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B56F65">
        <w:rPr>
          <w:b/>
          <w:color w:val="000000"/>
          <w:sz w:val="24"/>
          <w:szCs w:val="24"/>
        </w:rPr>
        <w:t>39</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56F65" w:rsidP="007057F1">
      <w:pPr>
        <w:rPr>
          <w:sz w:val="24"/>
          <w:szCs w:val="24"/>
        </w:rPr>
      </w:pPr>
      <w:r>
        <w:rPr>
          <w:sz w:val="24"/>
          <w:szCs w:val="24"/>
        </w:rPr>
        <w:t>15</w:t>
      </w:r>
      <w:r w:rsidR="007057F1">
        <w:rPr>
          <w:sz w:val="24"/>
          <w:szCs w:val="24"/>
        </w:rPr>
        <w:t xml:space="preserve"> </w:t>
      </w:r>
      <w:r>
        <w:rPr>
          <w:sz w:val="24"/>
          <w:szCs w:val="24"/>
        </w:rPr>
        <w:t>ноября</w:t>
      </w:r>
      <w:r w:rsidR="007057F1">
        <w:rPr>
          <w:sz w:val="24"/>
          <w:szCs w:val="24"/>
        </w:rPr>
        <w:t xml:space="preserve"> 201</w:t>
      </w:r>
      <w:r w:rsidR="00FC76C7">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762D93">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Курылко Светлана Анатольевна, Марков Александр Евгеньевич. </w:t>
      </w:r>
    </w:p>
    <w:p w:rsidR="00B56F65" w:rsidRPr="00B56F65" w:rsidRDefault="00B56F65" w:rsidP="00B56F65">
      <w:pPr>
        <w:ind w:firstLine="567"/>
        <w:jc w:val="both"/>
        <w:rPr>
          <w:sz w:val="24"/>
          <w:szCs w:val="24"/>
        </w:rPr>
      </w:pPr>
      <w:r w:rsidRPr="00B56F65">
        <w:rPr>
          <w:sz w:val="24"/>
          <w:szCs w:val="24"/>
        </w:rPr>
        <w:t>Представитель Управления Федеральной антимонопольной службы по Ленинградской области Орлова А.О.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14 декабря 2018 года № 384-п «Об установлении тарифов на питьевую воду и водоотведение общества с ограниченной ответственностью «Водно-коммунальное хозяйство»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9 ноября 2018 года № 196-п «Об установлении тарифов на транспортировку сточных вод акционерного общества «КНАУФ ПЕТРОБОРД»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питьевую воду и водоотведение акционерного общества «Промышленный комплекс «Энергия» на 2020-2024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питьевую воду и водоотведение государственного унитарного предприятия Ленинградской области «Плодовский Водоканал» на 2020-2022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14 декабря 2018 года № 379-п «Об установлении тарифов на питьевую воду и водоотведение муниципального предприятия «Токсовский энергетический коммунальный комплекс»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питьевую воду и водоотведение муниципального унитарного предприятия «Бугровские тепловые сети» на 2020-2024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питьевую воду и водоотведение муниципального унитарного предприятия «Водоканал» на 2020-2024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14 декабря 2018 года № 383-п «Об установлении тарифов на водоотведение открытого акционерного общества «Глебычевский керамический завод»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питьевую воду общества с ограниченной ответственностью «Водолей» на 2020 год.</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водоотведение общества с ограниченной ответственностью «Промышленная экология» на 2019 год.</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тарифов на водоотведение общества с ограниченной ответственностью «Экосток» на 2020 год.</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15 ноября 2018 года № 209-п «Об установлении тарифов на питьевую воду и водоотведение (транспортировка сточных вод) муниципального унитарного предприятия муниципального образования Кировский муниципальный район Ленинградской области «Путиловожилкомхоз»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9 ноября 2018 года № 207-п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2019-2023 годы».</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lastRenderedPageBreak/>
        <w:t>О внесении изменений в приказ комитета по тарифам и ценовой политике Ленинградской области от 29 декабря 2018 года № 724-п «Об установлении тарифов на услуги по захоронению твердых коммунальных отходов, оказываемые обществом с ограниченной ответственностью «Новый Свет-ЭКО» в 2019 году».</w:t>
      </w:r>
    </w:p>
    <w:p w:rsidR="00B56F65" w:rsidRPr="00B56F65" w:rsidRDefault="00B56F65" w:rsidP="00B56F65">
      <w:pPr>
        <w:numPr>
          <w:ilvl w:val="0"/>
          <w:numId w:val="2"/>
        </w:numPr>
        <w:ind w:left="0" w:firstLine="360"/>
        <w:rPr>
          <w:sz w:val="24"/>
          <w:szCs w:val="24"/>
        </w:rPr>
      </w:pPr>
      <w:r w:rsidRPr="00B56F65">
        <w:rPr>
          <w:sz w:val="24"/>
          <w:szCs w:val="24"/>
        </w:rPr>
        <w:t>О пересмотре единого тарифа на услуги регионального оператора по обращению с твердыми коммунальными отходами на 2019 год.</w:t>
      </w:r>
    </w:p>
    <w:p w:rsidR="00B56F65" w:rsidRPr="00B56F65" w:rsidRDefault="00B56F65" w:rsidP="00B56F65">
      <w:pPr>
        <w:numPr>
          <w:ilvl w:val="0"/>
          <w:numId w:val="2"/>
        </w:numPr>
        <w:tabs>
          <w:tab w:val="left" w:pos="567"/>
        </w:tabs>
        <w:ind w:left="0" w:firstLine="360"/>
        <w:jc w:val="both"/>
      </w:pPr>
      <w:r w:rsidRPr="00B56F65">
        <w:rPr>
          <w:sz w:val="24"/>
          <w:szCs w:val="24"/>
        </w:rPr>
        <w:t xml:space="preserve">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w:t>
      </w:r>
      <w:r w:rsidRPr="00B56F65">
        <w:rPr>
          <w:sz w:val="24"/>
          <w:szCs w:val="24"/>
        </w:rPr>
        <w:br/>
        <w:t xml:space="preserve">2020-2022 годов. </w:t>
      </w:r>
      <w:r w:rsidRPr="00B56F65">
        <w:t>(Запорожское сельское поселение)</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 xml:space="preserve">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w:t>
      </w:r>
      <w:r w:rsidRPr="00B56F65">
        <w:rPr>
          <w:sz w:val="24"/>
          <w:szCs w:val="24"/>
        </w:rPr>
        <w:br/>
        <w:t xml:space="preserve">2020-2024 годов. </w:t>
      </w:r>
      <w:r w:rsidRPr="00B56F65">
        <w:t>(Севастьяновское сельское поселение)</w:t>
      </w:r>
    </w:p>
    <w:p w:rsidR="00B56F65" w:rsidRPr="00B56F65" w:rsidRDefault="00B56F65" w:rsidP="00B56F65">
      <w:pPr>
        <w:numPr>
          <w:ilvl w:val="0"/>
          <w:numId w:val="2"/>
        </w:numPr>
        <w:tabs>
          <w:tab w:val="left" w:pos="567"/>
        </w:tabs>
        <w:ind w:left="0" w:firstLine="360"/>
        <w:jc w:val="both"/>
        <w:rPr>
          <w:sz w:val="24"/>
          <w:szCs w:val="24"/>
        </w:rPr>
      </w:pPr>
      <w:proofErr w:type="gramStart"/>
      <w:r w:rsidRPr="00B56F65">
        <w:rPr>
          <w:sz w:val="24"/>
          <w:szCs w:val="24"/>
        </w:rPr>
        <w:t>О внесении изменений в приказ комитета по тарифам и ценовой политике Ленинградской области от 30 ноября 2017 года № 274-п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 период регулирования 2018-2020</w:t>
      </w:r>
      <w:proofErr w:type="gramEnd"/>
      <w:r w:rsidRPr="00B56F65">
        <w:rPr>
          <w:sz w:val="24"/>
          <w:szCs w:val="24"/>
        </w:rPr>
        <w:t xml:space="preserve"> годов».</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 внесении изменений в приказ комитета по тарифам и ценовой политике Ленинградской области от 19 декабря 2018 года № 487-п «Об установлении долгосрочных параметров регулирования деятельности, тарифов на тепловую энергию и горячую воду, поставляемые акционерным обществом «Усть-Лужский Контейнерный Терминал» потребителям на территории Ленинградской области, на долгосрочный период регулирования 2019-2023 годов».</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 xml:space="preserve">Об утверждении нормативов удельного расхода топлива при производстве тепловой энергии для акционерного общества «Газпром теплоэнерго» на территории Ленинградской области </w:t>
      </w:r>
      <w:r w:rsidRPr="00B56F65">
        <w:rPr>
          <w:sz w:val="24"/>
          <w:szCs w:val="24"/>
        </w:rPr>
        <w:br/>
        <w:t>на 2020 год.</w:t>
      </w:r>
    </w:p>
    <w:p w:rsidR="00B56F65" w:rsidRPr="00B56F65" w:rsidRDefault="00B56F65" w:rsidP="00B56F65">
      <w:pPr>
        <w:numPr>
          <w:ilvl w:val="0"/>
          <w:numId w:val="2"/>
        </w:numPr>
        <w:tabs>
          <w:tab w:val="left" w:pos="567"/>
        </w:tabs>
        <w:ind w:left="0" w:firstLine="360"/>
        <w:jc w:val="both"/>
        <w:rPr>
          <w:sz w:val="24"/>
          <w:szCs w:val="24"/>
        </w:rPr>
      </w:pPr>
      <w:proofErr w:type="gramStart"/>
      <w:r w:rsidRPr="00B56F65">
        <w:rPr>
          <w:sz w:val="24"/>
          <w:szCs w:val="24"/>
        </w:rPr>
        <w:t>О внесении изменений в приказ комитета по тарифам и ценовой политике Ленинградской области от 23 ноября 2018 года № 228-п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proofErr w:type="gramEnd"/>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«Киришская сервисная компания» на территории Ленинградской области, на 2020 год.</w:t>
      </w:r>
    </w:p>
    <w:p w:rsidR="00B56F65" w:rsidRPr="00B56F65" w:rsidRDefault="00B56F65" w:rsidP="00B56F65">
      <w:pPr>
        <w:numPr>
          <w:ilvl w:val="0"/>
          <w:numId w:val="2"/>
        </w:numPr>
        <w:tabs>
          <w:tab w:val="left" w:pos="567"/>
        </w:tabs>
        <w:ind w:left="0" w:firstLine="360"/>
        <w:jc w:val="both"/>
        <w:rPr>
          <w:sz w:val="24"/>
          <w:szCs w:val="24"/>
        </w:rPr>
      </w:pPr>
      <w:r w:rsidRPr="00B56F65">
        <w:rPr>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«Пикалевский глиноземный завод» на территории Ленинградской области на 2020 год.</w:t>
      </w:r>
    </w:p>
    <w:p w:rsidR="00B56F65" w:rsidRPr="00B56F65" w:rsidRDefault="00B56F65" w:rsidP="00B56F65">
      <w:pPr>
        <w:numPr>
          <w:ilvl w:val="0"/>
          <w:numId w:val="2"/>
        </w:numPr>
        <w:tabs>
          <w:tab w:val="left" w:pos="567"/>
        </w:tabs>
        <w:ind w:left="0" w:firstLine="360"/>
        <w:jc w:val="both"/>
        <w:rPr>
          <w:sz w:val="24"/>
          <w:szCs w:val="24"/>
        </w:rPr>
      </w:pPr>
      <w:proofErr w:type="gramStart"/>
      <w:r w:rsidRPr="00B56F65">
        <w:rPr>
          <w:sz w:val="24"/>
          <w:szCs w:val="24"/>
        </w:rPr>
        <w:t>О внесении изменений в приказ комитета по тарифам и ценовой политике Ленинградской области от 29 июля 2019 № 133-п «Об установлении тарифов на подключение (технологическое присоединение) к централизованным системам холодного водоснабжения и водоотведения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«Форносовское городское поселение» Тосненского муниципального района Ленинградской области, на 2019 год».</w:t>
      </w:r>
      <w:proofErr w:type="gramEnd"/>
    </w:p>
    <w:p w:rsidR="00B56F65" w:rsidRPr="00B56F65" w:rsidRDefault="00B56F65" w:rsidP="00B56F65">
      <w:pPr>
        <w:numPr>
          <w:ilvl w:val="0"/>
          <w:numId w:val="2"/>
        </w:numPr>
        <w:tabs>
          <w:tab w:val="left" w:pos="567"/>
        </w:tabs>
        <w:ind w:left="0" w:firstLine="360"/>
        <w:jc w:val="both"/>
        <w:rPr>
          <w:sz w:val="24"/>
          <w:szCs w:val="24"/>
        </w:rPr>
      </w:pPr>
      <w:proofErr w:type="gramStart"/>
      <w:r w:rsidRPr="00B56F65">
        <w:rPr>
          <w:sz w:val="24"/>
          <w:szCs w:val="24"/>
        </w:rPr>
        <w:t xml:space="preserve">Об установлении платы за подключение (технологическое присоединение) к системе теплоснабжения общества с ограниченной ответственностью «ТОЛМАЧЕВСКИЙ ЗАВОД ЖЕЛЕЗОБЕТОННЫХ И МЕТАЛЛИЧЕСКИХ КОНСТРУКЦИЙ» тепловых сетей общества с ограниченной ответственностью «Лужское тепло» в связи с подключение объекта капитального </w:t>
      </w:r>
      <w:r w:rsidRPr="00B56F65">
        <w:rPr>
          <w:sz w:val="24"/>
          <w:szCs w:val="24"/>
        </w:rPr>
        <w:lastRenderedPageBreak/>
        <w:t>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Государственное казенное учреждение «Управление строительства</w:t>
      </w:r>
      <w:proofErr w:type="gramEnd"/>
      <w:r w:rsidRPr="00B56F65">
        <w:rPr>
          <w:sz w:val="24"/>
          <w:szCs w:val="24"/>
        </w:rPr>
        <w:t xml:space="preserve"> Ленинградской области» в индивидуальном порядке.</w:t>
      </w:r>
    </w:p>
    <w:p w:rsidR="007057F1" w:rsidRDefault="007057F1" w:rsidP="007057F1">
      <w:pPr>
        <w:autoSpaceDE w:val="0"/>
        <w:autoSpaceDN w:val="0"/>
        <w:adjustRightInd w:val="0"/>
        <w:ind w:right="-1"/>
        <w:jc w:val="both"/>
        <w:rPr>
          <w:sz w:val="24"/>
          <w:szCs w:val="24"/>
        </w:rPr>
      </w:pPr>
    </w:p>
    <w:p w:rsidR="0013080F" w:rsidRPr="0013080F" w:rsidRDefault="00762D93" w:rsidP="0013080F">
      <w:pPr>
        <w:suppressAutoHyphens/>
        <w:ind w:firstLine="567"/>
        <w:jc w:val="both"/>
        <w:rPr>
          <w:rFonts w:eastAsia="Calibri"/>
          <w:sz w:val="24"/>
          <w:szCs w:val="24"/>
          <w:lang w:eastAsia="en-US"/>
        </w:rPr>
      </w:pPr>
      <w:r>
        <w:rPr>
          <w:b/>
          <w:sz w:val="24"/>
          <w:szCs w:val="24"/>
          <w:lang w:eastAsia="x-none"/>
        </w:rPr>
        <w:t xml:space="preserve">1. </w:t>
      </w:r>
      <w:r w:rsidR="0013080F" w:rsidRPr="0013080F">
        <w:rPr>
          <w:b/>
          <w:sz w:val="24"/>
          <w:szCs w:val="24"/>
          <w:lang w:val="x-none" w:eastAsia="x-none"/>
        </w:rPr>
        <w:t>По вопросу повестки</w:t>
      </w:r>
      <w:r w:rsidR="0013080F" w:rsidRPr="0013080F">
        <w:rPr>
          <w:b/>
          <w:sz w:val="24"/>
          <w:szCs w:val="24"/>
          <w:lang w:eastAsia="x-none"/>
        </w:rPr>
        <w:t xml:space="preserve"> «О внесении изменений в приказ комитета по тарифам и ценовой политике Ленинградской области от 14 декабря 2018 года № 384-п «Об установлении тарифов на питьевую воду и водоотведение общества с ограниченной ответственностью «Водно-коммунальное хозяйство» на 2019-2023 годы</w:t>
      </w:r>
      <w:r w:rsidR="0013080F" w:rsidRPr="0013080F">
        <w:rPr>
          <w:b/>
          <w:sz w:val="24"/>
          <w:szCs w:val="24"/>
          <w:lang w:val="x-none" w:eastAsia="x-none"/>
        </w:rPr>
        <w:t>»</w:t>
      </w:r>
      <w:r w:rsidR="0013080F" w:rsidRPr="0013080F">
        <w:rPr>
          <w:b/>
          <w:sz w:val="24"/>
          <w:szCs w:val="24"/>
          <w:lang w:eastAsia="x-none"/>
        </w:rPr>
        <w:t xml:space="preserve"> </w:t>
      </w:r>
      <w:r w:rsidR="0013080F" w:rsidRPr="0013080F">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080F" w:rsidRPr="0013080F">
        <w:rPr>
          <w:sz w:val="24"/>
          <w:szCs w:val="24"/>
          <w:lang w:eastAsia="x-none"/>
        </w:rPr>
        <w:t xml:space="preserve"> и </w:t>
      </w:r>
      <w:r w:rsidR="0013080F" w:rsidRPr="0013080F">
        <w:rPr>
          <w:sz w:val="24"/>
          <w:szCs w:val="24"/>
          <w:lang w:val="x-none" w:eastAsia="x-none"/>
        </w:rPr>
        <w:t>изложила основные положения э</w:t>
      </w:r>
      <w:r w:rsidR="0013080F" w:rsidRPr="0013080F">
        <w:rPr>
          <w:rFonts w:eastAsia="Calibri"/>
          <w:sz w:val="24"/>
          <w:szCs w:val="24"/>
          <w:lang w:val="x-none" w:eastAsia="en-US"/>
        </w:rPr>
        <w:t>кспертного заключения</w:t>
      </w:r>
      <w:r w:rsidR="0013080F" w:rsidRPr="0013080F">
        <w:rPr>
          <w:rFonts w:eastAsia="Calibri"/>
          <w:sz w:val="24"/>
          <w:szCs w:val="24"/>
          <w:lang w:eastAsia="en-US"/>
        </w:rPr>
        <w:t xml:space="preserve"> по корректировке необходимой валовой выручки акционерного общества «Водно-коммунальное хозяйство» (далее - АО «ВКХ») и тарифов на услуги в сфере водоснабжения и водоотведения, оказываемые потребителям муниципального образования «Агалатовское сельское поселение» Всеволожского муниципального района Ленинградской области в 2020 году.</w:t>
      </w:r>
      <w:r w:rsidR="0013080F" w:rsidRPr="0013080F">
        <w:rPr>
          <w:rFonts w:eastAsia="Calibri"/>
          <w:i/>
          <w:sz w:val="24"/>
          <w:szCs w:val="24"/>
          <w:lang w:eastAsia="en-US"/>
        </w:rPr>
        <w:t xml:space="preserve"> </w:t>
      </w:r>
    </w:p>
    <w:p w:rsidR="0013080F" w:rsidRPr="0013080F" w:rsidRDefault="0013080F" w:rsidP="0013080F">
      <w:pPr>
        <w:suppressAutoHyphens/>
        <w:ind w:firstLine="567"/>
        <w:jc w:val="both"/>
        <w:rPr>
          <w:rFonts w:eastAsia="Calibri"/>
          <w:sz w:val="24"/>
          <w:szCs w:val="24"/>
          <w:lang w:eastAsia="en-US"/>
        </w:rPr>
      </w:pPr>
      <w:r w:rsidRPr="0013080F">
        <w:rPr>
          <w:rFonts w:eastAsia="Calibri"/>
          <w:sz w:val="24"/>
          <w:szCs w:val="24"/>
          <w:lang w:eastAsia="en-US"/>
        </w:rPr>
        <w:t>АО «ВКХ» обратилось с заявлением о корректировке необходимой валовой выручки и тарифов в сфере водоснабжения и водоотведения от 29.04.2019 исх. № 232-04/19 (вх. от 30.04.2019 № КТ-1-2435/2019).</w:t>
      </w:r>
    </w:p>
    <w:p w:rsidR="0013080F" w:rsidRPr="0013080F" w:rsidRDefault="0013080F" w:rsidP="0013080F">
      <w:pPr>
        <w:suppressAutoHyphens/>
        <w:ind w:firstLine="567"/>
        <w:jc w:val="both"/>
        <w:rPr>
          <w:rFonts w:eastAsia="Calibri"/>
          <w:sz w:val="24"/>
          <w:szCs w:val="24"/>
          <w:lang w:eastAsia="en-US"/>
        </w:rPr>
      </w:pPr>
      <w:proofErr w:type="gramStart"/>
      <w:r w:rsidRPr="0013080F">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13080F">
        <w:rPr>
          <w:rFonts w:eastAsia="Calibri"/>
          <w:sz w:val="24"/>
          <w:szCs w:val="24"/>
          <w:lang w:eastAsia="en-US"/>
        </w:rPr>
        <w:t xml:space="preserve"> № </w:t>
      </w:r>
      <w:proofErr w:type="gramStart"/>
      <w:r w:rsidRPr="0013080F">
        <w:rPr>
          <w:rFonts w:eastAsia="Calibri"/>
          <w:sz w:val="24"/>
          <w:szCs w:val="24"/>
          <w:lang w:eastAsia="en-US"/>
        </w:rPr>
        <w:t>КТ-1-6913/2019 от 14.11.2019).</w:t>
      </w:r>
      <w:proofErr w:type="gramEnd"/>
    </w:p>
    <w:p w:rsidR="0013080F" w:rsidRPr="0013080F" w:rsidRDefault="0013080F" w:rsidP="0013080F">
      <w:pPr>
        <w:suppressAutoHyphens/>
        <w:ind w:firstLine="567"/>
        <w:jc w:val="both"/>
        <w:rPr>
          <w:rFonts w:eastAsia="Calibri"/>
          <w:sz w:val="24"/>
          <w:szCs w:val="24"/>
          <w:lang w:eastAsia="en-US"/>
        </w:rPr>
      </w:pPr>
    </w:p>
    <w:p w:rsidR="0013080F" w:rsidRPr="0013080F" w:rsidRDefault="0013080F" w:rsidP="0013080F">
      <w:pPr>
        <w:suppressAutoHyphens/>
        <w:autoSpaceDE w:val="0"/>
        <w:autoSpaceDN w:val="0"/>
        <w:adjustRightInd w:val="0"/>
        <w:ind w:firstLine="540"/>
        <w:jc w:val="both"/>
        <w:rPr>
          <w:b/>
          <w:sz w:val="24"/>
          <w:szCs w:val="24"/>
        </w:rPr>
      </w:pPr>
      <w:r w:rsidRPr="0013080F">
        <w:rPr>
          <w:b/>
          <w:sz w:val="24"/>
          <w:szCs w:val="24"/>
        </w:rPr>
        <w:t xml:space="preserve">Правление приняло решение:  </w:t>
      </w:r>
    </w:p>
    <w:p w:rsidR="0013080F" w:rsidRPr="0013080F" w:rsidRDefault="0013080F" w:rsidP="0013080F">
      <w:pPr>
        <w:suppressAutoHyphens/>
        <w:rPr>
          <w:sz w:val="24"/>
          <w:szCs w:val="24"/>
          <w:lang w:eastAsia="ar-SA"/>
        </w:rPr>
      </w:pPr>
    </w:p>
    <w:p w:rsidR="0013080F" w:rsidRPr="0013080F" w:rsidRDefault="0013080F" w:rsidP="0013080F">
      <w:pPr>
        <w:suppressAutoHyphens/>
        <w:ind w:firstLine="426"/>
        <w:jc w:val="both"/>
        <w:rPr>
          <w:rFonts w:eastAsia="Calibri"/>
          <w:sz w:val="24"/>
          <w:szCs w:val="24"/>
          <w:lang w:eastAsia="en-US"/>
        </w:rPr>
      </w:pPr>
      <w:r w:rsidRPr="0013080F">
        <w:rPr>
          <w:sz w:val="24"/>
          <w:szCs w:val="24"/>
          <w:lang w:eastAsia="ar-SA"/>
        </w:rPr>
        <w:t xml:space="preserve">1. Основные показатели производственных программ в сфере холодного водоснабжения и водоотведения, утверждены приказом ЛенРТК от 14 декабря 2018 года № 384-пп «Об утверждении производственной программы в сфере холодного водоснабжения и водоотведения </w:t>
      </w:r>
      <w:r w:rsidRPr="0013080F">
        <w:rPr>
          <w:sz w:val="24"/>
          <w:szCs w:val="24"/>
        </w:rPr>
        <w:t>АО «ВКХ»</w:t>
      </w:r>
      <w:r w:rsidRPr="0013080F">
        <w:rPr>
          <w:rFonts w:eastAsia="Calibri"/>
          <w:sz w:val="24"/>
          <w:szCs w:val="24"/>
          <w:lang w:eastAsia="en-US"/>
        </w:rPr>
        <w:t xml:space="preserve"> на 2019-2023 годы»</w:t>
      </w:r>
      <w:r w:rsidRPr="0013080F">
        <w:rPr>
          <w:sz w:val="24"/>
          <w:szCs w:val="24"/>
          <w:lang w:eastAsia="ar-SA"/>
        </w:rPr>
        <w:t>.</w:t>
      </w:r>
      <w:r w:rsidRPr="0013080F">
        <w:rPr>
          <w:rFonts w:eastAsia="Calibri"/>
          <w:sz w:val="24"/>
          <w:szCs w:val="24"/>
          <w:lang w:eastAsia="en-US"/>
        </w:rPr>
        <w:t xml:space="preserve"> </w:t>
      </w:r>
      <w:r w:rsidRPr="0013080F">
        <w:rPr>
          <w:sz w:val="24"/>
          <w:szCs w:val="24"/>
          <w:lang w:eastAsia="ar-SA"/>
        </w:rPr>
        <w:t>Показатели производственной программы в сфере холодного водоснабжения и водоотведения</w:t>
      </w:r>
      <w:r w:rsidRPr="0013080F">
        <w:rPr>
          <w:rFonts w:eastAsia="Calibri"/>
          <w:sz w:val="24"/>
          <w:szCs w:val="24"/>
          <w:lang w:eastAsia="en-US"/>
        </w:rPr>
        <w:t xml:space="preserve"> приняты без изменений в связи с подтверждением плановых объемных показателей, отраженных </w:t>
      </w:r>
      <w:r w:rsidRPr="0013080F">
        <w:rPr>
          <w:sz w:val="24"/>
          <w:szCs w:val="24"/>
        </w:rPr>
        <w:t>АО «ВКХ»</w:t>
      </w:r>
      <w:r w:rsidRPr="0013080F">
        <w:rPr>
          <w:rFonts w:eastAsia="Calibri"/>
          <w:sz w:val="24"/>
          <w:szCs w:val="24"/>
          <w:lang w:eastAsia="en-US"/>
        </w:rPr>
        <w:t xml:space="preserve"> в производственных программах </w:t>
      </w:r>
      <w:r w:rsidRPr="0013080F">
        <w:rPr>
          <w:sz w:val="24"/>
          <w:szCs w:val="24"/>
        </w:rPr>
        <w:t>при корректировке тарифов на 2020 год.</w:t>
      </w:r>
    </w:p>
    <w:p w:rsidR="0013080F" w:rsidRPr="0013080F" w:rsidRDefault="0013080F" w:rsidP="0013080F">
      <w:pPr>
        <w:suppressAutoHyphens/>
        <w:ind w:firstLine="426"/>
        <w:jc w:val="both"/>
        <w:rPr>
          <w:sz w:val="24"/>
          <w:szCs w:val="24"/>
        </w:rPr>
      </w:pPr>
      <w:r w:rsidRPr="0013080F">
        <w:rPr>
          <w:sz w:val="24"/>
          <w:szCs w:val="24"/>
        </w:rPr>
        <w:t xml:space="preserve">Кроме того, согласно пунктам 4, 5 и 8 Методических указаний расчетный объем отпуска воды и объема принятых сточных вод определяется исходя из фактического объема отпуска воды и приема сточных вод за последний отчетный год и динамики отпуска воды и приема сточных вод за последние 3 года. </w:t>
      </w:r>
    </w:p>
    <w:p w:rsidR="0013080F" w:rsidRPr="0013080F" w:rsidRDefault="0013080F" w:rsidP="0013080F">
      <w:pPr>
        <w:suppressAutoHyphens/>
        <w:ind w:firstLine="426"/>
        <w:jc w:val="both"/>
        <w:rPr>
          <w:sz w:val="24"/>
          <w:szCs w:val="24"/>
        </w:rPr>
      </w:pPr>
      <w:r w:rsidRPr="0013080F">
        <w:rPr>
          <w:sz w:val="24"/>
          <w:szCs w:val="24"/>
        </w:rPr>
        <w:t xml:space="preserve">АО «ВКХ» приказом ЛенРТК от </w:t>
      </w:r>
      <w:r w:rsidRPr="0013080F">
        <w:rPr>
          <w:sz w:val="24"/>
          <w:szCs w:val="24"/>
          <w:lang w:eastAsia="ar-SA"/>
        </w:rPr>
        <w:t>05.11.2015 года</w:t>
      </w:r>
      <w:r w:rsidRPr="0013080F">
        <w:rPr>
          <w:sz w:val="24"/>
          <w:szCs w:val="24"/>
        </w:rPr>
        <w:t xml:space="preserve"> № 141-п впервые установлены тарифы на услуги в сфере холодного водоснабжения (питьевая вода) и</w:t>
      </w:r>
      <w:r w:rsidR="00762D93">
        <w:rPr>
          <w:sz w:val="24"/>
          <w:szCs w:val="24"/>
        </w:rPr>
        <w:t xml:space="preserve"> водоотведения. Таким образом, </w:t>
      </w:r>
      <w:r w:rsidRPr="0013080F">
        <w:rPr>
          <w:sz w:val="24"/>
          <w:szCs w:val="24"/>
        </w:rPr>
        <w:t>у ЛенРТК отсутствует возможность произвести расчет в соответствии с пунктами 4, 5 и 8 Методических указаний.</w:t>
      </w:r>
    </w:p>
    <w:p w:rsidR="0013080F" w:rsidRPr="0013080F" w:rsidRDefault="0013080F" w:rsidP="0013080F">
      <w:pPr>
        <w:tabs>
          <w:tab w:val="left" w:pos="4536"/>
        </w:tabs>
        <w:suppressAutoHyphens/>
        <w:ind w:left="567" w:right="-52"/>
        <w:jc w:val="center"/>
        <w:rPr>
          <w:sz w:val="24"/>
          <w:szCs w:val="24"/>
          <w:lang w:eastAsia="ar-SA"/>
        </w:rPr>
      </w:pPr>
      <w:r w:rsidRPr="0013080F">
        <w:rPr>
          <w:sz w:val="24"/>
          <w:szCs w:val="24"/>
          <w:lang w:eastAsia="ar-SA"/>
        </w:rPr>
        <w:t>Водоснабжение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276"/>
        <w:gridCol w:w="1418"/>
        <w:gridCol w:w="1275"/>
        <w:gridCol w:w="1276"/>
        <w:gridCol w:w="2268"/>
      </w:tblGrid>
      <w:tr w:rsidR="0013080F" w:rsidRPr="0013080F" w:rsidTr="00762D93">
        <w:tc>
          <w:tcPr>
            <w:tcW w:w="709"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 xml:space="preserve">№ </w:t>
            </w:r>
            <w:proofErr w:type="gramStart"/>
            <w:r w:rsidRPr="0013080F">
              <w:rPr>
                <w:lang w:eastAsia="ar-SA"/>
              </w:rPr>
              <w:t>п</w:t>
            </w:r>
            <w:proofErr w:type="gramEnd"/>
            <w:r w:rsidRPr="0013080F">
              <w:rPr>
                <w:lang w:eastAsia="ar-SA"/>
              </w:rPr>
              <w:t>/п</w:t>
            </w:r>
          </w:p>
        </w:tc>
        <w:tc>
          <w:tcPr>
            <w:tcW w:w="2126"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Показатели</w:t>
            </w:r>
          </w:p>
        </w:tc>
        <w:tc>
          <w:tcPr>
            <w:tcW w:w="1276"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Ед. изм.</w:t>
            </w:r>
          </w:p>
        </w:tc>
        <w:tc>
          <w:tcPr>
            <w:tcW w:w="3969" w:type="dxa"/>
            <w:gridSpan w:val="3"/>
            <w:shd w:val="clear" w:color="auto" w:fill="auto"/>
            <w:vAlign w:val="center"/>
          </w:tcPr>
          <w:p w:rsidR="0013080F" w:rsidRPr="0013080F" w:rsidRDefault="0013080F" w:rsidP="0013080F">
            <w:pPr>
              <w:suppressAutoHyphens/>
              <w:ind w:right="-52"/>
              <w:jc w:val="center"/>
              <w:rPr>
                <w:lang w:eastAsia="ar-SA"/>
              </w:rPr>
            </w:pPr>
            <w:r w:rsidRPr="0013080F">
              <w:rPr>
                <w:lang w:eastAsia="ar-SA"/>
              </w:rPr>
              <w:t>2020 год</w:t>
            </w:r>
          </w:p>
        </w:tc>
        <w:tc>
          <w:tcPr>
            <w:tcW w:w="2268"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Причины</w:t>
            </w:r>
          </w:p>
          <w:p w:rsidR="0013080F" w:rsidRPr="0013080F" w:rsidRDefault="0013080F" w:rsidP="0013080F">
            <w:pPr>
              <w:suppressAutoHyphens/>
              <w:ind w:right="-52"/>
              <w:jc w:val="center"/>
              <w:rPr>
                <w:lang w:eastAsia="ar-SA"/>
              </w:rPr>
            </w:pPr>
            <w:r w:rsidRPr="0013080F">
              <w:rPr>
                <w:lang w:eastAsia="ar-SA"/>
              </w:rPr>
              <w:t>корректировки</w:t>
            </w:r>
          </w:p>
        </w:tc>
      </w:tr>
      <w:tr w:rsidR="0013080F" w:rsidRPr="0013080F" w:rsidTr="00762D93">
        <w:tc>
          <w:tcPr>
            <w:tcW w:w="709" w:type="dxa"/>
            <w:vMerge/>
            <w:shd w:val="clear" w:color="auto" w:fill="auto"/>
            <w:vAlign w:val="center"/>
          </w:tcPr>
          <w:p w:rsidR="0013080F" w:rsidRPr="0013080F" w:rsidRDefault="0013080F" w:rsidP="0013080F">
            <w:pPr>
              <w:suppressAutoHyphens/>
              <w:ind w:right="-52"/>
              <w:jc w:val="center"/>
              <w:rPr>
                <w:lang w:eastAsia="ar-SA"/>
              </w:rPr>
            </w:pPr>
          </w:p>
        </w:tc>
        <w:tc>
          <w:tcPr>
            <w:tcW w:w="2126" w:type="dxa"/>
            <w:vMerge/>
            <w:shd w:val="clear" w:color="auto" w:fill="auto"/>
            <w:vAlign w:val="center"/>
          </w:tcPr>
          <w:p w:rsidR="0013080F" w:rsidRPr="0013080F" w:rsidRDefault="0013080F" w:rsidP="0013080F">
            <w:pPr>
              <w:suppressAutoHyphens/>
              <w:ind w:right="-52"/>
              <w:jc w:val="center"/>
              <w:rPr>
                <w:lang w:eastAsia="ar-SA"/>
              </w:rPr>
            </w:pPr>
          </w:p>
        </w:tc>
        <w:tc>
          <w:tcPr>
            <w:tcW w:w="1276" w:type="dxa"/>
            <w:vMerge/>
            <w:shd w:val="clear" w:color="auto" w:fill="auto"/>
            <w:vAlign w:val="center"/>
          </w:tcPr>
          <w:p w:rsidR="0013080F" w:rsidRPr="0013080F" w:rsidRDefault="0013080F" w:rsidP="0013080F">
            <w:pPr>
              <w:suppressAutoHyphens/>
              <w:ind w:right="-52"/>
              <w:jc w:val="center"/>
              <w:rPr>
                <w:lang w:eastAsia="ar-SA"/>
              </w:rPr>
            </w:pP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 xml:space="preserve">данные </w:t>
            </w:r>
          </w:p>
          <w:p w:rsidR="0013080F" w:rsidRPr="0013080F" w:rsidRDefault="0013080F" w:rsidP="0013080F">
            <w:pPr>
              <w:suppressAutoHyphens/>
              <w:jc w:val="center"/>
              <w:rPr>
                <w:lang w:eastAsia="ar-SA"/>
              </w:rPr>
            </w:pPr>
            <w:r w:rsidRPr="0013080F">
              <w:rPr>
                <w:lang w:eastAsia="ar-SA"/>
              </w:rPr>
              <w:t xml:space="preserve">Организации </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принято ЛенРТК</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отклонение</w:t>
            </w: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c>
          <w:tcPr>
            <w:tcW w:w="709"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1</w:t>
            </w:r>
          </w:p>
        </w:tc>
        <w:tc>
          <w:tcPr>
            <w:tcW w:w="212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3</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4</w:t>
            </w:r>
          </w:p>
        </w:tc>
        <w:tc>
          <w:tcPr>
            <w:tcW w:w="1275"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5</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6</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7</w:t>
            </w:r>
          </w:p>
        </w:tc>
      </w:tr>
      <w:tr w:rsidR="0013080F" w:rsidRPr="0013080F" w:rsidTr="00762D93">
        <w:trPr>
          <w:trHeight w:val="559"/>
        </w:trPr>
        <w:tc>
          <w:tcPr>
            <w:tcW w:w="709" w:type="dxa"/>
            <w:shd w:val="clear" w:color="auto" w:fill="auto"/>
            <w:vAlign w:val="center"/>
          </w:tcPr>
          <w:p w:rsidR="0013080F" w:rsidRPr="0013080F" w:rsidRDefault="0013080F" w:rsidP="0013080F">
            <w:pPr>
              <w:suppressAutoHyphens/>
              <w:jc w:val="center"/>
            </w:pPr>
            <w:r w:rsidRPr="0013080F">
              <w:t>1.</w:t>
            </w:r>
          </w:p>
        </w:tc>
        <w:tc>
          <w:tcPr>
            <w:tcW w:w="2126" w:type="dxa"/>
            <w:shd w:val="clear" w:color="auto" w:fill="auto"/>
            <w:vAlign w:val="center"/>
          </w:tcPr>
          <w:p w:rsidR="0013080F" w:rsidRPr="0013080F" w:rsidRDefault="0013080F" w:rsidP="0013080F">
            <w:pPr>
              <w:suppressAutoHyphens/>
            </w:pPr>
            <w:r w:rsidRPr="0013080F">
              <w:t>Поднято воды насосными станциями 1-го подъема, всего</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620,00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640,41</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+20,41</w:t>
            </w:r>
          </w:p>
        </w:tc>
        <w:tc>
          <w:tcPr>
            <w:tcW w:w="2268" w:type="dxa"/>
            <w:vMerge w:val="restart"/>
            <w:shd w:val="clear" w:color="auto" w:fill="auto"/>
            <w:vAlign w:val="center"/>
          </w:tcPr>
          <w:p w:rsidR="0013080F" w:rsidRPr="0013080F" w:rsidRDefault="0013080F" w:rsidP="0013080F">
            <w:pPr>
              <w:suppressAutoHyphens/>
              <w:ind w:right="-52"/>
              <w:rPr>
                <w:sz w:val="18"/>
                <w:szCs w:val="18"/>
                <w:lang w:eastAsia="ar-SA"/>
              </w:rPr>
            </w:pPr>
            <w:r w:rsidRPr="0013080F">
              <w:rPr>
                <w:sz w:val="18"/>
                <w:szCs w:val="18"/>
              </w:rPr>
              <w:t>Показатели изменены в связи с корректировкой потери воды в водопроводных сетях</w:t>
            </w:r>
          </w:p>
        </w:tc>
      </w:tr>
      <w:tr w:rsidR="0013080F" w:rsidRPr="0013080F" w:rsidTr="00762D93">
        <w:trPr>
          <w:trHeight w:val="146"/>
        </w:trPr>
        <w:tc>
          <w:tcPr>
            <w:tcW w:w="709" w:type="dxa"/>
            <w:shd w:val="clear" w:color="auto" w:fill="auto"/>
            <w:vAlign w:val="center"/>
          </w:tcPr>
          <w:p w:rsidR="0013080F" w:rsidRPr="0013080F" w:rsidRDefault="0013080F" w:rsidP="0013080F">
            <w:pPr>
              <w:suppressAutoHyphens/>
              <w:jc w:val="center"/>
            </w:pPr>
          </w:p>
        </w:tc>
        <w:tc>
          <w:tcPr>
            <w:tcW w:w="2126" w:type="dxa"/>
            <w:shd w:val="clear" w:color="auto" w:fill="auto"/>
            <w:vAlign w:val="center"/>
          </w:tcPr>
          <w:p w:rsidR="0013080F" w:rsidRPr="0013080F" w:rsidRDefault="0013080F" w:rsidP="0013080F">
            <w:pPr>
              <w:suppressAutoHyphens/>
            </w:pPr>
            <w:r w:rsidRPr="0013080F">
              <w:t>в том числе:</w:t>
            </w:r>
          </w:p>
        </w:tc>
        <w:tc>
          <w:tcPr>
            <w:tcW w:w="1276" w:type="dxa"/>
            <w:shd w:val="clear" w:color="auto" w:fill="auto"/>
            <w:vAlign w:val="center"/>
          </w:tcPr>
          <w:p w:rsidR="0013080F" w:rsidRPr="0013080F" w:rsidRDefault="0013080F" w:rsidP="0013080F">
            <w:pPr>
              <w:suppressAutoHyphens/>
              <w:jc w:val="center"/>
            </w:pPr>
          </w:p>
        </w:tc>
        <w:tc>
          <w:tcPr>
            <w:tcW w:w="1418" w:type="dxa"/>
            <w:shd w:val="clear" w:color="auto" w:fill="auto"/>
            <w:vAlign w:val="center"/>
          </w:tcPr>
          <w:p w:rsidR="0013080F" w:rsidRPr="0013080F" w:rsidRDefault="0013080F" w:rsidP="0013080F">
            <w:pPr>
              <w:suppressAutoHyphens/>
              <w:jc w:val="center"/>
              <w:rPr>
                <w:lang w:eastAsia="ar-SA"/>
              </w:rPr>
            </w:pPr>
          </w:p>
        </w:tc>
        <w:tc>
          <w:tcPr>
            <w:tcW w:w="1275" w:type="dxa"/>
            <w:shd w:val="clear" w:color="auto" w:fill="auto"/>
            <w:vAlign w:val="center"/>
          </w:tcPr>
          <w:p w:rsidR="0013080F" w:rsidRPr="0013080F" w:rsidRDefault="0013080F" w:rsidP="0013080F">
            <w:pPr>
              <w:suppressAutoHyphens/>
              <w:jc w:val="center"/>
              <w:rPr>
                <w:lang w:eastAsia="ar-SA"/>
              </w:rPr>
            </w:pPr>
          </w:p>
        </w:tc>
        <w:tc>
          <w:tcPr>
            <w:tcW w:w="1276" w:type="dxa"/>
            <w:shd w:val="clear" w:color="auto" w:fill="auto"/>
            <w:vAlign w:val="center"/>
          </w:tcPr>
          <w:p w:rsidR="0013080F" w:rsidRPr="0013080F" w:rsidRDefault="0013080F" w:rsidP="0013080F">
            <w:pPr>
              <w:suppressAutoHyphens/>
              <w:ind w:right="-52"/>
              <w:jc w:val="center"/>
              <w:rPr>
                <w:lang w:eastAsia="ar-SA"/>
              </w:rPr>
            </w:pP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298"/>
        </w:trPr>
        <w:tc>
          <w:tcPr>
            <w:tcW w:w="709" w:type="dxa"/>
            <w:shd w:val="clear" w:color="auto" w:fill="auto"/>
            <w:vAlign w:val="center"/>
          </w:tcPr>
          <w:p w:rsidR="0013080F" w:rsidRPr="0013080F" w:rsidRDefault="0013080F" w:rsidP="0013080F">
            <w:pPr>
              <w:suppressAutoHyphens/>
              <w:jc w:val="center"/>
            </w:pPr>
            <w:r w:rsidRPr="0013080F">
              <w:t>1.1.</w:t>
            </w:r>
          </w:p>
        </w:tc>
        <w:tc>
          <w:tcPr>
            <w:tcW w:w="2126" w:type="dxa"/>
            <w:shd w:val="clear" w:color="auto" w:fill="auto"/>
            <w:vAlign w:val="center"/>
          </w:tcPr>
          <w:p w:rsidR="0013080F" w:rsidRPr="0013080F" w:rsidRDefault="0013080F" w:rsidP="0013080F">
            <w:pPr>
              <w:suppressAutoHyphens/>
            </w:pPr>
            <w:r w:rsidRPr="0013080F">
              <w:t>из подземных водоисточников</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620,00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640,41</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+20,41</w:t>
            </w: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523"/>
        </w:trPr>
        <w:tc>
          <w:tcPr>
            <w:tcW w:w="709" w:type="dxa"/>
            <w:shd w:val="clear" w:color="auto" w:fill="auto"/>
            <w:vAlign w:val="center"/>
          </w:tcPr>
          <w:p w:rsidR="0013080F" w:rsidRPr="0013080F" w:rsidRDefault="0013080F" w:rsidP="0013080F">
            <w:pPr>
              <w:suppressAutoHyphens/>
              <w:jc w:val="center"/>
            </w:pPr>
            <w:r w:rsidRPr="0013080F">
              <w:t>2.</w:t>
            </w:r>
          </w:p>
        </w:tc>
        <w:tc>
          <w:tcPr>
            <w:tcW w:w="2126" w:type="dxa"/>
            <w:shd w:val="clear" w:color="auto" w:fill="auto"/>
            <w:vAlign w:val="center"/>
          </w:tcPr>
          <w:p w:rsidR="0013080F" w:rsidRPr="0013080F" w:rsidRDefault="0013080F" w:rsidP="0013080F">
            <w:pPr>
              <w:suppressAutoHyphens/>
            </w:pPr>
            <w:r w:rsidRPr="0013080F">
              <w:t>Пропущено воды через водопроводные очистные сооружения</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620,00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640,41</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+20,41</w:t>
            </w: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559"/>
        </w:trPr>
        <w:tc>
          <w:tcPr>
            <w:tcW w:w="709" w:type="dxa"/>
            <w:shd w:val="clear" w:color="auto" w:fill="auto"/>
            <w:vAlign w:val="center"/>
          </w:tcPr>
          <w:p w:rsidR="0013080F" w:rsidRPr="0013080F" w:rsidRDefault="0013080F" w:rsidP="0013080F">
            <w:pPr>
              <w:suppressAutoHyphens/>
              <w:jc w:val="center"/>
            </w:pPr>
            <w:r w:rsidRPr="0013080F">
              <w:lastRenderedPageBreak/>
              <w:t>3.</w:t>
            </w:r>
          </w:p>
        </w:tc>
        <w:tc>
          <w:tcPr>
            <w:tcW w:w="2126" w:type="dxa"/>
            <w:shd w:val="clear" w:color="auto" w:fill="auto"/>
            <w:vAlign w:val="center"/>
          </w:tcPr>
          <w:p w:rsidR="0013080F" w:rsidRPr="0013080F" w:rsidRDefault="0013080F" w:rsidP="0013080F">
            <w:pPr>
              <w:suppressAutoHyphens/>
            </w:pPr>
            <w:r w:rsidRPr="0013080F">
              <w:t>Собственные нужды (технологические нужды)</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62,00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62,00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448"/>
        </w:trPr>
        <w:tc>
          <w:tcPr>
            <w:tcW w:w="709" w:type="dxa"/>
            <w:shd w:val="clear" w:color="auto" w:fill="auto"/>
            <w:vAlign w:val="center"/>
          </w:tcPr>
          <w:p w:rsidR="0013080F" w:rsidRPr="0013080F" w:rsidRDefault="0013080F" w:rsidP="0013080F">
            <w:pPr>
              <w:suppressAutoHyphens/>
              <w:jc w:val="center"/>
            </w:pPr>
            <w:r w:rsidRPr="0013080F">
              <w:t>4.</w:t>
            </w:r>
          </w:p>
        </w:tc>
        <w:tc>
          <w:tcPr>
            <w:tcW w:w="2126" w:type="dxa"/>
            <w:shd w:val="clear" w:color="auto" w:fill="auto"/>
            <w:vAlign w:val="center"/>
          </w:tcPr>
          <w:p w:rsidR="0013080F" w:rsidRPr="0013080F" w:rsidRDefault="0013080F" w:rsidP="0013080F">
            <w:pPr>
              <w:suppressAutoHyphens/>
            </w:pPr>
            <w:r w:rsidRPr="0013080F">
              <w:t>Подано воды в водопроводную сеть</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558,00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578,41</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+20,41</w:t>
            </w:r>
          </w:p>
        </w:tc>
        <w:tc>
          <w:tcPr>
            <w:tcW w:w="2268"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559"/>
        </w:trPr>
        <w:tc>
          <w:tcPr>
            <w:tcW w:w="709" w:type="dxa"/>
            <w:shd w:val="clear" w:color="auto" w:fill="auto"/>
            <w:vAlign w:val="center"/>
          </w:tcPr>
          <w:p w:rsidR="0013080F" w:rsidRPr="0013080F" w:rsidRDefault="0013080F" w:rsidP="0013080F">
            <w:pPr>
              <w:suppressAutoHyphens/>
              <w:jc w:val="center"/>
            </w:pPr>
            <w:r w:rsidRPr="0013080F">
              <w:t>5.</w:t>
            </w:r>
          </w:p>
        </w:tc>
        <w:tc>
          <w:tcPr>
            <w:tcW w:w="2126" w:type="dxa"/>
            <w:shd w:val="clear" w:color="auto" w:fill="auto"/>
            <w:vAlign w:val="center"/>
          </w:tcPr>
          <w:p w:rsidR="0013080F" w:rsidRPr="0013080F" w:rsidRDefault="0013080F" w:rsidP="0013080F">
            <w:pPr>
              <w:suppressAutoHyphens/>
            </w:pPr>
            <w:r w:rsidRPr="0013080F">
              <w:t>Потери воды в водопроводных сетях</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83,70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104,11</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+20,41</w:t>
            </w:r>
          </w:p>
        </w:tc>
        <w:tc>
          <w:tcPr>
            <w:tcW w:w="2268" w:type="dxa"/>
            <w:shd w:val="clear" w:color="auto" w:fill="auto"/>
            <w:vAlign w:val="center"/>
          </w:tcPr>
          <w:p w:rsidR="0013080F" w:rsidRPr="0013080F" w:rsidRDefault="0013080F" w:rsidP="0013080F">
            <w:pPr>
              <w:suppressAutoHyphens/>
              <w:rPr>
                <w:sz w:val="18"/>
                <w:szCs w:val="18"/>
                <w:lang w:eastAsia="ar-SA"/>
              </w:rPr>
            </w:pPr>
            <w:r w:rsidRPr="0013080F">
              <w:rPr>
                <w:rFonts w:eastAsia="Calibri"/>
                <w:sz w:val="18"/>
                <w:szCs w:val="18"/>
                <w:lang w:eastAsia="en-US"/>
              </w:rPr>
              <w:t xml:space="preserve">Откорректировано </w:t>
            </w:r>
            <w:r w:rsidRPr="0013080F">
              <w:rPr>
                <w:sz w:val="18"/>
                <w:szCs w:val="18"/>
                <w:lang w:eastAsia="ar-SA"/>
              </w:rPr>
              <w:t>с учетом процента потерь воды в водопроводных сетях. АО «ВКХ» в калькуляции себестоимости питьевой воды допустило арифметическую ошибку</w:t>
            </w:r>
          </w:p>
        </w:tc>
      </w:tr>
      <w:tr w:rsidR="0013080F" w:rsidRPr="0013080F" w:rsidTr="00762D93">
        <w:trPr>
          <w:trHeight w:val="56"/>
        </w:trPr>
        <w:tc>
          <w:tcPr>
            <w:tcW w:w="709" w:type="dxa"/>
            <w:shd w:val="clear" w:color="auto" w:fill="auto"/>
            <w:vAlign w:val="center"/>
          </w:tcPr>
          <w:p w:rsidR="0013080F" w:rsidRPr="0013080F" w:rsidRDefault="0013080F" w:rsidP="0013080F">
            <w:pPr>
              <w:suppressAutoHyphens/>
              <w:jc w:val="center"/>
            </w:pPr>
            <w:r w:rsidRPr="0013080F">
              <w:t>5.1.</w:t>
            </w:r>
          </w:p>
        </w:tc>
        <w:tc>
          <w:tcPr>
            <w:tcW w:w="2126" w:type="dxa"/>
            <w:shd w:val="clear" w:color="auto" w:fill="auto"/>
            <w:vAlign w:val="center"/>
          </w:tcPr>
          <w:p w:rsidR="0013080F" w:rsidRPr="0013080F" w:rsidRDefault="0013080F" w:rsidP="0013080F">
            <w:pPr>
              <w:suppressAutoHyphens/>
            </w:pPr>
            <w:r w:rsidRPr="0013080F">
              <w:t>Потери воды в водопроводных сетях</w:t>
            </w:r>
          </w:p>
        </w:tc>
        <w:tc>
          <w:tcPr>
            <w:tcW w:w="1276" w:type="dxa"/>
            <w:shd w:val="clear" w:color="auto" w:fill="auto"/>
            <w:vAlign w:val="center"/>
          </w:tcPr>
          <w:p w:rsidR="0013080F" w:rsidRPr="0013080F" w:rsidRDefault="0013080F" w:rsidP="0013080F">
            <w:pPr>
              <w:suppressAutoHyphens/>
              <w:jc w:val="center"/>
            </w:pPr>
            <w:r w:rsidRPr="0013080F">
              <w:t>%</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18,00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18,00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265"/>
        </w:trPr>
        <w:tc>
          <w:tcPr>
            <w:tcW w:w="709" w:type="dxa"/>
            <w:shd w:val="clear" w:color="auto" w:fill="auto"/>
            <w:vAlign w:val="center"/>
          </w:tcPr>
          <w:p w:rsidR="0013080F" w:rsidRPr="0013080F" w:rsidRDefault="0013080F" w:rsidP="0013080F">
            <w:pPr>
              <w:suppressAutoHyphens/>
              <w:jc w:val="center"/>
            </w:pPr>
            <w:r w:rsidRPr="0013080F">
              <w:t>6.</w:t>
            </w:r>
          </w:p>
        </w:tc>
        <w:tc>
          <w:tcPr>
            <w:tcW w:w="2126" w:type="dxa"/>
            <w:shd w:val="clear" w:color="auto" w:fill="auto"/>
            <w:vAlign w:val="center"/>
          </w:tcPr>
          <w:p w:rsidR="0013080F" w:rsidRPr="0013080F" w:rsidRDefault="0013080F" w:rsidP="0013080F">
            <w:pPr>
              <w:suppressAutoHyphens/>
            </w:pPr>
            <w:r w:rsidRPr="0013080F">
              <w:t>Отпущено воды потребителям, всего</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474,30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474,30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7.</w:t>
            </w:r>
          </w:p>
        </w:tc>
        <w:tc>
          <w:tcPr>
            <w:tcW w:w="2126" w:type="dxa"/>
            <w:shd w:val="clear" w:color="auto" w:fill="auto"/>
            <w:vAlign w:val="center"/>
          </w:tcPr>
          <w:p w:rsidR="0013080F" w:rsidRPr="0013080F" w:rsidRDefault="0013080F" w:rsidP="0013080F">
            <w:pPr>
              <w:suppressAutoHyphens/>
            </w:pPr>
            <w:r w:rsidRPr="0013080F">
              <w:t>Товарная вода, всего</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474,30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474,30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162"/>
        </w:trPr>
        <w:tc>
          <w:tcPr>
            <w:tcW w:w="709" w:type="dxa"/>
            <w:shd w:val="clear" w:color="auto" w:fill="auto"/>
            <w:vAlign w:val="center"/>
          </w:tcPr>
          <w:p w:rsidR="0013080F" w:rsidRPr="0013080F" w:rsidRDefault="0013080F" w:rsidP="0013080F">
            <w:pPr>
              <w:suppressAutoHyphens/>
              <w:jc w:val="center"/>
            </w:pPr>
          </w:p>
        </w:tc>
        <w:tc>
          <w:tcPr>
            <w:tcW w:w="2126" w:type="dxa"/>
            <w:shd w:val="clear" w:color="auto" w:fill="auto"/>
            <w:vAlign w:val="center"/>
          </w:tcPr>
          <w:p w:rsidR="0013080F" w:rsidRPr="0013080F" w:rsidRDefault="0013080F" w:rsidP="0013080F">
            <w:pPr>
              <w:suppressAutoHyphens/>
            </w:pPr>
            <w:r w:rsidRPr="0013080F">
              <w:t>в том числе:</w:t>
            </w:r>
          </w:p>
        </w:tc>
        <w:tc>
          <w:tcPr>
            <w:tcW w:w="1276" w:type="dxa"/>
            <w:shd w:val="clear" w:color="auto" w:fill="auto"/>
            <w:vAlign w:val="center"/>
          </w:tcPr>
          <w:p w:rsidR="0013080F" w:rsidRPr="0013080F" w:rsidRDefault="0013080F" w:rsidP="0013080F">
            <w:pPr>
              <w:suppressAutoHyphens/>
              <w:jc w:val="center"/>
            </w:pPr>
          </w:p>
        </w:tc>
        <w:tc>
          <w:tcPr>
            <w:tcW w:w="1418" w:type="dxa"/>
            <w:shd w:val="clear" w:color="auto" w:fill="auto"/>
            <w:vAlign w:val="center"/>
          </w:tcPr>
          <w:p w:rsidR="0013080F" w:rsidRPr="0013080F" w:rsidRDefault="0013080F" w:rsidP="0013080F">
            <w:pPr>
              <w:suppressAutoHyphens/>
              <w:jc w:val="center"/>
              <w:rPr>
                <w:lang w:eastAsia="ar-SA"/>
              </w:rPr>
            </w:pPr>
          </w:p>
        </w:tc>
        <w:tc>
          <w:tcPr>
            <w:tcW w:w="1275" w:type="dxa"/>
            <w:shd w:val="clear" w:color="auto" w:fill="auto"/>
            <w:vAlign w:val="center"/>
          </w:tcPr>
          <w:p w:rsidR="0013080F" w:rsidRPr="0013080F" w:rsidRDefault="0013080F" w:rsidP="0013080F">
            <w:pPr>
              <w:suppressAutoHyphens/>
              <w:jc w:val="center"/>
              <w:rPr>
                <w:lang w:eastAsia="ar-SA"/>
              </w:rPr>
            </w:pPr>
          </w:p>
        </w:tc>
        <w:tc>
          <w:tcPr>
            <w:tcW w:w="1276" w:type="dxa"/>
            <w:shd w:val="clear" w:color="auto" w:fill="auto"/>
            <w:vAlign w:val="center"/>
          </w:tcPr>
          <w:p w:rsidR="0013080F" w:rsidRPr="0013080F" w:rsidRDefault="0013080F" w:rsidP="0013080F">
            <w:pPr>
              <w:suppressAutoHyphens/>
              <w:ind w:right="-52"/>
              <w:jc w:val="center"/>
              <w:rPr>
                <w:lang w:eastAsia="ar-SA"/>
              </w:rPr>
            </w:pPr>
          </w:p>
        </w:tc>
        <w:tc>
          <w:tcPr>
            <w:tcW w:w="2268" w:type="dxa"/>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7.1.</w:t>
            </w:r>
          </w:p>
        </w:tc>
        <w:tc>
          <w:tcPr>
            <w:tcW w:w="2126" w:type="dxa"/>
            <w:shd w:val="clear" w:color="auto" w:fill="auto"/>
            <w:vAlign w:val="center"/>
          </w:tcPr>
          <w:p w:rsidR="0013080F" w:rsidRPr="0013080F" w:rsidRDefault="0013080F" w:rsidP="0013080F">
            <w:pPr>
              <w:suppressAutoHyphens/>
            </w:pPr>
            <w:r w:rsidRPr="0013080F">
              <w:t>населению</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381,30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381,30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7.2.</w:t>
            </w:r>
          </w:p>
        </w:tc>
        <w:tc>
          <w:tcPr>
            <w:tcW w:w="2126" w:type="dxa"/>
            <w:shd w:val="clear" w:color="auto" w:fill="auto"/>
            <w:vAlign w:val="center"/>
          </w:tcPr>
          <w:p w:rsidR="0013080F" w:rsidRPr="0013080F" w:rsidRDefault="0013080F" w:rsidP="0013080F">
            <w:pPr>
              <w:suppressAutoHyphens/>
            </w:pPr>
            <w:r w:rsidRPr="0013080F">
              <w:t>бюджетным потребителям</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40,00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40,00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7.3.</w:t>
            </w:r>
          </w:p>
        </w:tc>
        <w:tc>
          <w:tcPr>
            <w:tcW w:w="2126" w:type="dxa"/>
            <w:shd w:val="clear" w:color="auto" w:fill="auto"/>
            <w:vAlign w:val="center"/>
          </w:tcPr>
          <w:p w:rsidR="0013080F" w:rsidRPr="0013080F" w:rsidRDefault="0013080F" w:rsidP="0013080F">
            <w:pPr>
              <w:suppressAutoHyphens/>
            </w:pPr>
            <w:r w:rsidRPr="0013080F">
              <w:t>иным потребителям</w:t>
            </w:r>
          </w:p>
        </w:tc>
        <w:tc>
          <w:tcPr>
            <w:tcW w:w="1276"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53,00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53,00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8.</w:t>
            </w:r>
          </w:p>
        </w:tc>
        <w:tc>
          <w:tcPr>
            <w:tcW w:w="2126" w:type="dxa"/>
            <w:shd w:val="clear" w:color="auto" w:fill="auto"/>
            <w:vAlign w:val="center"/>
          </w:tcPr>
          <w:p w:rsidR="0013080F" w:rsidRPr="0013080F" w:rsidRDefault="0013080F" w:rsidP="0013080F">
            <w:pPr>
              <w:suppressAutoHyphens/>
            </w:pPr>
            <w:r w:rsidRPr="0013080F">
              <w:t>Расход электроэнергии, всего</w:t>
            </w:r>
          </w:p>
        </w:tc>
        <w:tc>
          <w:tcPr>
            <w:tcW w:w="1276"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1347,50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1362,62</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+15,12</w:t>
            </w:r>
          </w:p>
        </w:tc>
        <w:tc>
          <w:tcPr>
            <w:tcW w:w="2268" w:type="dxa"/>
            <w:shd w:val="clear" w:color="auto" w:fill="auto"/>
            <w:vAlign w:val="center"/>
          </w:tcPr>
          <w:p w:rsidR="0013080F" w:rsidRPr="0013080F" w:rsidRDefault="0013080F" w:rsidP="0013080F">
            <w:pPr>
              <w:suppressAutoHyphens/>
              <w:ind w:right="-52"/>
              <w:rPr>
                <w:lang w:eastAsia="ar-SA"/>
              </w:rPr>
            </w:pPr>
            <w:r w:rsidRPr="0013080F">
              <w:rPr>
                <w:sz w:val="18"/>
                <w:szCs w:val="18"/>
              </w:rPr>
              <w:t>Показатель определен с учетом корректировки расхода электроэнергии на технологические нужды</w:t>
            </w:r>
          </w:p>
        </w:tc>
      </w:tr>
      <w:tr w:rsidR="0013080F" w:rsidRPr="0013080F" w:rsidTr="00762D93">
        <w:trPr>
          <w:trHeight w:val="132"/>
        </w:trPr>
        <w:tc>
          <w:tcPr>
            <w:tcW w:w="709" w:type="dxa"/>
            <w:shd w:val="clear" w:color="auto" w:fill="auto"/>
            <w:vAlign w:val="center"/>
          </w:tcPr>
          <w:p w:rsidR="0013080F" w:rsidRPr="0013080F" w:rsidRDefault="0013080F" w:rsidP="0013080F">
            <w:pPr>
              <w:suppressAutoHyphens/>
              <w:jc w:val="center"/>
            </w:pPr>
          </w:p>
        </w:tc>
        <w:tc>
          <w:tcPr>
            <w:tcW w:w="2126" w:type="dxa"/>
            <w:shd w:val="clear" w:color="auto" w:fill="auto"/>
            <w:vAlign w:val="center"/>
          </w:tcPr>
          <w:p w:rsidR="0013080F" w:rsidRPr="0013080F" w:rsidRDefault="0013080F" w:rsidP="0013080F">
            <w:pPr>
              <w:suppressAutoHyphens/>
            </w:pPr>
            <w:r w:rsidRPr="0013080F">
              <w:t>в том числе:</w:t>
            </w:r>
          </w:p>
        </w:tc>
        <w:tc>
          <w:tcPr>
            <w:tcW w:w="1276" w:type="dxa"/>
            <w:shd w:val="clear" w:color="auto" w:fill="auto"/>
            <w:vAlign w:val="center"/>
          </w:tcPr>
          <w:p w:rsidR="0013080F" w:rsidRPr="0013080F" w:rsidRDefault="0013080F" w:rsidP="0013080F">
            <w:pPr>
              <w:suppressAutoHyphens/>
              <w:jc w:val="center"/>
            </w:pPr>
          </w:p>
        </w:tc>
        <w:tc>
          <w:tcPr>
            <w:tcW w:w="1418" w:type="dxa"/>
            <w:shd w:val="clear" w:color="auto" w:fill="auto"/>
            <w:vAlign w:val="center"/>
          </w:tcPr>
          <w:p w:rsidR="0013080F" w:rsidRPr="0013080F" w:rsidRDefault="0013080F" w:rsidP="0013080F">
            <w:pPr>
              <w:suppressAutoHyphens/>
              <w:jc w:val="center"/>
              <w:rPr>
                <w:lang w:eastAsia="ar-SA"/>
              </w:rPr>
            </w:pPr>
          </w:p>
        </w:tc>
        <w:tc>
          <w:tcPr>
            <w:tcW w:w="1275" w:type="dxa"/>
            <w:shd w:val="clear" w:color="auto" w:fill="auto"/>
            <w:vAlign w:val="center"/>
          </w:tcPr>
          <w:p w:rsidR="0013080F" w:rsidRPr="0013080F" w:rsidRDefault="0013080F" w:rsidP="0013080F">
            <w:pPr>
              <w:suppressAutoHyphens/>
              <w:jc w:val="center"/>
              <w:rPr>
                <w:lang w:eastAsia="ar-SA"/>
              </w:rPr>
            </w:pPr>
          </w:p>
        </w:tc>
        <w:tc>
          <w:tcPr>
            <w:tcW w:w="1276" w:type="dxa"/>
            <w:shd w:val="clear" w:color="auto" w:fill="auto"/>
            <w:vAlign w:val="center"/>
          </w:tcPr>
          <w:p w:rsidR="0013080F" w:rsidRPr="0013080F" w:rsidRDefault="0013080F" w:rsidP="0013080F">
            <w:pPr>
              <w:suppressAutoHyphens/>
              <w:ind w:right="-52"/>
              <w:jc w:val="center"/>
              <w:rPr>
                <w:lang w:eastAsia="ar-SA"/>
              </w:rPr>
            </w:pPr>
          </w:p>
        </w:tc>
        <w:tc>
          <w:tcPr>
            <w:tcW w:w="2268" w:type="dxa"/>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8.1.</w:t>
            </w:r>
          </w:p>
        </w:tc>
        <w:tc>
          <w:tcPr>
            <w:tcW w:w="2126" w:type="dxa"/>
            <w:shd w:val="clear" w:color="auto" w:fill="auto"/>
            <w:vAlign w:val="center"/>
          </w:tcPr>
          <w:p w:rsidR="0013080F" w:rsidRPr="0013080F" w:rsidRDefault="0013080F" w:rsidP="0013080F">
            <w:pPr>
              <w:suppressAutoHyphens/>
            </w:pPr>
            <w:r w:rsidRPr="0013080F">
              <w:t>на технологические нужды</w:t>
            </w:r>
          </w:p>
        </w:tc>
        <w:tc>
          <w:tcPr>
            <w:tcW w:w="1276"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484,40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499,52</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+15,12</w:t>
            </w:r>
          </w:p>
        </w:tc>
        <w:tc>
          <w:tcPr>
            <w:tcW w:w="2268" w:type="dxa"/>
            <w:shd w:val="clear" w:color="auto" w:fill="auto"/>
            <w:vAlign w:val="center"/>
          </w:tcPr>
          <w:p w:rsidR="0013080F" w:rsidRPr="0013080F" w:rsidRDefault="0013080F" w:rsidP="0013080F">
            <w:pPr>
              <w:suppressAutoHyphens/>
              <w:ind w:right="-52"/>
              <w:rPr>
                <w:lang w:eastAsia="ar-SA"/>
              </w:rPr>
            </w:pPr>
            <w:r w:rsidRPr="0013080F">
              <w:rPr>
                <w:sz w:val="18"/>
                <w:szCs w:val="18"/>
              </w:rPr>
              <w:t xml:space="preserve">Расходы скорректированы исходя из удельного расхода электроэнергии на технологические нужды </w:t>
            </w:r>
            <w:r w:rsidRPr="0013080F">
              <w:rPr>
                <w:sz w:val="18"/>
                <w:szCs w:val="18"/>
                <w:lang w:eastAsia="ar-SA"/>
              </w:rPr>
              <w:t>и объема поднятой воды</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8.1.1.</w:t>
            </w:r>
          </w:p>
        </w:tc>
        <w:tc>
          <w:tcPr>
            <w:tcW w:w="2126" w:type="dxa"/>
            <w:shd w:val="clear" w:color="auto" w:fill="auto"/>
            <w:vAlign w:val="center"/>
          </w:tcPr>
          <w:p w:rsidR="0013080F" w:rsidRPr="0013080F" w:rsidRDefault="0013080F" w:rsidP="0013080F">
            <w:pPr>
              <w:suppressAutoHyphens/>
            </w:pPr>
            <w:r w:rsidRPr="0013080F">
              <w:t xml:space="preserve">удельный расход </w:t>
            </w:r>
          </w:p>
        </w:tc>
        <w:tc>
          <w:tcPr>
            <w:tcW w:w="1276" w:type="dxa"/>
            <w:shd w:val="clear" w:color="auto" w:fill="auto"/>
            <w:vAlign w:val="center"/>
          </w:tcPr>
          <w:p w:rsidR="0013080F" w:rsidRPr="0013080F" w:rsidRDefault="0013080F" w:rsidP="0013080F">
            <w:pPr>
              <w:suppressAutoHyphens/>
              <w:jc w:val="center"/>
            </w:pPr>
            <w:r w:rsidRPr="0013080F">
              <w:t>кВт</w:t>
            </w:r>
            <w:proofErr w:type="gramStart"/>
            <w:r w:rsidRPr="0013080F">
              <w:t>.ч</w:t>
            </w:r>
            <w:proofErr w:type="gramEnd"/>
            <w:r w:rsidRPr="0013080F">
              <w:t>/м</w:t>
            </w:r>
            <w:r w:rsidRPr="0013080F">
              <w:rPr>
                <w:vertAlign w:val="superscript"/>
              </w:rPr>
              <w:t>3</w:t>
            </w:r>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0,78</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0,78</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762D93">
        <w:trPr>
          <w:trHeight w:val="326"/>
        </w:trPr>
        <w:tc>
          <w:tcPr>
            <w:tcW w:w="709" w:type="dxa"/>
            <w:shd w:val="clear" w:color="auto" w:fill="auto"/>
            <w:vAlign w:val="center"/>
          </w:tcPr>
          <w:p w:rsidR="0013080F" w:rsidRPr="0013080F" w:rsidRDefault="0013080F" w:rsidP="0013080F">
            <w:pPr>
              <w:suppressAutoHyphens/>
              <w:jc w:val="center"/>
            </w:pPr>
            <w:r w:rsidRPr="0013080F">
              <w:t>8.2.</w:t>
            </w:r>
          </w:p>
        </w:tc>
        <w:tc>
          <w:tcPr>
            <w:tcW w:w="2126" w:type="dxa"/>
            <w:shd w:val="clear" w:color="auto" w:fill="auto"/>
            <w:vAlign w:val="center"/>
          </w:tcPr>
          <w:p w:rsidR="0013080F" w:rsidRPr="0013080F" w:rsidRDefault="0013080F" w:rsidP="0013080F">
            <w:pPr>
              <w:suppressAutoHyphens/>
            </w:pPr>
            <w:r w:rsidRPr="0013080F">
              <w:t>на общепроизводственные нужды</w:t>
            </w:r>
          </w:p>
        </w:tc>
        <w:tc>
          <w:tcPr>
            <w:tcW w:w="1276"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418" w:type="dxa"/>
            <w:shd w:val="clear" w:color="auto" w:fill="auto"/>
            <w:vAlign w:val="center"/>
          </w:tcPr>
          <w:p w:rsidR="0013080F" w:rsidRPr="0013080F" w:rsidRDefault="0013080F" w:rsidP="0013080F">
            <w:pPr>
              <w:suppressAutoHyphens/>
              <w:jc w:val="center"/>
              <w:rPr>
                <w:lang w:eastAsia="ar-SA"/>
              </w:rPr>
            </w:pPr>
            <w:r w:rsidRPr="0013080F">
              <w:rPr>
                <w:lang w:eastAsia="ar-SA"/>
              </w:rPr>
              <w:t>863,10</w:t>
            </w:r>
          </w:p>
        </w:tc>
        <w:tc>
          <w:tcPr>
            <w:tcW w:w="1275" w:type="dxa"/>
            <w:shd w:val="clear" w:color="auto" w:fill="auto"/>
            <w:vAlign w:val="center"/>
          </w:tcPr>
          <w:p w:rsidR="0013080F" w:rsidRPr="0013080F" w:rsidRDefault="0013080F" w:rsidP="0013080F">
            <w:pPr>
              <w:suppressAutoHyphens/>
              <w:jc w:val="center"/>
              <w:rPr>
                <w:lang w:eastAsia="ar-SA"/>
              </w:rPr>
            </w:pPr>
            <w:r w:rsidRPr="0013080F">
              <w:rPr>
                <w:lang w:eastAsia="ar-SA"/>
              </w:rPr>
              <w:t>863,10</w:t>
            </w:r>
          </w:p>
        </w:tc>
        <w:tc>
          <w:tcPr>
            <w:tcW w:w="1276"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226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bl>
    <w:p w:rsidR="0013080F" w:rsidRPr="0013080F" w:rsidRDefault="0013080F" w:rsidP="0013080F">
      <w:pPr>
        <w:tabs>
          <w:tab w:val="left" w:pos="4536"/>
        </w:tabs>
        <w:suppressAutoHyphens/>
        <w:ind w:left="567" w:right="-52"/>
        <w:jc w:val="center"/>
        <w:rPr>
          <w:sz w:val="24"/>
          <w:szCs w:val="24"/>
          <w:lang w:eastAsia="ar-SA"/>
        </w:rPr>
      </w:pPr>
      <w:r w:rsidRPr="0013080F">
        <w:rPr>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559"/>
        <w:gridCol w:w="1559"/>
        <w:gridCol w:w="1418"/>
        <w:gridCol w:w="1701"/>
      </w:tblGrid>
      <w:tr w:rsidR="0013080F" w:rsidRPr="0013080F" w:rsidTr="00D64C47">
        <w:tc>
          <w:tcPr>
            <w:tcW w:w="709"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 xml:space="preserve">№ </w:t>
            </w:r>
            <w:proofErr w:type="gramStart"/>
            <w:r w:rsidRPr="0013080F">
              <w:rPr>
                <w:lang w:eastAsia="ar-SA"/>
              </w:rPr>
              <w:t>п</w:t>
            </w:r>
            <w:proofErr w:type="gramEnd"/>
            <w:r w:rsidRPr="0013080F">
              <w:rPr>
                <w:lang w:eastAsia="ar-SA"/>
              </w:rPr>
              <w:t>/п</w:t>
            </w:r>
          </w:p>
        </w:tc>
        <w:tc>
          <w:tcPr>
            <w:tcW w:w="1985"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Показатели</w:t>
            </w:r>
          </w:p>
        </w:tc>
        <w:tc>
          <w:tcPr>
            <w:tcW w:w="1134"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Ед. изм.</w:t>
            </w:r>
          </w:p>
        </w:tc>
        <w:tc>
          <w:tcPr>
            <w:tcW w:w="4536" w:type="dxa"/>
            <w:gridSpan w:val="3"/>
            <w:shd w:val="clear" w:color="auto" w:fill="auto"/>
            <w:vAlign w:val="center"/>
          </w:tcPr>
          <w:p w:rsidR="0013080F" w:rsidRPr="0013080F" w:rsidRDefault="0013080F" w:rsidP="0013080F">
            <w:pPr>
              <w:suppressAutoHyphens/>
              <w:ind w:right="-52"/>
              <w:jc w:val="center"/>
              <w:rPr>
                <w:lang w:eastAsia="ar-SA"/>
              </w:rPr>
            </w:pPr>
            <w:r w:rsidRPr="0013080F">
              <w:rPr>
                <w:lang w:eastAsia="ar-SA"/>
              </w:rPr>
              <w:t>2020 год</w:t>
            </w:r>
          </w:p>
        </w:tc>
        <w:tc>
          <w:tcPr>
            <w:tcW w:w="1701" w:type="dxa"/>
            <w:vMerge w:val="restart"/>
            <w:shd w:val="clear" w:color="auto" w:fill="auto"/>
            <w:vAlign w:val="center"/>
          </w:tcPr>
          <w:p w:rsidR="0013080F" w:rsidRPr="0013080F" w:rsidRDefault="0013080F" w:rsidP="0013080F">
            <w:pPr>
              <w:suppressAutoHyphens/>
              <w:ind w:right="-52"/>
              <w:jc w:val="center"/>
              <w:rPr>
                <w:lang w:eastAsia="ar-SA"/>
              </w:rPr>
            </w:pPr>
            <w:r w:rsidRPr="0013080F">
              <w:rPr>
                <w:lang w:eastAsia="ar-SA"/>
              </w:rPr>
              <w:t xml:space="preserve">Причины </w:t>
            </w:r>
          </w:p>
          <w:p w:rsidR="0013080F" w:rsidRPr="0013080F" w:rsidRDefault="0013080F" w:rsidP="0013080F">
            <w:pPr>
              <w:suppressAutoHyphens/>
              <w:ind w:right="-52"/>
              <w:jc w:val="center"/>
              <w:rPr>
                <w:lang w:eastAsia="ar-SA"/>
              </w:rPr>
            </w:pPr>
            <w:r w:rsidRPr="0013080F">
              <w:rPr>
                <w:lang w:eastAsia="ar-SA"/>
              </w:rPr>
              <w:t xml:space="preserve">корректировки </w:t>
            </w:r>
          </w:p>
        </w:tc>
      </w:tr>
      <w:tr w:rsidR="0013080F" w:rsidRPr="0013080F" w:rsidTr="00D64C47">
        <w:tc>
          <w:tcPr>
            <w:tcW w:w="709" w:type="dxa"/>
            <w:vMerge/>
            <w:shd w:val="clear" w:color="auto" w:fill="auto"/>
            <w:vAlign w:val="center"/>
          </w:tcPr>
          <w:p w:rsidR="0013080F" w:rsidRPr="0013080F" w:rsidRDefault="0013080F" w:rsidP="0013080F">
            <w:pPr>
              <w:suppressAutoHyphens/>
              <w:ind w:right="-52"/>
              <w:jc w:val="center"/>
              <w:rPr>
                <w:lang w:eastAsia="ar-SA"/>
              </w:rPr>
            </w:pPr>
          </w:p>
        </w:tc>
        <w:tc>
          <w:tcPr>
            <w:tcW w:w="1985" w:type="dxa"/>
            <w:vMerge/>
            <w:shd w:val="clear" w:color="auto" w:fill="auto"/>
            <w:vAlign w:val="center"/>
          </w:tcPr>
          <w:p w:rsidR="0013080F" w:rsidRPr="0013080F" w:rsidRDefault="0013080F" w:rsidP="0013080F">
            <w:pPr>
              <w:suppressAutoHyphens/>
              <w:ind w:right="-52"/>
              <w:jc w:val="center"/>
              <w:rPr>
                <w:lang w:eastAsia="ar-SA"/>
              </w:rPr>
            </w:pPr>
          </w:p>
        </w:tc>
        <w:tc>
          <w:tcPr>
            <w:tcW w:w="1134" w:type="dxa"/>
            <w:vMerge/>
            <w:shd w:val="clear" w:color="auto" w:fill="auto"/>
            <w:vAlign w:val="center"/>
          </w:tcPr>
          <w:p w:rsidR="0013080F" w:rsidRPr="0013080F" w:rsidRDefault="0013080F" w:rsidP="0013080F">
            <w:pPr>
              <w:suppressAutoHyphens/>
              <w:ind w:right="-52"/>
              <w:jc w:val="center"/>
              <w:rPr>
                <w:lang w:eastAsia="ar-SA"/>
              </w:rPr>
            </w:pP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 xml:space="preserve">данные </w:t>
            </w:r>
          </w:p>
          <w:p w:rsidR="0013080F" w:rsidRPr="0013080F" w:rsidRDefault="0013080F" w:rsidP="0013080F">
            <w:pPr>
              <w:suppressAutoHyphens/>
              <w:jc w:val="center"/>
              <w:rPr>
                <w:lang w:eastAsia="ar-SA"/>
              </w:rPr>
            </w:pPr>
            <w:r w:rsidRPr="0013080F">
              <w:rPr>
                <w:lang w:eastAsia="ar-SA"/>
              </w:rPr>
              <w:t>Организации</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принято ЛенРТК</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отклонение</w:t>
            </w:r>
          </w:p>
        </w:tc>
        <w:tc>
          <w:tcPr>
            <w:tcW w:w="1701" w:type="dxa"/>
            <w:vMerge/>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D64C47">
        <w:tc>
          <w:tcPr>
            <w:tcW w:w="709"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1</w:t>
            </w:r>
          </w:p>
        </w:tc>
        <w:tc>
          <w:tcPr>
            <w:tcW w:w="1985"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w:t>
            </w:r>
          </w:p>
        </w:tc>
        <w:tc>
          <w:tcPr>
            <w:tcW w:w="1134"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3</w:t>
            </w:r>
          </w:p>
        </w:tc>
        <w:tc>
          <w:tcPr>
            <w:tcW w:w="1559"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4</w:t>
            </w:r>
          </w:p>
        </w:tc>
        <w:tc>
          <w:tcPr>
            <w:tcW w:w="1559"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5</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6</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7</w:t>
            </w:r>
          </w:p>
        </w:tc>
      </w:tr>
      <w:tr w:rsidR="0013080F" w:rsidRPr="0013080F" w:rsidTr="00D64C47">
        <w:trPr>
          <w:trHeight w:val="495"/>
        </w:trPr>
        <w:tc>
          <w:tcPr>
            <w:tcW w:w="709" w:type="dxa"/>
            <w:shd w:val="clear" w:color="auto" w:fill="auto"/>
            <w:vAlign w:val="center"/>
          </w:tcPr>
          <w:p w:rsidR="0013080F" w:rsidRPr="0013080F" w:rsidRDefault="0013080F" w:rsidP="0013080F">
            <w:pPr>
              <w:suppressAutoHyphens/>
              <w:jc w:val="center"/>
            </w:pPr>
            <w:r w:rsidRPr="0013080F">
              <w:t>1.</w:t>
            </w:r>
          </w:p>
        </w:tc>
        <w:tc>
          <w:tcPr>
            <w:tcW w:w="1985" w:type="dxa"/>
            <w:shd w:val="clear" w:color="auto" w:fill="auto"/>
            <w:vAlign w:val="center"/>
          </w:tcPr>
          <w:p w:rsidR="0013080F" w:rsidRPr="0013080F" w:rsidRDefault="0013080F" w:rsidP="0013080F">
            <w:pPr>
              <w:suppressAutoHyphens/>
            </w:pPr>
            <w:r w:rsidRPr="0013080F">
              <w:t>Прием сточных вод, всего</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229"/>
        </w:trPr>
        <w:tc>
          <w:tcPr>
            <w:tcW w:w="709" w:type="dxa"/>
            <w:shd w:val="clear" w:color="auto" w:fill="auto"/>
            <w:vAlign w:val="center"/>
          </w:tcPr>
          <w:p w:rsidR="0013080F" w:rsidRPr="0013080F" w:rsidRDefault="0013080F" w:rsidP="0013080F">
            <w:pPr>
              <w:suppressAutoHyphens/>
              <w:jc w:val="center"/>
            </w:pPr>
            <w:r w:rsidRPr="0013080F">
              <w:t>2.</w:t>
            </w:r>
          </w:p>
        </w:tc>
        <w:tc>
          <w:tcPr>
            <w:tcW w:w="1985" w:type="dxa"/>
            <w:shd w:val="clear" w:color="auto" w:fill="auto"/>
            <w:vAlign w:val="center"/>
          </w:tcPr>
          <w:p w:rsidR="0013080F" w:rsidRPr="0013080F" w:rsidRDefault="0013080F" w:rsidP="0013080F">
            <w:pPr>
              <w:suppressAutoHyphens/>
            </w:pPr>
            <w:r w:rsidRPr="0013080F">
              <w:t>Товарные стоки, всего</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150"/>
        </w:trPr>
        <w:tc>
          <w:tcPr>
            <w:tcW w:w="709" w:type="dxa"/>
            <w:shd w:val="clear" w:color="auto" w:fill="auto"/>
            <w:vAlign w:val="center"/>
          </w:tcPr>
          <w:p w:rsidR="0013080F" w:rsidRPr="0013080F" w:rsidRDefault="0013080F" w:rsidP="0013080F">
            <w:pPr>
              <w:suppressAutoHyphens/>
              <w:jc w:val="center"/>
            </w:pPr>
          </w:p>
        </w:tc>
        <w:tc>
          <w:tcPr>
            <w:tcW w:w="1985" w:type="dxa"/>
            <w:shd w:val="clear" w:color="auto" w:fill="auto"/>
            <w:vAlign w:val="center"/>
          </w:tcPr>
          <w:p w:rsidR="0013080F" w:rsidRPr="0013080F" w:rsidRDefault="0013080F" w:rsidP="0013080F">
            <w:pPr>
              <w:suppressAutoHyphens/>
            </w:pPr>
            <w:r w:rsidRPr="0013080F">
              <w:t>в том числе:</w:t>
            </w:r>
          </w:p>
        </w:tc>
        <w:tc>
          <w:tcPr>
            <w:tcW w:w="1134" w:type="dxa"/>
            <w:shd w:val="clear" w:color="auto" w:fill="auto"/>
            <w:vAlign w:val="center"/>
          </w:tcPr>
          <w:p w:rsidR="0013080F" w:rsidRPr="0013080F" w:rsidRDefault="0013080F" w:rsidP="0013080F">
            <w:pPr>
              <w:suppressAutoHyphens/>
              <w:jc w:val="center"/>
            </w:pPr>
          </w:p>
        </w:tc>
        <w:tc>
          <w:tcPr>
            <w:tcW w:w="1559" w:type="dxa"/>
            <w:shd w:val="clear" w:color="auto" w:fill="auto"/>
            <w:vAlign w:val="center"/>
          </w:tcPr>
          <w:p w:rsidR="0013080F" w:rsidRPr="0013080F" w:rsidRDefault="0013080F" w:rsidP="0013080F">
            <w:pPr>
              <w:suppressAutoHyphens/>
              <w:jc w:val="center"/>
              <w:rPr>
                <w:lang w:eastAsia="ar-SA"/>
              </w:rPr>
            </w:pPr>
          </w:p>
        </w:tc>
        <w:tc>
          <w:tcPr>
            <w:tcW w:w="1559" w:type="dxa"/>
            <w:shd w:val="clear" w:color="auto" w:fill="auto"/>
            <w:vAlign w:val="center"/>
          </w:tcPr>
          <w:p w:rsidR="0013080F" w:rsidRPr="0013080F" w:rsidRDefault="0013080F" w:rsidP="0013080F">
            <w:pPr>
              <w:suppressAutoHyphens/>
              <w:jc w:val="center"/>
              <w:rPr>
                <w:lang w:eastAsia="ar-SA"/>
              </w:rPr>
            </w:pPr>
          </w:p>
        </w:tc>
        <w:tc>
          <w:tcPr>
            <w:tcW w:w="1418" w:type="dxa"/>
            <w:shd w:val="clear" w:color="auto" w:fill="auto"/>
            <w:vAlign w:val="center"/>
          </w:tcPr>
          <w:p w:rsidR="0013080F" w:rsidRPr="0013080F" w:rsidRDefault="0013080F" w:rsidP="0013080F">
            <w:pPr>
              <w:suppressAutoHyphens/>
              <w:ind w:right="-52"/>
              <w:jc w:val="center"/>
              <w:rPr>
                <w:lang w:eastAsia="ar-SA"/>
              </w:rPr>
            </w:pPr>
          </w:p>
        </w:tc>
        <w:tc>
          <w:tcPr>
            <w:tcW w:w="1701" w:type="dxa"/>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D64C47">
        <w:trPr>
          <w:trHeight w:val="339"/>
        </w:trPr>
        <w:tc>
          <w:tcPr>
            <w:tcW w:w="709" w:type="dxa"/>
            <w:shd w:val="clear" w:color="auto" w:fill="auto"/>
            <w:vAlign w:val="center"/>
          </w:tcPr>
          <w:p w:rsidR="0013080F" w:rsidRPr="0013080F" w:rsidRDefault="0013080F" w:rsidP="0013080F">
            <w:pPr>
              <w:suppressAutoHyphens/>
              <w:jc w:val="center"/>
            </w:pPr>
            <w:r w:rsidRPr="0013080F">
              <w:t>2.1.</w:t>
            </w:r>
          </w:p>
        </w:tc>
        <w:tc>
          <w:tcPr>
            <w:tcW w:w="1985" w:type="dxa"/>
            <w:shd w:val="clear" w:color="auto" w:fill="auto"/>
            <w:vAlign w:val="center"/>
          </w:tcPr>
          <w:p w:rsidR="0013080F" w:rsidRPr="0013080F" w:rsidRDefault="0013080F" w:rsidP="0013080F">
            <w:pPr>
              <w:suppressAutoHyphens/>
            </w:pPr>
            <w:r w:rsidRPr="0013080F">
              <w:t>от населения</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387,00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387,00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565"/>
        </w:trPr>
        <w:tc>
          <w:tcPr>
            <w:tcW w:w="709" w:type="dxa"/>
            <w:shd w:val="clear" w:color="auto" w:fill="auto"/>
            <w:vAlign w:val="center"/>
          </w:tcPr>
          <w:p w:rsidR="0013080F" w:rsidRPr="0013080F" w:rsidRDefault="0013080F" w:rsidP="0013080F">
            <w:pPr>
              <w:suppressAutoHyphens/>
              <w:jc w:val="center"/>
            </w:pPr>
            <w:r w:rsidRPr="0013080F">
              <w:t>2.2.</w:t>
            </w:r>
          </w:p>
        </w:tc>
        <w:tc>
          <w:tcPr>
            <w:tcW w:w="1985" w:type="dxa"/>
            <w:shd w:val="clear" w:color="auto" w:fill="auto"/>
            <w:vAlign w:val="center"/>
          </w:tcPr>
          <w:p w:rsidR="0013080F" w:rsidRPr="0013080F" w:rsidRDefault="0013080F" w:rsidP="0013080F">
            <w:pPr>
              <w:suppressAutoHyphens/>
            </w:pPr>
            <w:r w:rsidRPr="0013080F">
              <w:t>от бюджетных потребителей</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40,00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40,00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495"/>
        </w:trPr>
        <w:tc>
          <w:tcPr>
            <w:tcW w:w="709" w:type="dxa"/>
            <w:shd w:val="clear" w:color="auto" w:fill="auto"/>
            <w:vAlign w:val="center"/>
          </w:tcPr>
          <w:p w:rsidR="0013080F" w:rsidRPr="0013080F" w:rsidRDefault="0013080F" w:rsidP="0013080F">
            <w:pPr>
              <w:suppressAutoHyphens/>
              <w:jc w:val="center"/>
            </w:pPr>
            <w:r w:rsidRPr="0013080F">
              <w:t>2.3.</w:t>
            </w:r>
          </w:p>
        </w:tc>
        <w:tc>
          <w:tcPr>
            <w:tcW w:w="1985" w:type="dxa"/>
            <w:shd w:val="clear" w:color="auto" w:fill="auto"/>
            <w:vAlign w:val="center"/>
          </w:tcPr>
          <w:p w:rsidR="0013080F" w:rsidRPr="0013080F" w:rsidRDefault="0013080F" w:rsidP="0013080F">
            <w:pPr>
              <w:suppressAutoHyphens/>
            </w:pPr>
            <w:r w:rsidRPr="0013080F">
              <w:t>от иных потребителей</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73,00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73,00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418"/>
        </w:trPr>
        <w:tc>
          <w:tcPr>
            <w:tcW w:w="709" w:type="dxa"/>
            <w:shd w:val="clear" w:color="auto" w:fill="auto"/>
            <w:vAlign w:val="center"/>
          </w:tcPr>
          <w:p w:rsidR="0013080F" w:rsidRPr="0013080F" w:rsidRDefault="0013080F" w:rsidP="0013080F">
            <w:pPr>
              <w:suppressAutoHyphens/>
              <w:jc w:val="center"/>
            </w:pPr>
            <w:r w:rsidRPr="0013080F">
              <w:t>3.</w:t>
            </w:r>
          </w:p>
        </w:tc>
        <w:tc>
          <w:tcPr>
            <w:tcW w:w="1985" w:type="dxa"/>
            <w:shd w:val="clear" w:color="auto" w:fill="auto"/>
            <w:vAlign w:val="center"/>
          </w:tcPr>
          <w:p w:rsidR="0013080F" w:rsidRPr="0013080F" w:rsidRDefault="0013080F" w:rsidP="0013080F">
            <w:pPr>
              <w:suppressAutoHyphens/>
            </w:pPr>
            <w:r w:rsidRPr="0013080F">
              <w:t>Объем сточных вод, поступивших на очистные сооружения</w:t>
            </w:r>
          </w:p>
        </w:tc>
        <w:tc>
          <w:tcPr>
            <w:tcW w:w="1134" w:type="dxa"/>
            <w:shd w:val="clear" w:color="auto" w:fill="auto"/>
            <w:vAlign w:val="center"/>
          </w:tcPr>
          <w:p w:rsidR="0013080F" w:rsidRPr="0013080F" w:rsidRDefault="0013080F" w:rsidP="0013080F">
            <w:pPr>
              <w:suppressAutoHyphens/>
              <w:jc w:val="center"/>
            </w:pPr>
            <w:r w:rsidRPr="0013080F">
              <w:t>тыс</w:t>
            </w:r>
            <w:proofErr w:type="gramStart"/>
            <w:r w:rsidRPr="0013080F">
              <w:t>.м</w:t>
            </w:r>
            <w:proofErr w:type="gramEnd"/>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500,00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317"/>
        </w:trPr>
        <w:tc>
          <w:tcPr>
            <w:tcW w:w="709" w:type="dxa"/>
            <w:shd w:val="clear" w:color="auto" w:fill="auto"/>
            <w:vAlign w:val="center"/>
          </w:tcPr>
          <w:p w:rsidR="0013080F" w:rsidRPr="0013080F" w:rsidRDefault="0013080F" w:rsidP="0013080F">
            <w:pPr>
              <w:suppressAutoHyphens/>
              <w:jc w:val="center"/>
            </w:pPr>
            <w:r w:rsidRPr="0013080F">
              <w:t>4.</w:t>
            </w:r>
          </w:p>
        </w:tc>
        <w:tc>
          <w:tcPr>
            <w:tcW w:w="1985" w:type="dxa"/>
            <w:shd w:val="clear" w:color="auto" w:fill="auto"/>
            <w:vAlign w:val="center"/>
          </w:tcPr>
          <w:p w:rsidR="0013080F" w:rsidRPr="0013080F" w:rsidRDefault="0013080F" w:rsidP="0013080F">
            <w:pPr>
              <w:suppressAutoHyphens/>
            </w:pPr>
            <w:r w:rsidRPr="0013080F">
              <w:t>Расход электроэнергии, всего</w:t>
            </w:r>
          </w:p>
        </w:tc>
        <w:tc>
          <w:tcPr>
            <w:tcW w:w="1134"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555,97</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558,47</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+2,50</w:t>
            </w:r>
          </w:p>
        </w:tc>
        <w:tc>
          <w:tcPr>
            <w:tcW w:w="1701" w:type="dxa"/>
            <w:shd w:val="clear" w:color="auto" w:fill="auto"/>
            <w:vAlign w:val="center"/>
          </w:tcPr>
          <w:p w:rsidR="0013080F" w:rsidRPr="0013080F" w:rsidRDefault="0013080F" w:rsidP="0013080F">
            <w:pPr>
              <w:suppressAutoHyphens/>
              <w:ind w:right="-52"/>
              <w:rPr>
                <w:lang w:eastAsia="ar-SA"/>
              </w:rPr>
            </w:pPr>
            <w:r w:rsidRPr="0013080F">
              <w:rPr>
                <w:sz w:val="18"/>
                <w:szCs w:val="18"/>
              </w:rPr>
              <w:t xml:space="preserve">Показатель определен с учетом корректировки расхода электроэнергии на </w:t>
            </w:r>
            <w:r w:rsidRPr="0013080F">
              <w:rPr>
                <w:sz w:val="18"/>
                <w:szCs w:val="18"/>
              </w:rPr>
              <w:lastRenderedPageBreak/>
              <w:t>технологические нужды</w:t>
            </w:r>
          </w:p>
        </w:tc>
      </w:tr>
      <w:tr w:rsidR="0013080F" w:rsidRPr="0013080F" w:rsidTr="00D64C47">
        <w:trPr>
          <w:trHeight w:val="140"/>
        </w:trPr>
        <w:tc>
          <w:tcPr>
            <w:tcW w:w="709" w:type="dxa"/>
            <w:shd w:val="clear" w:color="auto" w:fill="auto"/>
            <w:vAlign w:val="center"/>
          </w:tcPr>
          <w:p w:rsidR="0013080F" w:rsidRPr="0013080F" w:rsidRDefault="0013080F" w:rsidP="0013080F">
            <w:pPr>
              <w:suppressAutoHyphens/>
              <w:jc w:val="center"/>
            </w:pPr>
          </w:p>
        </w:tc>
        <w:tc>
          <w:tcPr>
            <w:tcW w:w="1985" w:type="dxa"/>
            <w:shd w:val="clear" w:color="auto" w:fill="auto"/>
            <w:vAlign w:val="center"/>
          </w:tcPr>
          <w:p w:rsidR="0013080F" w:rsidRPr="0013080F" w:rsidRDefault="0013080F" w:rsidP="0013080F">
            <w:pPr>
              <w:suppressAutoHyphens/>
            </w:pPr>
            <w:r w:rsidRPr="0013080F">
              <w:t>в том числе:</w:t>
            </w:r>
          </w:p>
        </w:tc>
        <w:tc>
          <w:tcPr>
            <w:tcW w:w="1134" w:type="dxa"/>
            <w:shd w:val="clear" w:color="auto" w:fill="auto"/>
            <w:vAlign w:val="center"/>
          </w:tcPr>
          <w:p w:rsidR="0013080F" w:rsidRPr="0013080F" w:rsidRDefault="0013080F" w:rsidP="0013080F">
            <w:pPr>
              <w:suppressAutoHyphens/>
              <w:jc w:val="center"/>
            </w:pPr>
          </w:p>
        </w:tc>
        <w:tc>
          <w:tcPr>
            <w:tcW w:w="1559" w:type="dxa"/>
            <w:shd w:val="clear" w:color="auto" w:fill="auto"/>
            <w:vAlign w:val="center"/>
          </w:tcPr>
          <w:p w:rsidR="0013080F" w:rsidRPr="0013080F" w:rsidRDefault="0013080F" w:rsidP="0013080F">
            <w:pPr>
              <w:suppressAutoHyphens/>
              <w:jc w:val="center"/>
              <w:rPr>
                <w:lang w:eastAsia="ar-SA"/>
              </w:rPr>
            </w:pPr>
          </w:p>
        </w:tc>
        <w:tc>
          <w:tcPr>
            <w:tcW w:w="1559" w:type="dxa"/>
            <w:shd w:val="clear" w:color="auto" w:fill="auto"/>
            <w:vAlign w:val="center"/>
          </w:tcPr>
          <w:p w:rsidR="0013080F" w:rsidRPr="0013080F" w:rsidRDefault="0013080F" w:rsidP="0013080F">
            <w:pPr>
              <w:suppressAutoHyphens/>
              <w:jc w:val="center"/>
              <w:rPr>
                <w:lang w:eastAsia="ar-SA"/>
              </w:rPr>
            </w:pPr>
          </w:p>
        </w:tc>
        <w:tc>
          <w:tcPr>
            <w:tcW w:w="1418" w:type="dxa"/>
            <w:shd w:val="clear" w:color="auto" w:fill="auto"/>
            <w:vAlign w:val="center"/>
          </w:tcPr>
          <w:p w:rsidR="0013080F" w:rsidRPr="0013080F" w:rsidRDefault="0013080F" w:rsidP="0013080F">
            <w:pPr>
              <w:suppressAutoHyphens/>
              <w:ind w:right="-52"/>
              <w:jc w:val="center"/>
              <w:rPr>
                <w:lang w:eastAsia="ar-SA"/>
              </w:rPr>
            </w:pPr>
          </w:p>
        </w:tc>
        <w:tc>
          <w:tcPr>
            <w:tcW w:w="1701" w:type="dxa"/>
            <w:shd w:val="clear" w:color="auto" w:fill="auto"/>
            <w:vAlign w:val="center"/>
          </w:tcPr>
          <w:p w:rsidR="0013080F" w:rsidRPr="0013080F" w:rsidRDefault="0013080F" w:rsidP="0013080F">
            <w:pPr>
              <w:suppressAutoHyphens/>
              <w:ind w:right="-52"/>
              <w:jc w:val="center"/>
              <w:rPr>
                <w:lang w:eastAsia="ar-SA"/>
              </w:rPr>
            </w:pPr>
          </w:p>
        </w:tc>
      </w:tr>
      <w:tr w:rsidR="0013080F" w:rsidRPr="0013080F" w:rsidTr="00D64C47">
        <w:trPr>
          <w:trHeight w:val="417"/>
        </w:trPr>
        <w:tc>
          <w:tcPr>
            <w:tcW w:w="709" w:type="dxa"/>
            <w:shd w:val="clear" w:color="auto" w:fill="auto"/>
            <w:vAlign w:val="center"/>
          </w:tcPr>
          <w:p w:rsidR="0013080F" w:rsidRPr="0013080F" w:rsidRDefault="0013080F" w:rsidP="0013080F">
            <w:pPr>
              <w:suppressAutoHyphens/>
              <w:jc w:val="center"/>
            </w:pPr>
            <w:r w:rsidRPr="0013080F">
              <w:t>4.1.</w:t>
            </w:r>
          </w:p>
        </w:tc>
        <w:tc>
          <w:tcPr>
            <w:tcW w:w="1985" w:type="dxa"/>
            <w:shd w:val="clear" w:color="auto" w:fill="auto"/>
            <w:vAlign w:val="center"/>
          </w:tcPr>
          <w:p w:rsidR="0013080F" w:rsidRPr="0013080F" w:rsidRDefault="0013080F" w:rsidP="0013080F">
            <w:pPr>
              <w:suppressAutoHyphens/>
            </w:pPr>
            <w:r w:rsidRPr="0013080F">
              <w:t>на технологические нужды</w:t>
            </w:r>
          </w:p>
        </w:tc>
        <w:tc>
          <w:tcPr>
            <w:tcW w:w="1134"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202,50</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205,00</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+2,50</w:t>
            </w:r>
          </w:p>
        </w:tc>
        <w:tc>
          <w:tcPr>
            <w:tcW w:w="1701" w:type="dxa"/>
            <w:shd w:val="clear" w:color="auto" w:fill="auto"/>
            <w:vAlign w:val="center"/>
          </w:tcPr>
          <w:p w:rsidR="0013080F" w:rsidRPr="0013080F" w:rsidRDefault="0013080F" w:rsidP="0013080F">
            <w:pPr>
              <w:suppressAutoHyphens/>
              <w:ind w:right="-52"/>
              <w:rPr>
                <w:lang w:eastAsia="ar-SA"/>
              </w:rPr>
            </w:pPr>
            <w:r w:rsidRPr="0013080F">
              <w:rPr>
                <w:sz w:val="18"/>
                <w:szCs w:val="18"/>
              </w:rPr>
              <w:t xml:space="preserve">Расходы скорректированы исходя из удельного расхода электроэнергии на технологические нужды </w:t>
            </w:r>
            <w:r w:rsidRPr="0013080F">
              <w:rPr>
                <w:sz w:val="18"/>
                <w:szCs w:val="18"/>
                <w:lang w:eastAsia="ar-SA"/>
              </w:rPr>
              <w:t>и объема сточных вод</w:t>
            </w:r>
          </w:p>
        </w:tc>
      </w:tr>
      <w:tr w:rsidR="0013080F" w:rsidRPr="0013080F" w:rsidTr="00D64C47">
        <w:trPr>
          <w:trHeight w:val="278"/>
        </w:trPr>
        <w:tc>
          <w:tcPr>
            <w:tcW w:w="709" w:type="dxa"/>
            <w:shd w:val="clear" w:color="auto" w:fill="auto"/>
            <w:vAlign w:val="center"/>
          </w:tcPr>
          <w:p w:rsidR="0013080F" w:rsidRPr="0013080F" w:rsidRDefault="0013080F" w:rsidP="0013080F">
            <w:pPr>
              <w:suppressAutoHyphens/>
              <w:jc w:val="center"/>
            </w:pPr>
            <w:r w:rsidRPr="0013080F">
              <w:t>4.1.1.</w:t>
            </w:r>
          </w:p>
        </w:tc>
        <w:tc>
          <w:tcPr>
            <w:tcW w:w="1985" w:type="dxa"/>
            <w:shd w:val="clear" w:color="auto" w:fill="auto"/>
            <w:vAlign w:val="center"/>
          </w:tcPr>
          <w:p w:rsidR="0013080F" w:rsidRPr="0013080F" w:rsidRDefault="0013080F" w:rsidP="0013080F">
            <w:pPr>
              <w:suppressAutoHyphens/>
            </w:pPr>
            <w:r w:rsidRPr="0013080F">
              <w:t>удельный расход</w:t>
            </w:r>
          </w:p>
        </w:tc>
        <w:tc>
          <w:tcPr>
            <w:tcW w:w="1134" w:type="dxa"/>
            <w:shd w:val="clear" w:color="auto" w:fill="auto"/>
            <w:vAlign w:val="center"/>
          </w:tcPr>
          <w:p w:rsidR="0013080F" w:rsidRPr="0013080F" w:rsidRDefault="0013080F" w:rsidP="0013080F">
            <w:pPr>
              <w:suppressAutoHyphens/>
              <w:jc w:val="center"/>
            </w:pPr>
            <w:r w:rsidRPr="0013080F">
              <w:t>кВт</w:t>
            </w:r>
            <w:proofErr w:type="gramStart"/>
            <w:r w:rsidRPr="0013080F">
              <w:t>.ч</w:t>
            </w:r>
            <w:proofErr w:type="gramEnd"/>
            <w:r w:rsidRPr="0013080F">
              <w:t>/м</w:t>
            </w:r>
            <w:r w:rsidRPr="0013080F">
              <w:rPr>
                <w:vertAlign w:val="superscript"/>
              </w:rPr>
              <w:t>3</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0,41</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0,41</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r w:rsidR="0013080F" w:rsidRPr="0013080F" w:rsidTr="00D64C47">
        <w:trPr>
          <w:trHeight w:val="551"/>
        </w:trPr>
        <w:tc>
          <w:tcPr>
            <w:tcW w:w="709" w:type="dxa"/>
            <w:shd w:val="clear" w:color="auto" w:fill="auto"/>
            <w:vAlign w:val="center"/>
          </w:tcPr>
          <w:p w:rsidR="0013080F" w:rsidRPr="0013080F" w:rsidRDefault="0013080F" w:rsidP="0013080F">
            <w:pPr>
              <w:suppressAutoHyphens/>
              <w:jc w:val="center"/>
            </w:pPr>
            <w:r w:rsidRPr="0013080F">
              <w:t>4.2.</w:t>
            </w:r>
          </w:p>
        </w:tc>
        <w:tc>
          <w:tcPr>
            <w:tcW w:w="1985" w:type="dxa"/>
            <w:shd w:val="clear" w:color="auto" w:fill="auto"/>
            <w:vAlign w:val="center"/>
          </w:tcPr>
          <w:p w:rsidR="0013080F" w:rsidRPr="0013080F" w:rsidRDefault="0013080F" w:rsidP="0013080F">
            <w:pPr>
              <w:suppressAutoHyphens/>
            </w:pPr>
            <w:r w:rsidRPr="0013080F">
              <w:t>на общепроизводственные нужды</w:t>
            </w:r>
          </w:p>
        </w:tc>
        <w:tc>
          <w:tcPr>
            <w:tcW w:w="1134" w:type="dxa"/>
            <w:shd w:val="clear" w:color="auto" w:fill="auto"/>
            <w:vAlign w:val="center"/>
          </w:tcPr>
          <w:p w:rsidR="0013080F" w:rsidRPr="0013080F" w:rsidRDefault="0013080F" w:rsidP="0013080F">
            <w:pPr>
              <w:suppressAutoHyphens/>
              <w:jc w:val="center"/>
            </w:pPr>
            <w:r w:rsidRPr="0013080F">
              <w:t>тыс. кВт/</w:t>
            </w:r>
            <w:proofErr w:type="gramStart"/>
            <w:r w:rsidRPr="0013080F">
              <w:t>ч</w:t>
            </w:r>
            <w:proofErr w:type="gramEnd"/>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353,47</w:t>
            </w:r>
          </w:p>
        </w:tc>
        <w:tc>
          <w:tcPr>
            <w:tcW w:w="1559" w:type="dxa"/>
            <w:shd w:val="clear" w:color="auto" w:fill="auto"/>
            <w:vAlign w:val="center"/>
          </w:tcPr>
          <w:p w:rsidR="0013080F" w:rsidRPr="0013080F" w:rsidRDefault="0013080F" w:rsidP="0013080F">
            <w:pPr>
              <w:suppressAutoHyphens/>
              <w:jc w:val="center"/>
              <w:rPr>
                <w:lang w:eastAsia="ar-SA"/>
              </w:rPr>
            </w:pPr>
            <w:r w:rsidRPr="0013080F">
              <w:rPr>
                <w:lang w:eastAsia="ar-SA"/>
              </w:rPr>
              <w:t>353,47</w:t>
            </w:r>
          </w:p>
        </w:tc>
        <w:tc>
          <w:tcPr>
            <w:tcW w:w="1418"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c>
          <w:tcPr>
            <w:tcW w:w="1701" w:type="dxa"/>
            <w:shd w:val="clear" w:color="auto" w:fill="auto"/>
            <w:vAlign w:val="center"/>
          </w:tcPr>
          <w:p w:rsidR="0013080F" w:rsidRPr="0013080F" w:rsidRDefault="0013080F" w:rsidP="0013080F">
            <w:pPr>
              <w:suppressAutoHyphens/>
              <w:ind w:right="-52"/>
              <w:jc w:val="center"/>
              <w:rPr>
                <w:lang w:eastAsia="ar-SA"/>
              </w:rPr>
            </w:pPr>
            <w:r w:rsidRPr="0013080F">
              <w:rPr>
                <w:lang w:eastAsia="ar-SA"/>
              </w:rPr>
              <w:t>-</w:t>
            </w:r>
          </w:p>
        </w:tc>
      </w:tr>
    </w:tbl>
    <w:p w:rsidR="0013080F" w:rsidRPr="0013080F" w:rsidRDefault="0013080F" w:rsidP="0013080F">
      <w:pPr>
        <w:widowControl w:val="0"/>
        <w:suppressAutoHyphens/>
        <w:autoSpaceDE w:val="0"/>
        <w:autoSpaceDN w:val="0"/>
        <w:adjustRightInd w:val="0"/>
        <w:ind w:firstLine="426"/>
        <w:jc w:val="both"/>
        <w:rPr>
          <w:lang w:eastAsia="ar-SA"/>
        </w:rPr>
      </w:pPr>
      <w:r w:rsidRPr="0013080F">
        <w:rPr>
          <w:sz w:val="24"/>
          <w:szCs w:val="24"/>
          <w:lang w:eastAsia="ar-SA"/>
        </w:rPr>
        <w:t xml:space="preserve">2. Операционные расходы                                                                                                 </w:t>
      </w:r>
      <w:r w:rsidRPr="0013080F">
        <w:rPr>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13080F" w:rsidRPr="0013080F" w:rsidTr="00D64C47">
        <w:tc>
          <w:tcPr>
            <w:tcW w:w="4678"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Товары, услуги</w:t>
            </w:r>
          </w:p>
        </w:tc>
        <w:tc>
          <w:tcPr>
            <w:tcW w:w="5387" w:type="dxa"/>
            <w:shd w:val="clear" w:color="auto" w:fill="auto"/>
            <w:vAlign w:val="center"/>
          </w:tcPr>
          <w:p w:rsidR="0013080F" w:rsidRPr="0013080F" w:rsidRDefault="0013080F" w:rsidP="0013080F">
            <w:pPr>
              <w:suppressAutoHyphens/>
              <w:spacing w:line="276" w:lineRule="auto"/>
              <w:jc w:val="center"/>
              <w:rPr>
                <w:lang w:eastAsia="ar-SA"/>
              </w:rPr>
            </w:pPr>
            <w:r w:rsidRPr="0013080F">
              <w:t>Принято ЛенРТК на 2020 год</w:t>
            </w:r>
          </w:p>
        </w:tc>
      </w:tr>
      <w:tr w:rsidR="0013080F" w:rsidRPr="0013080F" w:rsidTr="00D64C47">
        <w:trPr>
          <w:trHeight w:val="214"/>
        </w:trPr>
        <w:tc>
          <w:tcPr>
            <w:tcW w:w="4678"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Питьевая вода</w:t>
            </w:r>
          </w:p>
        </w:tc>
        <w:tc>
          <w:tcPr>
            <w:tcW w:w="5387"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29 040,43</w:t>
            </w:r>
          </w:p>
        </w:tc>
      </w:tr>
      <w:tr w:rsidR="0013080F" w:rsidRPr="0013080F" w:rsidTr="00D64C47">
        <w:trPr>
          <w:trHeight w:val="219"/>
        </w:trPr>
        <w:tc>
          <w:tcPr>
            <w:tcW w:w="4678"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Водоотведение</w:t>
            </w:r>
          </w:p>
        </w:tc>
        <w:tc>
          <w:tcPr>
            <w:tcW w:w="5387"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24 684,22</w:t>
            </w:r>
          </w:p>
        </w:tc>
      </w:tr>
    </w:tbl>
    <w:p w:rsidR="0013080F" w:rsidRPr="0013080F" w:rsidRDefault="0013080F" w:rsidP="0013080F">
      <w:pPr>
        <w:suppressAutoHyphens/>
        <w:spacing w:line="276" w:lineRule="auto"/>
        <w:ind w:firstLine="426"/>
        <w:jc w:val="both"/>
        <w:rPr>
          <w:sz w:val="24"/>
          <w:szCs w:val="24"/>
          <w:lang w:eastAsia="ar-SA"/>
        </w:rPr>
      </w:pPr>
      <w:r w:rsidRPr="0013080F">
        <w:rPr>
          <w:sz w:val="24"/>
          <w:szCs w:val="24"/>
          <w:lang w:eastAsia="ar-SA"/>
        </w:rPr>
        <w:t>3. Корректировка расходов на электрическую энергию.</w:t>
      </w:r>
    </w:p>
    <w:p w:rsidR="0013080F" w:rsidRPr="0013080F" w:rsidRDefault="0013080F" w:rsidP="0013080F">
      <w:pPr>
        <w:widowControl w:val="0"/>
        <w:suppressAutoHyphens/>
        <w:autoSpaceDE w:val="0"/>
        <w:autoSpaceDN w:val="0"/>
        <w:adjustRightInd w:val="0"/>
        <w:ind w:firstLine="426"/>
        <w:jc w:val="both"/>
        <w:rPr>
          <w:lang w:eastAsia="ar-SA"/>
        </w:rPr>
      </w:pPr>
      <w:r w:rsidRPr="0013080F">
        <w:rPr>
          <w:sz w:val="24"/>
          <w:szCs w:val="24"/>
          <w:lang w:eastAsia="ar-SA"/>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13080F">
        <w:rPr>
          <w:i/>
          <w:sz w:val="27"/>
          <w:szCs w:val="27"/>
          <w:lang w:eastAsia="ar-SA"/>
        </w:rPr>
        <w:t xml:space="preserve">  </w:t>
      </w:r>
      <w:r w:rsidRPr="0013080F">
        <w:rPr>
          <w:lang w:eastAsia="ar-SA"/>
        </w:rPr>
        <w:t>тыс. руб.</w:t>
      </w:r>
    </w:p>
    <w:tbl>
      <w:tblPr>
        <w:tblW w:w="10065" w:type="dxa"/>
        <w:tblInd w:w="108" w:type="dxa"/>
        <w:tblLayout w:type="fixed"/>
        <w:tblLook w:val="04A0" w:firstRow="1" w:lastRow="0" w:firstColumn="1" w:lastColumn="0" w:noHBand="0" w:noVBand="1"/>
      </w:tblPr>
      <w:tblGrid>
        <w:gridCol w:w="567"/>
        <w:gridCol w:w="2692"/>
        <w:gridCol w:w="1703"/>
        <w:gridCol w:w="1560"/>
        <w:gridCol w:w="1133"/>
        <w:gridCol w:w="2410"/>
      </w:tblGrid>
      <w:tr w:rsidR="0013080F" w:rsidRPr="0013080F" w:rsidTr="00D64C47">
        <w:trPr>
          <w:trHeight w:val="724"/>
        </w:trPr>
        <w:tc>
          <w:tcPr>
            <w:tcW w:w="567"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jc w:val="center"/>
              <w:rPr>
                <w:lang w:eastAsia="ar-SA"/>
              </w:rPr>
            </w:pPr>
            <w:r w:rsidRPr="0013080F">
              <w:rPr>
                <w:lang w:eastAsia="ar-SA"/>
              </w:rPr>
              <w:t xml:space="preserve">№ </w:t>
            </w:r>
            <w:proofErr w:type="gramStart"/>
            <w:r w:rsidRPr="0013080F">
              <w:rPr>
                <w:lang w:eastAsia="ar-SA"/>
              </w:rPr>
              <w:t>п</w:t>
            </w:r>
            <w:proofErr w:type="gramEnd"/>
            <w:r w:rsidRPr="0013080F">
              <w:rPr>
                <w:lang w:eastAsia="ar-SA"/>
              </w:rPr>
              <w:t>/п</w:t>
            </w:r>
          </w:p>
        </w:tc>
        <w:tc>
          <w:tcPr>
            <w:tcW w:w="2692"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jc w:val="center"/>
              <w:rPr>
                <w:lang w:eastAsia="ar-SA"/>
              </w:rPr>
            </w:pPr>
            <w:r w:rsidRPr="0013080F">
              <w:rPr>
                <w:lang w:eastAsia="ar-SA"/>
              </w:rPr>
              <w:t>Показатели</w:t>
            </w:r>
          </w:p>
        </w:tc>
        <w:tc>
          <w:tcPr>
            <w:tcW w:w="1703"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pacing w:line="276" w:lineRule="auto"/>
              <w:jc w:val="center"/>
              <w:rPr>
                <w:lang w:eastAsia="ar-SA"/>
              </w:rPr>
            </w:pPr>
            <w:r w:rsidRPr="0013080F">
              <w:rPr>
                <w:lang w:eastAsia="ar-SA"/>
              </w:rPr>
              <w:t xml:space="preserve">План </w:t>
            </w:r>
          </w:p>
          <w:p w:rsidR="0013080F" w:rsidRPr="0013080F" w:rsidRDefault="0013080F" w:rsidP="0013080F">
            <w:pPr>
              <w:suppressAutoHyphens/>
              <w:spacing w:line="276" w:lineRule="auto"/>
              <w:jc w:val="center"/>
              <w:rPr>
                <w:lang w:eastAsia="ar-SA"/>
              </w:rPr>
            </w:pPr>
            <w:r w:rsidRPr="0013080F">
              <w:rPr>
                <w:lang w:eastAsia="ar-SA"/>
              </w:rPr>
              <w:t>предприятия</w:t>
            </w:r>
          </w:p>
          <w:p w:rsidR="0013080F" w:rsidRPr="0013080F" w:rsidRDefault="0013080F" w:rsidP="0013080F">
            <w:pPr>
              <w:suppressAutoHyphens/>
              <w:spacing w:line="276" w:lineRule="auto"/>
              <w:jc w:val="center"/>
              <w:rPr>
                <w:lang w:eastAsia="ar-SA"/>
              </w:rPr>
            </w:pPr>
            <w:r w:rsidRPr="0013080F">
              <w:rPr>
                <w:lang w:eastAsia="ar-SA"/>
              </w:rPr>
              <w:t>на 2020 год</w:t>
            </w:r>
          </w:p>
        </w:tc>
        <w:tc>
          <w:tcPr>
            <w:tcW w:w="1560"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pacing w:line="276" w:lineRule="auto"/>
              <w:jc w:val="center"/>
              <w:rPr>
                <w:lang w:eastAsia="ar-SA"/>
              </w:rPr>
            </w:pPr>
            <w:r w:rsidRPr="0013080F">
              <w:rPr>
                <w:lang w:eastAsia="ar-SA"/>
              </w:rPr>
              <w:t xml:space="preserve">Корректировка ЛенРТК </w:t>
            </w:r>
          </w:p>
          <w:p w:rsidR="0013080F" w:rsidRPr="0013080F" w:rsidRDefault="0013080F" w:rsidP="0013080F">
            <w:pPr>
              <w:suppressAutoHyphens/>
              <w:spacing w:line="276" w:lineRule="auto"/>
              <w:jc w:val="center"/>
              <w:rPr>
                <w:lang w:eastAsia="ar-SA"/>
              </w:rPr>
            </w:pPr>
            <w:r w:rsidRPr="0013080F">
              <w:rPr>
                <w:lang w:eastAsia="ar-SA"/>
              </w:rPr>
              <w:t>на 2020 год</w:t>
            </w:r>
          </w:p>
        </w:tc>
        <w:tc>
          <w:tcPr>
            <w:tcW w:w="1133"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ind w:right="-52" w:hanging="108"/>
              <w:jc w:val="center"/>
              <w:rPr>
                <w:lang w:eastAsia="ar-SA"/>
              </w:rPr>
            </w:pPr>
            <w:r w:rsidRPr="0013080F">
              <w:rPr>
                <w:lang w:eastAsia="ar-SA"/>
              </w:rPr>
              <w:t>Отклонение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3080F" w:rsidRPr="0013080F" w:rsidRDefault="0013080F" w:rsidP="0013080F">
            <w:pPr>
              <w:suppressAutoHyphens/>
              <w:snapToGrid w:val="0"/>
              <w:ind w:right="-52"/>
              <w:jc w:val="center"/>
              <w:rPr>
                <w:lang w:eastAsia="ar-SA"/>
              </w:rPr>
            </w:pPr>
            <w:r w:rsidRPr="0013080F">
              <w:rPr>
                <w:lang w:eastAsia="ar-SA"/>
              </w:rPr>
              <w:t xml:space="preserve">Причины отклонения </w:t>
            </w:r>
          </w:p>
          <w:p w:rsidR="0013080F" w:rsidRPr="0013080F" w:rsidRDefault="0013080F" w:rsidP="0013080F">
            <w:pPr>
              <w:suppressAutoHyphens/>
              <w:snapToGrid w:val="0"/>
              <w:ind w:right="-52"/>
              <w:jc w:val="center"/>
              <w:rPr>
                <w:lang w:eastAsia="ar-SA"/>
              </w:rPr>
            </w:pPr>
            <w:r w:rsidRPr="0013080F">
              <w:rPr>
                <w:lang w:eastAsia="ar-SA"/>
              </w:rPr>
              <w:t>(обоснование)</w:t>
            </w:r>
          </w:p>
        </w:tc>
      </w:tr>
      <w:tr w:rsidR="0013080F" w:rsidRPr="0013080F" w:rsidTr="00D64C47">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r w:rsidRPr="0013080F">
              <w:rPr>
                <w:lang w:eastAsia="ar-SA"/>
              </w:rPr>
              <w:t>Питьевая вода</w:t>
            </w:r>
          </w:p>
        </w:tc>
        <w:tc>
          <w:tcPr>
            <w:tcW w:w="1703"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sz w:val="22"/>
                <w:szCs w:val="22"/>
                <w:lang w:eastAsia="ar-SA"/>
              </w:rPr>
            </w:pPr>
          </w:p>
        </w:tc>
      </w:tr>
      <w:tr w:rsidR="0013080F" w:rsidRPr="0013080F" w:rsidTr="00D64C47">
        <w:trPr>
          <w:trHeight w:val="1018"/>
        </w:trPr>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1.</w:t>
            </w:r>
          </w:p>
        </w:tc>
        <w:tc>
          <w:tcPr>
            <w:tcW w:w="2692"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both"/>
              <w:rPr>
                <w:lang w:eastAsia="ar-SA"/>
              </w:rPr>
            </w:pPr>
            <w:r w:rsidRPr="0013080F">
              <w:rPr>
                <w:lang w:eastAsia="ar-SA"/>
              </w:rPr>
              <w:t>Расход электроэнергии на технологические нужды</w:t>
            </w:r>
          </w:p>
        </w:tc>
        <w:tc>
          <w:tcPr>
            <w:tcW w:w="1703"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4 945,72</w:t>
            </w:r>
          </w:p>
        </w:tc>
        <w:tc>
          <w:tcPr>
            <w:tcW w:w="1560"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4 303,15</w:t>
            </w:r>
          </w:p>
        </w:tc>
        <w:tc>
          <w:tcPr>
            <w:tcW w:w="1133" w:type="dxa"/>
            <w:tcBorders>
              <w:top w:val="single" w:sz="4" w:space="0" w:color="000000"/>
              <w:left w:val="single" w:sz="4" w:space="0" w:color="000000"/>
              <w:bottom w:val="single" w:sz="4" w:space="0" w:color="000000"/>
              <w:right w:val="single" w:sz="4" w:space="0" w:color="auto"/>
            </w:tcBorders>
            <w:vAlign w:val="center"/>
          </w:tcPr>
          <w:p w:rsidR="0013080F" w:rsidRPr="0013080F" w:rsidRDefault="0013080F" w:rsidP="0013080F">
            <w:pPr>
              <w:suppressAutoHyphens/>
              <w:snapToGrid w:val="0"/>
              <w:jc w:val="center"/>
              <w:rPr>
                <w:lang w:eastAsia="ar-SA"/>
              </w:rPr>
            </w:pPr>
            <w:r w:rsidRPr="0013080F">
              <w:rPr>
                <w:lang w:eastAsia="ar-SA"/>
              </w:rPr>
              <w:t>-642,57</w:t>
            </w:r>
          </w:p>
        </w:tc>
        <w:tc>
          <w:tcPr>
            <w:tcW w:w="2410" w:type="dxa"/>
            <w:vMerge w:val="restart"/>
            <w:tcBorders>
              <w:top w:val="single" w:sz="4" w:space="0" w:color="auto"/>
              <w:left w:val="single" w:sz="4" w:space="0" w:color="auto"/>
              <w:right w:val="single" w:sz="4" w:space="0" w:color="auto"/>
            </w:tcBorders>
            <w:vAlign w:val="center"/>
          </w:tcPr>
          <w:p w:rsidR="0013080F" w:rsidRPr="0013080F" w:rsidRDefault="0013080F" w:rsidP="0013080F">
            <w:pPr>
              <w:suppressAutoHyphens/>
              <w:snapToGrid w:val="0"/>
              <w:ind w:right="-53"/>
              <w:rPr>
                <w:sz w:val="18"/>
                <w:szCs w:val="18"/>
              </w:rPr>
            </w:pPr>
            <w:r w:rsidRPr="0013080F">
              <w:rPr>
                <w:sz w:val="18"/>
                <w:szCs w:val="18"/>
              </w:rPr>
              <w:t>АО «ВКХ» представило в ЛенРТК договор энергоснабжения от 01.11.2015 № 201581, заключенный с АО «Петербургская сбытовая компания».</w:t>
            </w:r>
          </w:p>
          <w:p w:rsidR="0013080F" w:rsidRPr="0013080F" w:rsidRDefault="0013080F" w:rsidP="0013080F">
            <w:pPr>
              <w:suppressAutoHyphens/>
              <w:snapToGrid w:val="0"/>
              <w:ind w:right="-53"/>
              <w:rPr>
                <w:lang w:eastAsia="ar-SA"/>
              </w:rPr>
            </w:pPr>
            <w:r w:rsidRPr="0013080F">
              <w:rPr>
                <w:sz w:val="18"/>
                <w:szCs w:val="18"/>
                <w:lang w:eastAsia="ar-SA"/>
              </w:rPr>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 тарифа на электрическую энергию, сложившегося по фактическим данным предприятия за 2018 год с учетом Сценарных условий</w:t>
            </w:r>
          </w:p>
        </w:tc>
      </w:tr>
      <w:tr w:rsidR="0013080F" w:rsidRPr="0013080F" w:rsidTr="00D64C47">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2.</w:t>
            </w:r>
          </w:p>
        </w:tc>
        <w:tc>
          <w:tcPr>
            <w:tcW w:w="2692"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both"/>
              <w:rPr>
                <w:lang w:eastAsia="ar-SA"/>
              </w:rPr>
            </w:pPr>
            <w:r w:rsidRPr="0013080F">
              <w:rPr>
                <w:lang w:eastAsia="ar-SA"/>
              </w:rPr>
              <w:t>Расход электроэнергии на общепроизводственные нужды</w:t>
            </w:r>
          </w:p>
        </w:tc>
        <w:tc>
          <w:tcPr>
            <w:tcW w:w="1703"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8 812,25</w:t>
            </w:r>
          </w:p>
        </w:tc>
        <w:tc>
          <w:tcPr>
            <w:tcW w:w="1560"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7 435,18</w:t>
            </w:r>
          </w:p>
        </w:tc>
        <w:tc>
          <w:tcPr>
            <w:tcW w:w="1133" w:type="dxa"/>
            <w:tcBorders>
              <w:top w:val="single" w:sz="4" w:space="0" w:color="000000"/>
              <w:left w:val="single" w:sz="4" w:space="0" w:color="000000"/>
              <w:bottom w:val="single" w:sz="4" w:space="0" w:color="000000"/>
              <w:right w:val="single" w:sz="4" w:space="0" w:color="auto"/>
            </w:tcBorders>
            <w:vAlign w:val="center"/>
          </w:tcPr>
          <w:p w:rsidR="0013080F" w:rsidRPr="0013080F" w:rsidRDefault="0013080F" w:rsidP="0013080F">
            <w:pPr>
              <w:suppressAutoHyphens/>
              <w:snapToGrid w:val="0"/>
              <w:jc w:val="center"/>
              <w:rPr>
                <w:lang w:eastAsia="ar-SA"/>
              </w:rPr>
            </w:pPr>
            <w:r w:rsidRPr="0013080F">
              <w:rPr>
                <w:lang w:eastAsia="ar-SA"/>
              </w:rPr>
              <w:t>-1 377,07</w:t>
            </w:r>
          </w:p>
        </w:tc>
        <w:tc>
          <w:tcPr>
            <w:tcW w:w="2410" w:type="dxa"/>
            <w:vMerge/>
            <w:tcBorders>
              <w:left w:val="single" w:sz="4" w:space="0" w:color="auto"/>
              <w:right w:val="single" w:sz="4" w:space="0" w:color="auto"/>
            </w:tcBorders>
            <w:vAlign w:val="center"/>
          </w:tcPr>
          <w:p w:rsidR="0013080F" w:rsidRPr="0013080F" w:rsidRDefault="0013080F" w:rsidP="0013080F">
            <w:pPr>
              <w:suppressAutoHyphens/>
              <w:snapToGrid w:val="0"/>
              <w:ind w:right="-53"/>
              <w:jc w:val="center"/>
              <w:rPr>
                <w:lang w:eastAsia="ar-SA"/>
              </w:rPr>
            </w:pPr>
          </w:p>
        </w:tc>
      </w:tr>
      <w:tr w:rsidR="0013080F" w:rsidRPr="0013080F" w:rsidTr="00D64C47">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r w:rsidRPr="0013080F">
              <w:rPr>
                <w:lang w:eastAsia="ar-SA"/>
              </w:rPr>
              <w:t>Водоотведение</w:t>
            </w:r>
          </w:p>
        </w:tc>
        <w:tc>
          <w:tcPr>
            <w:tcW w:w="1703"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c>
          <w:tcPr>
            <w:tcW w:w="1133" w:type="dxa"/>
            <w:tcBorders>
              <w:top w:val="single" w:sz="4" w:space="0" w:color="000000"/>
              <w:left w:val="single" w:sz="4" w:space="0" w:color="000000"/>
              <w:bottom w:val="single" w:sz="4" w:space="0" w:color="000000"/>
              <w:right w:val="single" w:sz="4" w:space="0" w:color="auto"/>
            </w:tcBorders>
            <w:vAlign w:val="center"/>
          </w:tcPr>
          <w:p w:rsidR="0013080F" w:rsidRPr="0013080F" w:rsidRDefault="0013080F" w:rsidP="0013080F">
            <w:pPr>
              <w:suppressAutoHyphens/>
              <w:snapToGrid w:val="0"/>
              <w:ind w:right="-53"/>
              <w:rPr>
                <w:lang w:eastAsia="ar-SA"/>
              </w:rPr>
            </w:pPr>
          </w:p>
        </w:tc>
        <w:tc>
          <w:tcPr>
            <w:tcW w:w="2410" w:type="dxa"/>
            <w:vMerge/>
            <w:tcBorders>
              <w:left w:val="single" w:sz="4" w:space="0" w:color="auto"/>
              <w:right w:val="single" w:sz="4" w:space="0" w:color="auto"/>
            </w:tcBorders>
            <w:vAlign w:val="center"/>
          </w:tcPr>
          <w:p w:rsidR="0013080F" w:rsidRPr="0013080F" w:rsidRDefault="0013080F" w:rsidP="0013080F">
            <w:pPr>
              <w:suppressAutoHyphens/>
              <w:snapToGrid w:val="0"/>
              <w:ind w:right="-53"/>
              <w:rPr>
                <w:lang w:eastAsia="ar-SA"/>
              </w:rPr>
            </w:pPr>
          </w:p>
        </w:tc>
      </w:tr>
      <w:tr w:rsidR="0013080F" w:rsidRPr="0013080F" w:rsidTr="00D64C47">
        <w:trPr>
          <w:trHeight w:val="1060"/>
        </w:trPr>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3.</w:t>
            </w:r>
          </w:p>
        </w:tc>
        <w:tc>
          <w:tcPr>
            <w:tcW w:w="2692"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both"/>
              <w:rPr>
                <w:lang w:eastAsia="ar-SA"/>
              </w:rPr>
            </w:pPr>
            <w:r w:rsidRPr="0013080F">
              <w:rPr>
                <w:lang w:eastAsia="ar-SA"/>
              </w:rPr>
              <w:t>Расход электроэнергии на технологические нужды</w:t>
            </w:r>
          </w:p>
        </w:tc>
        <w:tc>
          <w:tcPr>
            <w:tcW w:w="1703"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2 067,53</w:t>
            </w:r>
          </w:p>
        </w:tc>
        <w:tc>
          <w:tcPr>
            <w:tcW w:w="1560"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1 765,97</w:t>
            </w:r>
          </w:p>
        </w:tc>
        <w:tc>
          <w:tcPr>
            <w:tcW w:w="1133" w:type="dxa"/>
            <w:tcBorders>
              <w:top w:val="single" w:sz="4" w:space="0" w:color="000000"/>
              <w:left w:val="single" w:sz="4" w:space="0" w:color="000000"/>
              <w:bottom w:val="single" w:sz="4" w:space="0" w:color="000000"/>
              <w:right w:val="single" w:sz="4" w:space="0" w:color="auto"/>
            </w:tcBorders>
            <w:vAlign w:val="center"/>
          </w:tcPr>
          <w:p w:rsidR="0013080F" w:rsidRPr="0013080F" w:rsidRDefault="0013080F" w:rsidP="0013080F">
            <w:pPr>
              <w:suppressAutoHyphens/>
              <w:snapToGrid w:val="0"/>
              <w:jc w:val="center"/>
              <w:rPr>
                <w:lang w:eastAsia="ar-SA"/>
              </w:rPr>
            </w:pPr>
            <w:r w:rsidRPr="0013080F">
              <w:rPr>
                <w:lang w:eastAsia="ar-SA"/>
              </w:rPr>
              <w:t>-301,56</w:t>
            </w:r>
          </w:p>
        </w:tc>
        <w:tc>
          <w:tcPr>
            <w:tcW w:w="2410" w:type="dxa"/>
            <w:vMerge/>
            <w:tcBorders>
              <w:left w:val="single" w:sz="4" w:space="0" w:color="auto"/>
              <w:right w:val="single" w:sz="4" w:space="0" w:color="auto"/>
            </w:tcBorders>
            <w:vAlign w:val="center"/>
          </w:tcPr>
          <w:p w:rsidR="0013080F" w:rsidRPr="0013080F" w:rsidRDefault="0013080F" w:rsidP="0013080F">
            <w:pPr>
              <w:suppressAutoHyphens/>
              <w:snapToGrid w:val="0"/>
              <w:ind w:right="-53"/>
              <w:rPr>
                <w:lang w:eastAsia="ar-SA"/>
              </w:rPr>
            </w:pPr>
          </w:p>
        </w:tc>
      </w:tr>
      <w:tr w:rsidR="0013080F" w:rsidRPr="0013080F" w:rsidTr="00D64C47">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4.</w:t>
            </w:r>
          </w:p>
        </w:tc>
        <w:tc>
          <w:tcPr>
            <w:tcW w:w="2692"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both"/>
              <w:rPr>
                <w:lang w:eastAsia="ar-SA"/>
              </w:rPr>
            </w:pPr>
            <w:r w:rsidRPr="0013080F">
              <w:rPr>
                <w:lang w:eastAsia="ar-SA"/>
              </w:rPr>
              <w:t>Расход электроэнергии на общепроизводственные нужды</w:t>
            </w:r>
          </w:p>
        </w:tc>
        <w:tc>
          <w:tcPr>
            <w:tcW w:w="1703"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3 608,93</w:t>
            </w:r>
          </w:p>
        </w:tc>
        <w:tc>
          <w:tcPr>
            <w:tcW w:w="1560"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color w:val="000000"/>
                <w:sz w:val="24"/>
                <w:szCs w:val="24"/>
                <w:lang w:eastAsia="ar-SA"/>
              </w:rPr>
            </w:pPr>
            <w:r w:rsidRPr="0013080F">
              <w:rPr>
                <w:color w:val="000000"/>
                <w:lang w:eastAsia="ar-SA"/>
              </w:rPr>
              <w:t>3 044,97</w:t>
            </w:r>
          </w:p>
        </w:tc>
        <w:tc>
          <w:tcPr>
            <w:tcW w:w="1133" w:type="dxa"/>
            <w:tcBorders>
              <w:top w:val="single" w:sz="4" w:space="0" w:color="000000"/>
              <w:left w:val="single" w:sz="4" w:space="0" w:color="000000"/>
              <w:bottom w:val="single" w:sz="4" w:space="0" w:color="000000"/>
              <w:right w:val="single" w:sz="4" w:space="0" w:color="auto"/>
            </w:tcBorders>
            <w:vAlign w:val="center"/>
          </w:tcPr>
          <w:p w:rsidR="0013080F" w:rsidRPr="0013080F" w:rsidRDefault="0013080F" w:rsidP="0013080F">
            <w:pPr>
              <w:suppressAutoHyphens/>
              <w:snapToGrid w:val="0"/>
              <w:jc w:val="center"/>
              <w:rPr>
                <w:lang w:eastAsia="ar-SA"/>
              </w:rPr>
            </w:pPr>
            <w:r w:rsidRPr="0013080F">
              <w:rPr>
                <w:lang w:eastAsia="ar-SA"/>
              </w:rPr>
              <w:t>-563,96</w:t>
            </w:r>
          </w:p>
        </w:tc>
        <w:tc>
          <w:tcPr>
            <w:tcW w:w="2410" w:type="dxa"/>
            <w:vMerge/>
            <w:tcBorders>
              <w:left w:val="single" w:sz="4" w:space="0" w:color="auto"/>
              <w:bottom w:val="single" w:sz="4" w:space="0" w:color="auto"/>
              <w:right w:val="single" w:sz="4" w:space="0" w:color="auto"/>
            </w:tcBorders>
            <w:vAlign w:val="center"/>
          </w:tcPr>
          <w:p w:rsidR="0013080F" w:rsidRPr="0013080F" w:rsidRDefault="0013080F" w:rsidP="0013080F">
            <w:pPr>
              <w:suppressAutoHyphens/>
              <w:snapToGrid w:val="0"/>
              <w:ind w:right="-53"/>
              <w:jc w:val="center"/>
              <w:rPr>
                <w:sz w:val="22"/>
                <w:szCs w:val="22"/>
                <w:lang w:eastAsia="ar-SA"/>
              </w:rPr>
            </w:pPr>
          </w:p>
        </w:tc>
      </w:tr>
    </w:tbl>
    <w:p w:rsidR="0013080F" w:rsidRPr="0013080F" w:rsidRDefault="0013080F" w:rsidP="0013080F">
      <w:pPr>
        <w:suppressAutoHyphens/>
        <w:ind w:firstLine="426"/>
        <w:jc w:val="both"/>
        <w:rPr>
          <w:sz w:val="24"/>
          <w:szCs w:val="24"/>
          <w:lang w:eastAsia="ar-SA"/>
        </w:rPr>
      </w:pPr>
      <w:r w:rsidRPr="0013080F">
        <w:rPr>
          <w:sz w:val="24"/>
          <w:szCs w:val="24"/>
          <w:lang w:eastAsia="ar-SA"/>
        </w:rPr>
        <w:t>4. Корректировка неподконтрольных расходов.</w:t>
      </w:r>
    </w:p>
    <w:p w:rsidR="0013080F" w:rsidRPr="0013080F" w:rsidRDefault="0013080F" w:rsidP="0013080F">
      <w:pPr>
        <w:suppressAutoHyphens/>
        <w:ind w:firstLine="426"/>
        <w:jc w:val="both"/>
        <w:rPr>
          <w:sz w:val="24"/>
          <w:szCs w:val="24"/>
          <w:lang w:eastAsia="ar-SA"/>
        </w:rPr>
      </w:pPr>
      <w:r w:rsidRPr="0013080F">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065" w:type="dxa"/>
        <w:tblInd w:w="108" w:type="dxa"/>
        <w:tblLayout w:type="fixed"/>
        <w:tblLook w:val="04A0" w:firstRow="1" w:lastRow="0" w:firstColumn="1" w:lastColumn="0" w:noHBand="0" w:noVBand="1"/>
      </w:tblPr>
      <w:tblGrid>
        <w:gridCol w:w="567"/>
        <w:gridCol w:w="2977"/>
        <w:gridCol w:w="1418"/>
        <w:gridCol w:w="1134"/>
        <w:gridCol w:w="1275"/>
        <w:gridCol w:w="2694"/>
      </w:tblGrid>
      <w:tr w:rsidR="0013080F" w:rsidRPr="0013080F" w:rsidTr="00D64C47">
        <w:tc>
          <w:tcPr>
            <w:tcW w:w="567"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jc w:val="center"/>
              <w:rPr>
                <w:lang w:eastAsia="ar-SA"/>
              </w:rPr>
            </w:pPr>
            <w:r w:rsidRPr="0013080F">
              <w:rPr>
                <w:lang w:eastAsia="ar-SA"/>
              </w:rPr>
              <w:t xml:space="preserve">№ </w:t>
            </w:r>
            <w:proofErr w:type="gramStart"/>
            <w:r w:rsidRPr="0013080F">
              <w:rPr>
                <w:lang w:eastAsia="ar-SA"/>
              </w:rPr>
              <w:t>п</w:t>
            </w:r>
            <w:proofErr w:type="gramEnd"/>
            <w:r w:rsidRPr="0013080F">
              <w:rPr>
                <w:lang w:eastAsia="ar-SA"/>
              </w:rPr>
              <w:t>/п</w:t>
            </w:r>
          </w:p>
        </w:tc>
        <w:tc>
          <w:tcPr>
            <w:tcW w:w="2977"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jc w:val="center"/>
              <w:rPr>
                <w:lang w:eastAsia="ar-SA"/>
              </w:rPr>
            </w:pPr>
            <w:r w:rsidRPr="0013080F">
              <w:rPr>
                <w:lang w:eastAsia="ar-SA"/>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ind w:right="-52"/>
              <w:jc w:val="center"/>
              <w:rPr>
                <w:lang w:eastAsia="ar-SA"/>
              </w:rPr>
            </w:pPr>
            <w:r w:rsidRPr="0013080F">
              <w:rPr>
                <w:lang w:eastAsia="ar-SA"/>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ind w:right="-52"/>
              <w:jc w:val="center"/>
              <w:rPr>
                <w:lang w:eastAsia="ar-SA"/>
              </w:rPr>
            </w:pPr>
            <w:r w:rsidRPr="0013080F">
              <w:rPr>
                <w:lang w:eastAsia="ar-SA"/>
              </w:rPr>
              <w:t>Принято ЛенРТК на 2020 год</w:t>
            </w:r>
          </w:p>
        </w:tc>
        <w:tc>
          <w:tcPr>
            <w:tcW w:w="1275"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ind w:right="-52" w:hanging="108"/>
              <w:jc w:val="center"/>
              <w:rPr>
                <w:lang w:eastAsia="ar-SA"/>
              </w:rPr>
            </w:pPr>
            <w:r w:rsidRPr="0013080F">
              <w:rPr>
                <w:lang w:eastAsia="ar-SA"/>
              </w:rPr>
              <w:t>Отклонение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3080F" w:rsidRPr="0013080F" w:rsidRDefault="0013080F" w:rsidP="0013080F">
            <w:pPr>
              <w:suppressAutoHyphens/>
              <w:snapToGrid w:val="0"/>
              <w:ind w:right="-52"/>
              <w:jc w:val="center"/>
              <w:rPr>
                <w:lang w:eastAsia="ar-SA"/>
              </w:rPr>
            </w:pPr>
            <w:r w:rsidRPr="0013080F">
              <w:rPr>
                <w:lang w:eastAsia="ar-SA"/>
              </w:rPr>
              <w:t>Причины отклонения (обоснование)</w:t>
            </w:r>
          </w:p>
        </w:tc>
      </w:tr>
      <w:tr w:rsidR="0013080F" w:rsidRPr="0013080F" w:rsidTr="00D64C47">
        <w:trPr>
          <w:trHeight w:val="264"/>
        </w:trPr>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1.</w:t>
            </w:r>
          </w:p>
        </w:tc>
        <w:tc>
          <w:tcPr>
            <w:tcW w:w="297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rPr>
                <w:lang w:eastAsia="ar-SA"/>
              </w:rPr>
            </w:pPr>
            <w:r w:rsidRPr="0013080F">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i/>
                <w:lang w:eastAsia="ar-SA"/>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i/>
                <w:lang w:eastAsia="ar-SA"/>
              </w:rPr>
            </w:pPr>
          </w:p>
        </w:tc>
      </w:tr>
      <w:tr w:rsidR="0013080F" w:rsidRPr="0013080F" w:rsidTr="00D64C47">
        <w:trPr>
          <w:trHeight w:val="264"/>
        </w:trPr>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1.1.</w:t>
            </w:r>
          </w:p>
        </w:tc>
        <w:tc>
          <w:tcPr>
            <w:tcW w:w="297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rPr>
                <w:bCs/>
                <w:sz w:val="24"/>
                <w:szCs w:val="24"/>
                <w:lang w:eastAsia="ar-SA"/>
              </w:rPr>
            </w:pPr>
            <w:r w:rsidRPr="0013080F">
              <w:rPr>
                <w:bCs/>
                <w:lang w:eastAsia="ar-SA"/>
              </w:rPr>
              <w:t>Расходы на арендную плату, лизинговые платеж</w:t>
            </w:r>
          </w:p>
        </w:tc>
        <w:tc>
          <w:tcPr>
            <w:tcW w:w="1418"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1 050,00</w:t>
            </w:r>
          </w:p>
        </w:tc>
        <w:tc>
          <w:tcPr>
            <w:tcW w:w="1134"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0,00</w:t>
            </w:r>
          </w:p>
        </w:tc>
        <w:tc>
          <w:tcPr>
            <w:tcW w:w="1275"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-1 050,00</w:t>
            </w:r>
          </w:p>
        </w:tc>
        <w:tc>
          <w:tcPr>
            <w:tcW w:w="2694"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rPr>
                <w:rFonts w:eastAsia="Calibri"/>
                <w:lang w:eastAsia="en-US"/>
              </w:rPr>
            </w:pPr>
            <w:r w:rsidRPr="0013080F">
              <w:rPr>
                <w:lang w:eastAsia="ar-SA"/>
              </w:rPr>
              <w:t xml:space="preserve">Согласно п. 44 </w:t>
            </w:r>
            <w:r w:rsidRPr="0013080F">
              <w:rPr>
                <w:rFonts w:eastAsia="Calibri"/>
                <w:lang w:eastAsia="en-US"/>
              </w:rPr>
              <w:t xml:space="preserve">Основ ценообразования </w:t>
            </w:r>
            <w:r w:rsidRPr="0013080F">
              <w:t xml:space="preserve">в сфере водоснабжения и водоотведения, утвержденных Постановлением № 406 </w:t>
            </w:r>
            <w:r w:rsidRPr="0013080F">
              <w:rPr>
                <w:rFonts w:eastAsia="Calibri"/>
                <w:lang w:eastAsia="en-US"/>
              </w:rPr>
              <w:t xml:space="preserve">определено, что </w:t>
            </w:r>
            <w:r w:rsidRPr="0013080F">
              <w:rPr>
                <w:rFonts w:eastAsia="Calibri"/>
                <w:lang w:eastAsia="en-US"/>
              </w:rPr>
              <w:lastRenderedPageBreak/>
              <w:t xml:space="preserve">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на землю. </w:t>
            </w:r>
          </w:p>
          <w:p w:rsidR="0013080F" w:rsidRPr="0013080F" w:rsidRDefault="0013080F" w:rsidP="0013080F">
            <w:pPr>
              <w:suppressAutoHyphens/>
              <w:snapToGrid w:val="0"/>
              <w:ind w:right="-53"/>
              <w:rPr>
                <w:lang w:eastAsia="ar-SA"/>
              </w:rPr>
            </w:pPr>
            <w:r w:rsidRPr="0013080F">
              <w:rPr>
                <w:rFonts w:eastAsia="Calibri"/>
                <w:lang w:eastAsia="en-US"/>
              </w:rPr>
              <w:t xml:space="preserve">Таким образом, ввиду </w:t>
            </w:r>
            <w:r w:rsidRPr="0013080F">
              <w:rPr>
                <w:lang w:eastAsia="ar-SA"/>
              </w:rPr>
              <w:t>отсутствия подтверждающих обосновывающих материалов (расчет арендной платы</w:t>
            </w:r>
            <w:r w:rsidRPr="0013080F">
              <w:rPr>
                <w:sz w:val="22"/>
                <w:szCs w:val="22"/>
                <w:lang w:eastAsia="ar-SA"/>
              </w:rPr>
              <w:t>)</w:t>
            </w:r>
            <w:r w:rsidRPr="0013080F">
              <w:rPr>
                <w:lang w:eastAsia="ar-SA"/>
              </w:rPr>
              <w:t xml:space="preserve"> расходы на </w:t>
            </w:r>
            <w:r w:rsidRPr="0013080F">
              <w:t>арендную плату</w:t>
            </w:r>
            <w:r w:rsidRPr="0013080F">
              <w:rPr>
                <w:lang w:eastAsia="ar-SA"/>
              </w:rPr>
              <w:t xml:space="preserve"> не приняты (основание п. 30 Правил </w:t>
            </w:r>
            <w:r w:rsidRPr="0013080F">
              <w:rPr>
                <w:rFonts w:eastAsia="Calibri"/>
                <w:lang w:eastAsia="en-US"/>
              </w:rPr>
              <w:t>регулирования тарифов в сфере водоснабжения и водоотведения)</w:t>
            </w:r>
          </w:p>
        </w:tc>
      </w:tr>
      <w:tr w:rsidR="0013080F" w:rsidRPr="0013080F" w:rsidTr="00D64C47">
        <w:trPr>
          <w:trHeight w:val="264"/>
        </w:trPr>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lastRenderedPageBreak/>
              <w:t>1.2.</w:t>
            </w:r>
          </w:p>
        </w:tc>
        <w:tc>
          <w:tcPr>
            <w:tcW w:w="297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rPr>
                <w:lang w:eastAsia="ar-SA"/>
              </w:rPr>
            </w:pPr>
            <w:r w:rsidRPr="0013080F">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3 179,00</w:t>
            </w:r>
          </w:p>
        </w:tc>
        <w:tc>
          <w:tcPr>
            <w:tcW w:w="1134"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266,48</w:t>
            </w:r>
          </w:p>
        </w:tc>
        <w:tc>
          <w:tcPr>
            <w:tcW w:w="1275"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-2 912,52</w:t>
            </w:r>
          </w:p>
        </w:tc>
        <w:tc>
          <w:tcPr>
            <w:tcW w:w="2694"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ind w:right="-53"/>
              <w:rPr>
                <w:sz w:val="18"/>
                <w:szCs w:val="18"/>
                <w:lang w:eastAsia="ar-SA"/>
              </w:rPr>
            </w:pPr>
            <w:r w:rsidRPr="0013080F">
              <w:rPr>
                <w:sz w:val="18"/>
                <w:szCs w:val="18"/>
                <w:lang w:eastAsia="ar-SA"/>
              </w:rPr>
              <w:t xml:space="preserve">Налог за пользование водными объектами скорректирован в соответствии с п. 1 статьи 333.12 главы 25.2 НК РФ ч.2. </w:t>
            </w:r>
          </w:p>
          <w:p w:rsidR="0013080F" w:rsidRPr="0013080F" w:rsidRDefault="0013080F" w:rsidP="0013080F">
            <w:pPr>
              <w:suppressAutoHyphens/>
              <w:ind w:right="-53"/>
              <w:rPr>
                <w:sz w:val="18"/>
                <w:szCs w:val="18"/>
                <w:lang w:eastAsia="ar-SA"/>
              </w:rPr>
            </w:pPr>
            <w:r w:rsidRPr="0013080F">
              <w:rPr>
                <w:sz w:val="18"/>
                <w:szCs w:val="18"/>
                <w:lang w:eastAsia="ar-SA"/>
              </w:rPr>
              <w:t xml:space="preserve">При этом не приняты расходы </w:t>
            </w:r>
            <w:proofErr w:type="gramStart"/>
            <w:r w:rsidRPr="0013080F">
              <w:rPr>
                <w:sz w:val="18"/>
                <w:szCs w:val="18"/>
                <w:lang w:eastAsia="ar-SA"/>
              </w:rPr>
              <w:t>на</w:t>
            </w:r>
            <w:proofErr w:type="gramEnd"/>
            <w:r w:rsidRPr="0013080F">
              <w:rPr>
                <w:sz w:val="18"/>
                <w:szCs w:val="18"/>
                <w:lang w:eastAsia="ar-SA"/>
              </w:rPr>
              <w:t xml:space="preserve"> </w:t>
            </w:r>
          </w:p>
          <w:p w:rsidR="0013080F" w:rsidRPr="0013080F" w:rsidRDefault="0013080F" w:rsidP="0013080F">
            <w:pPr>
              <w:suppressAutoHyphens/>
              <w:snapToGrid w:val="0"/>
              <w:ind w:right="-53"/>
              <w:rPr>
                <w:lang w:eastAsia="ar-SA"/>
              </w:rPr>
            </w:pPr>
            <w:r w:rsidRPr="0013080F">
              <w:rPr>
                <w:sz w:val="18"/>
                <w:szCs w:val="18"/>
                <w:lang w:eastAsia="ar-SA"/>
              </w:rPr>
              <w:t xml:space="preserve">транспортный налог в размере 96,80 тыс. руб., налог на прибыль в размере 719,40 тыс. руб. и расходы на экологию в размере 214,50 тыс. руб. в связи с отсутствием обосновывающих материалов (основание п. 30 Правил </w:t>
            </w:r>
            <w:r w:rsidRPr="0013080F">
              <w:rPr>
                <w:rFonts w:eastAsia="Calibri"/>
                <w:sz w:val="18"/>
                <w:szCs w:val="18"/>
                <w:lang w:eastAsia="en-US"/>
              </w:rPr>
              <w:t>регулирования тарифов в сфере водоснабжения и водоотведения,</w:t>
            </w:r>
            <w:r w:rsidRPr="0013080F">
              <w:rPr>
                <w:sz w:val="18"/>
                <w:szCs w:val="18"/>
                <w:lang w:eastAsia="ar-SA"/>
              </w:rPr>
              <w:t xml:space="preserve"> утвержденных Постановлением № 406)</w:t>
            </w:r>
          </w:p>
        </w:tc>
      </w:tr>
      <w:tr w:rsidR="0013080F" w:rsidRPr="0013080F" w:rsidTr="00D64C47">
        <w:trPr>
          <w:trHeight w:val="264"/>
        </w:trPr>
        <w:tc>
          <w:tcPr>
            <w:tcW w:w="567" w:type="dxa"/>
            <w:tcBorders>
              <w:top w:val="single" w:sz="4" w:space="0" w:color="000000"/>
              <w:left w:val="single" w:sz="4" w:space="0" w:color="000000"/>
              <w:bottom w:val="single" w:sz="4" w:space="0" w:color="000000"/>
              <w:right w:val="nil"/>
            </w:tcBorders>
            <w:vAlign w:val="center"/>
            <w:hideMark/>
          </w:tcPr>
          <w:p w:rsidR="0013080F" w:rsidRPr="0013080F" w:rsidRDefault="0013080F" w:rsidP="0013080F">
            <w:pPr>
              <w:suppressAutoHyphens/>
              <w:snapToGrid w:val="0"/>
              <w:jc w:val="center"/>
              <w:rPr>
                <w:lang w:eastAsia="ar-SA"/>
              </w:rPr>
            </w:pPr>
            <w:r w:rsidRPr="0013080F">
              <w:rPr>
                <w:lang w:eastAsia="ar-SA"/>
              </w:rPr>
              <w:t>2.</w:t>
            </w:r>
          </w:p>
        </w:tc>
        <w:tc>
          <w:tcPr>
            <w:tcW w:w="297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rPr>
                <w:lang w:eastAsia="ar-SA"/>
              </w:rPr>
            </w:pPr>
            <w:r w:rsidRPr="0013080F">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ind w:right="-53"/>
              <w:rPr>
                <w:lang w:eastAsia="ar-SA"/>
              </w:rPr>
            </w:pPr>
          </w:p>
        </w:tc>
      </w:tr>
      <w:tr w:rsidR="0013080F" w:rsidRPr="0013080F" w:rsidTr="00D64C47">
        <w:tc>
          <w:tcPr>
            <w:tcW w:w="56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2.1.</w:t>
            </w:r>
          </w:p>
        </w:tc>
        <w:tc>
          <w:tcPr>
            <w:tcW w:w="2977"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rPr>
                <w:lang w:eastAsia="ar-SA"/>
              </w:rPr>
            </w:pPr>
            <w:r w:rsidRPr="0013080F">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ind w:right="-108" w:hanging="108"/>
              <w:jc w:val="center"/>
              <w:rPr>
                <w:lang w:eastAsia="ar-SA"/>
              </w:rPr>
            </w:pPr>
            <w:r w:rsidRPr="0013080F">
              <w:rPr>
                <w:lang w:eastAsia="ar-SA"/>
              </w:rPr>
              <w:t>150,0</w:t>
            </w:r>
          </w:p>
        </w:tc>
        <w:tc>
          <w:tcPr>
            <w:tcW w:w="1134"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0,00</w:t>
            </w:r>
          </w:p>
        </w:tc>
        <w:tc>
          <w:tcPr>
            <w:tcW w:w="1275" w:type="dxa"/>
            <w:tcBorders>
              <w:top w:val="single" w:sz="4" w:space="0" w:color="000000"/>
              <w:left w:val="single" w:sz="4" w:space="0" w:color="000000"/>
              <w:bottom w:val="single" w:sz="4" w:space="0" w:color="000000"/>
              <w:right w:val="nil"/>
            </w:tcBorders>
            <w:vAlign w:val="center"/>
          </w:tcPr>
          <w:p w:rsidR="0013080F" w:rsidRPr="0013080F" w:rsidRDefault="0013080F" w:rsidP="0013080F">
            <w:pPr>
              <w:suppressAutoHyphens/>
              <w:snapToGrid w:val="0"/>
              <w:jc w:val="center"/>
              <w:rPr>
                <w:lang w:eastAsia="ar-SA"/>
              </w:rPr>
            </w:pPr>
            <w:r w:rsidRPr="0013080F">
              <w:rPr>
                <w:lang w:eastAsia="ar-SA"/>
              </w:rPr>
              <w:t>-150,00</w:t>
            </w:r>
          </w:p>
        </w:tc>
        <w:tc>
          <w:tcPr>
            <w:tcW w:w="2694" w:type="dxa"/>
            <w:tcBorders>
              <w:top w:val="single" w:sz="4" w:space="0" w:color="000000"/>
              <w:left w:val="single" w:sz="4" w:space="0" w:color="000000"/>
              <w:bottom w:val="single" w:sz="4" w:space="0" w:color="000000"/>
              <w:right w:val="single" w:sz="4" w:space="0" w:color="000000"/>
            </w:tcBorders>
            <w:vAlign w:val="center"/>
          </w:tcPr>
          <w:p w:rsidR="0013080F" w:rsidRPr="0013080F" w:rsidRDefault="0013080F" w:rsidP="0013080F">
            <w:pPr>
              <w:suppressAutoHyphens/>
              <w:snapToGrid w:val="0"/>
              <w:rPr>
                <w:rFonts w:eastAsia="Calibri"/>
                <w:lang w:eastAsia="en-US"/>
              </w:rPr>
            </w:pPr>
            <w:r w:rsidRPr="0013080F">
              <w:rPr>
                <w:lang w:eastAsia="ar-SA"/>
              </w:rPr>
              <w:t xml:space="preserve">Согласно п. 44 </w:t>
            </w:r>
            <w:r w:rsidRPr="0013080F">
              <w:rPr>
                <w:rFonts w:eastAsia="Calibri"/>
                <w:lang w:eastAsia="en-US"/>
              </w:rPr>
              <w:t xml:space="preserve">Основ ценообразования </w:t>
            </w:r>
            <w:r w:rsidRPr="0013080F">
              <w:t xml:space="preserve">в сфере водоснабжения и водоотведения, утвержденных Постановлением № 406 </w:t>
            </w:r>
            <w:r w:rsidRPr="0013080F">
              <w:rPr>
                <w:rFonts w:eastAsia="Calibri"/>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на землю. </w:t>
            </w:r>
          </w:p>
          <w:p w:rsidR="0013080F" w:rsidRPr="0013080F" w:rsidRDefault="0013080F" w:rsidP="0013080F">
            <w:pPr>
              <w:suppressAutoHyphens/>
              <w:snapToGrid w:val="0"/>
              <w:ind w:right="-53"/>
              <w:rPr>
                <w:lang w:eastAsia="ar-SA"/>
              </w:rPr>
            </w:pPr>
            <w:r w:rsidRPr="0013080F">
              <w:rPr>
                <w:rFonts w:eastAsia="Calibri"/>
                <w:lang w:eastAsia="en-US"/>
              </w:rPr>
              <w:t xml:space="preserve">Таким образом, ввиду </w:t>
            </w:r>
            <w:r w:rsidRPr="0013080F">
              <w:rPr>
                <w:lang w:eastAsia="ar-SA"/>
              </w:rPr>
              <w:t>отсутствия подтверждающих обосновывающих материалов (расчет арендной платы</w:t>
            </w:r>
            <w:r w:rsidRPr="0013080F">
              <w:rPr>
                <w:sz w:val="22"/>
                <w:szCs w:val="22"/>
                <w:lang w:eastAsia="ar-SA"/>
              </w:rPr>
              <w:t>)</w:t>
            </w:r>
            <w:r w:rsidRPr="0013080F">
              <w:rPr>
                <w:lang w:eastAsia="ar-SA"/>
              </w:rPr>
              <w:t xml:space="preserve"> расходы на </w:t>
            </w:r>
            <w:r w:rsidRPr="0013080F">
              <w:t>арендную плату</w:t>
            </w:r>
            <w:r w:rsidRPr="0013080F">
              <w:rPr>
                <w:lang w:eastAsia="ar-SA"/>
              </w:rPr>
              <w:t xml:space="preserve"> не приняты (основание п. 30 Правил </w:t>
            </w:r>
            <w:r w:rsidRPr="0013080F">
              <w:rPr>
                <w:rFonts w:eastAsia="Calibri"/>
                <w:lang w:eastAsia="en-US"/>
              </w:rPr>
              <w:t>регулирования тарифов в сфере водоснабжения и водоотведения)</w:t>
            </w:r>
          </w:p>
        </w:tc>
      </w:tr>
    </w:tbl>
    <w:p w:rsidR="0013080F" w:rsidRPr="0013080F" w:rsidRDefault="0013080F" w:rsidP="0013080F">
      <w:pPr>
        <w:tabs>
          <w:tab w:val="left" w:pos="851"/>
          <w:tab w:val="left" w:pos="1134"/>
        </w:tabs>
        <w:suppressAutoHyphens/>
        <w:ind w:right="-52" w:firstLine="426"/>
        <w:jc w:val="both"/>
        <w:rPr>
          <w:sz w:val="24"/>
          <w:szCs w:val="24"/>
          <w:lang w:eastAsia="ar-SA"/>
        </w:rPr>
      </w:pPr>
      <w:r w:rsidRPr="0013080F">
        <w:rPr>
          <w:sz w:val="24"/>
          <w:szCs w:val="24"/>
          <w:lang w:eastAsia="ar-SA"/>
        </w:rPr>
        <w:t xml:space="preserve">5. Согласно пункту 78 </w:t>
      </w:r>
      <w:r w:rsidRPr="0013080F">
        <w:rPr>
          <w:sz w:val="24"/>
          <w:szCs w:val="24"/>
        </w:rPr>
        <w:t xml:space="preserve">Основ ценообразования в сфере водоснабжения и водоотведения, утвержденных </w:t>
      </w:r>
      <w:r w:rsidRPr="0013080F">
        <w:rPr>
          <w:sz w:val="24"/>
          <w:szCs w:val="24"/>
          <w:lang w:eastAsia="ar-SA"/>
        </w:rPr>
        <w:t>Постановлением № 406,</w:t>
      </w:r>
      <w:r w:rsidRPr="0013080F">
        <w:rPr>
          <w:rFonts w:eastAsia="Calibri"/>
          <w:sz w:val="24"/>
          <w:szCs w:val="24"/>
          <w:lang w:eastAsia="ar-SA"/>
        </w:rPr>
        <w:t xml:space="preserve"> а также пункта 30 Правил регулирования тарифов в сфере </w:t>
      </w:r>
      <w:r w:rsidRPr="0013080F">
        <w:rPr>
          <w:rFonts w:eastAsia="Calibri"/>
          <w:sz w:val="24"/>
          <w:szCs w:val="24"/>
          <w:lang w:eastAsia="ar-SA"/>
        </w:rPr>
        <w:lastRenderedPageBreak/>
        <w:t>водоснабжения и водоотведения, утвержденных Постановлением № 406</w:t>
      </w:r>
      <w:r w:rsidRPr="0013080F">
        <w:rPr>
          <w:sz w:val="24"/>
          <w:szCs w:val="24"/>
          <w:lang w:eastAsia="ar-SA"/>
        </w:rPr>
        <w:t xml:space="preserve"> ЛенРТК в расчет необходимой валовой выручки не принял нормативную прибыль, заявленной </w:t>
      </w:r>
      <w:r w:rsidRPr="0013080F">
        <w:rPr>
          <w:sz w:val="24"/>
          <w:szCs w:val="24"/>
        </w:rPr>
        <w:t xml:space="preserve">АО «ВКХ» </w:t>
      </w:r>
      <w:r w:rsidRPr="0013080F">
        <w:rPr>
          <w:sz w:val="24"/>
          <w:szCs w:val="24"/>
          <w:lang w:eastAsia="ar-SA"/>
        </w:rPr>
        <w:t xml:space="preserve">на 2020 год. </w:t>
      </w:r>
    </w:p>
    <w:p w:rsidR="0013080F" w:rsidRPr="0013080F" w:rsidRDefault="0013080F" w:rsidP="0013080F">
      <w:pPr>
        <w:suppressAutoHyphens/>
        <w:ind w:firstLine="426"/>
        <w:jc w:val="both"/>
        <w:rPr>
          <w:sz w:val="24"/>
          <w:szCs w:val="24"/>
          <w:lang w:eastAsia="ar-SA"/>
        </w:rPr>
      </w:pPr>
      <w:r w:rsidRPr="0013080F">
        <w:rPr>
          <w:sz w:val="24"/>
          <w:szCs w:val="24"/>
          <w:lang w:eastAsia="ar-SA"/>
        </w:rPr>
        <w:t>6. В соответствии с подпунктом «д» пункта 26 Правил</w:t>
      </w:r>
      <w:r w:rsidRPr="0013080F">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13080F">
        <w:rPr>
          <w:sz w:val="24"/>
          <w:szCs w:val="24"/>
          <w:lang w:eastAsia="ar-SA"/>
        </w:rPr>
        <w:t xml:space="preserve"> № 406 ЛенРТК произведен анализ фактических расходов, сложившихся у АО «ВКХ» в 2018 году. Результат отражен в Протоколе ЛенРТК от 23.09.2019 № 13, в результате, которого определены значения корректировки НВВ АО «ВКХ»:</w:t>
      </w:r>
    </w:p>
    <w:p w:rsidR="0013080F" w:rsidRPr="0013080F" w:rsidRDefault="0013080F" w:rsidP="0013080F">
      <w:pPr>
        <w:tabs>
          <w:tab w:val="left" w:pos="567"/>
        </w:tabs>
        <w:suppressAutoHyphens/>
        <w:ind w:firstLine="426"/>
        <w:jc w:val="both"/>
        <w:rPr>
          <w:sz w:val="24"/>
          <w:szCs w:val="24"/>
          <w:lang w:eastAsia="ar-SA"/>
        </w:rPr>
      </w:pPr>
      <w:proofErr w:type="gramStart"/>
      <w:r w:rsidRPr="0013080F">
        <w:rPr>
          <w:sz w:val="24"/>
          <w:szCs w:val="24"/>
          <w:lang w:eastAsia="ar-SA"/>
        </w:rPr>
        <w:t>- по услуге водоснабжения (питьевая вода) - экономически обоснованные расходы, не учтенные органом регулирования тарифов 560,26 тыс. руб. Однако, учитывая, что АО «ВКХ»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водоснабжения, оказываемую АО «ВКХ» в 2020 году;</w:t>
      </w:r>
      <w:proofErr w:type="gramEnd"/>
    </w:p>
    <w:p w:rsidR="0013080F" w:rsidRPr="0013080F" w:rsidRDefault="0013080F" w:rsidP="0013080F">
      <w:pPr>
        <w:tabs>
          <w:tab w:val="left" w:pos="567"/>
        </w:tabs>
        <w:suppressAutoHyphens/>
        <w:ind w:firstLine="426"/>
        <w:jc w:val="both"/>
        <w:rPr>
          <w:sz w:val="24"/>
          <w:szCs w:val="24"/>
          <w:lang w:eastAsia="ar-SA"/>
        </w:rPr>
      </w:pPr>
      <w:proofErr w:type="gramStart"/>
      <w:r w:rsidRPr="0013080F">
        <w:rPr>
          <w:sz w:val="24"/>
          <w:szCs w:val="24"/>
          <w:lang w:eastAsia="ar-SA"/>
        </w:rPr>
        <w:t xml:space="preserve">- по услуге </w:t>
      </w:r>
      <w:r w:rsidRPr="0013080F">
        <w:rPr>
          <w:spacing w:val="-8"/>
          <w:sz w:val="24"/>
          <w:szCs w:val="24"/>
          <w:lang w:eastAsia="ar-SA"/>
        </w:rPr>
        <w:t>водоотведения</w:t>
      </w:r>
      <w:r w:rsidRPr="0013080F">
        <w:rPr>
          <w:sz w:val="24"/>
          <w:szCs w:val="24"/>
          <w:lang w:eastAsia="ar-SA"/>
        </w:rPr>
        <w:t xml:space="preserve"> - экономически обоснованные расходы, не учтенные органом регулирования тарифов 508,89 тыс. руб. Однако, учитывая, что АО «ВКХ»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водоснабжения, оказываемую АО «ВКХ» в 2020 году.</w:t>
      </w:r>
      <w:proofErr w:type="gramEnd"/>
    </w:p>
    <w:p w:rsidR="0013080F" w:rsidRPr="0013080F" w:rsidRDefault="0013080F" w:rsidP="0013080F">
      <w:pPr>
        <w:suppressAutoHyphens/>
        <w:ind w:firstLine="426"/>
        <w:jc w:val="both"/>
        <w:rPr>
          <w:sz w:val="24"/>
          <w:szCs w:val="24"/>
        </w:rPr>
      </w:pPr>
      <w:r w:rsidRPr="0013080F">
        <w:rPr>
          <w:sz w:val="24"/>
          <w:szCs w:val="24"/>
        </w:rPr>
        <w:t>При этом ЛенРТК при формировании тарифов на 2020 год в сфере водоотведения в полном объеме учел финансовый результат 2016 года, финансовый результат 2017 года ЛенРТК учел не в полном объеме,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13080F" w:rsidRPr="0013080F" w:rsidRDefault="0013080F" w:rsidP="0013080F">
      <w:pPr>
        <w:suppressAutoHyphens/>
        <w:ind w:firstLine="426"/>
        <w:jc w:val="both"/>
        <w:rPr>
          <w:sz w:val="24"/>
          <w:szCs w:val="24"/>
          <w:lang w:eastAsia="ar-SA"/>
        </w:rPr>
      </w:pPr>
      <w:r w:rsidRPr="0013080F">
        <w:rPr>
          <w:sz w:val="24"/>
          <w:szCs w:val="24"/>
          <w:lang w:eastAsia="ar-SA"/>
        </w:rPr>
        <w:t>По итогу регулирования тарифов на 2020 год по услуге водоснабжения возникает значительный рост со 2 полугодия 2020 года, а по услуге водоотведения снижение тарифов.</w:t>
      </w:r>
    </w:p>
    <w:p w:rsidR="0013080F" w:rsidRPr="0013080F" w:rsidRDefault="0013080F" w:rsidP="0013080F">
      <w:pPr>
        <w:suppressAutoHyphens/>
        <w:ind w:firstLine="426"/>
        <w:jc w:val="both"/>
        <w:rPr>
          <w:sz w:val="24"/>
          <w:szCs w:val="24"/>
          <w:lang w:eastAsia="ar-SA"/>
        </w:rPr>
      </w:pPr>
      <w:proofErr w:type="gramStart"/>
      <w:r w:rsidRPr="0013080F">
        <w:rPr>
          <w:sz w:val="24"/>
          <w:szCs w:val="24"/>
          <w:lang w:eastAsia="ar-SA"/>
        </w:rPr>
        <w:t xml:space="preserve">С учетом представленной формы № 22-ЖКХ «Сведения о работе жилищно-коммунальных организаций в условиях реформы за январь-декабрь 2018 года», анализа последствий в последующие периоды регулирования для минимизации так называемых «тарифных качелей» ЛенРТК откорректировал НВВ на 2020 год: по водоснабжению исключил сумму в размере 2 081,00 тыс. руб., по водоотведению включил в НВВ сумму в размере 2 081,00 тыс. руб. </w:t>
      </w:r>
      <w:proofErr w:type="gramEnd"/>
    </w:p>
    <w:p w:rsidR="0013080F" w:rsidRPr="0013080F" w:rsidRDefault="0013080F" w:rsidP="0013080F">
      <w:pPr>
        <w:tabs>
          <w:tab w:val="left" w:pos="567"/>
        </w:tabs>
        <w:suppressAutoHyphens/>
        <w:ind w:firstLine="426"/>
        <w:rPr>
          <w:sz w:val="24"/>
          <w:szCs w:val="24"/>
          <w:lang w:eastAsia="ar-SA"/>
        </w:rPr>
      </w:pPr>
    </w:p>
    <w:p w:rsidR="0013080F" w:rsidRPr="0013080F" w:rsidRDefault="0013080F" w:rsidP="0013080F">
      <w:pPr>
        <w:tabs>
          <w:tab w:val="left" w:pos="567"/>
        </w:tabs>
        <w:suppressAutoHyphens/>
        <w:ind w:firstLine="426"/>
        <w:rPr>
          <w:i/>
          <w:sz w:val="24"/>
          <w:szCs w:val="24"/>
          <w:lang w:eastAsia="ar-SA"/>
        </w:rPr>
      </w:pPr>
      <w:r w:rsidRPr="0013080F">
        <w:rPr>
          <w:sz w:val="24"/>
          <w:szCs w:val="24"/>
          <w:lang w:eastAsia="ar-SA"/>
        </w:rPr>
        <w:t xml:space="preserve">Таким образом, </w:t>
      </w:r>
      <w:proofErr w:type="gramStart"/>
      <w:r w:rsidRPr="0013080F">
        <w:rPr>
          <w:sz w:val="24"/>
          <w:szCs w:val="24"/>
          <w:lang w:eastAsia="ar-SA"/>
        </w:rPr>
        <w:t>скорректированная</w:t>
      </w:r>
      <w:proofErr w:type="gramEnd"/>
      <w:r w:rsidRPr="0013080F">
        <w:rPr>
          <w:sz w:val="24"/>
          <w:szCs w:val="24"/>
          <w:lang w:eastAsia="ar-SA"/>
        </w:rPr>
        <w:t xml:space="preserve"> НВВ на 2020 год составит:</w:t>
      </w:r>
      <w:r w:rsidRPr="0013080F">
        <w:rPr>
          <w:sz w:val="24"/>
          <w:szCs w:val="24"/>
          <w:lang w:eastAsia="ar-SA"/>
        </w:rPr>
        <w:tab/>
      </w:r>
      <w:r w:rsidRPr="0013080F">
        <w:rPr>
          <w:sz w:val="24"/>
          <w:szCs w:val="24"/>
          <w:lang w:eastAsia="ar-SA"/>
        </w:rPr>
        <w:tab/>
      </w:r>
      <w:r w:rsidRPr="0013080F">
        <w:rPr>
          <w:sz w:val="24"/>
          <w:szCs w:val="24"/>
          <w:lang w:eastAsia="ar-SA"/>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951"/>
        <w:gridCol w:w="3583"/>
      </w:tblGrid>
      <w:tr w:rsidR="0013080F" w:rsidRPr="0013080F" w:rsidTr="00D64C47">
        <w:trPr>
          <w:trHeight w:val="56"/>
        </w:trPr>
        <w:tc>
          <w:tcPr>
            <w:tcW w:w="2531"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Товары, услуги</w:t>
            </w:r>
          </w:p>
        </w:tc>
        <w:tc>
          <w:tcPr>
            <w:tcW w:w="3951"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Утверждено на 2020 год</w:t>
            </w:r>
          </w:p>
        </w:tc>
        <w:tc>
          <w:tcPr>
            <w:tcW w:w="3583"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Корректировка на 2020 год</w:t>
            </w:r>
          </w:p>
        </w:tc>
      </w:tr>
      <w:tr w:rsidR="0013080F" w:rsidRPr="0013080F" w:rsidTr="00D64C47">
        <w:trPr>
          <w:trHeight w:val="56"/>
        </w:trPr>
        <w:tc>
          <w:tcPr>
            <w:tcW w:w="2531"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Питьевая вода</w:t>
            </w:r>
          </w:p>
        </w:tc>
        <w:tc>
          <w:tcPr>
            <w:tcW w:w="3951" w:type="dxa"/>
            <w:shd w:val="clear" w:color="auto" w:fill="auto"/>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35 393,02</w:t>
            </w:r>
          </w:p>
        </w:tc>
        <w:tc>
          <w:tcPr>
            <w:tcW w:w="3583" w:type="dxa"/>
            <w:shd w:val="clear" w:color="auto" w:fill="auto"/>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34 049,24</w:t>
            </w:r>
          </w:p>
        </w:tc>
      </w:tr>
      <w:tr w:rsidR="0013080F" w:rsidRPr="0013080F" w:rsidTr="00D64C47">
        <w:trPr>
          <w:trHeight w:val="56"/>
        </w:trPr>
        <w:tc>
          <w:tcPr>
            <w:tcW w:w="2531" w:type="dxa"/>
            <w:shd w:val="clear" w:color="auto" w:fill="auto"/>
            <w:vAlign w:val="center"/>
          </w:tcPr>
          <w:p w:rsidR="0013080F" w:rsidRPr="0013080F" w:rsidRDefault="0013080F" w:rsidP="0013080F">
            <w:pPr>
              <w:suppressAutoHyphens/>
              <w:spacing w:line="276" w:lineRule="auto"/>
              <w:jc w:val="center"/>
              <w:rPr>
                <w:lang w:eastAsia="ar-SA"/>
              </w:rPr>
            </w:pPr>
            <w:r w:rsidRPr="0013080F">
              <w:rPr>
                <w:lang w:eastAsia="ar-SA"/>
              </w:rPr>
              <w:t>Водоотведение</w:t>
            </w:r>
          </w:p>
        </w:tc>
        <w:tc>
          <w:tcPr>
            <w:tcW w:w="3951" w:type="dxa"/>
            <w:shd w:val="clear" w:color="auto" w:fill="auto"/>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29 673,47</w:t>
            </w:r>
          </w:p>
        </w:tc>
        <w:tc>
          <w:tcPr>
            <w:tcW w:w="3583" w:type="dxa"/>
            <w:shd w:val="clear" w:color="auto" w:fill="auto"/>
            <w:vAlign w:val="center"/>
          </w:tcPr>
          <w:p w:rsidR="0013080F" w:rsidRPr="0013080F" w:rsidRDefault="0013080F" w:rsidP="0013080F">
            <w:pPr>
              <w:suppressAutoHyphens/>
              <w:jc w:val="center"/>
              <w:rPr>
                <w:bCs/>
                <w:color w:val="000000"/>
                <w:sz w:val="24"/>
                <w:szCs w:val="24"/>
                <w:lang w:eastAsia="ar-SA"/>
              </w:rPr>
            </w:pPr>
            <w:r w:rsidRPr="0013080F">
              <w:rPr>
                <w:bCs/>
                <w:color w:val="000000"/>
                <w:lang w:eastAsia="ar-SA"/>
              </w:rPr>
              <w:t>30 144,17</w:t>
            </w:r>
          </w:p>
        </w:tc>
      </w:tr>
    </w:tbl>
    <w:p w:rsidR="0013080F" w:rsidRPr="0013080F" w:rsidRDefault="0013080F" w:rsidP="0013080F">
      <w:pPr>
        <w:suppressAutoHyphens/>
        <w:ind w:firstLine="426"/>
        <w:jc w:val="both"/>
        <w:rPr>
          <w:sz w:val="24"/>
          <w:szCs w:val="24"/>
          <w:lang w:eastAsia="ar-SA"/>
        </w:rPr>
      </w:pPr>
      <w:r w:rsidRPr="0013080F">
        <w:rPr>
          <w:sz w:val="24"/>
          <w:szCs w:val="24"/>
          <w:lang w:eastAsia="ar-SA"/>
        </w:rPr>
        <w:t>Утвердить следующие уровни тарифов на услуги в сфере водоснабжения и водоотведения, оказываемые АО «ВКХ»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3017"/>
        <w:gridCol w:w="3260"/>
        <w:gridCol w:w="2977"/>
      </w:tblGrid>
      <w:tr w:rsidR="0013080F" w:rsidRPr="0013080F" w:rsidTr="00D64C47">
        <w:trPr>
          <w:trHeight w:val="56"/>
        </w:trPr>
        <w:tc>
          <w:tcPr>
            <w:tcW w:w="811" w:type="dxa"/>
            <w:tcBorders>
              <w:bottom w:val="single" w:sz="4" w:space="0" w:color="auto"/>
            </w:tcBorders>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 xml:space="preserve">№ </w:t>
            </w:r>
            <w:proofErr w:type="gramStart"/>
            <w:r w:rsidRPr="0013080F">
              <w:rPr>
                <w:rFonts w:eastAsia="Calibri"/>
                <w:lang w:eastAsia="en-US"/>
              </w:rPr>
              <w:t>п</w:t>
            </w:r>
            <w:proofErr w:type="gramEnd"/>
            <w:r w:rsidRPr="0013080F">
              <w:rPr>
                <w:rFonts w:eastAsia="Calibri"/>
                <w:lang w:eastAsia="en-US"/>
              </w:rPr>
              <w:t>/п</w:t>
            </w:r>
          </w:p>
        </w:tc>
        <w:tc>
          <w:tcPr>
            <w:tcW w:w="3017" w:type="dxa"/>
            <w:tcBorders>
              <w:bottom w:val="single" w:sz="4" w:space="0" w:color="auto"/>
            </w:tcBorders>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 xml:space="preserve">Наименование потребителей, регулируемого вида </w:t>
            </w:r>
          </w:p>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деятельности</w:t>
            </w:r>
          </w:p>
        </w:tc>
        <w:tc>
          <w:tcPr>
            <w:tcW w:w="3260" w:type="dxa"/>
            <w:tcBorders>
              <w:bottom w:val="single" w:sz="4" w:space="0" w:color="auto"/>
            </w:tcBorders>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 xml:space="preserve">Год с календарной разбивкой </w:t>
            </w:r>
          </w:p>
        </w:tc>
        <w:tc>
          <w:tcPr>
            <w:tcW w:w="2977" w:type="dxa"/>
            <w:tcBorders>
              <w:bottom w:val="single" w:sz="4" w:space="0" w:color="auto"/>
            </w:tcBorders>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Тарифы, руб./м3 *</w:t>
            </w:r>
          </w:p>
        </w:tc>
      </w:tr>
      <w:tr w:rsidR="0013080F" w:rsidRPr="0013080F" w:rsidTr="00D64C47">
        <w:trPr>
          <w:trHeight w:val="397"/>
        </w:trPr>
        <w:tc>
          <w:tcPr>
            <w:tcW w:w="10065" w:type="dxa"/>
            <w:gridSpan w:val="4"/>
            <w:tcBorders>
              <w:bottom w:val="single" w:sz="4" w:space="0" w:color="auto"/>
            </w:tcBorders>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Для потребителей муниципального образования «Агалатовское сельское поселение» Всеволожского муниципального района Ленинградской области</w:t>
            </w:r>
          </w:p>
        </w:tc>
      </w:tr>
      <w:tr w:rsidR="0013080F" w:rsidRPr="0013080F" w:rsidTr="00D64C47">
        <w:trPr>
          <w:trHeight w:val="56"/>
        </w:trPr>
        <w:tc>
          <w:tcPr>
            <w:tcW w:w="811" w:type="dxa"/>
            <w:vMerge w:val="restart"/>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1.</w:t>
            </w:r>
          </w:p>
        </w:tc>
        <w:tc>
          <w:tcPr>
            <w:tcW w:w="3017" w:type="dxa"/>
            <w:vMerge w:val="restart"/>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Питьевая вода</w:t>
            </w:r>
          </w:p>
        </w:tc>
        <w:tc>
          <w:tcPr>
            <w:tcW w:w="3260"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с 01.01.2020 по 30.06.2020</w:t>
            </w:r>
          </w:p>
        </w:tc>
        <w:tc>
          <w:tcPr>
            <w:tcW w:w="2977"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70,73</w:t>
            </w:r>
          </w:p>
        </w:tc>
      </w:tr>
      <w:tr w:rsidR="0013080F" w:rsidRPr="0013080F" w:rsidTr="00D64C47">
        <w:trPr>
          <w:trHeight w:val="56"/>
        </w:trPr>
        <w:tc>
          <w:tcPr>
            <w:tcW w:w="811" w:type="dxa"/>
            <w:vMerge/>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p>
        </w:tc>
        <w:tc>
          <w:tcPr>
            <w:tcW w:w="3017" w:type="dxa"/>
            <w:vMerge/>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p>
        </w:tc>
        <w:tc>
          <w:tcPr>
            <w:tcW w:w="3260"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с 01.07.2020 по 31.12.2020</w:t>
            </w:r>
          </w:p>
        </w:tc>
        <w:tc>
          <w:tcPr>
            <w:tcW w:w="2977"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72,85</w:t>
            </w:r>
          </w:p>
        </w:tc>
      </w:tr>
      <w:tr w:rsidR="0013080F" w:rsidRPr="0013080F" w:rsidTr="00D64C47">
        <w:trPr>
          <w:trHeight w:val="56"/>
        </w:trPr>
        <w:tc>
          <w:tcPr>
            <w:tcW w:w="811" w:type="dxa"/>
            <w:vMerge w:val="restart"/>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val="en-US" w:eastAsia="en-US"/>
              </w:rPr>
              <w:t>2</w:t>
            </w:r>
            <w:r w:rsidRPr="0013080F">
              <w:rPr>
                <w:rFonts w:eastAsia="Calibri"/>
                <w:lang w:eastAsia="en-US"/>
              </w:rPr>
              <w:t>.</w:t>
            </w:r>
          </w:p>
        </w:tc>
        <w:tc>
          <w:tcPr>
            <w:tcW w:w="3017" w:type="dxa"/>
            <w:vMerge w:val="restart"/>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Водоотведение</w:t>
            </w:r>
          </w:p>
        </w:tc>
        <w:tc>
          <w:tcPr>
            <w:tcW w:w="3260"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с 01.01.2020 по 30.06.2020</w:t>
            </w:r>
          </w:p>
        </w:tc>
        <w:tc>
          <w:tcPr>
            <w:tcW w:w="2977"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58,53</w:t>
            </w:r>
          </w:p>
        </w:tc>
      </w:tr>
      <w:tr w:rsidR="0013080F" w:rsidRPr="0013080F" w:rsidTr="00D64C47">
        <w:trPr>
          <w:trHeight w:val="56"/>
        </w:trPr>
        <w:tc>
          <w:tcPr>
            <w:tcW w:w="811" w:type="dxa"/>
            <w:vMerge/>
            <w:vAlign w:val="center"/>
          </w:tcPr>
          <w:p w:rsidR="0013080F" w:rsidRPr="0013080F" w:rsidRDefault="0013080F" w:rsidP="0013080F">
            <w:pPr>
              <w:widowControl w:val="0"/>
              <w:suppressAutoHyphens/>
              <w:autoSpaceDE w:val="0"/>
              <w:autoSpaceDN w:val="0"/>
              <w:adjustRightInd w:val="0"/>
              <w:jc w:val="center"/>
              <w:rPr>
                <w:rFonts w:eastAsia="Calibri"/>
                <w:b/>
                <w:lang w:val="en-US" w:eastAsia="en-US"/>
              </w:rPr>
            </w:pPr>
          </w:p>
        </w:tc>
        <w:tc>
          <w:tcPr>
            <w:tcW w:w="3017" w:type="dxa"/>
            <w:vMerge/>
            <w:vAlign w:val="center"/>
          </w:tcPr>
          <w:p w:rsidR="0013080F" w:rsidRPr="0013080F" w:rsidRDefault="0013080F" w:rsidP="0013080F">
            <w:pPr>
              <w:widowControl w:val="0"/>
              <w:suppressAutoHyphens/>
              <w:autoSpaceDE w:val="0"/>
              <w:autoSpaceDN w:val="0"/>
              <w:adjustRightInd w:val="0"/>
              <w:jc w:val="center"/>
              <w:rPr>
                <w:rFonts w:eastAsia="Calibri"/>
                <w:b/>
                <w:lang w:eastAsia="en-US"/>
              </w:rPr>
            </w:pPr>
          </w:p>
        </w:tc>
        <w:tc>
          <w:tcPr>
            <w:tcW w:w="3260"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с 01.07.2020 по 31.12.2020</w:t>
            </w:r>
          </w:p>
        </w:tc>
        <w:tc>
          <w:tcPr>
            <w:tcW w:w="2977" w:type="dxa"/>
            <w:vAlign w:val="center"/>
          </w:tcPr>
          <w:p w:rsidR="0013080F" w:rsidRPr="0013080F" w:rsidRDefault="0013080F" w:rsidP="0013080F">
            <w:pPr>
              <w:widowControl w:val="0"/>
              <w:suppressAutoHyphens/>
              <w:autoSpaceDE w:val="0"/>
              <w:autoSpaceDN w:val="0"/>
              <w:adjustRightInd w:val="0"/>
              <w:jc w:val="center"/>
              <w:rPr>
                <w:rFonts w:eastAsia="Calibri"/>
                <w:lang w:eastAsia="en-US"/>
              </w:rPr>
            </w:pPr>
            <w:r w:rsidRPr="0013080F">
              <w:rPr>
                <w:rFonts w:eastAsia="Calibri"/>
                <w:lang w:eastAsia="en-US"/>
              </w:rPr>
              <w:t>62,05</w:t>
            </w:r>
          </w:p>
        </w:tc>
      </w:tr>
    </w:tbl>
    <w:p w:rsidR="0013080F" w:rsidRPr="0013080F" w:rsidRDefault="0013080F" w:rsidP="0013080F">
      <w:pPr>
        <w:widowControl w:val="0"/>
        <w:suppressAutoHyphens/>
        <w:autoSpaceDE w:val="0"/>
        <w:autoSpaceDN w:val="0"/>
        <w:adjustRightInd w:val="0"/>
        <w:jc w:val="both"/>
        <w:rPr>
          <w:rFonts w:eastAsia="Calibri"/>
          <w:sz w:val="18"/>
          <w:szCs w:val="18"/>
          <w:lang w:eastAsia="ar-SA"/>
        </w:rPr>
      </w:pPr>
      <w:r w:rsidRPr="0013080F">
        <w:rPr>
          <w:rFonts w:eastAsia="Calibri"/>
          <w:sz w:val="18"/>
          <w:szCs w:val="18"/>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3080F" w:rsidRPr="0013080F" w:rsidRDefault="0013080F" w:rsidP="0013080F">
      <w:pPr>
        <w:suppressAutoHyphens/>
        <w:rPr>
          <w:sz w:val="24"/>
          <w:szCs w:val="24"/>
          <w:lang w:eastAsia="ar-SA"/>
        </w:rPr>
      </w:pPr>
    </w:p>
    <w:p w:rsidR="0013080F" w:rsidRPr="0013080F" w:rsidRDefault="0013080F" w:rsidP="0013080F">
      <w:pPr>
        <w:suppressAutoHyphens/>
        <w:jc w:val="center"/>
        <w:rPr>
          <w:b/>
          <w:sz w:val="24"/>
          <w:szCs w:val="24"/>
        </w:rPr>
      </w:pPr>
      <w:r w:rsidRPr="0013080F">
        <w:rPr>
          <w:b/>
          <w:sz w:val="24"/>
          <w:szCs w:val="24"/>
        </w:rPr>
        <w:t>Результаты голосования: за – 7 человек, против – нет, воздержались – нет.</w:t>
      </w:r>
    </w:p>
    <w:p w:rsidR="007057F1" w:rsidRDefault="007057F1" w:rsidP="007057F1">
      <w:pPr>
        <w:ind w:firstLine="567"/>
        <w:jc w:val="both"/>
        <w:rPr>
          <w:sz w:val="24"/>
          <w:szCs w:val="24"/>
        </w:rPr>
      </w:pPr>
    </w:p>
    <w:p w:rsidR="0013080F" w:rsidRDefault="00762D93" w:rsidP="0013080F">
      <w:pPr>
        <w:pStyle w:val="a6"/>
        <w:ind w:firstLine="567"/>
        <w:rPr>
          <w:rFonts w:eastAsia="Calibri"/>
          <w:i/>
          <w:sz w:val="24"/>
          <w:szCs w:val="24"/>
          <w:lang w:val="ru-RU" w:eastAsia="en-US"/>
        </w:rPr>
      </w:pPr>
      <w:r>
        <w:rPr>
          <w:b/>
          <w:sz w:val="24"/>
          <w:szCs w:val="24"/>
          <w:lang w:val="ru-RU"/>
        </w:rPr>
        <w:t xml:space="preserve">2. </w:t>
      </w:r>
      <w:r w:rsidR="0013080F">
        <w:rPr>
          <w:b/>
          <w:sz w:val="24"/>
          <w:szCs w:val="24"/>
        </w:rPr>
        <w:t>По вопросу повестки</w:t>
      </w:r>
      <w:r w:rsidR="0013080F">
        <w:rPr>
          <w:b/>
          <w:sz w:val="24"/>
          <w:szCs w:val="24"/>
          <w:lang w:val="ru-RU"/>
        </w:rPr>
        <w:t xml:space="preserve"> «О внесении изменений в приказ комитета по тарифам и ценовой политике Ленинградской области от 9 ноября 2018 года № 196-п «Об установлении тарифов на транспортировку сточных вод акционерного общества «КНАУФ ПЕТРОБОРД» на </w:t>
      </w:r>
      <w:r w:rsidR="0013080F">
        <w:rPr>
          <w:b/>
          <w:sz w:val="24"/>
          <w:szCs w:val="24"/>
          <w:lang w:val="ru-RU"/>
        </w:rPr>
        <w:br/>
        <w:t>2019-2023 годы</w:t>
      </w:r>
      <w:r w:rsidR="0013080F">
        <w:rPr>
          <w:b/>
          <w:sz w:val="24"/>
          <w:szCs w:val="24"/>
        </w:rPr>
        <w:t>»</w:t>
      </w:r>
      <w:r w:rsidR="0013080F">
        <w:rPr>
          <w:b/>
          <w:sz w:val="24"/>
          <w:szCs w:val="24"/>
          <w:lang w:val="ru-RU"/>
        </w:rPr>
        <w:t xml:space="preserve"> </w:t>
      </w:r>
      <w:r w:rsidR="0013080F">
        <w:rPr>
          <w:sz w:val="24"/>
          <w:szCs w:val="24"/>
        </w:rPr>
        <w:t xml:space="preserve">выступила начальник отдела регулирования тарифов водоснабжения, </w:t>
      </w:r>
      <w:r w:rsidR="0013080F">
        <w:rPr>
          <w:sz w:val="24"/>
          <w:szCs w:val="24"/>
        </w:rPr>
        <w:lastRenderedPageBreak/>
        <w:t>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080F">
        <w:rPr>
          <w:sz w:val="24"/>
          <w:szCs w:val="24"/>
          <w:lang w:val="ru-RU"/>
        </w:rPr>
        <w:t xml:space="preserve"> и </w:t>
      </w:r>
      <w:r w:rsidR="0013080F">
        <w:rPr>
          <w:sz w:val="24"/>
          <w:szCs w:val="24"/>
        </w:rPr>
        <w:t>изложила основные положения э</w:t>
      </w:r>
      <w:r w:rsidR="0013080F">
        <w:rPr>
          <w:rFonts w:eastAsia="Calibri"/>
          <w:sz w:val="24"/>
          <w:szCs w:val="24"/>
          <w:lang w:eastAsia="en-US"/>
        </w:rPr>
        <w:t>кспертного заключения</w:t>
      </w:r>
      <w:r w:rsidR="0013080F">
        <w:rPr>
          <w:rFonts w:eastAsia="Calibri"/>
          <w:sz w:val="24"/>
          <w:szCs w:val="24"/>
          <w:lang w:val="ru-RU" w:eastAsia="en-US"/>
        </w:rPr>
        <w:t xml:space="preserve"> по корректировке необходимой валовой выручки акционерного общества «КНАУФ ПЕТРОБОРД» (далее – АО «КНАУФ ПЕТРОБОРД») и тарифов на услуги в сфере водоотведения, оказываемые потребителям муниципального образования «город Коммунар» Гатчинского муниципального района Ленинградской области в 2020 году.</w:t>
      </w:r>
      <w:r w:rsidR="0013080F">
        <w:rPr>
          <w:rFonts w:eastAsia="Calibri"/>
          <w:i/>
          <w:sz w:val="24"/>
          <w:szCs w:val="24"/>
          <w:lang w:val="ru-RU" w:eastAsia="en-US"/>
        </w:rPr>
        <w:t xml:space="preserve"> </w:t>
      </w:r>
    </w:p>
    <w:p w:rsidR="0013080F" w:rsidRDefault="0013080F" w:rsidP="0013080F">
      <w:pPr>
        <w:pStyle w:val="a6"/>
        <w:ind w:firstLine="567"/>
        <w:rPr>
          <w:rFonts w:eastAsia="Calibri"/>
          <w:sz w:val="24"/>
          <w:szCs w:val="24"/>
          <w:lang w:val="ru-RU" w:eastAsia="en-US"/>
        </w:rPr>
      </w:pPr>
      <w:r>
        <w:rPr>
          <w:rFonts w:eastAsia="Calibri"/>
          <w:sz w:val="24"/>
          <w:szCs w:val="24"/>
          <w:lang w:val="ru-RU" w:eastAsia="en-US"/>
        </w:rPr>
        <w:t xml:space="preserve">АО «КНАУФ ПЕТРОБОРД» обратилось в ЛенРТК с заявлением о корректировке необходимой валовой выручки и тарифов в сфере водоотведения на 2020 год от 26.04.2019 </w:t>
      </w:r>
      <w:r>
        <w:rPr>
          <w:rFonts w:eastAsia="Calibri"/>
          <w:sz w:val="24"/>
          <w:szCs w:val="24"/>
          <w:lang w:val="ru-RU" w:eastAsia="en-US"/>
        </w:rPr>
        <w:br/>
        <w:t>исх. № 324/12 (вх. от 29.04.2019 № КТ-1-2344/2019).</w:t>
      </w:r>
    </w:p>
    <w:p w:rsidR="0013080F" w:rsidRDefault="0013080F" w:rsidP="0013080F">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КТ-1-6869/2019 от 13.11.2019).</w:t>
      </w:r>
      <w:proofErr w:type="gramEnd"/>
    </w:p>
    <w:p w:rsidR="0013080F" w:rsidRDefault="0013080F" w:rsidP="0013080F">
      <w:pPr>
        <w:pStyle w:val="a6"/>
        <w:ind w:firstLine="567"/>
        <w:rPr>
          <w:rFonts w:eastAsia="Calibri"/>
          <w:sz w:val="24"/>
          <w:szCs w:val="24"/>
          <w:lang w:val="ru-RU" w:eastAsia="en-US"/>
        </w:rPr>
      </w:pPr>
    </w:p>
    <w:p w:rsidR="0013080F" w:rsidRDefault="0013080F" w:rsidP="0013080F">
      <w:pPr>
        <w:autoSpaceDE w:val="0"/>
        <w:autoSpaceDN w:val="0"/>
        <w:adjustRightInd w:val="0"/>
        <w:ind w:firstLine="540"/>
        <w:jc w:val="both"/>
        <w:rPr>
          <w:b/>
          <w:sz w:val="24"/>
          <w:szCs w:val="24"/>
        </w:rPr>
      </w:pPr>
      <w:r>
        <w:rPr>
          <w:b/>
          <w:sz w:val="24"/>
          <w:szCs w:val="24"/>
        </w:rPr>
        <w:t xml:space="preserve">Правление приняло решение:  </w:t>
      </w:r>
    </w:p>
    <w:p w:rsidR="0013080F" w:rsidRDefault="0013080F" w:rsidP="0013080F">
      <w:pPr>
        <w:rPr>
          <w:sz w:val="24"/>
          <w:szCs w:val="24"/>
          <w:lang w:eastAsia="ar-SA"/>
        </w:rPr>
      </w:pPr>
    </w:p>
    <w:p w:rsidR="0013080F" w:rsidRDefault="0013080F" w:rsidP="0013080F">
      <w:pPr>
        <w:autoSpaceDE w:val="0"/>
        <w:autoSpaceDN w:val="0"/>
        <w:adjustRightInd w:val="0"/>
        <w:ind w:firstLine="567"/>
        <w:jc w:val="both"/>
        <w:rPr>
          <w:sz w:val="24"/>
          <w:szCs w:val="24"/>
          <w:lang w:eastAsia="ar-SA"/>
        </w:rPr>
      </w:pPr>
      <w:r>
        <w:rPr>
          <w:sz w:val="24"/>
          <w:szCs w:val="24"/>
          <w:lang w:eastAsia="ar-SA"/>
        </w:rPr>
        <w:t>1. В соответствии с пунктом 80 Основ ценообразования необходимая валовая выручка (далее – НВВ) регулируемой организации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13080F" w:rsidRDefault="0013080F" w:rsidP="0013080F">
      <w:pPr>
        <w:autoSpaceDE w:val="0"/>
        <w:autoSpaceDN w:val="0"/>
        <w:adjustRightInd w:val="0"/>
        <w:ind w:firstLine="567"/>
        <w:jc w:val="both"/>
        <w:rPr>
          <w:sz w:val="24"/>
          <w:szCs w:val="24"/>
          <w:lang w:eastAsia="ar-SA"/>
        </w:rPr>
      </w:pPr>
      <w:r>
        <w:rPr>
          <w:sz w:val="24"/>
          <w:szCs w:val="24"/>
          <w:lang w:eastAsia="ar-SA"/>
        </w:rPr>
        <w:t xml:space="preserve">В соответствии с Прогнозом, при расчете величины расходов и прибыли, формирующих тарифы на услуги в сфере водоотведения, оказываемые </w:t>
      </w:r>
      <w:r>
        <w:rPr>
          <w:sz w:val="24"/>
          <w:szCs w:val="24"/>
        </w:rPr>
        <w:t xml:space="preserve">АО «КНАУФ ПЕТРОБОРД» </w:t>
      </w:r>
      <w:r>
        <w:rPr>
          <w:sz w:val="24"/>
          <w:szCs w:val="24"/>
          <w:lang w:eastAsia="ar-SA"/>
        </w:rPr>
        <w:t xml:space="preserve"> на территории муниципального образования «</w:t>
      </w:r>
      <w:r>
        <w:rPr>
          <w:sz w:val="24"/>
          <w:szCs w:val="24"/>
        </w:rPr>
        <w:t>город Коммунар</w:t>
      </w:r>
      <w:r>
        <w:rPr>
          <w:sz w:val="24"/>
          <w:szCs w:val="24"/>
          <w:lang w:eastAsia="ar-SA"/>
        </w:rPr>
        <w:t>» Гатчинского муниципального района Ленинградской области, экспертами использовались следующие индексы роста: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685"/>
      </w:tblGrid>
      <w:tr w:rsidR="0013080F" w:rsidTr="0013080F">
        <w:tc>
          <w:tcPr>
            <w:tcW w:w="677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center"/>
              <w:rPr>
                <w:lang w:eastAsia="ar-SA"/>
              </w:rPr>
            </w:pPr>
            <w:r>
              <w:rPr>
                <w:lang w:eastAsia="ar-SA"/>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center"/>
              <w:rPr>
                <w:lang w:eastAsia="ar-SA"/>
              </w:rPr>
            </w:pPr>
            <w:r>
              <w:rPr>
                <w:lang w:eastAsia="ar-SA"/>
              </w:rPr>
              <w:t>На 2020 год</w:t>
            </w:r>
          </w:p>
        </w:tc>
      </w:tr>
      <w:tr w:rsidR="0013080F" w:rsidTr="0013080F">
        <w:tc>
          <w:tcPr>
            <w:tcW w:w="677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both"/>
              <w:rPr>
                <w:lang w:eastAsia="ar-SA"/>
              </w:rPr>
            </w:pPr>
            <w:r>
              <w:rPr>
                <w:lang w:eastAsia="ar-SA"/>
              </w:rPr>
              <w:t>Индекс потребительских цен</w:t>
            </w:r>
          </w:p>
        </w:tc>
        <w:tc>
          <w:tcPr>
            <w:tcW w:w="36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center"/>
              <w:rPr>
                <w:lang w:eastAsia="ar-SA"/>
              </w:rPr>
            </w:pPr>
            <w:r>
              <w:rPr>
                <w:lang w:eastAsia="ar-SA"/>
              </w:rPr>
              <w:t>103,00</w:t>
            </w:r>
          </w:p>
        </w:tc>
      </w:tr>
      <w:tr w:rsidR="0013080F" w:rsidTr="0013080F">
        <w:tc>
          <w:tcPr>
            <w:tcW w:w="677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both"/>
              <w:rPr>
                <w:lang w:eastAsia="ar-SA"/>
              </w:rPr>
            </w:pPr>
            <w:r>
              <w:rPr>
                <w:lang w:eastAsia="ar-SA"/>
              </w:rPr>
              <w:t>Рост тарифов (цен) на покупную электрическую энергию (с 1 июля)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autoSpaceDE w:val="0"/>
              <w:autoSpaceDN w:val="0"/>
              <w:adjustRightInd w:val="0"/>
              <w:jc w:val="center"/>
              <w:rPr>
                <w:lang w:eastAsia="ar-SA"/>
              </w:rPr>
            </w:pPr>
            <w:r>
              <w:rPr>
                <w:lang w:eastAsia="ar-SA"/>
              </w:rPr>
              <w:t>103,00</w:t>
            </w:r>
          </w:p>
        </w:tc>
      </w:tr>
    </w:tbl>
    <w:p w:rsidR="0013080F" w:rsidRDefault="0013080F" w:rsidP="0013080F">
      <w:pPr>
        <w:tabs>
          <w:tab w:val="left" w:pos="851"/>
          <w:tab w:val="left" w:pos="993"/>
        </w:tabs>
        <w:ind w:firstLine="567"/>
        <w:jc w:val="both"/>
        <w:rPr>
          <w:sz w:val="24"/>
          <w:szCs w:val="24"/>
        </w:rPr>
      </w:pPr>
      <w:r>
        <w:rPr>
          <w:sz w:val="24"/>
          <w:szCs w:val="24"/>
        </w:rPr>
        <w:t xml:space="preserve">2. В соответствии с пунктами  4, 5 и 8 Методических указаний ЛенРТК произвел расчет объема принятых от абонентов сточных вод, планируемых на 2020 год. </w:t>
      </w:r>
    </w:p>
    <w:p w:rsidR="0013080F" w:rsidRDefault="0013080F" w:rsidP="0013080F">
      <w:pPr>
        <w:tabs>
          <w:tab w:val="left" w:pos="851"/>
          <w:tab w:val="left" w:pos="993"/>
        </w:tabs>
        <w:ind w:firstLine="567"/>
        <w:jc w:val="both"/>
        <w:rPr>
          <w:sz w:val="24"/>
          <w:szCs w:val="24"/>
        </w:rPr>
      </w:pPr>
      <w:proofErr w:type="gramStart"/>
      <w:r>
        <w:rPr>
          <w:sz w:val="24"/>
          <w:szCs w:val="24"/>
        </w:rPr>
        <w:t>Указанный расчет произведен исходя из фактического объема приема сточных вод за последний отчетный год и динамики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включая переход от применения расчетных</w:t>
      </w:r>
      <w:proofErr w:type="gramEnd"/>
      <w:r>
        <w:rPr>
          <w:sz w:val="24"/>
          <w:szCs w:val="24"/>
        </w:rPr>
        <w:t xml:space="preserve"> способов определения количества принятых сточных вод к использованию приборов учета сточных вод.</w:t>
      </w:r>
    </w:p>
    <w:p w:rsidR="0013080F" w:rsidRDefault="0013080F" w:rsidP="0013080F">
      <w:pPr>
        <w:pStyle w:val="aa"/>
        <w:tabs>
          <w:tab w:val="left" w:pos="0"/>
          <w:tab w:val="left" w:pos="567"/>
        </w:tabs>
        <w:ind w:left="0" w:firstLine="567"/>
        <w:jc w:val="both"/>
      </w:pPr>
      <w:r>
        <w:t>Водоотведение (транспортировка сточных вод)</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133"/>
        <w:gridCol w:w="1133"/>
        <w:gridCol w:w="1133"/>
        <w:gridCol w:w="1133"/>
        <w:gridCol w:w="1416"/>
      </w:tblGrid>
      <w:tr w:rsidR="0013080F" w:rsidTr="0013080F">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2016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2017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2018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2020 (план)</w:t>
            </w:r>
          </w:p>
        </w:tc>
      </w:tr>
      <w:tr w:rsidR="0013080F" w:rsidTr="0013080F">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pPr>
            <w:r>
              <w:t>Объем пропущенных от потребителей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175,390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200,500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179,520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173,754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150,000</w:t>
            </w:r>
          </w:p>
          <w:p w:rsidR="0013080F" w:rsidRDefault="0013080F">
            <w:pPr>
              <w:tabs>
                <w:tab w:val="left" w:pos="567"/>
              </w:tabs>
              <w:jc w:val="center"/>
            </w:pPr>
            <w:r>
              <w:t>(данные организации)</w:t>
            </w:r>
          </w:p>
        </w:tc>
      </w:tr>
      <w:tr w:rsidR="0013080F" w:rsidTr="0013080F">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pPr>
            <w:r>
              <w:t xml:space="preserve">Объем сточных вод, пропущенных от новых абонентов, за вычетом абонентов, водоотведение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r>
      <w:tr w:rsidR="0013080F" w:rsidTr="0013080F">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pPr>
            <w:r>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0,0</w:t>
            </w:r>
          </w:p>
        </w:tc>
      </w:tr>
      <w:tr w:rsidR="0013080F" w:rsidTr="0013080F">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pPr>
            <w:r>
              <w:t>Объем пропущенных сточных вод,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tabs>
                <w:tab w:val="left" w:pos="567"/>
              </w:tabs>
              <w:jc w:val="center"/>
              <w:rPr>
                <w:b/>
              </w:rPr>
            </w:pPr>
            <w:r>
              <w:rPr>
                <w:b/>
              </w:rPr>
              <w:t>174,490</w:t>
            </w:r>
          </w:p>
        </w:tc>
      </w:tr>
    </w:tbl>
    <w:p w:rsidR="0013080F" w:rsidRDefault="0013080F" w:rsidP="0013080F">
      <w:pPr>
        <w:ind w:firstLine="567"/>
        <w:jc w:val="both"/>
        <w:rPr>
          <w:sz w:val="24"/>
          <w:szCs w:val="24"/>
        </w:rPr>
      </w:pPr>
      <w:r>
        <w:rPr>
          <w:sz w:val="24"/>
          <w:szCs w:val="24"/>
        </w:rPr>
        <w:t>Учитывая то, что при поступлении заявления о корректировке необходимой валовой выручки и тарифов в сфере водоотведения (транспортировка сточных вод) на 2020 год АО «КНАУФ ПЕТРОБОРД» не представлена статистическая отчетность, ЛенРТК приняты следующие основные показатели производственной программы в сфере водоотведения:</w:t>
      </w:r>
    </w:p>
    <w:p w:rsidR="0013080F" w:rsidRDefault="0013080F" w:rsidP="0013080F">
      <w:pPr>
        <w:ind w:firstLine="567"/>
        <w:jc w:val="both"/>
        <w:rPr>
          <w:sz w:val="24"/>
          <w:szCs w:val="24"/>
        </w:rPr>
      </w:pPr>
      <w:r>
        <w:rPr>
          <w:sz w:val="24"/>
          <w:szCs w:val="24"/>
        </w:rPr>
        <w:t>Водоотведение (транспортировка сточных вод):</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5"/>
        <w:gridCol w:w="850"/>
        <w:gridCol w:w="1133"/>
        <w:gridCol w:w="1133"/>
        <w:gridCol w:w="1275"/>
        <w:gridCol w:w="2409"/>
      </w:tblGrid>
      <w:tr w:rsidR="0013080F" w:rsidTr="0013080F">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lastRenderedPageBreak/>
              <w:t xml:space="preserve">№ </w:t>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Принято ЛенРТК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Отклонение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 xml:space="preserve">Причины </w:t>
            </w:r>
            <w:r>
              <w:br/>
              <w:t>отклонения</w:t>
            </w:r>
          </w:p>
        </w:tc>
      </w:tr>
      <w:tr w:rsidR="0013080F" w:rsidTr="0013080F">
        <w:trPr>
          <w:trHeight w:val="680"/>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Принято сточных вод для передачи (транспортировки),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223,00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234,10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+11,10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Показатели приняты в размере, утвержденном на 2020 год приказом ЛенРТК от 09.11.2018</w:t>
            </w:r>
          </w:p>
          <w:p w:rsidR="0013080F" w:rsidRDefault="0013080F">
            <w:pPr>
              <w:jc w:val="center"/>
            </w:pPr>
            <w:r>
              <w:t>№ 196-пп «Об утверждении производственной программы в сфере водоотведения (транспортировка сточных вод)  акционерного общества «КНАУФ ПЕТРОБОРД» на 2019-2023 годы», в связи с отсутствием статистических форм</w:t>
            </w:r>
          </w:p>
        </w:tc>
      </w:tr>
      <w:tr w:rsidR="0013080F" w:rsidTr="0013080F">
        <w:trPr>
          <w:trHeight w:val="705"/>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Объем транспортируемой собственной сточной жидкости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239"/>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Объем товарной сточной жидкости (транспортировка),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161,10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+11,10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r>
              <w:br/>
              <w:t>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78,22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77,02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-1,20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290"/>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r>
              <w:br/>
              <w:t>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39,60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38,40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-1,20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240"/>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кВт</w:t>
            </w:r>
            <w:proofErr w:type="gramStart"/>
            <w:r>
              <w:t>.ч</w:t>
            </w:r>
            <w:proofErr w:type="gramEnd"/>
            <w:r>
              <w:t>/м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080F" w:rsidRDefault="0013080F">
            <w:r>
              <w:t>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38,62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color w:val="000000"/>
              </w:rPr>
            </w:pPr>
            <w:r>
              <w:rPr>
                <w:color w:val="000000"/>
              </w:rPr>
              <w:t>38,62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bl>
    <w:p w:rsidR="0013080F" w:rsidRDefault="0013080F" w:rsidP="0013080F">
      <w:pPr>
        <w:ind w:firstLine="567"/>
        <w:jc w:val="both"/>
        <w:rPr>
          <w:sz w:val="24"/>
          <w:szCs w:val="24"/>
        </w:rPr>
      </w:pPr>
    </w:p>
    <w:p w:rsidR="0013080F" w:rsidRDefault="0013080F" w:rsidP="0013080F">
      <w:pPr>
        <w:ind w:firstLine="567"/>
        <w:jc w:val="both"/>
        <w:rPr>
          <w:sz w:val="24"/>
          <w:szCs w:val="24"/>
        </w:rPr>
      </w:pPr>
      <w:r>
        <w:rPr>
          <w:sz w:val="24"/>
          <w:szCs w:val="24"/>
        </w:rPr>
        <w:t>3. Операционные расходы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тыс. руб.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13080F" w:rsidTr="0013080F">
        <w:tc>
          <w:tcPr>
            <w:tcW w:w="567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Товары, услуги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 xml:space="preserve">Принято на 2020 год </w:t>
            </w:r>
          </w:p>
        </w:tc>
      </w:tr>
      <w:tr w:rsidR="0013080F" w:rsidTr="0013080F">
        <w:trPr>
          <w:trHeight w:val="187"/>
        </w:trPr>
        <w:tc>
          <w:tcPr>
            <w:tcW w:w="567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Транспортировка сточных вод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highlight w:val="yellow"/>
              </w:rPr>
            </w:pPr>
            <w:r>
              <w:rPr>
                <w:bCs/>
                <w:color w:val="000000"/>
              </w:rPr>
              <w:t>1793,76</w:t>
            </w:r>
          </w:p>
        </w:tc>
      </w:tr>
    </w:tbl>
    <w:p w:rsidR="0013080F" w:rsidRDefault="0013080F" w:rsidP="0013080F">
      <w:pPr>
        <w:tabs>
          <w:tab w:val="left" w:pos="993"/>
        </w:tabs>
        <w:ind w:firstLine="567"/>
        <w:jc w:val="both"/>
        <w:rPr>
          <w:sz w:val="24"/>
          <w:szCs w:val="24"/>
        </w:rPr>
      </w:pPr>
      <w:r>
        <w:rPr>
          <w:sz w:val="24"/>
          <w:szCs w:val="24"/>
        </w:rPr>
        <w:t>4. Корректировка расходов на энергетические ресурсы.</w:t>
      </w:r>
    </w:p>
    <w:p w:rsidR="0013080F" w:rsidRDefault="0013080F" w:rsidP="0013080F">
      <w:pPr>
        <w:ind w:firstLine="567"/>
        <w:jc w:val="both"/>
        <w:rPr>
          <w:sz w:val="24"/>
          <w:szCs w:val="24"/>
        </w:rPr>
      </w:pPr>
      <w:r>
        <w:rPr>
          <w:sz w:val="24"/>
          <w:szCs w:val="24"/>
        </w:rPr>
        <w:t>В соответствии с пунктами 64, 76 и 80 Основ ценообразования, а также с учетом параметров Прогноза, расходы на электрическую энергию корректируются и составят:</w:t>
      </w:r>
      <w:r>
        <w:rPr>
          <w:sz w:val="24"/>
          <w:szCs w:val="24"/>
        </w:rPr>
        <w:tab/>
      </w:r>
      <w:r>
        <w:rPr>
          <w:sz w:val="24"/>
          <w:szCs w:val="24"/>
        </w:rPr>
        <w:tab/>
        <w:t xml:space="preserve">           </w:t>
      </w:r>
      <w:r>
        <w:rPr>
          <w:sz w:val="24"/>
          <w:szCs w:val="24"/>
        </w:rPr>
        <w:tab/>
        <w:t xml:space="preserve"> тыс. руб.</w:t>
      </w:r>
    </w:p>
    <w:tbl>
      <w:tblPr>
        <w:tblW w:w="10245" w:type="dxa"/>
        <w:tblInd w:w="108" w:type="dxa"/>
        <w:tblLayout w:type="fixed"/>
        <w:tblLook w:val="04A0" w:firstRow="1" w:lastRow="0" w:firstColumn="1" w:lastColumn="0" w:noHBand="0" w:noVBand="1"/>
      </w:tblPr>
      <w:tblGrid>
        <w:gridCol w:w="571"/>
        <w:gridCol w:w="1129"/>
        <w:gridCol w:w="1275"/>
        <w:gridCol w:w="1558"/>
        <w:gridCol w:w="1417"/>
        <w:gridCol w:w="4295"/>
      </w:tblGrid>
      <w:tr w:rsidR="0013080F" w:rsidTr="0013080F">
        <w:trPr>
          <w:trHeight w:val="722"/>
        </w:trPr>
        <w:tc>
          <w:tcPr>
            <w:tcW w:w="571"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 xml:space="preserve">№ </w:t>
            </w:r>
            <w:proofErr w:type="gramStart"/>
            <w:r>
              <w:t>п</w:t>
            </w:r>
            <w:proofErr w:type="gramEnd"/>
            <w:r>
              <w:t>/п</w:t>
            </w:r>
          </w:p>
        </w:tc>
        <w:tc>
          <w:tcPr>
            <w:tcW w:w="1130"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План организации на 2020 год</w:t>
            </w:r>
          </w:p>
        </w:tc>
        <w:tc>
          <w:tcPr>
            <w:tcW w:w="1559"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Корректировка ЛенРТК на 2020 год</w:t>
            </w:r>
          </w:p>
        </w:tc>
        <w:tc>
          <w:tcPr>
            <w:tcW w:w="1418" w:type="dxa"/>
            <w:tcBorders>
              <w:top w:val="single" w:sz="4" w:space="0" w:color="000000"/>
              <w:left w:val="single" w:sz="4" w:space="0" w:color="000000"/>
              <w:bottom w:val="single" w:sz="4" w:space="0" w:color="auto"/>
              <w:right w:val="nil"/>
            </w:tcBorders>
            <w:vAlign w:val="center"/>
            <w:hideMark/>
          </w:tcPr>
          <w:p w:rsidR="0013080F" w:rsidRDefault="0013080F">
            <w:pPr>
              <w:snapToGrid w:val="0"/>
              <w:ind w:right="-52" w:hanging="108"/>
              <w:jc w:val="center"/>
            </w:pPr>
            <w:r>
              <w:t>Отклонение</w:t>
            </w:r>
          </w:p>
        </w:tc>
        <w:tc>
          <w:tcPr>
            <w:tcW w:w="4298" w:type="dxa"/>
            <w:tcBorders>
              <w:top w:val="single" w:sz="4" w:space="0" w:color="000000"/>
              <w:left w:val="single" w:sz="4" w:space="0" w:color="000000"/>
              <w:bottom w:val="single" w:sz="4" w:space="0" w:color="auto"/>
              <w:right w:val="single" w:sz="4" w:space="0" w:color="000000"/>
            </w:tcBorders>
            <w:vAlign w:val="center"/>
            <w:hideMark/>
          </w:tcPr>
          <w:p w:rsidR="0013080F" w:rsidRDefault="0013080F">
            <w:pPr>
              <w:snapToGrid w:val="0"/>
              <w:ind w:right="-52"/>
              <w:jc w:val="center"/>
            </w:pPr>
            <w:r>
              <w:t>Причины отклонения</w:t>
            </w:r>
          </w:p>
        </w:tc>
      </w:tr>
      <w:tr w:rsidR="0013080F" w:rsidTr="0013080F">
        <w:trPr>
          <w:trHeight w:val="1263"/>
        </w:trPr>
        <w:tc>
          <w:tcPr>
            <w:tcW w:w="571"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w:t>
            </w:r>
          </w:p>
        </w:tc>
        <w:tc>
          <w:tcPr>
            <w:tcW w:w="1130"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p w:rsidR="0013080F" w:rsidRDefault="0013080F">
            <w:pPr>
              <w:snapToGrid w:val="0"/>
              <w:jc w:val="center"/>
            </w:pPr>
            <w:r>
              <w:t>Транспортировка сточных вод</w:t>
            </w:r>
          </w:p>
          <w:p w:rsidR="0013080F" w:rsidRDefault="0013080F">
            <w:pPr>
              <w:snapToGrid w:val="0"/>
              <w:jc w:val="center"/>
            </w:pPr>
          </w:p>
        </w:tc>
        <w:tc>
          <w:tcPr>
            <w:tcW w:w="1276"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360,98</w:t>
            </w:r>
          </w:p>
        </w:tc>
        <w:tc>
          <w:tcPr>
            <w:tcW w:w="1559"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327,52</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hanging="108"/>
              <w:jc w:val="center"/>
            </w:pPr>
            <w:r>
              <w:t>-33,46</w:t>
            </w:r>
          </w:p>
        </w:tc>
        <w:tc>
          <w:tcPr>
            <w:tcW w:w="4298" w:type="dxa"/>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ind w:right="-53"/>
              <w:jc w:val="center"/>
            </w:pPr>
            <w:r>
              <w:t xml:space="preserve">Затраты определены исходя из объема электрической энергии на технологические и общепроизводственные нужды, принятого ЛенРТК и среднего тарифа, определенного в результате анализа счетов-фактур за 2019 год и увеличенного с 01.07.2020 </w:t>
            </w:r>
            <w:r>
              <w:br/>
              <w:t>на индекс-дефлятор 103,0.</w:t>
            </w:r>
          </w:p>
        </w:tc>
      </w:tr>
    </w:tbl>
    <w:p w:rsidR="0013080F" w:rsidRDefault="0013080F" w:rsidP="0013080F">
      <w:pPr>
        <w:tabs>
          <w:tab w:val="left" w:pos="1134"/>
        </w:tabs>
        <w:ind w:firstLine="709"/>
        <w:jc w:val="both"/>
        <w:rPr>
          <w:sz w:val="24"/>
          <w:szCs w:val="24"/>
        </w:rPr>
      </w:pPr>
      <w:r>
        <w:rPr>
          <w:sz w:val="24"/>
          <w:szCs w:val="24"/>
        </w:rPr>
        <w:t xml:space="preserve">5. Корректировка расходов на амортизацию основных средств и НМА.  </w:t>
      </w:r>
    </w:p>
    <w:p w:rsidR="0013080F" w:rsidRDefault="0013080F" w:rsidP="0013080F">
      <w:pPr>
        <w:tabs>
          <w:tab w:val="left" w:pos="1134"/>
        </w:tabs>
        <w:ind w:firstLine="709"/>
        <w:jc w:val="both"/>
        <w:rPr>
          <w:sz w:val="24"/>
          <w:szCs w:val="24"/>
        </w:rPr>
      </w:pPr>
      <w:r>
        <w:rPr>
          <w:sz w:val="24"/>
          <w:szCs w:val="24"/>
        </w:rPr>
        <w:t xml:space="preserve">В соответствии с пунктом 77 Основ ценообразования и пунктом </w:t>
      </w:r>
      <w:r>
        <w:rPr>
          <w:sz w:val="24"/>
          <w:szCs w:val="24"/>
        </w:rPr>
        <w:br/>
        <w:t xml:space="preserve">28 Методических указаний, расходы на амортизацию основных средств и нематериальных активов составят: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тыс. руб.</w:t>
      </w:r>
    </w:p>
    <w:tbl>
      <w:tblPr>
        <w:tblW w:w="10200" w:type="dxa"/>
        <w:tblInd w:w="108" w:type="dxa"/>
        <w:tblLayout w:type="fixed"/>
        <w:tblLook w:val="04A0" w:firstRow="1" w:lastRow="0" w:firstColumn="1" w:lastColumn="0" w:noHBand="0" w:noVBand="1"/>
      </w:tblPr>
      <w:tblGrid>
        <w:gridCol w:w="568"/>
        <w:gridCol w:w="2689"/>
        <w:gridCol w:w="1419"/>
        <w:gridCol w:w="1558"/>
        <w:gridCol w:w="1133"/>
        <w:gridCol w:w="2833"/>
      </w:tblGrid>
      <w:tr w:rsidR="0013080F" w:rsidTr="0013080F">
        <w:trPr>
          <w:trHeight w:val="56"/>
        </w:trPr>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 xml:space="preserve">№ </w:t>
            </w:r>
            <w:proofErr w:type="gramStart"/>
            <w:r>
              <w:t>п</w:t>
            </w:r>
            <w:proofErr w:type="gramEnd"/>
            <w:r>
              <w:t>/п</w:t>
            </w:r>
          </w:p>
        </w:tc>
        <w:tc>
          <w:tcPr>
            <w:tcW w:w="2691"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Товары, услуги/ Показатели</w:t>
            </w:r>
          </w:p>
        </w:tc>
        <w:tc>
          <w:tcPr>
            <w:tcW w:w="1420"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План организации на 2020 год</w:t>
            </w:r>
          </w:p>
        </w:tc>
        <w:tc>
          <w:tcPr>
            <w:tcW w:w="1559"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hanging="108"/>
              <w:jc w:val="center"/>
            </w:pPr>
            <w: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ind w:right="-52"/>
              <w:jc w:val="center"/>
            </w:pPr>
            <w:r>
              <w:t>Причины отклонения</w:t>
            </w:r>
          </w:p>
        </w:tc>
      </w:tr>
      <w:tr w:rsidR="0013080F" w:rsidTr="0013080F">
        <w:trPr>
          <w:trHeight w:val="56"/>
        </w:trPr>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w:t>
            </w:r>
          </w:p>
        </w:tc>
        <w:tc>
          <w:tcPr>
            <w:tcW w:w="9639" w:type="dxa"/>
            <w:gridSpan w:val="5"/>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pPr>
            <w:r>
              <w:t>Транспортировка сточных вод</w:t>
            </w:r>
          </w:p>
        </w:tc>
      </w:tr>
      <w:tr w:rsidR="0013080F" w:rsidTr="0013080F">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1.1</w:t>
            </w:r>
          </w:p>
        </w:tc>
        <w:tc>
          <w:tcPr>
            <w:tcW w:w="2691" w:type="dxa"/>
            <w:tcBorders>
              <w:top w:val="single" w:sz="4" w:space="0" w:color="000000"/>
              <w:left w:val="single" w:sz="4" w:space="0" w:color="000000"/>
              <w:bottom w:val="single" w:sz="4" w:space="0" w:color="000000"/>
              <w:right w:val="nil"/>
            </w:tcBorders>
            <w:vAlign w:val="center"/>
            <w:hideMark/>
          </w:tcPr>
          <w:p w:rsidR="0013080F" w:rsidRDefault="0013080F">
            <w:pPr>
              <w:snapToGrid w:val="0"/>
            </w:pPr>
            <w:r>
              <w:t>Амортизация основных средств, относимых к объектам ЦС водоотведения</w:t>
            </w:r>
          </w:p>
        </w:tc>
        <w:tc>
          <w:tcPr>
            <w:tcW w:w="1420"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108" w:hanging="108"/>
              <w:jc w:val="center"/>
            </w:pPr>
            <w:r>
              <w:t>38,21</w:t>
            </w:r>
          </w:p>
        </w:tc>
        <w:tc>
          <w:tcPr>
            <w:tcW w:w="1559"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38,21</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jc w:val="center"/>
            </w:pPr>
            <w:r>
              <w:t>Затраты определены на основании пункта 28 Методических указаний</w:t>
            </w:r>
          </w:p>
        </w:tc>
      </w:tr>
    </w:tbl>
    <w:p w:rsidR="0013080F" w:rsidRDefault="0013080F" w:rsidP="0013080F">
      <w:pPr>
        <w:tabs>
          <w:tab w:val="left" w:pos="1134"/>
        </w:tabs>
        <w:ind w:firstLine="709"/>
        <w:jc w:val="both"/>
        <w:rPr>
          <w:sz w:val="24"/>
          <w:szCs w:val="24"/>
        </w:rPr>
      </w:pPr>
      <w:r>
        <w:rPr>
          <w:sz w:val="24"/>
          <w:szCs w:val="24"/>
        </w:rPr>
        <w:t>6. В соответствии с подпунктом «д» пункта 26 Правил регулирования тарифов в сфере водоснабжения и водоотведения, произведен анализ основных показателей деятельности, сложившихся у АО «КНАУФ ПЕТРОБОРД» в 2018 году, в результате которого определена излишне полученная выручка в размере 188,28 тыс</w:t>
      </w:r>
      <w:proofErr w:type="gramStart"/>
      <w:r>
        <w:rPr>
          <w:sz w:val="24"/>
          <w:szCs w:val="24"/>
        </w:rPr>
        <w:t>.р</w:t>
      </w:r>
      <w:proofErr w:type="gramEnd"/>
      <w:r>
        <w:rPr>
          <w:sz w:val="24"/>
          <w:szCs w:val="24"/>
        </w:rPr>
        <w:t xml:space="preserve">уб., отраженная в протоколе рабочего совещания ЛенРТК от 18.10.2019 № 16, которая в соответствии с пунктом 12 Методических указаний будет учтена в будущих </w:t>
      </w:r>
      <w:proofErr w:type="gramStart"/>
      <w:r>
        <w:rPr>
          <w:sz w:val="24"/>
          <w:szCs w:val="24"/>
        </w:rPr>
        <w:t>периодах</w:t>
      </w:r>
      <w:proofErr w:type="gramEnd"/>
      <w:r>
        <w:rPr>
          <w:sz w:val="24"/>
          <w:szCs w:val="24"/>
        </w:rPr>
        <w:t xml:space="preserve"> регулирования 2021, 2022 годах).</w:t>
      </w:r>
    </w:p>
    <w:p w:rsidR="00762D93" w:rsidRDefault="00762D93" w:rsidP="0013080F">
      <w:pPr>
        <w:tabs>
          <w:tab w:val="left" w:pos="567"/>
          <w:tab w:val="left" w:pos="1276"/>
        </w:tabs>
        <w:ind w:firstLine="709"/>
        <w:jc w:val="both"/>
        <w:rPr>
          <w:sz w:val="24"/>
          <w:szCs w:val="24"/>
        </w:rPr>
      </w:pPr>
    </w:p>
    <w:p w:rsidR="00762D93" w:rsidRDefault="00762D93" w:rsidP="0013080F">
      <w:pPr>
        <w:tabs>
          <w:tab w:val="left" w:pos="567"/>
          <w:tab w:val="left" w:pos="1276"/>
        </w:tabs>
        <w:ind w:firstLine="709"/>
        <w:jc w:val="both"/>
        <w:rPr>
          <w:sz w:val="24"/>
          <w:szCs w:val="24"/>
        </w:rPr>
      </w:pPr>
    </w:p>
    <w:p w:rsidR="00762D93" w:rsidRDefault="00762D93" w:rsidP="0013080F">
      <w:pPr>
        <w:tabs>
          <w:tab w:val="left" w:pos="567"/>
          <w:tab w:val="left" w:pos="1276"/>
        </w:tabs>
        <w:ind w:firstLine="709"/>
        <w:jc w:val="both"/>
        <w:rPr>
          <w:sz w:val="24"/>
          <w:szCs w:val="24"/>
        </w:rPr>
      </w:pPr>
    </w:p>
    <w:p w:rsidR="0013080F" w:rsidRDefault="0013080F" w:rsidP="0013080F">
      <w:pPr>
        <w:tabs>
          <w:tab w:val="left" w:pos="567"/>
          <w:tab w:val="left" w:pos="1276"/>
        </w:tabs>
        <w:ind w:firstLine="709"/>
        <w:jc w:val="both"/>
        <w:rPr>
          <w:sz w:val="24"/>
          <w:szCs w:val="24"/>
        </w:rPr>
      </w:pPr>
      <w:r>
        <w:rPr>
          <w:sz w:val="24"/>
          <w:szCs w:val="24"/>
        </w:rPr>
        <w:lastRenderedPageBreak/>
        <w:t xml:space="preserve">Таким образом, </w:t>
      </w:r>
      <w:proofErr w:type="gramStart"/>
      <w:r>
        <w:rPr>
          <w:sz w:val="24"/>
          <w:szCs w:val="24"/>
        </w:rPr>
        <w:t>скорректированная</w:t>
      </w:r>
      <w:proofErr w:type="gramEnd"/>
      <w:r>
        <w:rPr>
          <w:sz w:val="24"/>
          <w:szCs w:val="24"/>
        </w:rPr>
        <w:t xml:space="preserve"> НВВ на 2020 год составит:</w:t>
      </w:r>
      <w:r>
        <w:rPr>
          <w:sz w:val="24"/>
          <w:szCs w:val="24"/>
        </w:rPr>
        <w:tab/>
      </w:r>
      <w:r>
        <w:rPr>
          <w:sz w:val="24"/>
          <w:szCs w:val="24"/>
        </w:rPr>
        <w:tab/>
        <w:t xml:space="preserve">         </w:t>
      </w:r>
      <w:r>
        <w:rPr>
          <w:sz w:val="24"/>
          <w:szCs w:val="24"/>
        </w:rPr>
        <w:tab/>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835"/>
      </w:tblGrid>
      <w:tr w:rsidR="0013080F" w:rsidTr="0013080F">
        <w:trPr>
          <w:trHeight w:val="322"/>
        </w:trPr>
        <w:tc>
          <w:tcPr>
            <w:tcW w:w="46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Товары, услуги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Утверждено на 2020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Корректировка на 2020 г.</w:t>
            </w:r>
          </w:p>
        </w:tc>
      </w:tr>
      <w:tr w:rsidR="0013080F" w:rsidTr="0013080F">
        <w:trPr>
          <w:trHeight w:val="416"/>
        </w:trPr>
        <w:tc>
          <w:tcPr>
            <w:tcW w:w="46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Транспортировка сточных вод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1562,94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pacing w:line="276" w:lineRule="auto"/>
              <w:jc w:val="center"/>
            </w:pPr>
            <w:r>
              <w:t>1584,09</w:t>
            </w:r>
          </w:p>
        </w:tc>
      </w:tr>
    </w:tbl>
    <w:p w:rsidR="0013080F" w:rsidRDefault="0013080F" w:rsidP="0013080F">
      <w:pPr>
        <w:pStyle w:val="a8"/>
        <w:spacing w:after="0"/>
        <w:ind w:left="0" w:firstLine="709"/>
        <w:jc w:val="both"/>
        <w:rPr>
          <w:sz w:val="24"/>
          <w:szCs w:val="24"/>
        </w:rPr>
      </w:pPr>
      <w:r>
        <w:rPr>
          <w:sz w:val="24"/>
          <w:szCs w:val="24"/>
        </w:rPr>
        <w:t>Утвердить следующий уровень тарифа на услугу в сфере водоотведения (транспортировка сточных вод), оказываемую АО «КНАУФ ПЕТРОБОРД»:</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2693"/>
        <w:gridCol w:w="2693"/>
      </w:tblGrid>
      <w:tr w:rsidR="0013080F" w:rsidTr="0013080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Наименование потребителей, регулируемого вида деятельности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Год с календарной разбивкой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13080F" w:rsidTr="0013080F">
        <w:trPr>
          <w:trHeight w:val="459"/>
        </w:trPr>
        <w:tc>
          <w:tcPr>
            <w:tcW w:w="10064" w:type="dxa"/>
            <w:gridSpan w:val="4"/>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t>Для потребителей муниципального образования «город Коммунар» Гатчинского муниципального района Ленинградской области</w:t>
            </w:r>
          </w:p>
        </w:tc>
      </w:tr>
      <w:tr w:rsidR="0013080F" w:rsidTr="0013080F">
        <w:trPr>
          <w:trHeight w:val="27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1</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center"/>
            </w:pPr>
            <w:r>
              <w:t>Транспортировка сточных вод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lang w:eastAsia="en-US"/>
              </w:rPr>
            </w:pPr>
            <w:r>
              <w:rPr>
                <w:rFonts w:eastAsia="Calibri"/>
                <w:lang w:eastAsia="en-US"/>
              </w:rPr>
              <w:t>с 01.01.2020 по 30.06.2020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9,73</w:t>
            </w:r>
          </w:p>
        </w:tc>
      </w:tr>
      <w:tr w:rsidR="0013080F" w:rsidTr="0013080F">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lang w:eastAsia="en-US"/>
              </w:rPr>
            </w:pPr>
            <w:r>
              <w:rPr>
                <w:rFonts w:eastAsia="Calibri"/>
                <w:lang w:eastAsia="en-US"/>
              </w:rPr>
              <w:t>с 01.07.2020 по 31.12.2020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9,94</w:t>
            </w:r>
          </w:p>
        </w:tc>
      </w:tr>
    </w:tbl>
    <w:p w:rsidR="0013080F" w:rsidRDefault="0013080F" w:rsidP="0013080F">
      <w:r>
        <w:t xml:space="preserve">* тариф указан без учета налога на добавленную стоимость </w:t>
      </w:r>
    </w:p>
    <w:p w:rsidR="0013080F" w:rsidRDefault="0013080F" w:rsidP="0013080F">
      <w:pPr>
        <w:rPr>
          <w:sz w:val="24"/>
          <w:szCs w:val="24"/>
          <w:lang w:eastAsia="ar-SA"/>
        </w:rPr>
      </w:pPr>
    </w:p>
    <w:p w:rsidR="0013080F" w:rsidRDefault="0013080F" w:rsidP="0013080F">
      <w:pPr>
        <w:jc w:val="center"/>
        <w:rPr>
          <w:b/>
          <w:sz w:val="24"/>
          <w:szCs w:val="24"/>
        </w:rPr>
      </w:pPr>
      <w:r>
        <w:rPr>
          <w:b/>
          <w:sz w:val="24"/>
          <w:szCs w:val="24"/>
        </w:rPr>
        <w:t>Результаты голосования: за – 7 человек, против – нет, воздержались – нет.</w:t>
      </w:r>
    </w:p>
    <w:p w:rsidR="007057F1" w:rsidRDefault="007057F1" w:rsidP="007057F1">
      <w:pPr>
        <w:ind w:right="-144" w:firstLine="567"/>
        <w:jc w:val="both"/>
        <w:rPr>
          <w:sz w:val="24"/>
          <w:szCs w:val="24"/>
        </w:rPr>
      </w:pPr>
    </w:p>
    <w:p w:rsidR="0013080F" w:rsidRDefault="00762D93" w:rsidP="0013080F">
      <w:pPr>
        <w:pStyle w:val="a6"/>
        <w:ind w:firstLine="567"/>
        <w:rPr>
          <w:rFonts w:eastAsia="Calibri"/>
          <w:sz w:val="24"/>
          <w:szCs w:val="24"/>
          <w:lang w:val="ru-RU" w:eastAsia="en-US"/>
        </w:rPr>
      </w:pPr>
      <w:r>
        <w:rPr>
          <w:b/>
          <w:sz w:val="24"/>
          <w:szCs w:val="24"/>
          <w:lang w:val="ru-RU"/>
        </w:rPr>
        <w:t xml:space="preserve">3. </w:t>
      </w:r>
      <w:r w:rsidR="0013080F">
        <w:rPr>
          <w:b/>
          <w:sz w:val="24"/>
          <w:szCs w:val="24"/>
        </w:rPr>
        <w:t>По вопросу повестки</w:t>
      </w:r>
      <w:r w:rsidR="0013080F">
        <w:rPr>
          <w:b/>
          <w:sz w:val="24"/>
          <w:szCs w:val="24"/>
          <w:lang w:val="ru-RU"/>
        </w:rPr>
        <w:t xml:space="preserve"> «Об установлении тарифов на питьевую воду и водоотведение акционерного общества «Промышленный комплекс «Энергия» на 2020-2024 годы</w:t>
      </w:r>
      <w:r w:rsidR="0013080F">
        <w:rPr>
          <w:b/>
          <w:sz w:val="24"/>
          <w:szCs w:val="24"/>
        </w:rPr>
        <w:t>»</w:t>
      </w:r>
      <w:r w:rsidR="0013080F">
        <w:rPr>
          <w:b/>
          <w:sz w:val="24"/>
          <w:szCs w:val="24"/>
          <w:lang w:val="ru-RU"/>
        </w:rPr>
        <w:t xml:space="preserve"> </w:t>
      </w:r>
      <w:r w:rsidR="0013080F">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080F">
        <w:rPr>
          <w:sz w:val="24"/>
          <w:szCs w:val="24"/>
          <w:lang w:val="ru-RU"/>
        </w:rPr>
        <w:t xml:space="preserve">, </w:t>
      </w:r>
      <w:r w:rsidR="0013080F">
        <w:rPr>
          <w:sz w:val="24"/>
          <w:szCs w:val="24"/>
        </w:rPr>
        <w:t>изложила основные положения э</w:t>
      </w:r>
      <w:r w:rsidR="0013080F">
        <w:rPr>
          <w:rFonts w:eastAsia="Calibri"/>
          <w:sz w:val="24"/>
          <w:szCs w:val="24"/>
          <w:lang w:eastAsia="en-US"/>
        </w:rPr>
        <w:t>кспертного заключения</w:t>
      </w:r>
      <w:r w:rsidR="0013080F">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акционерным обществом «Промышленный комплекс «Энергия» (далее – АО «ПК «Энергия») потребителям промышленной зоны «Горелово» муниципального образования «Виллозское городское поселение» Ломоносовского муниципального района Ленинградской области, в 2020-2024 годах.</w:t>
      </w:r>
      <w:r w:rsidR="0013080F">
        <w:rPr>
          <w:rFonts w:eastAsia="Calibri"/>
          <w:i/>
          <w:sz w:val="24"/>
          <w:szCs w:val="24"/>
          <w:lang w:val="ru-RU" w:eastAsia="en-US"/>
        </w:rPr>
        <w:t xml:space="preserve"> </w:t>
      </w:r>
    </w:p>
    <w:p w:rsidR="0013080F" w:rsidRDefault="0013080F" w:rsidP="0013080F">
      <w:pPr>
        <w:pStyle w:val="a6"/>
        <w:ind w:firstLine="567"/>
        <w:rPr>
          <w:rFonts w:eastAsia="Calibri"/>
          <w:sz w:val="24"/>
          <w:szCs w:val="24"/>
          <w:lang w:val="ru-RU" w:eastAsia="en-US"/>
        </w:rPr>
      </w:pPr>
      <w:r>
        <w:rPr>
          <w:rFonts w:eastAsia="Calibri"/>
          <w:sz w:val="24"/>
          <w:szCs w:val="24"/>
          <w:lang w:val="ru-RU" w:eastAsia="en-US"/>
        </w:rPr>
        <w:t xml:space="preserve">АО «ПК «Энергия» обратилось с заявлением об установлении тарифов в сфере водоснабжения и водоотведения на 2020-2024 годы от 28.05.2019 исх. № 91000-318 (вх. от 29.05.2019 </w:t>
      </w:r>
      <w:r w:rsidR="00762D93">
        <w:rPr>
          <w:rFonts w:eastAsia="Calibri"/>
          <w:sz w:val="24"/>
          <w:szCs w:val="24"/>
          <w:lang w:val="ru-RU" w:eastAsia="en-US"/>
        </w:rPr>
        <w:br/>
      </w:r>
      <w:r>
        <w:rPr>
          <w:rFonts w:eastAsia="Calibri"/>
          <w:sz w:val="24"/>
          <w:szCs w:val="24"/>
          <w:lang w:val="ru-RU" w:eastAsia="en-US"/>
        </w:rPr>
        <w:t>№ КТ-1-3099/2019).</w:t>
      </w:r>
    </w:p>
    <w:p w:rsidR="0013080F" w:rsidRDefault="0013080F" w:rsidP="0013080F">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КТ-1-6860/2019 от 13.11.2019).</w:t>
      </w:r>
      <w:proofErr w:type="gramEnd"/>
    </w:p>
    <w:p w:rsidR="0013080F" w:rsidRDefault="0013080F" w:rsidP="0013080F">
      <w:pPr>
        <w:pStyle w:val="a6"/>
        <w:ind w:firstLine="567"/>
        <w:rPr>
          <w:rFonts w:eastAsia="Calibri"/>
          <w:sz w:val="24"/>
          <w:szCs w:val="24"/>
          <w:lang w:val="ru-RU" w:eastAsia="en-US"/>
        </w:rPr>
      </w:pPr>
    </w:p>
    <w:p w:rsidR="0013080F" w:rsidRDefault="0013080F" w:rsidP="0013080F">
      <w:pPr>
        <w:autoSpaceDE w:val="0"/>
        <w:autoSpaceDN w:val="0"/>
        <w:adjustRightInd w:val="0"/>
        <w:ind w:firstLine="540"/>
        <w:jc w:val="both"/>
        <w:rPr>
          <w:b/>
          <w:sz w:val="24"/>
          <w:szCs w:val="24"/>
        </w:rPr>
      </w:pPr>
      <w:r>
        <w:rPr>
          <w:b/>
          <w:sz w:val="24"/>
          <w:szCs w:val="24"/>
        </w:rPr>
        <w:t xml:space="preserve">Правление приняло решение:  </w:t>
      </w:r>
    </w:p>
    <w:p w:rsidR="0013080F" w:rsidRDefault="0013080F" w:rsidP="0013080F">
      <w:pPr>
        <w:rPr>
          <w:sz w:val="24"/>
          <w:szCs w:val="24"/>
          <w:lang w:eastAsia="ar-SA"/>
        </w:rPr>
      </w:pPr>
    </w:p>
    <w:p w:rsidR="0013080F" w:rsidRDefault="0013080F" w:rsidP="0013080F">
      <w:pPr>
        <w:pStyle w:val="aa"/>
        <w:tabs>
          <w:tab w:val="left" w:pos="1134"/>
        </w:tabs>
        <w:ind w:left="0" w:firstLine="567"/>
        <w:jc w:val="both"/>
      </w:pPr>
      <w:r>
        <w:t>1. ЛенРТК рассмотрел предоставленные АО «ПК «Энергия» производственные программы в сфере водоснабжения и водоотведения и утвердил следующие основные натуральные показатели:</w:t>
      </w:r>
    </w:p>
    <w:p w:rsidR="0013080F" w:rsidRDefault="0013080F" w:rsidP="0013080F">
      <w:pPr>
        <w:pStyle w:val="aa"/>
        <w:tabs>
          <w:tab w:val="left" w:pos="4211"/>
        </w:tabs>
        <w:ind w:left="426"/>
        <w:jc w:val="center"/>
        <w:rPr>
          <w:b/>
          <w:i/>
          <w:u w:val="single"/>
        </w:rPr>
      </w:pPr>
      <w:r>
        <w:rPr>
          <w:b/>
          <w:i/>
          <w:u w:val="single"/>
        </w:rPr>
        <w:t>Питьевая вода</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834"/>
        <w:gridCol w:w="1134"/>
        <w:gridCol w:w="1417"/>
        <w:gridCol w:w="1416"/>
        <w:gridCol w:w="993"/>
        <w:gridCol w:w="1735"/>
      </w:tblGrid>
      <w:tr w:rsidR="0013080F" w:rsidTr="0013080F">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 xml:space="preserve">№ </w:t>
            </w:r>
            <w:proofErr w:type="gramStart"/>
            <w:r>
              <w:rPr>
                <w:i/>
              </w:rPr>
              <w:t>п</w:t>
            </w:r>
            <w:proofErr w:type="gramEnd"/>
            <w:r>
              <w:rPr>
                <w:i/>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План предприятия на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Утверждено ЛенРТК на 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Отклонение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Обоснование, причины отклонения</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r>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13080F" w:rsidRDefault="0013080F">
            <w:r>
              <w:t>Отпущено воды из водопроводной сети, всего</w:t>
            </w:r>
          </w:p>
          <w:p w:rsidR="0013080F" w:rsidRDefault="0013080F"/>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r>
              <w:rPr>
                <w:b/>
              </w:rPr>
              <w:t>Товарной воды,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b/>
              </w:rPr>
            </w:pPr>
            <w:r>
              <w:rPr>
                <w:b/>
              </w:rPr>
              <w:t>тыс</w:t>
            </w:r>
            <w:proofErr w:type="gramStart"/>
            <w:r>
              <w:rPr>
                <w:b/>
              </w:rPr>
              <w:t>.м</w:t>
            </w:r>
            <w:proofErr w:type="gramEnd"/>
            <w:r>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294,59</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26,84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26,84</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267,76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jc w:val="center"/>
            </w:pPr>
            <w:r>
              <w:t>267,76</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304,07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304,07</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 xml:space="preserve">в т.ч. 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99,61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99,61</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tcPr>
          <w:p w:rsidR="0013080F" w:rsidRDefault="0013080F">
            <w:pPr>
              <w:jc w:val="cente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rPr>
                <w:i/>
              </w:rPr>
            </w:pPr>
            <w:r>
              <w:rPr>
                <w:i/>
              </w:rPr>
              <w:t>уд</w:t>
            </w:r>
            <w:proofErr w:type="gramStart"/>
            <w:r>
              <w:rPr>
                <w:i/>
              </w:rPr>
              <w:t>.р</w:t>
            </w:r>
            <w:proofErr w:type="gramEnd"/>
            <w:r>
              <w:rPr>
                <w:i/>
              </w:rPr>
              <w:t>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vertAlign w:val="superscript"/>
              </w:rPr>
            </w:pPr>
            <w:r>
              <w:t>кВт</w:t>
            </w:r>
            <w:proofErr w:type="gramStart"/>
            <w:r>
              <w:t>.ч</w:t>
            </w:r>
            <w:proofErr w:type="gramEnd"/>
            <w:r>
              <w:t>/м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lastRenderedPageBreak/>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204,46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204,46</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bl>
    <w:p w:rsidR="0013080F" w:rsidRDefault="0013080F" w:rsidP="0013080F">
      <w:pPr>
        <w:pStyle w:val="aa"/>
        <w:tabs>
          <w:tab w:val="left" w:pos="4211"/>
        </w:tabs>
        <w:ind w:left="1429"/>
        <w:jc w:val="center"/>
        <w:rPr>
          <w:b/>
          <w:i/>
          <w:u w:val="single"/>
        </w:rPr>
      </w:pPr>
      <w:r>
        <w:rPr>
          <w:b/>
          <w:i/>
          <w:u w:val="single"/>
        </w:rPr>
        <w:t>Водоотведение</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1142"/>
        <w:gridCol w:w="1417"/>
        <w:gridCol w:w="1416"/>
        <w:gridCol w:w="992"/>
        <w:gridCol w:w="2011"/>
      </w:tblGrid>
      <w:tr w:rsidR="0013080F" w:rsidTr="0013080F">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 xml:space="preserve">№ </w:t>
            </w:r>
            <w:proofErr w:type="gramStart"/>
            <w:r>
              <w:rPr>
                <w:i/>
              </w:rPr>
              <w:t>п</w:t>
            </w:r>
            <w:proofErr w:type="gramEnd"/>
            <w:r>
              <w:rPr>
                <w: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План предприятия на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Утверждено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Отклонение</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Обоснование, причины отклонения</w:t>
            </w:r>
          </w:p>
        </w:tc>
      </w:tr>
      <w:tr w:rsidR="0013080F" w:rsidTr="0013080F">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r>
              <w:t>Пропущено сточных вод,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314,87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364,15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i/>
              </w:rPr>
              <w:t>+49,28</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r>
              <w:rPr>
                <w:i/>
              </w:rPr>
              <w:t>Скорректировано с учетом объемов товарной сточной жидкости</w:t>
            </w:r>
          </w:p>
        </w:tc>
      </w:tr>
      <w:tr w:rsidR="0013080F" w:rsidTr="0013080F">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r>
              <w:rPr>
                <w:b/>
              </w:rPr>
              <w:t>Товарные стоки, в т.ч.</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b/>
              </w:rPr>
            </w:pPr>
            <w:r>
              <w:rPr>
                <w:b/>
              </w:rPr>
              <w:t>тыс</w:t>
            </w:r>
            <w:proofErr w:type="gramStart"/>
            <w:r>
              <w:rPr>
                <w:b/>
              </w:rPr>
              <w:t>.м</w:t>
            </w:r>
            <w:proofErr w:type="gramEnd"/>
            <w:r>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314,87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364,15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+49,28</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r>
              <w:rPr>
                <w:i/>
              </w:rPr>
              <w:t>Объемы расчитаны в соответствии с пунктом 5 Методических указаний</w:t>
            </w:r>
          </w:p>
        </w:tc>
      </w:tr>
      <w:tr w:rsidR="0013080F" w:rsidTr="0013080F">
        <w:trPr>
          <w:trHeight w:val="44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2.1</w:t>
            </w:r>
          </w:p>
        </w:tc>
        <w:tc>
          <w:tcPr>
            <w:tcW w:w="2552" w:type="dxa"/>
            <w:tcBorders>
              <w:top w:val="single" w:sz="4" w:space="0" w:color="auto"/>
              <w:left w:val="single" w:sz="4" w:space="0" w:color="auto"/>
              <w:bottom w:val="single" w:sz="4" w:space="0" w:color="auto"/>
              <w:right w:val="single" w:sz="4" w:space="0" w:color="auto"/>
            </w:tcBorders>
            <w:hideMark/>
          </w:tcPr>
          <w:p w:rsidR="0013080F" w:rsidRDefault="0013080F">
            <w:pPr>
              <w:jc w:val="right"/>
            </w:pPr>
            <w:r>
              <w:t>от бюджетных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41,46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+4,02</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33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от иных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273,41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318,68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+45,26</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r>
      <w:tr w:rsidR="0013080F" w:rsidTr="0013080F">
        <w:trPr>
          <w:trHeight w:val="49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r>
              <w:t xml:space="preserve">Объем сточных вод, переданных на очистку другим организациям </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w:t>
            </w:r>
            <w:proofErr w:type="gramStart"/>
            <w:r>
              <w:t>.м</w:t>
            </w:r>
            <w:proofErr w:type="gramEnd"/>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314,87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364,15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+49,28</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r>
              <w:rPr>
                <w:i/>
              </w:rPr>
              <w:t>Скорректировано с учетом объемов товарной сточной жидкости</w:t>
            </w:r>
          </w:p>
        </w:tc>
      </w:tr>
      <w:tr w:rsidR="0013080F" w:rsidTr="0013080F">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r>
              <w:t>Расход электроэнергии,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208,11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238,68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+30,57</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proofErr w:type="gramStart"/>
            <w:r>
              <w:rPr>
                <w:i/>
              </w:rPr>
              <w:t>Рассчитан</w:t>
            </w:r>
            <w:proofErr w:type="gramEnd"/>
            <w:r>
              <w:rPr>
                <w:i/>
              </w:rPr>
              <w:t xml:space="preserve"> с учетом корректировки расходов э/э на технологические нужды </w:t>
            </w:r>
          </w:p>
        </w:tc>
      </w:tr>
      <w:tr w:rsidR="0013080F" w:rsidTr="0013080F">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 xml:space="preserve">в т.ч. на технологические нужды </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195,30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225,87</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+30,57</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52"/>
              <w:rPr>
                <w:i/>
              </w:rPr>
            </w:pPr>
            <w:r>
              <w:rPr>
                <w:i/>
              </w:rPr>
              <w:t>Расход расчитан с учетом технических характеристик оборудования и объема пропущенных сточных вод</w:t>
            </w:r>
          </w:p>
        </w:tc>
      </w:tr>
      <w:tr w:rsidR="0013080F" w:rsidTr="0013080F">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rPr>
                <w:i/>
              </w:rPr>
            </w:pPr>
            <w:r>
              <w:rPr>
                <w:i/>
              </w:rPr>
              <w:t>уд</w:t>
            </w:r>
            <w:proofErr w:type="gramStart"/>
            <w:r>
              <w:rPr>
                <w:i/>
              </w:rPr>
              <w:t>.р</w:t>
            </w:r>
            <w:proofErr w:type="gramEnd"/>
            <w:r>
              <w:rPr>
                <w:i/>
              </w:rPr>
              <w:t>асход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ind w:right="-108"/>
              <w:jc w:val="center"/>
              <w:rPr>
                <w:vertAlign w:val="superscript"/>
              </w:rPr>
            </w:pPr>
            <w:r>
              <w:t>кВт</w:t>
            </w:r>
            <w:proofErr w:type="gramStart"/>
            <w:r>
              <w:t>.ч</w:t>
            </w:r>
            <w:proofErr w:type="gramEnd"/>
            <w:r>
              <w:t>/м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r>
      <w:tr w:rsidR="0013080F" w:rsidTr="0013080F">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4.2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right"/>
            </w:pPr>
            <w:r>
              <w:t>на общепроизводственные нужды</w:t>
            </w:r>
          </w:p>
        </w:tc>
        <w:tc>
          <w:tcPr>
            <w:tcW w:w="114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12,81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12,81</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i/>
              </w:rPr>
            </w:pPr>
            <w:r>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i/>
              </w:rPr>
              <w:t>-</w:t>
            </w:r>
          </w:p>
        </w:tc>
      </w:tr>
    </w:tbl>
    <w:p w:rsidR="0013080F" w:rsidRDefault="0013080F" w:rsidP="0013080F">
      <w:pPr>
        <w:pStyle w:val="aa"/>
        <w:tabs>
          <w:tab w:val="left" w:pos="0"/>
          <w:tab w:val="left" w:pos="851"/>
        </w:tabs>
        <w:ind w:left="0"/>
        <w:jc w:val="both"/>
      </w:pPr>
      <w:r>
        <w:rPr>
          <w:sz w:val="27"/>
          <w:szCs w:val="27"/>
        </w:rPr>
        <w:t xml:space="preserve">        </w:t>
      </w:r>
      <w:r>
        <w:t>Результаты сравнительного анализа фактических расходов АО «ПК «Энергия», отнесенных на услуги в сфере холодного водоснабжения и водоотведения, и расходов, предусмотренных ЛенРТК при регулировании тарифов на 2018 год.</w:t>
      </w:r>
    </w:p>
    <w:p w:rsidR="0013080F" w:rsidRDefault="0013080F" w:rsidP="0013080F">
      <w:pPr>
        <w:ind w:firstLine="567"/>
        <w:jc w:val="both"/>
        <w:rPr>
          <w:sz w:val="24"/>
          <w:szCs w:val="24"/>
        </w:rPr>
      </w:pPr>
      <w:proofErr w:type="gramStart"/>
      <w:r>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2018 году по оказанию потребителям услуг водоснабжения и водоотведения, и не принял в расчет тарифной выручки 2020 года недополученные доходы за 2018 год, отраженные в Протоколе рабочего совещания ЛенРТК от 18.10.2019 № 16, по причине их неподтверждения бухгалтерской</w:t>
      </w:r>
      <w:proofErr w:type="gramEnd"/>
      <w:r>
        <w:rPr>
          <w:sz w:val="24"/>
          <w:szCs w:val="24"/>
        </w:rPr>
        <w:t xml:space="preserve"> и статистической отчетностью (пункт 15 Основ ценообразования Постановления № 406).</w:t>
      </w:r>
    </w:p>
    <w:p w:rsidR="0013080F" w:rsidRDefault="0013080F" w:rsidP="0013080F">
      <w:pPr>
        <w:tabs>
          <w:tab w:val="left" w:pos="567"/>
        </w:tabs>
        <w:ind w:firstLine="567"/>
        <w:jc w:val="both"/>
        <w:rPr>
          <w:sz w:val="24"/>
          <w:szCs w:val="24"/>
        </w:rPr>
      </w:pPr>
      <w:r>
        <w:rPr>
          <w:sz w:val="24"/>
          <w:szCs w:val="24"/>
        </w:rPr>
        <w:t xml:space="preserve"> По результатам анализа основных показателей деятельности, сложившихся у АО «ПК «Энергия» в 2016 году, ЛенРТК были определены экономически необоснованные доходы, отраженные в Протоколе рабочего совещания ЛенРТК от 27.09.2017, частично учтенные при установлении тарифов на услугу в сфере водоотведения:</w:t>
      </w:r>
    </w:p>
    <w:p w:rsidR="0013080F" w:rsidRDefault="0013080F" w:rsidP="0013080F">
      <w:pPr>
        <w:tabs>
          <w:tab w:val="left" w:pos="567"/>
        </w:tabs>
        <w:ind w:firstLine="567"/>
        <w:jc w:val="both"/>
        <w:rPr>
          <w:sz w:val="24"/>
          <w:szCs w:val="24"/>
        </w:rPr>
      </w:pPr>
      <w:r>
        <w:rPr>
          <w:sz w:val="24"/>
          <w:szCs w:val="24"/>
        </w:rPr>
        <w:t>- в 2018 году – 64,75 тыс</w:t>
      </w:r>
      <w:proofErr w:type="gramStart"/>
      <w:r>
        <w:rPr>
          <w:sz w:val="24"/>
          <w:szCs w:val="24"/>
        </w:rPr>
        <w:t>.р</w:t>
      </w:r>
      <w:proofErr w:type="gramEnd"/>
      <w:r>
        <w:rPr>
          <w:sz w:val="24"/>
          <w:szCs w:val="24"/>
        </w:rPr>
        <w:t>уб.;</w:t>
      </w:r>
    </w:p>
    <w:p w:rsidR="0013080F" w:rsidRDefault="0013080F" w:rsidP="0013080F">
      <w:pPr>
        <w:tabs>
          <w:tab w:val="left" w:pos="567"/>
        </w:tabs>
        <w:ind w:firstLine="567"/>
        <w:jc w:val="both"/>
        <w:rPr>
          <w:sz w:val="24"/>
          <w:szCs w:val="24"/>
        </w:rPr>
      </w:pPr>
      <w:r>
        <w:rPr>
          <w:sz w:val="24"/>
          <w:szCs w:val="24"/>
        </w:rPr>
        <w:t>- в 2019 году - 551,51 тыс</w:t>
      </w:r>
      <w:proofErr w:type="gramStart"/>
      <w:r>
        <w:rPr>
          <w:sz w:val="24"/>
          <w:szCs w:val="24"/>
        </w:rPr>
        <w:t>.р</w:t>
      </w:r>
      <w:proofErr w:type="gramEnd"/>
      <w:r>
        <w:rPr>
          <w:sz w:val="24"/>
          <w:szCs w:val="24"/>
        </w:rPr>
        <w:t>уб.</w:t>
      </w:r>
    </w:p>
    <w:p w:rsidR="0013080F" w:rsidRDefault="0013080F" w:rsidP="0013080F">
      <w:pPr>
        <w:tabs>
          <w:tab w:val="left" w:pos="567"/>
        </w:tabs>
        <w:ind w:firstLine="567"/>
        <w:jc w:val="both"/>
        <w:rPr>
          <w:sz w:val="24"/>
          <w:szCs w:val="24"/>
        </w:rPr>
      </w:pPr>
      <w:r>
        <w:rPr>
          <w:sz w:val="24"/>
          <w:szCs w:val="24"/>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водоотведения на 2020 год в размере 48,21 тыс</w:t>
      </w:r>
      <w:proofErr w:type="gramStart"/>
      <w:r>
        <w:rPr>
          <w:sz w:val="24"/>
          <w:szCs w:val="24"/>
        </w:rPr>
        <w:t>.р</w:t>
      </w:r>
      <w:proofErr w:type="gramEnd"/>
      <w:r>
        <w:rPr>
          <w:sz w:val="24"/>
          <w:szCs w:val="24"/>
        </w:rPr>
        <w:t>уб.</w:t>
      </w:r>
    </w:p>
    <w:p w:rsidR="0013080F" w:rsidRDefault="0013080F" w:rsidP="0013080F">
      <w:pPr>
        <w:tabs>
          <w:tab w:val="left" w:pos="567"/>
        </w:tabs>
        <w:ind w:firstLine="567"/>
        <w:jc w:val="both"/>
        <w:rPr>
          <w:sz w:val="24"/>
          <w:szCs w:val="24"/>
        </w:rPr>
      </w:pPr>
      <w:r>
        <w:rPr>
          <w:sz w:val="24"/>
          <w:szCs w:val="24"/>
        </w:rPr>
        <w:t>2. Результаты экономической экспертизы материалов по определению себестоимости услуг в сфере водоснабжения и водоотведения, планируемой на 2020-2024 годы.</w:t>
      </w:r>
    </w:p>
    <w:p w:rsidR="0013080F" w:rsidRDefault="0013080F" w:rsidP="0013080F">
      <w:pPr>
        <w:ind w:right="44" w:firstLine="567"/>
        <w:jc w:val="both"/>
        <w:rPr>
          <w:sz w:val="24"/>
          <w:szCs w:val="24"/>
        </w:rPr>
      </w:pPr>
      <w:r>
        <w:rPr>
          <w:sz w:val="24"/>
          <w:szCs w:val="24"/>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w:t>
      </w:r>
      <w:r>
        <w:rPr>
          <w:sz w:val="24"/>
          <w:szCs w:val="24"/>
        </w:rPr>
        <w:lastRenderedPageBreak/>
        <w:t>сфере холодного водоснабжения и водоотведения, оказываемые АО «ПК «Энергия», со следующей поэтапной разбивкой:</w:t>
      </w:r>
    </w:p>
    <w:p w:rsidR="0013080F" w:rsidRDefault="0013080F" w:rsidP="0013080F">
      <w:pPr>
        <w:ind w:right="621" w:firstLine="567"/>
        <w:jc w:val="both"/>
        <w:rPr>
          <w:sz w:val="24"/>
          <w:szCs w:val="24"/>
        </w:rPr>
      </w:pPr>
      <w:r>
        <w:rPr>
          <w:sz w:val="24"/>
          <w:szCs w:val="24"/>
        </w:rPr>
        <w:t>- с 01.01.2020 г. по 30.06.2020 г.;</w:t>
      </w:r>
    </w:p>
    <w:p w:rsidR="0013080F" w:rsidRDefault="0013080F" w:rsidP="0013080F">
      <w:pPr>
        <w:ind w:right="621" w:firstLine="567"/>
        <w:jc w:val="both"/>
        <w:rPr>
          <w:sz w:val="24"/>
          <w:szCs w:val="24"/>
        </w:rPr>
      </w:pPr>
      <w:r>
        <w:rPr>
          <w:sz w:val="24"/>
          <w:szCs w:val="24"/>
        </w:rPr>
        <w:t>- с 01.07.2020 г. по 31.12.2020 г.;</w:t>
      </w:r>
    </w:p>
    <w:p w:rsidR="0013080F" w:rsidRDefault="0013080F" w:rsidP="0013080F">
      <w:pPr>
        <w:ind w:right="621" w:firstLine="567"/>
        <w:jc w:val="both"/>
        <w:rPr>
          <w:sz w:val="24"/>
          <w:szCs w:val="24"/>
        </w:rPr>
      </w:pPr>
      <w:r>
        <w:rPr>
          <w:sz w:val="24"/>
          <w:szCs w:val="24"/>
        </w:rPr>
        <w:t>- с 01.01.2021 г. по 30.06.2021 г.;</w:t>
      </w:r>
    </w:p>
    <w:p w:rsidR="0013080F" w:rsidRDefault="0013080F" w:rsidP="0013080F">
      <w:pPr>
        <w:ind w:right="621" w:firstLine="567"/>
        <w:jc w:val="both"/>
        <w:rPr>
          <w:sz w:val="24"/>
          <w:szCs w:val="24"/>
        </w:rPr>
      </w:pPr>
      <w:r>
        <w:rPr>
          <w:sz w:val="24"/>
          <w:szCs w:val="24"/>
        </w:rPr>
        <w:t>- с 01.07.2021 г. по 31.12.2021 г.;</w:t>
      </w:r>
    </w:p>
    <w:p w:rsidR="0013080F" w:rsidRDefault="0013080F" w:rsidP="0013080F">
      <w:pPr>
        <w:ind w:right="621" w:firstLine="567"/>
        <w:jc w:val="both"/>
        <w:rPr>
          <w:sz w:val="24"/>
          <w:szCs w:val="24"/>
        </w:rPr>
      </w:pPr>
      <w:r>
        <w:rPr>
          <w:sz w:val="24"/>
          <w:szCs w:val="24"/>
        </w:rPr>
        <w:t>- с 01.01.2022 г. по 30.06.2022 г.;</w:t>
      </w:r>
    </w:p>
    <w:p w:rsidR="0013080F" w:rsidRDefault="0013080F" w:rsidP="0013080F">
      <w:pPr>
        <w:ind w:right="621" w:firstLine="567"/>
        <w:jc w:val="both"/>
        <w:rPr>
          <w:sz w:val="24"/>
          <w:szCs w:val="24"/>
        </w:rPr>
      </w:pPr>
      <w:r>
        <w:rPr>
          <w:sz w:val="24"/>
          <w:szCs w:val="24"/>
        </w:rPr>
        <w:t>- с 01.07.2022 г. по 31.12.2022 г.;</w:t>
      </w:r>
    </w:p>
    <w:p w:rsidR="0013080F" w:rsidRDefault="0013080F" w:rsidP="0013080F">
      <w:pPr>
        <w:ind w:right="621" w:firstLine="567"/>
        <w:jc w:val="both"/>
        <w:rPr>
          <w:sz w:val="24"/>
          <w:szCs w:val="24"/>
        </w:rPr>
      </w:pPr>
      <w:r>
        <w:rPr>
          <w:sz w:val="24"/>
          <w:szCs w:val="24"/>
        </w:rPr>
        <w:t>- с 01.01.2023 г. по 30.06.2023 г.;</w:t>
      </w:r>
    </w:p>
    <w:p w:rsidR="0013080F" w:rsidRDefault="0013080F" w:rsidP="0013080F">
      <w:pPr>
        <w:ind w:right="621" w:firstLine="567"/>
        <w:jc w:val="both"/>
        <w:rPr>
          <w:sz w:val="24"/>
          <w:szCs w:val="24"/>
        </w:rPr>
      </w:pPr>
      <w:r>
        <w:rPr>
          <w:sz w:val="24"/>
          <w:szCs w:val="24"/>
        </w:rPr>
        <w:t>- с 01.07.2023 г. по 31.12.2023 г.;</w:t>
      </w:r>
    </w:p>
    <w:p w:rsidR="0013080F" w:rsidRDefault="0013080F" w:rsidP="0013080F">
      <w:pPr>
        <w:ind w:right="621" w:firstLine="567"/>
        <w:jc w:val="both"/>
        <w:rPr>
          <w:sz w:val="24"/>
          <w:szCs w:val="24"/>
        </w:rPr>
      </w:pPr>
      <w:r>
        <w:rPr>
          <w:sz w:val="24"/>
          <w:szCs w:val="24"/>
        </w:rPr>
        <w:t>- с 01.01.2024 г. по 30.06.2024 г.;</w:t>
      </w:r>
    </w:p>
    <w:p w:rsidR="0013080F" w:rsidRDefault="0013080F" w:rsidP="0013080F">
      <w:pPr>
        <w:ind w:right="621" w:firstLine="567"/>
        <w:jc w:val="both"/>
        <w:rPr>
          <w:sz w:val="24"/>
          <w:szCs w:val="24"/>
        </w:rPr>
      </w:pPr>
      <w:r>
        <w:rPr>
          <w:sz w:val="24"/>
          <w:szCs w:val="24"/>
        </w:rPr>
        <w:t>- с 01.07.2024 г. по 31.12.2024 г.</w:t>
      </w:r>
    </w:p>
    <w:p w:rsidR="0013080F" w:rsidRDefault="0013080F" w:rsidP="0013080F">
      <w:pPr>
        <w:ind w:firstLine="567"/>
        <w:jc w:val="both"/>
        <w:rPr>
          <w:sz w:val="24"/>
          <w:szCs w:val="24"/>
        </w:rPr>
      </w:pPr>
      <w:r>
        <w:rPr>
          <w:sz w:val="24"/>
          <w:szCs w:val="24"/>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АО «ПК «Энергия», экспертами использовались следующие индексы-дефляторы:</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24"/>
        <w:gridCol w:w="1176"/>
        <w:gridCol w:w="1323"/>
        <w:gridCol w:w="1323"/>
        <w:gridCol w:w="1323"/>
      </w:tblGrid>
      <w:tr w:rsidR="0013080F" w:rsidTr="0013080F">
        <w:trPr>
          <w:trHeight w:val="398"/>
        </w:trPr>
        <w:tc>
          <w:tcPr>
            <w:tcW w:w="1934"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Наименование</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2020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2022 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2023 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2024 год</w:t>
            </w:r>
          </w:p>
        </w:tc>
      </w:tr>
      <w:tr w:rsidR="0013080F" w:rsidTr="0013080F">
        <w:trPr>
          <w:trHeight w:val="506"/>
        </w:trPr>
        <w:tc>
          <w:tcPr>
            <w:tcW w:w="1934" w:type="pct"/>
            <w:tcBorders>
              <w:top w:val="single" w:sz="4" w:space="0" w:color="auto"/>
              <w:left w:val="single" w:sz="4" w:space="0" w:color="auto"/>
              <w:bottom w:val="single" w:sz="4" w:space="0" w:color="auto"/>
              <w:right w:val="single" w:sz="4" w:space="0" w:color="auto"/>
            </w:tcBorders>
            <w:vAlign w:val="center"/>
            <w:hideMark/>
          </w:tcPr>
          <w:p w:rsidR="0013080F" w:rsidRDefault="0013080F">
            <w:r>
              <w:t>Индекс потребительских цен</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103,7</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104,0</w:t>
            </w:r>
          </w:p>
        </w:tc>
      </w:tr>
      <w:tr w:rsidR="0013080F" w:rsidTr="0013080F">
        <w:trPr>
          <w:trHeight w:val="424"/>
        </w:trPr>
        <w:tc>
          <w:tcPr>
            <w:tcW w:w="1934" w:type="pct"/>
            <w:tcBorders>
              <w:top w:val="single" w:sz="4" w:space="0" w:color="auto"/>
              <w:left w:val="single" w:sz="4" w:space="0" w:color="auto"/>
              <w:bottom w:val="single" w:sz="4" w:space="0" w:color="auto"/>
              <w:right w:val="single" w:sz="4" w:space="0" w:color="auto"/>
            </w:tcBorders>
            <w:vAlign w:val="center"/>
            <w:hideMark/>
          </w:tcPr>
          <w:p w:rsidR="0013080F" w:rsidRDefault="0013080F">
            <w:r>
              <w:t>Рост тарифов (цен) на покупную электрическую энергию (</w:t>
            </w:r>
            <w:r>
              <w:rPr>
                <w:i/>
              </w:rPr>
              <w:t>с 1 июля</w:t>
            </w:r>
            <w: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103,0</w:t>
            </w:r>
          </w:p>
        </w:tc>
      </w:tr>
    </w:tbl>
    <w:p w:rsidR="0013080F" w:rsidRDefault="0013080F" w:rsidP="0013080F">
      <w:pPr>
        <w:tabs>
          <w:tab w:val="left" w:pos="0"/>
          <w:tab w:val="left" w:pos="993"/>
        </w:tabs>
        <w:ind w:firstLine="567"/>
        <w:jc w:val="both"/>
        <w:rPr>
          <w:sz w:val="24"/>
          <w:szCs w:val="24"/>
        </w:rPr>
      </w:pPr>
      <w:r>
        <w:rPr>
          <w:sz w:val="24"/>
          <w:szCs w:val="24"/>
        </w:rPr>
        <w:t>Тарифы на услуги в сфере холодного водоснабжения и водоотведения, оказываемые АО «ПК «Энергия»,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питьевой водой и водоотведением потребителей промышленной зоны «Горелово» Ломоносовского муниципального района Ленинградской области.</w:t>
      </w:r>
    </w:p>
    <w:p w:rsidR="0013080F" w:rsidRDefault="0013080F" w:rsidP="0013080F">
      <w:pPr>
        <w:tabs>
          <w:tab w:val="left" w:pos="993"/>
        </w:tabs>
        <w:ind w:firstLine="567"/>
        <w:jc w:val="both"/>
        <w:rPr>
          <w:sz w:val="27"/>
          <w:szCs w:val="27"/>
        </w:rPr>
      </w:pPr>
      <w:r>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920" w:type="dxa"/>
        <w:tblInd w:w="-601" w:type="dxa"/>
        <w:tblLayout w:type="fixed"/>
        <w:tblLook w:val="04A0" w:firstRow="1" w:lastRow="0" w:firstColumn="1" w:lastColumn="0" w:noHBand="0" w:noVBand="1"/>
      </w:tblPr>
      <w:tblGrid>
        <w:gridCol w:w="568"/>
        <w:gridCol w:w="2128"/>
        <w:gridCol w:w="1134"/>
        <w:gridCol w:w="1134"/>
        <w:gridCol w:w="1134"/>
        <w:gridCol w:w="1419"/>
        <w:gridCol w:w="3403"/>
      </w:tblGrid>
      <w:tr w:rsidR="0013080F" w:rsidTr="0013080F">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 xml:space="preserve">№ </w:t>
            </w:r>
            <w:proofErr w:type="gramStart"/>
            <w:r>
              <w:rPr>
                <w:i/>
              </w:rPr>
              <w:t>п</w:t>
            </w:r>
            <w:proofErr w:type="gramEnd"/>
            <w:r>
              <w:rPr>
                <w:i/>
              </w:rPr>
              <w:t>/п</w:t>
            </w: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Показатели</w:t>
            </w:r>
          </w:p>
          <w:p w:rsidR="0013080F" w:rsidRDefault="0013080F">
            <w:pPr>
              <w:snapToGrid w:val="0"/>
              <w:jc w:val="center"/>
              <w:rPr>
                <w:i/>
              </w:rPr>
            </w:pPr>
            <w:r>
              <w:rPr>
                <w:i/>
              </w:rPr>
              <w:t>(виды деятельности)</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rPr>
                <w:i/>
              </w:rPr>
            </w:pPr>
            <w:r>
              <w:rPr>
                <w:i/>
              </w:rPr>
              <w:t xml:space="preserve">План </w:t>
            </w:r>
            <w:proofErr w:type="gramStart"/>
            <w:r>
              <w:rPr>
                <w:i/>
              </w:rPr>
              <w:t>предпри-ятия</w:t>
            </w:r>
            <w:proofErr w:type="gramEnd"/>
            <w:r>
              <w:rPr>
                <w:i/>
              </w:rPr>
              <w:t xml:space="preserve"> на 2020 год</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rPr>
                <w:i/>
              </w:rPr>
            </w:pPr>
            <w:r>
              <w:rPr>
                <w:i/>
              </w:rPr>
              <w:t>Принято ЛенРТК на 2020 год</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rPr>
                <w:i/>
              </w:rPr>
            </w:pPr>
            <w:r>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ind w:right="-52"/>
              <w:jc w:val="center"/>
              <w:rPr>
                <w:i/>
              </w:rPr>
            </w:pPr>
            <w:r>
              <w:rPr>
                <w:i/>
              </w:rPr>
              <w:t>Обоснование, причины отклонения</w:t>
            </w:r>
          </w:p>
        </w:tc>
      </w:tr>
      <w:tr w:rsidR="0013080F" w:rsidTr="0013080F">
        <w:trPr>
          <w:trHeight w:val="506"/>
        </w:trPr>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w:t>
            </w: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tcPr>
          <w:p w:rsidR="0013080F" w:rsidRDefault="0013080F">
            <w:pPr>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ind w:right="-52"/>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ind w:right="-52"/>
              <w:jc w:val="center"/>
            </w:pPr>
          </w:p>
        </w:tc>
        <w:tc>
          <w:tcPr>
            <w:tcW w:w="1418" w:type="dxa"/>
            <w:tcBorders>
              <w:top w:val="single" w:sz="4" w:space="0" w:color="000000"/>
              <w:left w:val="single" w:sz="4" w:space="0" w:color="000000"/>
              <w:bottom w:val="single" w:sz="4" w:space="0" w:color="000000"/>
              <w:right w:val="nil"/>
            </w:tcBorders>
            <w:vAlign w:val="center"/>
          </w:tcPr>
          <w:p w:rsidR="0013080F" w:rsidRDefault="0013080F">
            <w:pPr>
              <w:snapToGrid w:val="0"/>
              <w:ind w:right="-52"/>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080F" w:rsidRDefault="0013080F">
            <w:pPr>
              <w:tabs>
                <w:tab w:val="left" w:pos="317"/>
              </w:tabs>
              <w:snapToGrid w:val="0"/>
              <w:ind w:right="-52"/>
              <w:rPr>
                <w:i/>
              </w:rPr>
            </w:pPr>
          </w:p>
        </w:tc>
      </w:tr>
      <w:tr w:rsidR="0013080F" w:rsidTr="0013080F">
        <w:trPr>
          <w:trHeight w:val="415"/>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30,74</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30,74</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rPr>
                <w:i/>
              </w:rPr>
            </w:pPr>
            <w:r>
              <w:rPr>
                <w:i/>
              </w:rPr>
              <w:t>-</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13080F" w:rsidRDefault="0013080F">
            <w:pPr>
              <w:snapToGrid w:val="0"/>
              <w:rPr>
                <w:i/>
              </w:rPr>
            </w:pPr>
          </w:p>
        </w:tc>
      </w:tr>
      <w:tr w:rsidR="0013080F" w:rsidTr="0013080F">
        <w:trPr>
          <w:trHeight w:val="418"/>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67,00</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pPr>
            <w:r>
              <w:t>67,00</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ind w:right="-52"/>
              <w:jc w:val="center"/>
              <w:rPr>
                <w:i/>
              </w:rPr>
            </w:pPr>
            <w:r>
              <w:rPr>
                <w:i/>
              </w:rPr>
              <w: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3080F" w:rsidRDefault="0013080F">
            <w:pPr>
              <w:rPr>
                <w:i/>
              </w:rPr>
            </w:pPr>
          </w:p>
        </w:tc>
      </w:tr>
      <w:tr w:rsidR="0013080F" w:rsidTr="0013080F">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2.</w:t>
            </w: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pPr>
            <w:r>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tcPr>
          <w:p w:rsidR="0013080F" w:rsidRDefault="0013080F">
            <w:pPr>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080F" w:rsidRDefault="0013080F">
            <w:pPr>
              <w:snapToGrid w:val="0"/>
              <w:rPr>
                <w:i/>
              </w:rPr>
            </w:pPr>
          </w:p>
        </w:tc>
      </w:tr>
      <w:tr w:rsidR="0013080F" w:rsidTr="0013080F">
        <w:trPr>
          <w:trHeight w:val="886"/>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1377,54</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1359,71</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-17,83</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ind w:right="-53"/>
              <w:rPr>
                <w:i/>
              </w:rPr>
            </w:pPr>
            <w:r>
              <w:rPr>
                <w:i/>
              </w:rPr>
              <w:t xml:space="preserve">Затраты определены исходя </w:t>
            </w:r>
            <w:proofErr w:type="gramStart"/>
            <w:r>
              <w:rPr>
                <w:i/>
              </w:rPr>
              <w:t>из</w:t>
            </w:r>
            <w:proofErr w:type="gramEnd"/>
          </w:p>
          <w:p w:rsidR="0013080F" w:rsidRDefault="0013080F">
            <w:pPr>
              <w:snapToGrid w:val="0"/>
              <w:ind w:right="-53"/>
              <w:rPr>
                <w:i/>
              </w:rPr>
            </w:pPr>
            <w:r>
              <w:rPr>
                <w:i/>
              </w:rPr>
              <w:t xml:space="preserve">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w:t>
            </w:r>
            <w:proofErr w:type="gramStart"/>
            <w:r>
              <w:rPr>
                <w:i/>
              </w:rPr>
              <w:t>согласно Прогноза</w:t>
            </w:r>
            <w:proofErr w:type="gramEnd"/>
            <w:r>
              <w:rPr>
                <w:i/>
              </w:rPr>
              <w:t>.</w:t>
            </w:r>
          </w:p>
          <w:p w:rsidR="0013080F" w:rsidRDefault="0013080F">
            <w:pPr>
              <w:snapToGrid w:val="0"/>
              <w:rPr>
                <w:i/>
              </w:rPr>
            </w:pPr>
            <w:r>
              <w:rPr>
                <w:i/>
              </w:rPr>
              <w:t>Договор электроснабжения АО «ПК «Энергия» заключен с ЗАО «Энергосбытовая компания Кировского завода» от 01.05.2012 № 92100-218ЭС (с дополнительными соглашениями).</w:t>
            </w:r>
          </w:p>
        </w:tc>
      </w:tr>
      <w:tr w:rsidR="0013080F" w:rsidTr="0013080F">
        <w:trPr>
          <w:trHeight w:val="444"/>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1375,56</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1503,23</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+127,67</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3080F" w:rsidRDefault="0013080F">
            <w:pPr>
              <w:rPr>
                <w:i/>
              </w:rPr>
            </w:pPr>
          </w:p>
        </w:tc>
      </w:tr>
      <w:tr w:rsidR="0013080F" w:rsidTr="0013080F">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3.</w:t>
            </w: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pPr>
            <w:r>
              <w:t xml:space="preserve">Расходы на оплату труда основного </w:t>
            </w:r>
            <w:r>
              <w:lastRenderedPageBreak/>
              <w:t>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tcPr>
          <w:p w:rsidR="0013080F" w:rsidRDefault="0013080F">
            <w:pPr>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080F" w:rsidRDefault="0013080F">
            <w:pPr>
              <w:snapToGrid w:val="0"/>
              <w:ind w:right="-53"/>
              <w:rPr>
                <w:i/>
                <w:highlight w:val="yellow"/>
              </w:rPr>
            </w:pPr>
          </w:p>
        </w:tc>
      </w:tr>
      <w:tr w:rsidR="0013080F" w:rsidTr="0013080F">
        <w:trPr>
          <w:trHeight w:val="947"/>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1419,51</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928,53</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-490,98</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ind w:right="-53"/>
              <w:rPr>
                <w:i/>
                <w:highlight w:val="yellow"/>
              </w:rPr>
            </w:pPr>
            <w:r>
              <w:rPr>
                <w:i/>
              </w:rPr>
              <w:t>Затраты определены путем индексации величины фонда оплаты труда производственного персонала, предусмотренного в тарифе 2019 года с учетом Прогноза с 01.01.2020 на 103,0 (п.17 Методических указаний)</w:t>
            </w:r>
          </w:p>
        </w:tc>
      </w:tr>
      <w:tr w:rsidR="0013080F" w:rsidTr="0013080F">
        <w:trPr>
          <w:trHeight w:val="171"/>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1292,18</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1016,54</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-275,64</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3080F" w:rsidRDefault="0013080F">
            <w:pPr>
              <w:rPr>
                <w:i/>
                <w:highlight w:val="yellow"/>
              </w:rPr>
            </w:pPr>
          </w:p>
        </w:tc>
      </w:tr>
      <w:tr w:rsidR="0013080F" w:rsidTr="0013080F">
        <w:trPr>
          <w:trHeight w:val="56"/>
        </w:trPr>
        <w:tc>
          <w:tcPr>
            <w:tcW w:w="567" w:type="dxa"/>
            <w:tcBorders>
              <w:top w:val="nil"/>
              <w:left w:val="single" w:sz="4" w:space="0" w:color="000000"/>
              <w:bottom w:val="single" w:sz="4" w:space="0" w:color="000000"/>
              <w:right w:val="nil"/>
            </w:tcBorders>
            <w:vAlign w:val="center"/>
            <w:hideMark/>
          </w:tcPr>
          <w:p w:rsidR="0013080F" w:rsidRDefault="0013080F">
            <w:pPr>
              <w:snapToGrid w:val="0"/>
              <w:jc w:val="center"/>
            </w:pPr>
            <w:r>
              <w:t>4.</w:t>
            </w:r>
          </w:p>
        </w:tc>
        <w:tc>
          <w:tcPr>
            <w:tcW w:w="2127" w:type="dxa"/>
            <w:tcBorders>
              <w:top w:val="nil"/>
              <w:left w:val="single" w:sz="4" w:space="0" w:color="000000"/>
              <w:bottom w:val="single" w:sz="4" w:space="0" w:color="000000"/>
              <w:right w:val="nil"/>
            </w:tcBorders>
            <w:vAlign w:val="center"/>
            <w:hideMark/>
          </w:tcPr>
          <w:p w:rsidR="0013080F" w:rsidRDefault="0013080F">
            <w:pPr>
              <w:snapToGrid w:val="0"/>
            </w:pPr>
            <w:r>
              <w:t>Отчисления на социальные нужды</w:t>
            </w:r>
          </w:p>
        </w:tc>
        <w:tc>
          <w:tcPr>
            <w:tcW w:w="1134" w:type="dxa"/>
            <w:tcBorders>
              <w:top w:val="nil"/>
              <w:left w:val="single" w:sz="4" w:space="0" w:color="000000"/>
              <w:bottom w:val="single" w:sz="4" w:space="0" w:color="000000"/>
              <w:right w:val="nil"/>
            </w:tcBorders>
            <w:vAlign w:val="center"/>
          </w:tcPr>
          <w:p w:rsidR="0013080F" w:rsidRDefault="0013080F">
            <w:pPr>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nil"/>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nil"/>
              <w:left w:val="single" w:sz="4" w:space="0" w:color="000000"/>
              <w:bottom w:val="single" w:sz="4" w:space="0" w:color="000000"/>
              <w:right w:val="single" w:sz="4" w:space="0" w:color="000000"/>
            </w:tcBorders>
          </w:tcPr>
          <w:p w:rsidR="0013080F" w:rsidRDefault="0013080F">
            <w:pPr>
              <w:snapToGrid w:val="0"/>
              <w:rPr>
                <w:i/>
                <w:highlight w:val="yellow"/>
              </w:rPr>
            </w:pPr>
          </w:p>
        </w:tc>
      </w:tr>
      <w:tr w:rsidR="0013080F" w:rsidTr="0013080F">
        <w:trPr>
          <w:trHeight w:val="315"/>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431,53</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282,27</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-149,26</w:t>
            </w:r>
          </w:p>
        </w:tc>
        <w:tc>
          <w:tcPr>
            <w:tcW w:w="3402" w:type="dxa"/>
            <w:vMerge w:val="restart"/>
            <w:tcBorders>
              <w:top w:val="nil"/>
              <w:left w:val="single" w:sz="4" w:space="0" w:color="000000"/>
              <w:bottom w:val="single" w:sz="4" w:space="0" w:color="000000"/>
              <w:right w:val="single" w:sz="4" w:space="0" w:color="000000"/>
            </w:tcBorders>
            <w:vAlign w:val="center"/>
            <w:hideMark/>
          </w:tcPr>
          <w:p w:rsidR="0013080F" w:rsidRDefault="0013080F">
            <w:pPr>
              <w:snapToGrid w:val="0"/>
              <w:rPr>
                <w:i/>
              </w:rPr>
            </w:pPr>
            <w:r>
              <w:rPr>
                <w:i/>
              </w:rPr>
              <w:t>Затраты приняты с учетом процентной ставки всех страховых взносов</w:t>
            </w:r>
          </w:p>
        </w:tc>
      </w:tr>
      <w:tr w:rsidR="0013080F" w:rsidTr="0013080F">
        <w:trPr>
          <w:trHeight w:val="56"/>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392,82</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309,03</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-83,79</w:t>
            </w:r>
          </w:p>
        </w:tc>
        <w:tc>
          <w:tcPr>
            <w:tcW w:w="3402" w:type="dxa"/>
            <w:vMerge/>
            <w:tcBorders>
              <w:top w:val="nil"/>
              <w:left w:val="single" w:sz="4" w:space="0" w:color="000000"/>
              <w:bottom w:val="single" w:sz="4" w:space="0" w:color="000000"/>
              <w:right w:val="single" w:sz="4" w:space="0" w:color="000000"/>
            </w:tcBorders>
            <w:vAlign w:val="center"/>
            <w:hideMark/>
          </w:tcPr>
          <w:p w:rsidR="0013080F" w:rsidRDefault="0013080F">
            <w:pPr>
              <w:rPr>
                <w:i/>
              </w:rPr>
            </w:pPr>
          </w:p>
        </w:tc>
      </w:tr>
      <w:tr w:rsidR="0013080F" w:rsidTr="0013080F">
        <w:trPr>
          <w:trHeight w:val="56"/>
        </w:trPr>
        <w:tc>
          <w:tcPr>
            <w:tcW w:w="567" w:type="dxa"/>
            <w:tcBorders>
              <w:top w:val="nil"/>
              <w:left w:val="single" w:sz="4" w:space="0" w:color="000000"/>
              <w:bottom w:val="single" w:sz="4" w:space="0" w:color="000000"/>
              <w:right w:val="nil"/>
            </w:tcBorders>
            <w:vAlign w:val="center"/>
            <w:hideMark/>
          </w:tcPr>
          <w:p w:rsidR="0013080F" w:rsidRDefault="0013080F">
            <w:pPr>
              <w:snapToGrid w:val="0"/>
              <w:jc w:val="center"/>
            </w:pPr>
            <w:r>
              <w:t>5.</w:t>
            </w:r>
          </w:p>
        </w:tc>
        <w:tc>
          <w:tcPr>
            <w:tcW w:w="2127" w:type="dxa"/>
            <w:tcBorders>
              <w:top w:val="nil"/>
              <w:left w:val="single" w:sz="4" w:space="0" w:color="000000"/>
              <w:bottom w:val="single" w:sz="4" w:space="0" w:color="000000"/>
              <w:right w:val="nil"/>
            </w:tcBorders>
            <w:vAlign w:val="center"/>
            <w:hideMark/>
          </w:tcPr>
          <w:p w:rsidR="0013080F" w:rsidRDefault="0013080F">
            <w:pPr>
              <w:snapToGrid w:val="0"/>
            </w:pPr>
            <w:r>
              <w:t>Расходы на арендную плату</w:t>
            </w:r>
          </w:p>
        </w:tc>
        <w:tc>
          <w:tcPr>
            <w:tcW w:w="1134" w:type="dxa"/>
            <w:tcBorders>
              <w:top w:val="nil"/>
              <w:left w:val="single" w:sz="4" w:space="0" w:color="000000"/>
              <w:bottom w:val="single" w:sz="4" w:space="0" w:color="000000"/>
              <w:right w:val="nil"/>
            </w:tcBorders>
            <w:vAlign w:val="center"/>
          </w:tcPr>
          <w:p w:rsidR="0013080F" w:rsidRDefault="0013080F">
            <w:pPr>
              <w:jc w:val="center"/>
              <w:rPr>
                <w:i/>
              </w:rP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nil"/>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nil"/>
              <w:left w:val="single" w:sz="4" w:space="0" w:color="000000"/>
              <w:bottom w:val="single" w:sz="4" w:space="0" w:color="000000"/>
              <w:right w:val="single" w:sz="4" w:space="0" w:color="000000"/>
            </w:tcBorders>
          </w:tcPr>
          <w:p w:rsidR="0013080F" w:rsidRDefault="0013080F">
            <w:pPr>
              <w:snapToGrid w:val="0"/>
              <w:rPr>
                <w:i/>
                <w:highlight w:val="yellow"/>
              </w:rPr>
            </w:pPr>
          </w:p>
        </w:tc>
      </w:tr>
      <w:tr w:rsidR="0013080F" w:rsidTr="0013080F">
        <w:trPr>
          <w:trHeight w:val="56"/>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1735,82</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1133,31</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-602,51</w:t>
            </w:r>
          </w:p>
        </w:tc>
        <w:tc>
          <w:tcPr>
            <w:tcW w:w="3402" w:type="dxa"/>
            <w:vMerge w:val="restart"/>
            <w:tcBorders>
              <w:top w:val="nil"/>
              <w:left w:val="single" w:sz="4" w:space="0" w:color="000000"/>
              <w:bottom w:val="single" w:sz="4" w:space="0" w:color="000000"/>
              <w:right w:val="single" w:sz="4" w:space="0" w:color="000000"/>
            </w:tcBorders>
            <w:vAlign w:val="center"/>
            <w:hideMark/>
          </w:tcPr>
          <w:p w:rsidR="0013080F" w:rsidRDefault="0013080F">
            <w:pPr>
              <w:snapToGrid w:val="0"/>
              <w:rPr>
                <w:i/>
              </w:rPr>
            </w:pPr>
            <w:r>
              <w:rPr>
                <w:i/>
              </w:rPr>
              <w:t>Величины приняты в размере, предусмотренном  договорами аренды.</w:t>
            </w:r>
          </w:p>
        </w:tc>
      </w:tr>
      <w:tr w:rsidR="0013080F" w:rsidTr="0013080F">
        <w:trPr>
          <w:trHeight w:val="56"/>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2720,00</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2164,18</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-555,82</w:t>
            </w:r>
          </w:p>
        </w:tc>
        <w:tc>
          <w:tcPr>
            <w:tcW w:w="3402" w:type="dxa"/>
            <w:vMerge/>
            <w:tcBorders>
              <w:top w:val="nil"/>
              <w:left w:val="single" w:sz="4" w:space="0" w:color="000000"/>
              <w:bottom w:val="single" w:sz="4" w:space="0" w:color="000000"/>
              <w:right w:val="single" w:sz="4" w:space="0" w:color="000000"/>
            </w:tcBorders>
            <w:vAlign w:val="center"/>
            <w:hideMark/>
          </w:tcPr>
          <w:p w:rsidR="0013080F" w:rsidRDefault="0013080F">
            <w:pPr>
              <w:rPr>
                <w:i/>
              </w:rPr>
            </w:pPr>
          </w:p>
        </w:tc>
      </w:tr>
      <w:tr w:rsidR="0013080F" w:rsidTr="0013080F">
        <w:trPr>
          <w:trHeight w:val="350"/>
        </w:trPr>
        <w:tc>
          <w:tcPr>
            <w:tcW w:w="567" w:type="dxa"/>
            <w:tcBorders>
              <w:top w:val="nil"/>
              <w:left w:val="single" w:sz="4" w:space="0" w:color="000000"/>
              <w:bottom w:val="single" w:sz="4" w:space="0" w:color="000000"/>
              <w:right w:val="nil"/>
            </w:tcBorders>
            <w:vAlign w:val="center"/>
            <w:hideMark/>
          </w:tcPr>
          <w:p w:rsidR="0013080F" w:rsidRDefault="0013080F">
            <w:pPr>
              <w:snapToGrid w:val="0"/>
              <w:jc w:val="center"/>
            </w:pPr>
            <w:r>
              <w:t>6.</w:t>
            </w:r>
          </w:p>
        </w:tc>
        <w:tc>
          <w:tcPr>
            <w:tcW w:w="2127" w:type="dxa"/>
            <w:tcBorders>
              <w:top w:val="nil"/>
              <w:left w:val="single" w:sz="4" w:space="0" w:color="000000"/>
              <w:bottom w:val="single" w:sz="4" w:space="0" w:color="000000"/>
              <w:right w:val="nil"/>
            </w:tcBorders>
            <w:vAlign w:val="center"/>
            <w:hideMark/>
          </w:tcPr>
          <w:p w:rsidR="0013080F" w:rsidRDefault="0013080F">
            <w:pPr>
              <w:snapToGrid w:val="0"/>
            </w:pPr>
            <w:r>
              <w:t>Амортизация</w:t>
            </w:r>
          </w:p>
        </w:tc>
        <w:tc>
          <w:tcPr>
            <w:tcW w:w="1134" w:type="dxa"/>
            <w:tcBorders>
              <w:top w:val="nil"/>
              <w:left w:val="single" w:sz="4" w:space="0" w:color="000000"/>
              <w:bottom w:val="single" w:sz="4" w:space="0" w:color="000000"/>
              <w:right w:val="nil"/>
            </w:tcBorders>
            <w:vAlign w:val="center"/>
          </w:tcPr>
          <w:p w:rsidR="0013080F" w:rsidRDefault="0013080F">
            <w:pPr>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nil"/>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13080F" w:rsidRDefault="0013080F">
            <w:pPr>
              <w:snapToGrid w:val="0"/>
              <w:rPr>
                <w:i/>
                <w:highlight w:val="yellow"/>
              </w:rPr>
            </w:pPr>
          </w:p>
        </w:tc>
      </w:tr>
      <w:tr w:rsidR="0013080F" w:rsidTr="0013080F">
        <w:trPr>
          <w:trHeight w:val="56"/>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907,42</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907,42</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w:t>
            </w:r>
          </w:p>
        </w:tc>
        <w:tc>
          <w:tcPr>
            <w:tcW w:w="3402" w:type="dxa"/>
            <w:vMerge w:val="restart"/>
            <w:tcBorders>
              <w:top w:val="nil"/>
              <w:left w:val="single" w:sz="4" w:space="0" w:color="000000"/>
              <w:bottom w:val="single" w:sz="4" w:space="0" w:color="000000"/>
              <w:right w:val="single" w:sz="4" w:space="0" w:color="000000"/>
            </w:tcBorders>
            <w:vAlign w:val="center"/>
            <w:hideMark/>
          </w:tcPr>
          <w:p w:rsidR="0013080F" w:rsidRDefault="0013080F">
            <w:pPr>
              <w:snapToGrid w:val="0"/>
              <w:jc w:val="center"/>
              <w:rPr>
                <w:i/>
                <w:highlight w:val="yellow"/>
              </w:rPr>
            </w:pPr>
            <w:r>
              <w:rPr>
                <w:i/>
              </w:rPr>
              <w:t>-</w:t>
            </w:r>
          </w:p>
        </w:tc>
      </w:tr>
      <w:tr w:rsidR="0013080F" w:rsidTr="0013080F">
        <w:trPr>
          <w:trHeight w:val="56"/>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34,95</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34,95</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w:t>
            </w:r>
          </w:p>
        </w:tc>
        <w:tc>
          <w:tcPr>
            <w:tcW w:w="3402" w:type="dxa"/>
            <w:vMerge/>
            <w:tcBorders>
              <w:top w:val="nil"/>
              <w:left w:val="single" w:sz="4" w:space="0" w:color="000000"/>
              <w:bottom w:val="single" w:sz="4" w:space="0" w:color="000000"/>
              <w:right w:val="single" w:sz="4" w:space="0" w:color="000000"/>
            </w:tcBorders>
            <w:vAlign w:val="center"/>
            <w:hideMark/>
          </w:tcPr>
          <w:p w:rsidR="0013080F" w:rsidRDefault="0013080F">
            <w:pPr>
              <w:rPr>
                <w:i/>
                <w:highlight w:val="yellow"/>
              </w:rPr>
            </w:pPr>
          </w:p>
        </w:tc>
      </w:tr>
      <w:tr w:rsidR="0013080F" w:rsidTr="0013080F">
        <w:trPr>
          <w:trHeight w:val="56"/>
        </w:trPr>
        <w:tc>
          <w:tcPr>
            <w:tcW w:w="567" w:type="dxa"/>
            <w:tcBorders>
              <w:top w:val="nil"/>
              <w:left w:val="single" w:sz="4" w:space="0" w:color="000000"/>
              <w:bottom w:val="single" w:sz="4" w:space="0" w:color="000000"/>
              <w:right w:val="nil"/>
            </w:tcBorders>
            <w:vAlign w:val="center"/>
            <w:hideMark/>
          </w:tcPr>
          <w:p w:rsidR="0013080F" w:rsidRDefault="0013080F">
            <w:pPr>
              <w:snapToGrid w:val="0"/>
              <w:jc w:val="center"/>
            </w:pPr>
            <w:r>
              <w:t>7.</w:t>
            </w:r>
          </w:p>
        </w:tc>
        <w:tc>
          <w:tcPr>
            <w:tcW w:w="2127" w:type="dxa"/>
            <w:tcBorders>
              <w:top w:val="nil"/>
              <w:left w:val="single" w:sz="4" w:space="0" w:color="000000"/>
              <w:bottom w:val="single" w:sz="4" w:space="0" w:color="000000"/>
              <w:right w:val="nil"/>
            </w:tcBorders>
            <w:vAlign w:val="center"/>
            <w:hideMark/>
          </w:tcPr>
          <w:p w:rsidR="0013080F" w:rsidRDefault="0013080F">
            <w:pPr>
              <w:snapToGrid w:val="0"/>
            </w:pPr>
            <w:r>
              <w:t>Ремонтные работы</w:t>
            </w:r>
          </w:p>
        </w:tc>
        <w:tc>
          <w:tcPr>
            <w:tcW w:w="1134" w:type="dxa"/>
            <w:tcBorders>
              <w:top w:val="nil"/>
              <w:left w:val="single" w:sz="4" w:space="0" w:color="000000"/>
              <w:bottom w:val="single" w:sz="4" w:space="0" w:color="000000"/>
              <w:right w:val="nil"/>
            </w:tcBorders>
            <w:vAlign w:val="center"/>
          </w:tcPr>
          <w:p w:rsidR="0013080F" w:rsidRDefault="0013080F">
            <w:pPr>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nil"/>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13080F" w:rsidRDefault="0013080F">
            <w:pPr>
              <w:snapToGrid w:val="0"/>
              <w:rPr>
                <w:i/>
                <w:highlight w:val="yellow"/>
              </w:rPr>
            </w:pPr>
          </w:p>
        </w:tc>
      </w:tr>
      <w:tr w:rsidR="0013080F" w:rsidTr="0013080F">
        <w:trPr>
          <w:trHeight w:val="1861"/>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2200,00</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1006,60</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-1193,40</w:t>
            </w:r>
          </w:p>
        </w:tc>
        <w:tc>
          <w:tcPr>
            <w:tcW w:w="3402" w:type="dxa"/>
            <w:vMerge w:val="restart"/>
            <w:tcBorders>
              <w:top w:val="nil"/>
              <w:left w:val="single" w:sz="4" w:space="0" w:color="000000"/>
              <w:bottom w:val="single" w:sz="4" w:space="0" w:color="000000"/>
              <w:right w:val="single" w:sz="4" w:space="0" w:color="000000"/>
            </w:tcBorders>
            <w:vAlign w:val="center"/>
            <w:hideMark/>
          </w:tcPr>
          <w:p w:rsidR="0013080F" w:rsidRDefault="0013080F">
            <w:pPr>
              <w:snapToGrid w:val="0"/>
              <w:rPr>
                <w:i/>
                <w:highlight w:val="yellow"/>
              </w:rPr>
            </w:pPr>
            <w:proofErr w:type="gramStart"/>
            <w:r>
              <w:rPr>
                <w:i/>
              </w:rPr>
              <w:t>Затраты откорректированы с учетом индексации показателей, предусмотренных в тарифах 2019 года, в соответствии с Прогнозом с 01.01.2020 на 103,0.,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roofErr w:type="gramEnd"/>
          </w:p>
        </w:tc>
      </w:tr>
      <w:tr w:rsidR="0013080F" w:rsidTr="0013080F">
        <w:trPr>
          <w:trHeight w:val="1200"/>
        </w:trPr>
        <w:tc>
          <w:tcPr>
            <w:tcW w:w="567" w:type="dxa"/>
            <w:tcBorders>
              <w:top w:val="nil"/>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nil"/>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1400,00</w:t>
            </w:r>
          </w:p>
        </w:tc>
        <w:tc>
          <w:tcPr>
            <w:tcW w:w="1134" w:type="dxa"/>
            <w:tcBorders>
              <w:top w:val="nil"/>
              <w:left w:val="single" w:sz="4" w:space="0" w:color="000000"/>
              <w:bottom w:val="single" w:sz="4" w:space="0" w:color="000000"/>
              <w:right w:val="nil"/>
            </w:tcBorders>
            <w:vAlign w:val="center"/>
            <w:hideMark/>
          </w:tcPr>
          <w:p w:rsidR="0013080F" w:rsidRDefault="0013080F">
            <w:pPr>
              <w:snapToGrid w:val="0"/>
              <w:jc w:val="center"/>
            </w:pPr>
            <w:r>
              <w:t>201,31</w:t>
            </w:r>
          </w:p>
        </w:tc>
        <w:tc>
          <w:tcPr>
            <w:tcW w:w="1418" w:type="dxa"/>
            <w:tcBorders>
              <w:top w:val="nil"/>
              <w:left w:val="single" w:sz="4" w:space="0" w:color="000000"/>
              <w:bottom w:val="single" w:sz="4" w:space="0" w:color="000000"/>
              <w:right w:val="nil"/>
            </w:tcBorders>
            <w:vAlign w:val="center"/>
            <w:hideMark/>
          </w:tcPr>
          <w:p w:rsidR="0013080F" w:rsidRDefault="0013080F">
            <w:pPr>
              <w:snapToGrid w:val="0"/>
              <w:jc w:val="center"/>
              <w:rPr>
                <w:i/>
              </w:rPr>
            </w:pPr>
            <w:r>
              <w:rPr>
                <w:i/>
              </w:rPr>
              <w:t>-1198,69</w:t>
            </w:r>
          </w:p>
        </w:tc>
        <w:tc>
          <w:tcPr>
            <w:tcW w:w="3402" w:type="dxa"/>
            <w:vMerge/>
            <w:tcBorders>
              <w:top w:val="nil"/>
              <w:left w:val="single" w:sz="4" w:space="0" w:color="000000"/>
              <w:bottom w:val="single" w:sz="4" w:space="0" w:color="000000"/>
              <w:right w:val="single" w:sz="4" w:space="0" w:color="000000"/>
            </w:tcBorders>
            <w:vAlign w:val="center"/>
            <w:hideMark/>
          </w:tcPr>
          <w:p w:rsidR="0013080F" w:rsidRDefault="0013080F">
            <w:pPr>
              <w:rPr>
                <w:i/>
                <w:highlight w:val="yellow"/>
              </w:rPr>
            </w:pPr>
          </w:p>
        </w:tc>
      </w:tr>
      <w:tr w:rsidR="0013080F" w:rsidTr="0013080F">
        <w:trPr>
          <w:trHeight w:val="56"/>
        </w:trPr>
        <w:tc>
          <w:tcPr>
            <w:tcW w:w="56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8.</w:t>
            </w: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pPr>
            <w:r>
              <w:t>Цеховые расходы</w:t>
            </w:r>
          </w:p>
        </w:tc>
        <w:tc>
          <w:tcPr>
            <w:tcW w:w="1134" w:type="dxa"/>
            <w:tcBorders>
              <w:top w:val="single" w:sz="4" w:space="0" w:color="auto"/>
              <w:left w:val="single" w:sz="4" w:space="0" w:color="000000"/>
              <w:bottom w:val="single" w:sz="4" w:space="0" w:color="000000"/>
              <w:right w:val="nil"/>
            </w:tcBorders>
            <w:vAlign w:val="center"/>
          </w:tcPr>
          <w:p w:rsidR="0013080F" w:rsidRDefault="0013080F">
            <w:pPr>
              <w:jc w:val="cente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13080F" w:rsidRDefault="0013080F">
            <w:pPr>
              <w:snapToGrid w:val="0"/>
              <w:rPr>
                <w:i/>
                <w:highlight w:val="yellow"/>
              </w:rPr>
            </w:pPr>
          </w:p>
        </w:tc>
      </w:tr>
      <w:tr w:rsidR="0013080F" w:rsidTr="0013080F">
        <w:trPr>
          <w:trHeight w:val="2121"/>
        </w:trPr>
        <w:tc>
          <w:tcPr>
            <w:tcW w:w="567"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1875,19</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1861,07</w:t>
            </w:r>
          </w:p>
        </w:tc>
        <w:tc>
          <w:tcPr>
            <w:tcW w:w="1418"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rPr>
                <w:i/>
              </w:rPr>
            </w:pPr>
            <w:r>
              <w:rPr>
                <w:i/>
              </w:rPr>
              <w:t>-14,12</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13080F" w:rsidRDefault="0013080F">
            <w:pPr>
              <w:snapToGrid w:val="0"/>
              <w:rPr>
                <w:i/>
              </w:rPr>
            </w:pPr>
            <w:r>
              <w:rPr>
                <w:i/>
              </w:rPr>
              <w:t>Затраты откорректированы с учетом индексации ожидаемых данных предприятием за 2019 год с 01.01.2020 на 103,0  согласно Прогноза.</w:t>
            </w:r>
          </w:p>
          <w:p w:rsidR="0013080F" w:rsidRDefault="0013080F">
            <w:pPr>
              <w:snapToGrid w:val="0"/>
              <w:rPr>
                <w:i/>
              </w:rPr>
            </w:pPr>
            <w:r>
              <w:rPr>
                <w:i/>
              </w:rPr>
              <w:t>Расходы распределены по видам деятельности согласно базе, утвержденной в приказе об учетной политике предприятия.</w:t>
            </w:r>
          </w:p>
          <w:p w:rsidR="0013080F" w:rsidRDefault="0013080F">
            <w:pPr>
              <w:snapToGrid w:val="0"/>
              <w:rPr>
                <w:i/>
              </w:rPr>
            </w:pPr>
            <w:r>
              <w:rPr>
                <w:i/>
              </w:rPr>
              <w:t>Затраты по статье «Транспортный налог» учтены в статье «Расходы, связанные с уплатой налогов и сборов» по видам услуг (п. 30 Методических указаний).</w:t>
            </w:r>
          </w:p>
        </w:tc>
      </w:tr>
      <w:tr w:rsidR="0013080F" w:rsidTr="0013080F">
        <w:trPr>
          <w:trHeight w:val="880"/>
        </w:trPr>
        <w:tc>
          <w:tcPr>
            <w:tcW w:w="567"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2454,26</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2454,15</w:t>
            </w:r>
          </w:p>
        </w:tc>
        <w:tc>
          <w:tcPr>
            <w:tcW w:w="1418"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rPr>
                <w:i/>
              </w:rPr>
            </w:pPr>
            <w:r>
              <w:rPr>
                <w:i/>
              </w:rPr>
              <w:t>-0,11</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3080F" w:rsidRDefault="0013080F">
            <w:pPr>
              <w:rPr>
                <w:i/>
              </w:rPr>
            </w:pPr>
          </w:p>
        </w:tc>
      </w:tr>
      <w:tr w:rsidR="0013080F" w:rsidTr="0013080F">
        <w:trPr>
          <w:trHeight w:val="56"/>
        </w:trPr>
        <w:tc>
          <w:tcPr>
            <w:tcW w:w="56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9.</w:t>
            </w: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pPr>
            <w:r>
              <w:t>Прочие прямые расходы</w:t>
            </w:r>
          </w:p>
        </w:tc>
        <w:tc>
          <w:tcPr>
            <w:tcW w:w="1134" w:type="dxa"/>
            <w:tcBorders>
              <w:top w:val="single" w:sz="4" w:space="0" w:color="auto"/>
              <w:left w:val="single" w:sz="4" w:space="0" w:color="000000"/>
              <w:bottom w:val="single" w:sz="4" w:space="0" w:color="000000"/>
              <w:right w:val="nil"/>
            </w:tcBorders>
            <w:vAlign w:val="center"/>
          </w:tcPr>
          <w:p w:rsidR="0013080F" w:rsidRDefault="0013080F">
            <w:pPr>
              <w:jc w:val="center"/>
              <w:rPr>
                <w:i/>
              </w:rP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13080F" w:rsidRDefault="0013080F">
            <w:pPr>
              <w:snapToGrid w:val="0"/>
              <w:rPr>
                <w:i/>
              </w:rPr>
            </w:pPr>
          </w:p>
        </w:tc>
      </w:tr>
      <w:tr w:rsidR="0013080F" w:rsidTr="0013080F">
        <w:trPr>
          <w:trHeight w:val="56"/>
        </w:trPr>
        <w:tc>
          <w:tcPr>
            <w:tcW w:w="567"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386,44</w:t>
            </w:r>
          </w:p>
        </w:tc>
        <w:tc>
          <w:tcPr>
            <w:tcW w:w="1134"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386,44</w:t>
            </w:r>
          </w:p>
        </w:tc>
        <w:tc>
          <w:tcPr>
            <w:tcW w:w="1418"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rPr>
                <w:i/>
              </w:rPr>
            </w:pPr>
            <w:r>
              <w:rPr>
                <w:i/>
              </w:rPr>
              <w:t>-</w:t>
            </w:r>
          </w:p>
        </w:tc>
        <w:tc>
          <w:tcPr>
            <w:tcW w:w="3402" w:type="dxa"/>
            <w:tcBorders>
              <w:top w:val="single" w:sz="4" w:space="0" w:color="000000"/>
              <w:left w:val="single" w:sz="4" w:space="0" w:color="000000"/>
              <w:bottom w:val="nil"/>
              <w:right w:val="single" w:sz="4" w:space="0" w:color="000000"/>
            </w:tcBorders>
            <w:vAlign w:val="center"/>
            <w:hideMark/>
          </w:tcPr>
          <w:p w:rsidR="0013080F" w:rsidRDefault="0013080F">
            <w:pPr>
              <w:snapToGrid w:val="0"/>
              <w:jc w:val="center"/>
              <w:rPr>
                <w:i/>
              </w:rPr>
            </w:pPr>
            <w:r>
              <w:rPr>
                <w:i/>
              </w:rPr>
              <w:t>-</w:t>
            </w:r>
          </w:p>
        </w:tc>
      </w:tr>
      <w:tr w:rsidR="0013080F" w:rsidTr="0013080F">
        <w:trPr>
          <w:trHeight w:val="906"/>
        </w:trPr>
        <w:tc>
          <w:tcPr>
            <w:tcW w:w="567" w:type="dxa"/>
            <w:tcBorders>
              <w:top w:val="single" w:sz="4" w:space="0" w:color="auto"/>
              <w:left w:val="single" w:sz="4" w:space="0" w:color="000000"/>
              <w:bottom w:val="single" w:sz="4" w:space="0" w:color="000000"/>
              <w:right w:val="nil"/>
            </w:tcBorders>
            <w:vAlign w:val="center"/>
            <w:hideMark/>
          </w:tcPr>
          <w:p w:rsidR="0013080F" w:rsidRDefault="0013080F">
            <w:pPr>
              <w:snapToGrid w:val="0"/>
              <w:jc w:val="center"/>
            </w:pPr>
            <w:r>
              <w:t>10.</w:t>
            </w:r>
          </w:p>
        </w:tc>
        <w:tc>
          <w:tcPr>
            <w:tcW w:w="2127" w:type="dxa"/>
            <w:tcBorders>
              <w:top w:val="single" w:sz="4" w:space="0" w:color="auto"/>
              <w:left w:val="single" w:sz="4" w:space="0" w:color="000000"/>
              <w:bottom w:val="single" w:sz="4" w:space="0" w:color="auto"/>
              <w:right w:val="nil"/>
            </w:tcBorders>
            <w:vAlign w:val="center"/>
            <w:hideMark/>
          </w:tcPr>
          <w:p w:rsidR="0013080F" w:rsidRDefault="0013080F">
            <w:pPr>
              <w:snapToGrid w:val="0"/>
            </w:pPr>
            <w:r>
              <w:t>Оплата воды, полученной со стороны</w:t>
            </w:r>
          </w:p>
        </w:tc>
        <w:tc>
          <w:tcPr>
            <w:tcW w:w="1134" w:type="dxa"/>
            <w:tcBorders>
              <w:top w:val="single" w:sz="4" w:space="0" w:color="auto"/>
              <w:left w:val="single" w:sz="4" w:space="0" w:color="000000"/>
              <w:bottom w:val="single" w:sz="4" w:space="0" w:color="auto"/>
              <w:right w:val="nil"/>
            </w:tcBorders>
            <w:vAlign w:val="center"/>
            <w:hideMark/>
          </w:tcPr>
          <w:p w:rsidR="0013080F" w:rsidRDefault="0013080F">
            <w:pPr>
              <w:jc w:val="center"/>
            </w:pPr>
            <w:r>
              <w:t>тыс. руб.</w:t>
            </w:r>
          </w:p>
        </w:tc>
        <w:tc>
          <w:tcPr>
            <w:tcW w:w="1134" w:type="dxa"/>
            <w:tcBorders>
              <w:top w:val="single" w:sz="4" w:space="0" w:color="auto"/>
              <w:left w:val="single" w:sz="4" w:space="0" w:color="000000"/>
              <w:bottom w:val="single" w:sz="4" w:space="0" w:color="auto"/>
              <w:right w:val="nil"/>
            </w:tcBorders>
            <w:vAlign w:val="center"/>
            <w:hideMark/>
          </w:tcPr>
          <w:p w:rsidR="0013080F" w:rsidRDefault="0013080F">
            <w:pPr>
              <w:snapToGrid w:val="0"/>
              <w:jc w:val="center"/>
            </w:pPr>
            <w:r>
              <w:t>11816,58</w:t>
            </w:r>
          </w:p>
        </w:tc>
        <w:tc>
          <w:tcPr>
            <w:tcW w:w="1134" w:type="dxa"/>
            <w:tcBorders>
              <w:top w:val="single" w:sz="4" w:space="0" w:color="auto"/>
              <w:left w:val="single" w:sz="4" w:space="0" w:color="000000"/>
              <w:bottom w:val="single" w:sz="4" w:space="0" w:color="auto"/>
              <w:right w:val="nil"/>
            </w:tcBorders>
            <w:vAlign w:val="center"/>
            <w:hideMark/>
          </w:tcPr>
          <w:p w:rsidR="0013080F" w:rsidRDefault="0013080F">
            <w:pPr>
              <w:snapToGrid w:val="0"/>
              <w:jc w:val="center"/>
            </w:pPr>
            <w:r>
              <w:t>10646,14</w:t>
            </w:r>
          </w:p>
        </w:tc>
        <w:tc>
          <w:tcPr>
            <w:tcW w:w="1418" w:type="dxa"/>
            <w:tcBorders>
              <w:top w:val="single" w:sz="4" w:space="0" w:color="auto"/>
              <w:left w:val="single" w:sz="4" w:space="0" w:color="000000"/>
              <w:bottom w:val="single" w:sz="4" w:space="0" w:color="auto"/>
              <w:right w:val="nil"/>
            </w:tcBorders>
            <w:vAlign w:val="center"/>
            <w:hideMark/>
          </w:tcPr>
          <w:p w:rsidR="0013080F" w:rsidRDefault="0013080F">
            <w:pPr>
              <w:snapToGrid w:val="0"/>
              <w:jc w:val="center"/>
              <w:rPr>
                <w:i/>
              </w:rPr>
            </w:pPr>
            <w:r>
              <w:rPr>
                <w:i/>
              </w:rPr>
              <w:t>-1170,44</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13080F" w:rsidRDefault="0013080F">
            <w:pPr>
              <w:snapToGrid w:val="0"/>
              <w:rPr>
                <w:i/>
              </w:rPr>
            </w:pPr>
            <w:r>
              <w:rPr>
                <w:i/>
              </w:rPr>
              <w:t xml:space="preserve">Затраты пересчитаны, исходя из объемов покупной воды, определенных ЛенРТК, и тарифов </w:t>
            </w:r>
            <w:r>
              <w:rPr>
                <w:i/>
              </w:rPr>
              <w:lastRenderedPageBreak/>
              <w:t>ГУП «Водоканал Санкт-Петербурга» с учетом индексации согласно письма Комитета по тарифам Санкт-Петербурга от 04.10.2019 № 01-14-1482/19-0-0 (п. 20 Методических указаний).</w:t>
            </w:r>
          </w:p>
          <w:p w:rsidR="0013080F" w:rsidRDefault="0013080F">
            <w:pPr>
              <w:snapToGrid w:val="0"/>
              <w:rPr>
                <w:i/>
              </w:rPr>
            </w:pPr>
            <w:r>
              <w:rPr>
                <w:i/>
              </w:rPr>
              <w:t>Договор заключен с ГУП «Водоканал Санкт-Петербурга» от 13.03.2014 №16-860616-О-ВС.</w:t>
            </w:r>
          </w:p>
        </w:tc>
      </w:tr>
      <w:tr w:rsidR="0013080F" w:rsidTr="0013080F">
        <w:trPr>
          <w:trHeight w:val="1977"/>
        </w:trPr>
        <w:tc>
          <w:tcPr>
            <w:tcW w:w="567" w:type="dxa"/>
            <w:tcBorders>
              <w:top w:val="single" w:sz="4" w:space="0" w:color="auto"/>
              <w:left w:val="single" w:sz="4" w:space="0" w:color="000000"/>
              <w:bottom w:val="single" w:sz="4" w:space="0" w:color="000000"/>
              <w:right w:val="single" w:sz="4" w:space="0" w:color="auto"/>
            </w:tcBorders>
            <w:vAlign w:val="center"/>
            <w:hideMark/>
          </w:tcPr>
          <w:p w:rsidR="0013080F" w:rsidRDefault="0013080F">
            <w:pPr>
              <w:snapToGrid w:val="0"/>
              <w:jc w:val="center"/>
            </w:pPr>
            <w:r>
              <w:lastRenderedPageBreak/>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pPr>
            <w:r>
              <w:t>Оплата объемов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center"/>
            </w:pPr>
            <w:r>
              <w:t>14780,96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center"/>
            </w:pPr>
            <w:r>
              <w:t>15419,63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center"/>
              <w:rPr>
                <w:i/>
              </w:rPr>
            </w:pPr>
            <w:r>
              <w:rPr>
                <w:i/>
              </w:rPr>
              <w:t>+638,67</w:t>
            </w:r>
          </w:p>
        </w:tc>
        <w:tc>
          <w:tcPr>
            <w:tcW w:w="3402"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rPr>
                <w:i/>
              </w:rPr>
            </w:pPr>
            <w:r>
              <w:rPr>
                <w:i/>
              </w:rPr>
              <w:t>Затраты пересчитаны, исходя из объемов сточных вод, переданных на очистку, определенных ЛенРТК, и тарифов ГУП «Водоканал Санкт-Петербурга» с учетом индексации согласно письма Комитета по тарифам Санкт-Петербурга от 04.10.2019 № 01-14-1482/19-0-0 (п. 20 Методических указаний).</w:t>
            </w:r>
          </w:p>
          <w:p w:rsidR="0013080F" w:rsidRDefault="0013080F">
            <w:pPr>
              <w:snapToGrid w:val="0"/>
              <w:rPr>
                <w:i/>
              </w:rPr>
            </w:pPr>
            <w:r>
              <w:rPr>
                <w:i/>
              </w:rPr>
              <w:t>Договор заключен с ГУП «Водоканал Санкт-Петербурга» от 13.03.2014 №16-860633-О-ВО.</w:t>
            </w:r>
          </w:p>
        </w:tc>
      </w:tr>
      <w:tr w:rsidR="0013080F" w:rsidTr="0013080F">
        <w:trPr>
          <w:trHeight w:val="56"/>
        </w:trPr>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12.</w:t>
            </w:r>
          </w:p>
        </w:tc>
        <w:tc>
          <w:tcPr>
            <w:tcW w:w="2127" w:type="dxa"/>
            <w:tcBorders>
              <w:top w:val="single" w:sz="4" w:space="0" w:color="auto"/>
              <w:left w:val="single" w:sz="4" w:space="0" w:color="000000"/>
              <w:bottom w:val="single" w:sz="4" w:space="0" w:color="000000"/>
              <w:right w:val="nil"/>
            </w:tcBorders>
            <w:vAlign w:val="center"/>
            <w:hideMark/>
          </w:tcPr>
          <w:p w:rsidR="0013080F" w:rsidRDefault="0013080F">
            <w:pPr>
              <w:snapToGrid w:val="0"/>
              <w:ind w:right="-108"/>
            </w:pPr>
            <w:r>
              <w:t>Общехозяйственные расходы</w:t>
            </w:r>
          </w:p>
        </w:tc>
        <w:tc>
          <w:tcPr>
            <w:tcW w:w="1134" w:type="dxa"/>
            <w:tcBorders>
              <w:top w:val="single" w:sz="4" w:space="0" w:color="auto"/>
              <w:left w:val="single" w:sz="4" w:space="0" w:color="000000"/>
              <w:bottom w:val="single" w:sz="4" w:space="0" w:color="000000"/>
              <w:right w:val="nil"/>
            </w:tcBorders>
            <w:vAlign w:val="center"/>
          </w:tcPr>
          <w:p w:rsidR="0013080F" w:rsidRDefault="0013080F">
            <w:pPr>
              <w:jc w:val="cente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13080F" w:rsidRDefault="0013080F">
            <w:pPr>
              <w:snapToGrid w:val="0"/>
              <w:jc w:val="center"/>
              <w:rPr>
                <w:i/>
              </w:rPr>
            </w:pPr>
          </w:p>
        </w:tc>
        <w:tc>
          <w:tcPr>
            <w:tcW w:w="3402" w:type="dxa"/>
            <w:tcBorders>
              <w:top w:val="single" w:sz="4" w:space="0" w:color="auto"/>
              <w:left w:val="single" w:sz="4" w:space="0" w:color="000000"/>
              <w:bottom w:val="single" w:sz="4" w:space="0" w:color="000000"/>
              <w:right w:val="single" w:sz="4" w:space="0" w:color="000000"/>
            </w:tcBorders>
          </w:tcPr>
          <w:p w:rsidR="0013080F" w:rsidRDefault="0013080F"/>
        </w:tc>
      </w:tr>
      <w:tr w:rsidR="0013080F" w:rsidTr="0013080F">
        <w:trPr>
          <w:trHeight w:val="2224"/>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2223,85</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2215,69</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-8,16</w:t>
            </w:r>
          </w:p>
        </w:tc>
        <w:tc>
          <w:tcPr>
            <w:tcW w:w="3402" w:type="dxa"/>
            <w:vMerge w:val="restart"/>
            <w:tcBorders>
              <w:top w:val="single" w:sz="4" w:space="0" w:color="000000"/>
              <w:left w:val="single" w:sz="4" w:space="0" w:color="000000"/>
              <w:bottom w:val="single" w:sz="4" w:space="0" w:color="auto"/>
              <w:right w:val="single" w:sz="4" w:space="0" w:color="000000"/>
            </w:tcBorders>
            <w:vAlign w:val="center"/>
            <w:hideMark/>
          </w:tcPr>
          <w:p w:rsidR="0013080F" w:rsidRDefault="0013080F">
            <w:pPr>
              <w:snapToGrid w:val="0"/>
              <w:rPr>
                <w:i/>
              </w:rPr>
            </w:pPr>
            <w:r>
              <w:rPr>
                <w:i/>
              </w:rPr>
              <w:t>Затраты откорректированы с учетом индексации ожидаемых данных предприятием за 2019 год с 01.01.2020 на 103,0  согласно Прогноза.</w:t>
            </w:r>
          </w:p>
          <w:p w:rsidR="0013080F" w:rsidRDefault="0013080F">
            <w:pPr>
              <w:snapToGrid w:val="0"/>
              <w:rPr>
                <w:i/>
              </w:rPr>
            </w:pPr>
            <w:r>
              <w:rPr>
                <w:i/>
              </w:rPr>
              <w:t>Расходы распределены по видам деятельности согласно базе, утвержденной в приказе об учетной политике предприятия.</w:t>
            </w:r>
          </w:p>
          <w:p w:rsidR="0013080F" w:rsidRDefault="0013080F">
            <w:pPr>
              <w:rPr>
                <w:i/>
              </w:rPr>
            </w:pPr>
            <w:r>
              <w:rPr>
                <w:i/>
              </w:rPr>
              <w:t>Затраты по статье «Налог на имущество» учтены в статье «Расходы, связанные с уплатой налогов и сборов» по видам услуг (п. 30 Методических указаний).</w:t>
            </w:r>
          </w:p>
        </w:tc>
      </w:tr>
      <w:tr w:rsidR="0013080F" w:rsidTr="0013080F">
        <w:trPr>
          <w:trHeight w:val="56"/>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2978,76</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2967,84</w:t>
            </w:r>
          </w:p>
        </w:tc>
        <w:tc>
          <w:tcPr>
            <w:tcW w:w="1418"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-10,92</w:t>
            </w: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13080F" w:rsidRDefault="0013080F">
            <w:pPr>
              <w:rPr>
                <w:i/>
              </w:rPr>
            </w:pPr>
          </w:p>
        </w:tc>
      </w:tr>
      <w:tr w:rsidR="0013080F" w:rsidTr="0013080F">
        <w:trPr>
          <w:trHeight w:val="56"/>
        </w:trPr>
        <w:tc>
          <w:tcPr>
            <w:tcW w:w="56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13.</w:t>
            </w: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pPr>
            <w: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tcPr>
          <w:p w:rsidR="0013080F" w:rsidRDefault="0013080F">
            <w:pPr>
              <w:jc w:val="center"/>
              <w:rPr>
                <w:i/>
              </w:rP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1418" w:type="dxa"/>
            <w:tcBorders>
              <w:top w:val="single" w:sz="4" w:space="0" w:color="000000"/>
              <w:left w:val="single" w:sz="4" w:space="0" w:color="000000"/>
              <w:bottom w:val="single" w:sz="4" w:space="0" w:color="000000"/>
              <w:right w:val="single" w:sz="4" w:space="0" w:color="auto"/>
            </w:tcBorders>
            <w:vAlign w:val="center"/>
          </w:tcPr>
          <w:p w:rsidR="0013080F" w:rsidRDefault="0013080F">
            <w:pPr>
              <w:snapToGrid w:val="0"/>
              <w:jc w:val="center"/>
              <w:rPr>
                <w:i/>
              </w:rPr>
            </w:pPr>
          </w:p>
        </w:tc>
        <w:tc>
          <w:tcPr>
            <w:tcW w:w="3402" w:type="dxa"/>
            <w:tcBorders>
              <w:top w:val="single" w:sz="4" w:space="0" w:color="auto"/>
              <w:left w:val="single" w:sz="4" w:space="0" w:color="auto"/>
              <w:bottom w:val="single" w:sz="4" w:space="0" w:color="auto"/>
              <w:right w:val="single" w:sz="4" w:space="0" w:color="auto"/>
            </w:tcBorders>
          </w:tcPr>
          <w:p w:rsidR="0013080F" w:rsidRDefault="0013080F">
            <w:pPr>
              <w:rPr>
                <w:i/>
              </w:rPr>
            </w:pPr>
          </w:p>
        </w:tc>
      </w:tr>
      <w:tr w:rsidR="0013080F" w:rsidTr="0013080F">
        <w:trPr>
          <w:trHeight w:val="604"/>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0,00</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52,32</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13080F" w:rsidRDefault="0013080F">
            <w:pPr>
              <w:snapToGrid w:val="0"/>
              <w:jc w:val="center"/>
              <w:rPr>
                <w:i/>
              </w:rPr>
            </w:pPr>
            <w:r>
              <w:rPr>
                <w:i/>
              </w:rPr>
              <w:t>+52,32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rPr>
                <w:i/>
              </w:rPr>
            </w:pPr>
            <w:r>
              <w:rPr>
                <w:i/>
              </w:rPr>
              <w:t>Учтены затраты по статьям «Транспортный налог» и «Налог на имущество» в доле товарной реализации в соответствии с Методическими указаниями.</w:t>
            </w:r>
          </w:p>
        </w:tc>
      </w:tr>
      <w:tr w:rsidR="0013080F" w:rsidTr="0013080F">
        <w:trPr>
          <w:trHeight w:val="697"/>
        </w:trPr>
        <w:tc>
          <w:tcPr>
            <w:tcW w:w="567" w:type="dxa"/>
            <w:tcBorders>
              <w:top w:val="single" w:sz="4" w:space="0" w:color="000000"/>
              <w:left w:val="single" w:sz="4" w:space="0" w:color="000000"/>
              <w:bottom w:val="single" w:sz="4" w:space="0" w:color="000000"/>
              <w:right w:val="nil"/>
            </w:tcBorders>
            <w:vAlign w:val="center"/>
          </w:tcPr>
          <w:p w:rsidR="0013080F" w:rsidRDefault="0013080F">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0,00</w:t>
            </w:r>
          </w:p>
        </w:tc>
        <w:tc>
          <w:tcPr>
            <w:tcW w:w="1134" w:type="dxa"/>
            <w:tcBorders>
              <w:top w:val="single" w:sz="4" w:space="0" w:color="000000"/>
              <w:left w:val="single" w:sz="4" w:space="0" w:color="000000"/>
              <w:bottom w:val="single" w:sz="4" w:space="0" w:color="000000"/>
              <w:right w:val="nil"/>
            </w:tcBorders>
            <w:vAlign w:val="center"/>
            <w:hideMark/>
          </w:tcPr>
          <w:p w:rsidR="0013080F" w:rsidRDefault="0013080F">
            <w:pPr>
              <w:snapToGrid w:val="0"/>
              <w:jc w:val="center"/>
            </w:pPr>
            <w:r>
              <w:t>70,09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13080F" w:rsidRDefault="0013080F">
            <w:pPr>
              <w:snapToGrid w:val="0"/>
              <w:jc w:val="center"/>
              <w:rPr>
                <w:i/>
              </w:rPr>
            </w:pPr>
            <w:r>
              <w:rPr>
                <w:i/>
              </w:rPr>
              <w:t>+70,09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i/>
              </w:rPr>
            </w:pPr>
          </w:p>
        </w:tc>
      </w:tr>
    </w:tbl>
    <w:p w:rsidR="0013080F" w:rsidRDefault="0013080F" w:rsidP="0013080F">
      <w:pPr>
        <w:pStyle w:val="aa"/>
        <w:tabs>
          <w:tab w:val="left" w:pos="851"/>
          <w:tab w:val="left" w:pos="1134"/>
        </w:tabs>
        <w:ind w:left="0" w:right="-52" w:firstLine="567"/>
        <w:jc w:val="both"/>
      </w:pPr>
      <w:r>
        <w:t>С учетом требований пункта 78 Основ ценообразования в сфере водоснабжения и водоотведения, утвержденных Постановлением № 406 величина нормативной прибыли по услугам в сфере водоснабжения и водоотведения принята ЛенРТК в следующих размерах:</w:t>
      </w:r>
    </w:p>
    <w:p w:rsidR="0013080F" w:rsidRDefault="0013080F" w:rsidP="0013080F">
      <w:pPr>
        <w:pStyle w:val="aa"/>
        <w:tabs>
          <w:tab w:val="left" w:pos="851"/>
          <w:tab w:val="left" w:pos="1134"/>
        </w:tabs>
        <w:ind w:left="0" w:right="-52" w:firstLine="567"/>
        <w:jc w:val="both"/>
      </w:pPr>
      <w:r>
        <w:t>- по питьевой воде – 59,79 тыс. руб.;</w:t>
      </w:r>
    </w:p>
    <w:p w:rsidR="0013080F" w:rsidRDefault="0013080F" w:rsidP="0013080F">
      <w:pPr>
        <w:pStyle w:val="aa"/>
        <w:tabs>
          <w:tab w:val="left" w:pos="851"/>
          <w:tab w:val="left" w:pos="1134"/>
        </w:tabs>
        <w:ind w:left="0" w:right="-52" w:firstLine="567"/>
        <w:jc w:val="both"/>
      </w:pPr>
      <w:r>
        <w:t>- по водоотведению – 20,00 тыс</w:t>
      </w:r>
      <w:proofErr w:type="gramStart"/>
      <w:r>
        <w:t>.р</w:t>
      </w:r>
      <w:proofErr w:type="gramEnd"/>
      <w:r>
        <w:t xml:space="preserve">уб. </w:t>
      </w:r>
    </w:p>
    <w:p w:rsidR="0013080F" w:rsidRDefault="0013080F" w:rsidP="0013080F">
      <w:pPr>
        <w:pStyle w:val="21"/>
        <w:tabs>
          <w:tab w:val="left" w:pos="9923"/>
        </w:tabs>
        <w:spacing w:after="0" w:line="240" w:lineRule="auto"/>
        <w:ind w:left="0" w:right="44" w:firstLine="567"/>
        <w:jc w:val="both"/>
        <w:rPr>
          <w:sz w:val="24"/>
          <w:szCs w:val="24"/>
          <w:lang w:eastAsia="ar-SA"/>
        </w:rPr>
      </w:pPr>
      <w:r>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АО «ПК «Энергия» на 2020-2024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13080F" w:rsidTr="0013080F">
        <w:trPr>
          <w:trHeight w:val="522"/>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center"/>
              <w:rPr>
                <w:color w:val="000000"/>
              </w:rPr>
            </w:pPr>
            <w:r>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2023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38"/>
              <w:jc w:val="center"/>
              <w:rPr>
                <w:color w:val="000000"/>
                <w:lang w:eastAsia="ar-SA"/>
              </w:rPr>
            </w:pPr>
            <w:r>
              <w:rPr>
                <w:color w:val="000000"/>
                <w:lang w:eastAsia="ar-SA"/>
              </w:rPr>
              <w:t>2024 год</w:t>
            </w: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rPr>
                <w:color w:val="000000"/>
                <w:lang w:eastAsia="ar-SA"/>
              </w:rPr>
            </w:pPr>
            <w:r>
              <w:rPr>
                <w:color w:val="000000"/>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right"/>
              <w:rPr>
                <w:i/>
              </w:rPr>
            </w:pPr>
            <w:r>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6423,78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6594,84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6790,05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6991,03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7197,97</w:t>
            </w: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right"/>
              <w:rPr>
                <w:i/>
              </w:rPr>
            </w:pPr>
            <w:r>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6630,74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6807,32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7008,81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7216,27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7429,87</w:t>
            </w: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rPr>
                <w:color w:val="000000"/>
                <w:lang w:eastAsia="ar-SA"/>
              </w:rPr>
            </w:pPr>
            <w:r>
              <w:rPr>
                <w:color w:val="000000"/>
                <w:lang w:eastAsia="ar-SA"/>
              </w:rPr>
              <w:lastRenderedPageBreak/>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13080F" w:rsidRDefault="0013080F">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3080F" w:rsidRDefault="0013080F">
            <w:pPr>
              <w:pStyle w:val="21"/>
              <w:spacing w:after="0" w:line="240" w:lineRule="auto"/>
              <w:ind w:left="0" w:right="11"/>
              <w:jc w:val="center"/>
              <w:rPr>
                <w:color w:val="000000"/>
                <w:lang w:eastAsia="ar-SA"/>
              </w:rPr>
            </w:pP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right"/>
              <w:rPr>
                <w:i/>
              </w:rPr>
            </w:pPr>
            <w:r>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20870,04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21491,94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22222,08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22979,06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23763,76</w:t>
            </w:r>
          </w:p>
        </w:tc>
      </w:tr>
      <w:tr w:rsidR="0013080F" w:rsidTr="0013080F">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snapToGrid w:val="0"/>
              <w:jc w:val="right"/>
              <w:rPr>
                <w:i/>
              </w:rPr>
            </w:pPr>
            <w:r>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26180,23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27115,20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27287,60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27448,87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080F" w:rsidRDefault="0013080F">
            <w:pPr>
              <w:pStyle w:val="21"/>
              <w:spacing w:after="0" w:line="240" w:lineRule="auto"/>
              <w:ind w:left="0" w:right="11"/>
              <w:jc w:val="center"/>
              <w:rPr>
                <w:color w:val="000000"/>
                <w:lang w:eastAsia="ar-SA"/>
              </w:rPr>
            </w:pPr>
            <w:r>
              <w:rPr>
                <w:color w:val="000000"/>
                <w:lang w:eastAsia="ar-SA"/>
              </w:rPr>
              <w:t>27871,23</w:t>
            </w:r>
          </w:p>
        </w:tc>
      </w:tr>
    </w:tbl>
    <w:p w:rsidR="0013080F" w:rsidRDefault="0013080F" w:rsidP="0013080F">
      <w:pPr>
        <w:pStyle w:val="aa"/>
        <w:tabs>
          <w:tab w:val="left" w:pos="0"/>
          <w:tab w:val="left" w:pos="993"/>
        </w:tabs>
        <w:ind w:left="0" w:right="-52" w:firstLine="567"/>
        <w:jc w:val="both"/>
      </w:pPr>
      <w:r>
        <w:t>3. Долгосрочные параметры регулирования тарифов, определяемые на долгосрочный период регулирования тарифов на питьевую воду и водоотведение АО «ПК «Энергия», на 2020-2024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13080F" w:rsidTr="0013080F">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 xml:space="preserve">№ </w:t>
            </w:r>
            <w:proofErr w:type="gramStart"/>
            <w:r>
              <w:t>п</w:t>
            </w:r>
            <w:proofErr w:type="gramEnd"/>
            <w:r>
              <w:t>/п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Индекс эффективности операционных расходов,%</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Показатели энергосбережения и энергетической эффективности</w:t>
            </w:r>
          </w:p>
        </w:tc>
      </w:tr>
      <w:tr w:rsidR="0013080F" w:rsidTr="0013080F">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850"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Уровень потерь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Удельный расход электрической энергии, кВт</w:t>
            </w:r>
            <w:proofErr w:type="gramStart"/>
            <w:r>
              <w:t>.ч</w:t>
            </w:r>
            <w:proofErr w:type="gramEnd"/>
            <w:r>
              <w:t>/м</w:t>
            </w:r>
            <w:r>
              <w:rPr>
                <w:vertAlign w:val="superscript"/>
              </w:rPr>
              <w:t>3</w:t>
            </w:r>
          </w:p>
        </w:tc>
      </w:tr>
      <w:tr w:rsidR="0013080F" w:rsidTr="0013080F">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rPr>
                <w:b/>
              </w:rPr>
            </w:pPr>
            <w:r>
              <w:rPr>
                <w:b/>
              </w:rPr>
              <w:t xml:space="preserve">Питьевая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6423,77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0,34</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0,34</w:t>
            </w:r>
          </w:p>
        </w:tc>
      </w:tr>
      <w:tr w:rsidR="0013080F" w:rsidTr="0013080F">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pPr>
            <w:r>
              <w:rPr>
                <w:b/>
              </w:rPr>
              <w:t>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6630,74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0,62</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0,62</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0,62</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0,62</w:t>
            </w:r>
          </w:p>
        </w:tc>
      </w:tr>
      <w:tr w:rsidR="0013080F" w:rsidTr="0013080F">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080F" w:rsidRDefault="0013080F"/>
        </w:tc>
        <w:tc>
          <w:tcPr>
            <w:tcW w:w="850"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pPr>
            <w:r>
              <w:t>0,62</w:t>
            </w:r>
          </w:p>
        </w:tc>
      </w:tr>
    </w:tbl>
    <w:p w:rsidR="0013080F" w:rsidRDefault="0013080F" w:rsidP="0013080F">
      <w:pPr>
        <w:pStyle w:val="aa"/>
        <w:tabs>
          <w:tab w:val="left" w:pos="0"/>
          <w:tab w:val="left" w:pos="993"/>
        </w:tabs>
        <w:ind w:left="0" w:right="-52" w:firstLine="567"/>
        <w:jc w:val="both"/>
      </w:pPr>
      <w:r>
        <w:t>4. Исходя из обоснованных объемов необходимой валовой выручки, тарифы на услуги в сфере холодного водоснабжения и водоотведения, оказываемые АО «ПК «Энергия» в 2020-2024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13080F" w:rsidTr="0013080F">
        <w:trPr>
          <w:trHeight w:val="56"/>
        </w:trPr>
        <w:tc>
          <w:tcPr>
            <w:tcW w:w="803"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13080F" w:rsidTr="0013080F">
        <w:trPr>
          <w:trHeight w:val="56"/>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13080F" w:rsidRDefault="0013080F">
            <w:pPr>
              <w:jc w:val="center"/>
              <w:rPr>
                <w:rFonts w:eastAsia="Calibri"/>
              </w:rPr>
            </w:pPr>
            <w:r>
              <w:rPr>
                <w:rFonts w:eastAsia="Calibri"/>
              </w:rPr>
              <w:t xml:space="preserve">Для потребителей промышленной зоны «Горелово» муниципального образования </w:t>
            </w:r>
          </w:p>
          <w:p w:rsidR="0013080F" w:rsidRDefault="0013080F">
            <w:pPr>
              <w:jc w:val="center"/>
              <w:rPr>
                <w:rFonts w:eastAsia="Calibri"/>
              </w:rPr>
            </w:pPr>
            <w:r>
              <w:rPr>
                <w:rFonts w:eastAsia="Calibri"/>
              </w:rPr>
              <w:t>«Виллозское городское поселение» Ломоносовского муниципального района Ленинградской области</w:t>
            </w:r>
          </w:p>
        </w:tc>
      </w:tr>
      <w:tr w:rsidR="0013080F" w:rsidTr="0013080F">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b/>
              </w:rPr>
            </w:pPr>
            <w:r>
              <w:rPr>
                <w:rFonts w:eastAsia="Calibri"/>
                <w:b/>
              </w:rPr>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b/>
              </w:rPr>
            </w:pPr>
            <w:r>
              <w:rPr>
                <w:rFonts w:eastAsia="Calibri"/>
                <w:b/>
              </w:rPr>
              <w:t>Питьевая вода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69,69</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72,00</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72,00</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73,91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73,91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76,96</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76,96</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79,05</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01.01.2024 по 30.06.2024</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79,05</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01.07.2024 по 31.12.2024</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82,29</w:t>
            </w:r>
          </w:p>
        </w:tc>
      </w:tr>
      <w:tr w:rsidR="0013080F" w:rsidTr="0013080F">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b/>
              </w:rPr>
            </w:pPr>
            <w:r>
              <w:rPr>
                <w:rFonts w:eastAsia="Calibri"/>
                <w:b/>
              </w:rPr>
              <w:t>2.</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b/>
              </w:rPr>
            </w:pPr>
            <w:r>
              <w:rPr>
                <w:rFonts w:eastAsia="Calibri"/>
                <w:b/>
              </w:rPr>
              <w:t>Водоотведение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70,55</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73,29</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73,29</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78,71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78,71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81,86</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81,86</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86,71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01.01.2024 по 30.06.2024</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86,71</w:t>
            </w:r>
          </w:p>
        </w:tc>
      </w:tr>
      <w:tr w:rsidR="0013080F" w:rsidTr="001308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80F" w:rsidRDefault="0013080F">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с 01.07.2024 по 31.12.2024</w:t>
            </w:r>
          </w:p>
        </w:tc>
        <w:tc>
          <w:tcPr>
            <w:tcW w:w="3129" w:type="dxa"/>
            <w:tcBorders>
              <w:top w:val="single" w:sz="4" w:space="0" w:color="auto"/>
              <w:left w:val="single" w:sz="4" w:space="0" w:color="auto"/>
              <w:bottom w:val="single" w:sz="4" w:space="0" w:color="auto"/>
              <w:right w:val="single" w:sz="4" w:space="0" w:color="auto"/>
            </w:tcBorders>
            <w:vAlign w:val="center"/>
            <w:hideMark/>
          </w:tcPr>
          <w:p w:rsidR="0013080F" w:rsidRDefault="0013080F">
            <w:pPr>
              <w:widowControl w:val="0"/>
              <w:autoSpaceDE w:val="0"/>
              <w:autoSpaceDN w:val="0"/>
              <w:adjustRightInd w:val="0"/>
              <w:jc w:val="center"/>
              <w:rPr>
                <w:rFonts w:eastAsia="Calibri"/>
              </w:rPr>
            </w:pPr>
            <w:r>
              <w:rPr>
                <w:rFonts w:eastAsia="Calibri"/>
              </w:rPr>
              <w:t>90,39</w:t>
            </w:r>
          </w:p>
        </w:tc>
      </w:tr>
    </w:tbl>
    <w:p w:rsidR="0013080F" w:rsidRDefault="0013080F" w:rsidP="0013080F">
      <w:pPr>
        <w:pStyle w:val="ConsPlusNormal"/>
        <w:widowControl/>
        <w:ind w:firstLine="0"/>
        <w:jc w:val="both"/>
        <w:rPr>
          <w:rFonts w:ascii="Times New Roman" w:hAnsi="Times New Roman" w:cs="Times New Roman"/>
        </w:rPr>
      </w:pPr>
      <w:r>
        <w:rPr>
          <w:rFonts w:ascii="Times New Roman" w:hAnsi="Times New Roman" w:cs="Times New Roman"/>
        </w:rPr>
        <w:t>* тариф указан без учета налога на добавленную стоимость</w:t>
      </w:r>
    </w:p>
    <w:p w:rsidR="0013080F" w:rsidRDefault="0013080F" w:rsidP="0013080F">
      <w:pPr>
        <w:rPr>
          <w:sz w:val="24"/>
          <w:szCs w:val="24"/>
          <w:lang w:eastAsia="ar-SA"/>
        </w:rPr>
      </w:pPr>
    </w:p>
    <w:p w:rsidR="0013080F" w:rsidRDefault="0013080F" w:rsidP="0013080F">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13080F" w:rsidRDefault="00762D93" w:rsidP="0013080F">
      <w:pPr>
        <w:pStyle w:val="a6"/>
        <w:suppressAutoHyphens/>
        <w:ind w:firstLine="567"/>
        <w:rPr>
          <w:rFonts w:eastAsia="Calibri"/>
          <w:sz w:val="24"/>
          <w:szCs w:val="24"/>
          <w:lang w:val="ru-RU" w:eastAsia="en-US"/>
        </w:rPr>
      </w:pPr>
      <w:r>
        <w:rPr>
          <w:b/>
          <w:sz w:val="24"/>
          <w:szCs w:val="24"/>
          <w:lang w:val="ru-RU"/>
        </w:rPr>
        <w:t xml:space="preserve">4. </w:t>
      </w:r>
      <w:r w:rsidR="0013080F">
        <w:rPr>
          <w:b/>
          <w:sz w:val="24"/>
          <w:szCs w:val="24"/>
        </w:rPr>
        <w:t>По вопросу повестки</w:t>
      </w:r>
      <w:r w:rsidR="0013080F">
        <w:rPr>
          <w:b/>
          <w:sz w:val="24"/>
          <w:szCs w:val="24"/>
          <w:lang w:val="ru-RU"/>
        </w:rPr>
        <w:t xml:space="preserve"> «Об установлении тарифов на питьевую воду и водоотведение государственного унитарного предприятия Ленинградской области «Плодовский Водоканал» на 2020-2022 годы</w:t>
      </w:r>
      <w:r w:rsidR="0013080F">
        <w:rPr>
          <w:b/>
          <w:sz w:val="24"/>
          <w:szCs w:val="24"/>
        </w:rPr>
        <w:t>»</w:t>
      </w:r>
      <w:r w:rsidR="0013080F">
        <w:rPr>
          <w:b/>
          <w:sz w:val="24"/>
          <w:szCs w:val="24"/>
          <w:lang w:val="ru-RU"/>
        </w:rPr>
        <w:t xml:space="preserve"> </w:t>
      </w:r>
      <w:r w:rsidR="0013080F">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3080F">
        <w:rPr>
          <w:sz w:val="24"/>
          <w:szCs w:val="24"/>
          <w:lang w:val="ru-RU"/>
        </w:rPr>
        <w:t xml:space="preserve"> и </w:t>
      </w:r>
      <w:r w:rsidR="0013080F">
        <w:rPr>
          <w:sz w:val="24"/>
          <w:szCs w:val="24"/>
        </w:rPr>
        <w:t xml:space="preserve">изложила основные положения </w:t>
      </w:r>
      <w:r w:rsidR="0013080F">
        <w:rPr>
          <w:sz w:val="24"/>
          <w:szCs w:val="24"/>
        </w:rPr>
        <w:lastRenderedPageBreak/>
        <w:t>э</w:t>
      </w:r>
      <w:r w:rsidR="0013080F">
        <w:rPr>
          <w:rFonts w:eastAsia="Calibri"/>
          <w:sz w:val="24"/>
          <w:szCs w:val="24"/>
          <w:lang w:eastAsia="en-US"/>
        </w:rPr>
        <w:t>кспертного заключения</w:t>
      </w:r>
      <w:r w:rsidR="0013080F">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государственным унитарным предприятием Ленинградской области «Плодовский Водоканал» (далее – Организация) потребителям муниципального образования Плодовское сельское поселение Приозерского муниципального района Ленинградской области в 2020-2022 годах.</w:t>
      </w:r>
      <w:r w:rsidR="0013080F">
        <w:rPr>
          <w:rFonts w:eastAsia="Calibri"/>
          <w:i/>
          <w:sz w:val="24"/>
          <w:szCs w:val="24"/>
          <w:lang w:val="ru-RU" w:eastAsia="en-US"/>
        </w:rPr>
        <w:t xml:space="preserve"> </w:t>
      </w:r>
    </w:p>
    <w:p w:rsidR="0013080F" w:rsidRDefault="0013080F" w:rsidP="0013080F">
      <w:pPr>
        <w:pStyle w:val="a6"/>
        <w:suppressAutoHyphens/>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об установлении тарифов на услуги в сфере водоснабжения (питьевая вода) и водоотведения на 2020-2022 годы от 15.10.2019 исх. № 60 </w:t>
      </w:r>
      <w:r>
        <w:rPr>
          <w:rFonts w:eastAsia="Calibri"/>
          <w:sz w:val="24"/>
          <w:szCs w:val="24"/>
          <w:lang w:val="ru-RU" w:eastAsia="en-US"/>
        </w:rPr>
        <w:br/>
        <w:t>(вх. от 22.10.2019 № КТ-1-6163/2019).</w:t>
      </w:r>
    </w:p>
    <w:p w:rsidR="0013080F" w:rsidRDefault="0013080F" w:rsidP="0013080F">
      <w:pPr>
        <w:pStyle w:val="a6"/>
        <w:suppressAutoHyphens/>
        <w:ind w:firstLine="567"/>
        <w:rPr>
          <w:rFonts w:eastAsia="Calibri"/>
          <w:sz w:val="24"/>
          <w:szCs w:val="24"/>
          <w:lang w:val="ru-RU" w:eastAsia="en-US"/>
        </w:rPr>
      </w:pPr>
      <w:proofErr w:type="gramStart"/>
      <w:r>
        <w:rPr>
          <w:rFonts w:eastAsia="Calibri"/>
          <w:sz w:val="24"/>
          <w:szCs w:val="24"/>
          <w:lang w:val="ru-RU" w:eastAsia="en-US"/>
        </w:rPr>
        <w:t>Организацией представлены письменные возражения о несогласии с предложенным ЛенРТК уровнем тарифа и с просьбой перенести рассмотрение данного вопроса на более позднюю дату (вх.</w:t>
      </w:r>
      <w:proofErr w:type="gramEnd"/>
      <w:r>
        <w:rPr>
          <w:rFonts w:eastAsia="Calibri"/>
          <w:sz w:val="24"/>
          <w:szCs w:val="24"/>
          <w:lang w:val="ru-RU" w:eastAsia="en-US"/>
        </w:rPr>
        <w:t xml:space="preserve"> № </w:t>
      </w:r>
      <w:proofErr w:type="gramStart"/>
      <w:r>
        <w:rPr>
          <w:rFonts w:eastAsia="Calibri"/>
          <w:sz w:val="24"/>
          <w:szCs w:val="24"/>
          <w:lang w:val="ru-RU" w:eastAsia="en-US"/>
        </w:rPr>
        <w:t>КТ-1-6909/2019 от 14.11.2019).</w:t>
      </w:r>
      <w:proofErr w:type="gramEnd"/>
    </w:p>
    <w:p w:rsidR="0013080F" w:rsidRDefault="0013080F" w:rsidP="0013080F">
      <w:pPr>
        <w:pStyle w:val="a6"/>
        <w:suppressAutoHyphens/>
        <w:ind w:firstLine="567"/>
        <w:rPr>
          <w:rFonts w:eastAsia="Calibri"/>
          <w:sz w:val="24"/>
          <w:szCs w:val="24"/>
          <w:lang w:val="ru-RU" w:eastAsia="en-US"/>
        </w:rPr>
      </w:pPr>
    </w:p>
    <w:p w:rsidR="0013080F" w:rsidRDefault="0013080F" w:rsidP="0013080F">
      <w:pPr>
        <w:suppressAutoHyphens/>
        <w:autoSpaceDE w:val="0"/>
        <w:autoSpaceDN w:val="0"/>
        <w:adjustRightInd w:val="0"/>
        <w:ind w:firstLine="540"/>
        <w:jc w:val="both"/>
        <w:rPr>
          <w:b/>
          <w:sz w:val="24"/>
          <w:szCs w:val="24"/>
        </w:rPr>
      </w:pPr>
      <w:r>
        <w:rPr>
          <w:b/>
          <w:sz w:val="24"/>
          <w:szCs w:val="24"/>
        </w:rPr>
        <w:t xml:space="preserve">Правление приняло решение:  </w:t>
      </w:r>
    </w:p>
    <w:p w:rsidR="0013080F" w:rsidRDefault="0013080F" w:rsidP="0013080F">
      <w:pPr>
        <w:suppressAutoHyphens/>
        <w:rPr>
          <w:sz w:val="24"/>
          <w:szCs w:val="24"/>
          <w:lang w:eastAsia="ar-SA"/>
        </w:rPr>
      </w:pPr>
    </w:p>
    <w:p w:rsidR="0013080F" w:rsidRDefault="0013080F" w:rsidP="0013080F">
      <w:pPr>
        <w:suppressAutoHyphens/>
        <w:ind w:firstLine="567"/>
        <w:rPr>
          <w:sz w:val="24"/>
          <w:szCs w:val="24"/>
          <w:lang w:eastAsia="ar-SA"/>
        </w:rPr>
      </w:pPr>
      <w:r>
        <w:rPr>
          <w:sz w:val="24"/>
          <w:szCs w:val="24"/>
          <w:lang w:eastAsia="ar-SA"/>
        </w:rPr>
        <w:t xml:space="preserve">Перенести рассмотрение вопроса. </w:t>
      </w:r>
    </w:p>
    <w:p w:rsidR="0013080F" w:rsidRDefault="0013080F" w:rsidP="0013080F">
      <w:pPr>
        <w:suppressAutoHyphens/>
        <w:rPr>
          <w:sz w:val="24"/>
          <w:szCs w:val="24"/>
          <w:lang w:eastAsia="ar-SA"/>
        </w:rPr>
      </w:pPr>
    </w:p>
    <w:p w:rsidR="0013080F" w:rsidRDefault="0013080F" w:rsidP="0013080F">
      <w:pPr>
        <w:suppressAutoHyphens/>
        <w:jc w:val="center"/>
        <w:rPr>
          <w:b/>
          <w:sz w:val="24"/>
          <w:szCs w:val="24"/>
        </w:rPr>
      </w:pPr>
      <w:r>
        <w:rPr>
          <w:b/>
          <w:sz w:val="24"/>
          <w:szCs w:val="24"/>
        </w:rPr>
        <w:t>Результаты голосования: за – 7 человек, против – нет, воздержались – нет.</w:t>
      </w:r>
    </w:p>
    <w:p w:rsidR="00762D93" w:rsidRDefault="00762D93" w:rsidP="0013080F">
      <w:pPr>
        <w:suppressAutoHyphens/>
        <w:jc w:val="center"/>
        <w:rPr>
          <w:b/>
          <w:sz w:val="24"/>
          <w:szCs w:val="24"/>
        </w:rPr>
      </w:pPr>
    </w:p>
    <w:p w:rsidR="00D64C47" w:rsidRDefault="00762D93" w:rsidP="00D64C47">
      <w:pPr>
        <w:pStyle w:val="a6"/>
        <w:ind w:firstLine="567"/>
        <w:rPr>
          <w:rFonts w:eastAsia="Calibri"/>
          <w:sz w:val="24"/>
          <w:szCs w:val="24"/>
          <w:lang w:val="ru-RU" w:eastAsia="en-US"/>
        </w:rPr>
      </w:pPr>
      <w:r>
        <w:rPr>
          <w:b/>
          <w:sz w:val="24"/>
          <w:szCs w:val="24"/>
          <w:lang w:val="ru-RU"/>
        </w:rPr>
        <w:t xml:space="preserve">5. </w:t>
      </w:r>
      <w:r w:rsidR="00D64C47">
        <w:rPr>
          <w:b/>
          <w:sz w:val="24"/>
          <w:szCs w:val="24"/>
        </w:rPr>
        <w:t>По вопросу повестки</w:t>
      </w:r>
      <w:r w:rsidR="00D64C47">
        <w:rPr>
          <w:b/>
          <w:sz w:val="24"/>
          <w:szCs w:val="24"/>
          <w:lang w:val="ru-RU"/>
        </w:rPr>
        <w:t xml:space="preserve"> «О внесении изменений в приказ комитета по тарифам и ценовой политике Ленинградской области от 14 декабря 2018 года № 379-п «Об установлении тарифов на питьевую воду и водоотведение муниципального предприятия «Токсовский энергетический коммунальный комплекс» на 2019-2023 годы</w:t>
      </w:r>
      <w:r w:rsidR="00D64C47">
        <w:rPr>
          <w:b/>
          <w:sz w:val="24"/>
          <w:szCs w:val="24"/>
        </w:rPr>
        <w:t>»</w:t>
      </w:r>
      <w:r w:rsidR="00D64C47">
        <w:rPr>
          <w:b/>
          <w:sz w:val="24"/>
          <w:szCs w:val="24"/>
          <w:lang w:val="ru-RU"/>
        </w:rPr>
        <w:t xml:space="preserve"> </w:t>
      </w:r>
      <w:r w:rsidR="00D64C47">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64C47">
        <w:rPr>
          <w:sz w:val="24"/>
          <w:szCs w:val="24"/>
          <w:lang w:val="ru-RU"/>
        </w:rPr>
        <w:t xml:space="preserve"> и </w:t>
      </w:r>
      <w:r w:rsidR="00D64C47">
        <w:rPr>
          <w:sz w:val="24"/>
          <w:szCs w:val="24"/>
        </w:rPr>
        <w:t>изложила основные положения э</w:t>
      </w:r>
      <w:r w:rsidR="00D64C47">
        <w:rPr>
          <w:rFonts w:eastAsia="Calibri"/>
          <w:sz w:val="24"/>
          <w:szCs w:val="24"/>
          <w:lang w:eastAsia="en-US"/>
        </w:rPr>
        <w:t>кспертного заключения</w:t>
      </w:r>
      <w:r w:rsidR="00D64C47">
        <w:rPr>
          <w:rFonts w:eastAsia="Calibri"/>
          <w:sz w:val="24"/>
          <w:szCs w:val="24"/>
          <w:lang w:val="ru-RU" w:eastAsia="en-US"/>
        </w:rPr>
        <w:t xml:space="preserve"> по корректировке необходимой валовой выручки муниципального предприятия «Токсовский энергетический коммунальный комплекс» (далее – МП «ТЭКК») и тарифов на услуги в сфере водоснабжения и водоотведения, оказываемые потребителям муниципального образования «Токсовское городское поселение» Всеволожского муниципального района Ленинградской области в 2020 году.</w:t>
      </w:r>
      <w:r w:rsidR="00D64C47">
        <w:rPr>
          <w:rFonts w:eastAsia="Calibri"/>
          <w:i/>
          <w:sz w:val="24"/>
          <w:szCs w:val="24"/>
          <w:lang w:val="ru-RU" w:eastAsia="en-US"/>
        </w:rPr>
        <w:t xml:space="preserve"> </w:t>
      </w:r>
    </w:p>
    <w:p w:rsidR="00D64C47" w:rsidRDefault="00D64C47" w:rsidP="00D64C47">
      <w:pPr>
        <w:pStyle w:val="a6"/>
        <w:ind w:firstLine="567"/>
        <w:rPr>
          <w:rFonts w:eastAsia="Calibri"/>
          <w:sz w:val="24"/>
          <w:szCs w:val="24"/>
          <w:lang w:val="ru-RU" w:eastAsia="en-US"/>
        </w:rPr>
      </w:pPr>
      <w:r>
        <w:rPr>
          <w:rFonts w:eastAsia="Calibri"/>
          <w:sz w:val="24"/>
          <w:szCs w:val="24"/>
          <w:lang w:val="ru-RU" w:eastAsia="en-US"/>
        </w:rPr>
        <w:t xml:space="preserve">МП «ТЭКК» обратилось с заявлениями о корректировке необходимой валовой выручки и тарифов в сфере водоснабжения и водоотведения от 14.05.2019 исх. № 228 (вх. от 14.05.2019 </w:t>
      </w:r>
      <w:r>
        <w:rPr>
          <w:rFonts w:eastAsia="Calibri"/>
          <w:sz w:val="24"/>
          <w:szCs w:val="24"/>
          <w:lang w:val="ru-RU" w:eastAsia="en-US"/>
        </w:rPr>
        <w:br/>
        <w:t>№ КТ-1-2794/2019) и от 03.09.2019 исх. № 455 (вх. от 04.09.2019 № КТ-1-5132/2019).</w:t>
      </w:r>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КТ-1-6867/2019 от 13.11.2019).</w:t>
      </w:r>
      <w:proofErr w:type="gramEnd"/>
    </w:p>
    <w:p w:rsidR="00D64C47" w:rsidRDefault="00D64C47" w:rsidP="00D64C47">
      <w:pPr>
        <w:pStyle w:val="a6"/>
        <w:ind w:firstLine="567"/>
        <w:rPr>
          <w:rFonts w:eastAsia="Calibri"/>
          <w:sz w:val="24"/>
          <w:szCs w:val="24"/>
          <w:lang w:val="ru-RU" w:eastAsia="en-US"/>
        </w:rPr>
      </w:pPr>
    </w:p>
    <w:p w:rsidR="00D64C47" w:rsidRDefault="00D64C47" w:rsidP="00D64C47">
      <w:pPr>
        <w:autoSpaceDE w:val="0"/>
        <w:autoSpaceDN w:val="0"/>
        <w:adjustRightInd w:val="0"/>
        <w:ind w:firstLine="540"/>
        <w:jc w:val="both"/>
        <w:rPr>
          <w:b/>
          <w:sz w:val="24"/>
          <w:szCs w:val="24"/>
        </w:rPr>
      </w:pPr>
      <w:r>
        <w:rPr>
          <w:b/>
          <w:sz w:val="24"/>
          <w:szCs w:val="24"/>
        </w:rPr>
        <w:t xml:space="preserve">Правление приняло решение:  </w:t>
      </w:r>
    </w:p>
    <w:p w:rsidR="00D64C47" w:rsidRDefault="00D64C47" w:rsidP="00D64C47">
      <w:pPr>
        <w:ind w:firstLine="567"/>
        <w:jc w:val="both"/>
        <w:rPr>
          <w:rFonts w:eastAsia="Calibri"/>
          <w:sz w:val="24"/>
          <w:szCs w:val="24"/>
          <w:lang w:eastAsia="en-US"/>
        </w:rPr>
      </w:pPr>
      <w:r>
        <w:rPr>
          <w:sz w:val="24"/>
          <w:szCs w:val="24"/>
          <w:lang w:eastAsia="ar-SA"/>
        </w:rPr>
        <w:t xml:space="preserve">1. Основные показатели производственных программ в сфере холодного водоснабжения и водоотведения, утверждены приказом ЛенРТК от 14 декабря 2018 года № 379-пп «Об утверждении производственной программы в сфере холодного водоснабжения и водоотведения </w:t>
      </w:r>
      <w:r>
        <w:rPr>
          <w:sz w:val="24"/>
          <w:szCs w:val="24"/>
        </w:rPr>
        <w:t>МП «ТЭКК»</w:t>
      </w:r>
      <w:r>
        <w:rPr>
          <w:rFonts w:eastAsia="Calibri"/>
          <w:sz w:val="24"/>
          <w:szCs w:val="24"/>
          <w:lang w:eastAsia="en-US"/>
        </w:rPr>
        <w:t xml:space="preserve"> на 2019-2023 годы»</w:t>
      </w:r>
      <w:r>
        <w:rPr>
          <w:sz w:val="24"/>
          <w:szCs w:val="24"/>
          <w:lang w:eastAsia="ar-SA"/>
        </w:rPr>
        <w:t>.</w:t>
      </w:r>
      <w:r>
        <w:rPr>
          <w:rFonts w:eastAsia="Calibri"/>
          <w:sz w:val="24"/>
          <w:szCs w:val="24"/>
          <w:lang w:eastAsia="en-US"/>
        </w:rPr>
        <w:t xml:space="preserve"> </w:t>
      </w:r>
      <w:r>
        <w:rPr>
          <w:sz w:val="24"/>
          <w:szCs w:val="24"/>
          <w:lang w:eastAsia="ar-SA"/>
        </w:rPr>
        <w:t>Показатели производственных программ в сфере холодного водоснабжения</w:t>
      </w:r>
      <w:r>
        <w:rPr>
          <w:rFonts w:eastAsia="Calibri"/>
          <w:sz w:val="24"/>
          <w:szCs w:val="24"/>
          <w:lang w:eastAsia="en-US"/>
        </w:rPr>
        <w:t xml:space="preserve"> и водоотведения приняты без изменений в связи с подтверждением плановых объемных показателей, отраженных </w:t>
      </w:r>
      <w:r>
        <w:rPr>
          <w:sz w:val="24"/>
          <w:szCs w:val="24"/>
        </w:rPr>
        <w:t>МП «ТЭКК»</w:t>
      </w:r>
      <w:r>
        <w:rPr>
          <w:rFonts w:eastAsia="Calibri"/>
          <w:sz w:val="24"/>
          <w:szCs w:val="24"/>
          <w:lang w:eastAsia="en-US"/>
        </w:rPr>
        <w:t xml:space="preserve"> в производственных программах </w:t>
      </w:r>
      <w:r>
        <w:rPr>
          <w:sz w:val="24"/>
          <w:szCs w:val="24"/>
        </w:rPr>
        <w:t>при корректировке тарифов на 2020 год.</w:t>
      </w:r>
    </w:p>
    <w:p w:rsidR="00D64C47" w:rsidRDefault="00D64C47" w:rsidP="00D64C47">
      <w:pPr>
        <w:tabs>
          <w:tab w:val="left" w:pos="567"/>
        </w:tabs>
        <w:ind w:firstLine="426"/>
        <w:jc w:val="both"/>
        <w:rPr>
          <w:sz w:val="24"/>
          <w:szCs w:val="24"/>
          <w:lang w:eastAsia="ar-SA"/>
        </w:rPr>
      </w:pPr>
      <w:r>
        <w:rPr>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2020 год. </w:t>
      </w:r>
    </w:p>
    <w:p w:rsidR="00D64C47" w:rsidRDefault="00D64C47" w:rsidP="00D64C47">
      <w:pPr>
        <w:tabs>
          <w:tab w:val="left" w:pos="426"/>
        </w:tabs>
        <w:jc w:val="both"/>
        <w:rPr>
          <w:sz w:val="24"/>
          <w:szCs w:val="24"/>
          <w:lang w:eastAsia="ar-SA"/>
        </w:rPr>
      </w:pPr>
      <w:r>
        <w:rPr>
          <w:sz w:val="24"/>
          <w:szCs w:val="24"/>
          <w:lang w:eastAsia="ar-SA"/>
        </w:rPr>
        <w:tab/>
      </w:r>
      <w:proofErr w:type="gramStart"/>
      <w:r>
        <w:rPr>
          <w:sz w:val="24"/>
          <w:szCs w:val="24"/>
          <w:lang w:eastAsia="ar-SA"/>
        </w:rPr>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w:t>
      </w:r>
      <w:proofErr w:type="gramEnd"/>
      <w:r>
        <w:rPr>
          <w:sz w:val="24"/>
          <w:szCs w:val="24"/>
          <w:lang w:eastAsia="ar-SA"/>
        </w:rPr>
        <w:t xml:space="preserve"> об </w:t>
      </w:r>
      <w:r>
        <w:rPr>
          <w:sz w:val="24"/>
          <w:szCs w:val="24"/>
          <w:lang w:eastAsia="ar-SA"/>
        </w:rPr>
        <w:lastRenderedPageBreak/>
        <w:t>объеме воды, отпущенной абонентам, и объеме сточных вод, принимавшемся от абонентов, водоотведение которых прекращено (планируется прекратить).</w:t>
      </w:r>
    </w:p>
    <w:p w:rsidR="00D64C47" w:rsidRDefault="00D64C47" w:rsidP="00D64C47">
      <w:pPr>
        <w:tabs>
          <w:tab w:val="left" w:pos="426"/>
        </w:tabs>
        <w:jc w:val="both"/>
        <w:rPr>
          <w:sz w:val="24"/>
          <w:szCs w:val="24"/>
          <w:lang w:eastAsia="ar-SA"/>
        </w:rPr>
      </w:pPr>
      <w:r>
        <w:rPr>
          <w:sz w:val="24"/>
          <w:szCs w:val="24"/>
          <w:lang w:eastAsia="ar-SA"/>
        </w:rPr>
        <w:tab/>
        <w:t>Водоснабжение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418"/>
        <w:gridCol w:w="1559"/>
        <w:gridCol w:w="1418"/>
        <w:gridCol w:w="1559"/>
        <w:gridCol w:w="1286"/>
      </w:tblGrid>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2015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2016 (факт)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2017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2018 (факт)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2020 (план)</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Объем отпущенной потребителям воды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416,80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476,30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421,93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513,38</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545,34</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 xml:space="preserve">Объем воды, отпущенной новым абонентов, за вычетом абонентов, водоснабжение по которым прекращено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Изменение объема, связанное с пересмотром нормативов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tabs>
                <w:tab w:val="left" w:pos="567"/>
              </w:tabs>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Объем отпущенной потребителям воды, рассчитанный в соответствии с Методическими указаниями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566,00</w:t>
            </w:r>
          </w:p>
        </w:tc>
      </w:tr>
    </w:tbl>
    <w:p w:rsidR="00D64C47" w:rsidRDefault="00D64C47" w:rsidP="00D64C47">
      <w:pPr>
        <w:tabs>
          <w:tab w:val="left" w:pos="426"/>
        </w:tabs>
        <w:jc w:val="both"/>
        <w:rPr>
          <w:sz w:val="24"/>
          <w:szCs w:val="24"/>
          <w:lang w:eastAsia="ar-SA"/>
        </w:rPr>
      </w:pPr>
      <w:r>
        <w:rPr>
          <w:b/>
          <w:sz w:val="24"/>
          <w:szCs w:val="24"/>
          <w:lang w:eastAsia="ar-SA"/>
        </w:rPr>
        <w:tab/>
      </w:r>
      <w:r>
        <w:rPr>
          <w:sz w:val="24"/>
          <w:szCs w:val="24"/>
          <w:lang w:eastAsia="ar-SA"/>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418"/>
        <w:gridCol w:w="1559"/>
        <w:gridCol w:w="1418"/>
        <w:gridCol w:w="1559"/>
        <w:gridCol w:w="1286"/>
      </w:tblGrid>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2015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2016 (факт)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2017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2018 (факт)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2020 (план)</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Объем пропущенных от потребителей сточных вод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336,66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336,66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285,10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383,00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351,10</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 xml:space="preserve">Объем сточных вод, пропущенных от новых абонентов, за вычетом абонентов, водоотведение по которым прекращено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Изменение объема, связанное с пересмотром нормативов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 xml:space="preserve"> -</w:t>
            </w:r>
          </w:p>
        </w:tc>
      </w:tr>
      <w:tr w:rsidR="00D64C47" w:rsidTr="00D64C47">
        <w:tc>
          <w:tcPr>
            <w:tcW w:w="56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rPr>
                <w:lang w:eastAsia="ar-SA"/>
              </w:rPr>
            </w:pPr>
            <w:r>
              <w:rPr>
                <w:lang w:eastAsia="ar-SA"/>
              </w:rPr>
              <w:t>Объем пропущенных сточных вод, рассчитанный в соответствии с Методическими указаниями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tabs>
                <w:tab w:val="left" w:pos="567"/>
              </w:tabs>
              <w:jc w:val="center"/>
              <w:rPr>
                <w:lang w:eastAsia="ar-SA"/>
              </w:rPr>
            </w:pPr>
            <w:r>
              <w:rPr>
                <w:lang w:eastAsia="ar-SA"/>
              </w:rPr>
              <w:t>422,26</w:t>
            </w:r>
          </w:p>
        </w:tc>
      </w:tr>
    </w:tbl>
    <w:p w:rsidR="00D64C47" w:rsidRDefault="00D64C47" w:rsidP="00D64C47">
      <w:pPr>
        <w:tabs>
          <w:tab w:val="left" w:pos="426"/>
          <w:tab w:val="left" w:pos="993"/>
        </w:tabs>
        <w:ind w:right="-52" w:firstLine="426"/>
        <w:jc w:val="both"/>
        <w:rPr>
          <w:sz w:val="24"/>
          <w:szCs w:val="24"/>
          <w:lang w:eastAsia="ar-SA"/>
        </w:rPr>
      </w:pPr>
      <w:r>
        <w:rPr>
          <w:sz w:val="24"/>
          <w:szCs w:val="24"/>
          <w:lang w:eastAsia="ar-SA"/>
        </w:rPr>
        <w:t xml:space="preserve">Кроме того, в производственной программе в сфере водоснабжения на 2020 год (корректировка) в Приложении 1 табл. 1.1.1 «Определение объема отпуска воды, принятых сточных вод, используемых для расчета тарифов в сфере водоснабжения» МП «ТЭКК» указало фактические объемные показатели за 2015 год - 418,50 тыс. м3. В производственной программе в сфере водоотведения на 2020 год (корректировка) в Приложении 1 табл. 1.1.1 «Определение принятых сточных вод, используемых для расчета тарифов в сфере водоотведения» МП «ТЭКК» указало следующие данные в части фактических объемных показателей за 2015 год - 370,96 тыс. м3 и за 2016 год - 370,96 тыс. м3. </w:t>
      </w:r>
    </w:p>
    <w:p w:rsidR="00D64C47" w:rsidRDefault="00D64C47" w:rsidP="00D64C47">
      <w:pPr>
        <w:tabs>
          <w:tab w:val="left" w:pos="426"/>
          <w:tab w:val="left" w:pos="993"/>
        </w:tabs>
        <w:ind w:right="-52" w:firstLine="426"/>
        <w:jc w:val="both"/>
        <w:rPr>
          <w:sz w:val="24"/>
          <w:szCs w:val="24"/>
          <w:lang w:eastAsia="ar-SA"/>
        </w:rPr>
      </w:pPr>
      <w:r>
        <w:rPr>
          <w:sz w:val="24"/>
          <w:szCs w:val="24"/>
          <w:lang w:eastAsia="ar-SA"/>
        </w:rPr>
        <w:t xml:space="preserve">При этом ранее в утвержденных производственных программах в сфере водоснабжения и водоотведения МП «ТЭКК» отразило фактические объемные показатели в сфере водоснабжения за 2015 год - 416,80 тыс. м3, а в сфере водоотведения за 2015 год - 336,66 тыс. м3 и за 2016 год - 336,66 тыс. м3. </w:t>
      </w:r>
    </w:p>
    <w:p w:rsidR="00D64C47" w:rsidRDefault="00D64C47" w:rsidP="00D64C47">
      <w:pPr>
        <w:tabs>
          <w:tab w:val="left" w:pos="426"/>
          <w:tab w:val="left" w:pos="993"/>
        </w:tabs>
        <w:ind w:right="-52" w:firstLine="426"/>
        <w:jc w:val="both"/>
        <w:rPr>
          <w:sz w:val="24"/>
          <w:szCs w:val="24"/>
          <w:lang w:eastAsia="ar-SA"/>
        </w:rPr>
      </w:pPr>
      <w:r>
        <w:rPr>
          <w:sz w:val="24"/>
          <w:szCs w:val="24"/>
          <w:lang w:eastAsia="ar-SA"/>
        </w:rPr>
        <w:t>Следовательно, МП «ТЭКК» представило в ЛенРТК некорректный расчет объема отпуска воды и принятых сточных вод.</w:t>
      </w:r>
    </w:p>
    <w:p w:rsidR="00D64C47" w:rsidRDefault="00D64C47" w:rsidP="00D64C47">
      <w:pPr>
        <w:tabs>
          <w:tab w:val="left" w:pos="426"/>
          <w:tab w:val="left" w:pos="993"/>
        </w:tabs>
        <w:ind w:right="-52" w:firstLine="426"/>
        <w:jc w:val="both"/>
        <w:rPr>
          <w:sz w:val="24"/>
          <w:szCs w:val="24"/>
          <w:lang w:eastAsia="ar-SA"/>
        </w:rPr>
      </w:pPr>
      <w:r>
        <w:rPr>
          <w:sz w:val="24"/>
          <w:szCs w:val="24"/>
          <w:lang w:eastAsia="ar-SA"/>
        </w:rPr>
        <w:lastRenderedPageBreak/>
        <w:t>Учитывая расхождение данных в части объемных показателей, ЛенРТК принял в сфере водоснабжения объем отпущенной потребителям воды и объем принятых от абонентов сточных вод в расчет тарифов в размере, заявленном МП «ТЭКК».</w:t>
      </w:r>
    </w:p>
    <w:p w:rsidR="00D64C47" w:rsidRDefault="00D64C47" w:rsidP="00D64C47">
      <w:pPr>
        <w:ind w:firstLine="426"/>
        <w:jc w:val="both"/>
        <w:rPr>
          <w:sz w:val="24"/>
          <w:szCs w:val="24"/>
          <w:lang w:eastAsia="ar-SA"/>
        </w:rPr>
      </w:pPr>
      <w:r>
        <w:rPr>
          <w:sz w:val="24"/>
          <w:szCs w:val="24"/>
          <w:lang w:eastAsia="ar-SA"/>
        </w:rPr>
        <w:t>Водоснабжение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1559"/>
        <w:gridCol w:w="1559"/>
        <w:gridCol w:w="1276"/>
        <w:gridCol w:w="1701"/>
      </w:tblGrid>
      <w:tr w:rsidR="00D64C47" w:rsidTr="005A085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 </w:t>
            </w:r>
            <w:proofErr w:type="gramStart"/>
            <w:r>
              <w:rPr>
                <w:lang w:eastAsia="ar-SA"/>
              </w:rPr>
              <w:t>п</w:t>
            </w:r>
            <w:proofErr w:type="gramEnd"/>
            <w:r>
              <w:rPr>
                <w:lang w:eastAsia="ar-SA"/>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Ед. изм.</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2020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Причины </w:t>
            </w:r>
          </w:p>
          <w:p w:rsidR="00D64C47" w:rsidRDefault="00D64C47">
            <w:pPr>
              <w:ind w:right="-52"/>
              <w:jc w:val="center"/>
              <w:rPr>
                <w:lang w:eastAsia="ar-SA"/>
              </w:rPr>
            </w:pPr>
            <w:r>
              <w:rPr>
                <w:lang w:eastAsia="ar-SA"/>
              </w:rPr>
              <w:t>отклонения</w:t>
            </w:r>
          </w:p>
        </w:tc>
      </w:tr>
      <w:tr w:rsidR="00D64C47" w:rsidTr="005A085C">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данные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7</w:t>
            </w:r>
          </w:p>
        </w:tc>
      </w:tr>
      <w:tr w:rsidR="00D64C47" w:rsidTr="005A085C">
        <w:trPr>
          <w:trHeight w:val="354"/>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 xml:space="preserve">Поднято воды насосными станциями </w:t>
            </w:r>
          </w:p>
          <w:p w:rsidR="00D64C47" w:rsidRDefault="00D64C47">
            <w:r>
              <w:t>1-го подъема,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108"/>
              <w:jc w:val="center"/>
            </w:pPr>
            <w:r>
              <w:t>-</w:t>
            </w:r>
          </w:p>
        </w:tc>
      </w:tr>
      <w:tr w:rsidR="00D64C47" w:rsidTr="005A085C">
        <w:trPr>
          <w:trHeight w:val="163"/>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4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из поверхностных водоисточников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Пропущено воды через водопроводные очистные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Собственные нужды (технологические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73,09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Подано воды в водопроводную сеть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657,79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657,79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23"/>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37,38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37,38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Отпущено воды из водопроводной сети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620,42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620,42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производственно-хозяйственные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75,08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84"/>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Товарная вода,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545,34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Расход электроэнергии,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677,45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680,17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sz w:val="18"/>
                <w:szCs w:val="18"/>
              </w:rPr>
              <w:t>Показатель определен с учетом корректировки расхода электроэнергии на технологические нужды</w:t>
            </w:r>
          </w:p>
        </w:tc>
      </w:tr>
      <w:tr w:rsidR="00D64C47" w:rsidTr="005A085C">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технологические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472,35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475,07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sz w:val="18"/>
                <w:szCs w:val="18"/>
                <w:lang w:eastAsia="ar-SA"/>
              </w:rPr>
            </w:pPr>
            <w:r>
              <w:rPr>
                <w:sz w:val="18"/>
                <w:szCs w:val="18"/>
                <w:lang w:eastAsia="ar-SA"/>
              </w:rPr>
              <w:t>Показатель определен с учетом удельного расхода, утвержденного в качестве долгосрочного параметра регулирования и объема поднятой воды</w:t>
            </w:r>
          </w:p>
        </w:tc>
      </w:tr>
      <w:tr w:rsidR="00D64C47" w:rsidTr="005A085C">
        <w:trPr>
          <w:trHeight w:val="372"/>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9.1.1.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кВт</w:t>
            </w:r>
            <w:proofErr w:type="gramStart"/>
            <w:r>
              <w:t>.ч</w:t>
            </w:r>
            <w:proofErr w:type="gramEnd"/>
            <w:r>
              <w:t>/м</w:t>
            </w:r>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205,10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bl>
    <w:p w:rsidR="00D64C47" w:rsidRDefault="00D64C47" w:rsidP="00D64C47">
      <w:pPr>
        <w:tabs>
          <w:tab w:val="left" w:pos="4536"/>
        </w:tabs>
        <w:ind w:left="567" w:right="-52"/>
        <w:jc w:val="center"/>
        <w:rPr>
          <w:sz w:val="24"/>
          <w:szCs w:val="24"/>
          <w:lang w:eastAsia="ar-SA"/>
        </w:rPr>
      </w:pPr>
      <w:r>
        <w:rPr>
          <w:sz w:val="24"/>
          <w:szCs w:val="24"/>
          <w:lang w:eastAsia="ar-SA"/>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1559"/>
        <w:gridCol w:w="1559"/>
        <w:gridCol w:w="1276"/>
        <w:gridCol w:w="1701"/>
      </w:tblGrid>
      <w:tr w:rsidR="00D64C47" w:rsidTr="005A085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 </w:t>
            </w:r>
            <w:proofErr w:type="gramStart"/>
            <w:r>
              <w:rPr>
                <w:lang w:eastAsia="ar-SA"/>
              </w:rPr>
              <w:t>п</w:t>
            </w:r>
            <w:proofErr w:type="gramEnd"/>
            <w:r>
              <w:rPr>
                <w:lang w:eastAsia="ar-SA"/>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Ед. изм.</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2020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Причины </w:t>
            </w:r>
          </w:p>
          <w:p w:rsidR="00D64C47" w:rsidRDefault="00D64C47">
            <w:pPr>
              <w:ind w:right="-52"/>
              <w:jc w:val="center"/>
              <w:rPr>
                <w:lang w:eastAsia="ar-SA"/>
              </w:rPr>
            </w:pPr>
            <w:r>
              <w:rPr>
                <w:lang w:eastAsia="ar-SA"/>
              </w:rPr>
              <w:t xml:space="preserve">отклонения </w:t>
            </w:r>
          </w:p>
        </w:tc>
      </w:tr>
      <w:tr w:rsidR="00D64C47" w:rsidTr="005A085C">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данные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7</w:t>
            </w:r>
          </w:p>
        </w:tc>
      </w:tr>
      <w:tr w:rsidR="00D64C47" w:rsidTr="005A085C">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Прием сточных вод,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383,50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383,50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29"/>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производственно-хозяйственных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собственных подразделений (цехов)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17,40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7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 xml:space="preserve">Товарные стоки, всего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351,10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495"/>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Объем сточных вод, поступивших на очистные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w:t>
            </w:r>
            <w:proofErr w:type="gramStart"/>
            <w:r>
              <w:t>.м</w:t>
            </w:r>
            <w:proofErr w:type="gramEnd"/>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383,50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383,50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Расход электроэнергии,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233,35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233,35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171"/>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rPr>
                <w:lang w:eastAsia="ar-SA"/>
              </w:rPr>
            </w:pPr>
          </w:p>
        </w:tc>
      </w:tr>
      <w:tr w:rsidR="00D64C47" w:rsidTr="005A085C">
        <w:trPr>
          <w:trHeight w:val="45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технологические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221,25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221,25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0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кВт</w:t>
            </w:r>
            <w:proofErr w:type="gramStart"/>
            <w:r>
              <w:t>.ч</w:t>
            </w:r>
            <w:proofErr w:type="gramEnd"/>
            <w:r>
              <w:t>/м</w:t>
            </w:r>
            <w:r>
              <w:rPr>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14"/>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тыс. кВт/</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bl>
    <w:p w:rsidR="00D64C47" w:rsidRDefault="00D64C47" w:rsidP="00D64C47">
      <w:pPr>
        <w:widowControl w:val="0"/>
        <w:autoSpaceDE w:val="0"/>
        <w:autoSpaceDN w:val="0"/>
        <w:adjustRightInd w:val="0"/>
        <w:ind w:firstLine="426"/>
        <w:jc w:val="both"/>
        <w:rPr>
          <w:sz w:val="24"/>
          <w:szCs w:val="24"/>
          <w:lang w:eastAsia="ar-SA"/>
        </w:rPr>
      </w:pPr>
      <w:r>
        <w:rPr>
          <w:sz w:val="24"/>
          <w:szCs w:val="24"/>
          <w:lang w:eastAsia="ar-SA"/>
        </w:rPr>
        <w:t>2. Операционные расходы                                                                                                 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D64C47" w:rsidTr="00D64C47">
        <w:tc>
          <w:tcPr>
            <w:tcW w:w="467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t>Принято ЛенРТК на 2020 год</w:t>
            </w:r>
          </w:p>
        </w:tc>
      </w:tr>
      <w:tr w:rsidR="00D64C47" w:rsidTr="00D64C47">
        <w:trPr>
          <w:trHeight w:val="214"/>
        </w:trPr>
        <w:tc>
          <w:tcPr>
            <w:tcW w:w="467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Питьевая вода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19 513,50</w:t>
            </w:r>
          </w:p>
        </w:tc>
      </w:tr>
      <w:tr w:rsidR="00D64C47" w:rsidTr="00D64C47">
        <w:trPr>
          <w:trHeight w:val="219"/>
        </w:trPr>
        <w:tc>
          <w:tcPr>
            <w:tcW w:w="467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17 145,38</w:t>
            </w:r>
          </w:p>
        </w:tc>
      </w:tr>
    </w:tbl>
    <w:p w:rsidR="00D64C47" w:rsidRDefault="00D64C47" w:rsidP="00D64C47">
      <w:pPr>
        <w:spacing w:line="276" w:lineRule="auto"/>
        <w:ind w:firstLine="426"/>
        <w:jc w:val="both"/>
        <w:rPr>
          <w:sz w:val="24"/>
          <w:szCs w:val="24"/>
          <w:lang w:eastAsia="ar-SA"/>
        </w:rPr>
      </w:pPr>
      <w:r>
        <w:rPr>
          <w:sz w:val="24"/>
          <w:szCs w:val="24"/>
          <w:lang w:eastAsia="ar-SA"/>
        </w:rPr>
        <w:t>3. Корректировка расходов на электрическую энергию.</w:t>
      </w:r>
    </w:p>
    <w:p w:rsidR="00D64C47" w:rsidRDefault="00D64C47" w:rsidP="00D64C47">
      <w:pPr>
        <w:widowControl w:val="0"/>
        <w:autoSpaceDE w:val="0"/>
        <w:autoSpaceDN w:val="0"/>
        <w:adjustRightInd w:val="0"/>
        <w:ind w:firstLine="426"/>
        <w:jc w:val="both"/>
        <w:rPr>
          <w:lang w:eastAsia="ar-SA"/>
        </w:rPr>
      </w:pPr>
      <w:r>
        <w:rPr>
          <w:sz w:val="24"/>
          <w:szCs w:val="24"/>
          <w:lang w:eastAsia="ar-SA"/>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rPr>
          <w:lang w:eastAsia="ar-SA"/>
        </w:rPr>
        <w:t>тыс. руб.</w:t>
      </w:r>
    </w:p>
    <w:tbl>
      <w:tblPr>
        <w:tblW w:w="10065" w:type="dxa"/>
        <w:tblInd w:w="108" w:type="dxa"/>
        <w:tblLayout w:type="fixed"/>
        <w:tblLook w:val="04A0" w:firstRow="1" w:lastRow="0" w:firstColumn="1" w:lastColumn="0" w:noHBand="0" w:noVBand="1"/>
      </w:tblPr>
      <w:tblGrid>
        <w:gridCol w:w="567"/>
        <w:gridCol w:w="2692"/>
        <w:gridCol w:w="1420"/>
        <w:gridCol w:w="1843"/>
        <w:gridCol w:w="992"/>
        <w:gridCol w:w="2551"/>
      </w:tblGrid>
      <w:tr w:rsidR="00D64C47" w:rsidTr="00D64C47">
        <w:trPr>
          <w:trHeight w:val="724"/>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 xml:space="preserve">№ </w:t>
            </w:r>
            <w:proofErr w:type="gramStart"/>
            <w:r>
              <w:rPr>
                <w:lang w:eastAsia="ar-SA"/>
              </w:rPr>
              <w:t>п</w:t>
            </w:r>
            <w:proofErr w:type="gramEnd"/>
            <w:r>
              <w:rPr>
                <w:lang w:eastAsia="ar-SA"/>
              </w:rPr>
              <w:t>/п</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pacing w:line="276" w:lineRule="auto"/>
              <w:jc w:val="center"/>
              <w:rPr>
                <w:lang w:eastAsia="ar-SA"/>
              </w:rPr>
            </w:pPr>
            <w:r>
              <w:rPr>
                <w:lang w:eastAsia="ar-SA"/>
              </w:rPr>
              <w:t>План предприятия</w:t>
            </w:r>
          </w:p>
          <w:p w:rsidR="00D64C47" w:rsidRDefault="00D64C47">
            <w:pPr>
              <w:spacing w:line="276" w:lineRule="auto"/>
              <w:jc w:val="center"/>
              <w:rPr>
                <w:lang w:eastAsia="ar-SA"/>
              </w:rPr>
            </w:pPr>
            <w:r>
              <w:rPr>
                <w:lang w:eastAsia="ar-SA"/>
              </w:rPr>
              <w:t>на 2020 год</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pacing w:line="276" w:lineRule="auto"/>
              <w:jc w:val="center"/>
              <w:rPr>
                <w:lang w:eastAsia="ar-SA"/>
              </w:rPr>
            </w:pPr>
            <w:r>
              <w:rPr>
                <w:lang w:eastAsia="ar-SA"/>
              </w:rPr>
              <w:t xml:space="preserve">Корректировка ЛенРТК </w:t>
            </w:r>
            <w:proofErr w:type="gramStart"/>
            <w:r>
              <w:rPr>
                <w:lang w:eastAsia="ar-SA"/>
              </w:rPr>
              <w:t>на</w:t>
            </w:r>
            <w:proofErr w:type="gramEnd"/>
          </w:p>
          <w:p w:rsidR="00D64C47" w:rsidRDefault="00D64C47">
            <w:pPr>
              <w:spacing w:line="276" w:lineRule="auto"/>
              <w:jc w:val="center"/>
              <w:rPr>
                <w:lang w:eastAsia="ar-SA"/>
              </w:rPr>
            </w:pPr>
            <w:r>
              <w:rPr>
                <w:lang w:eastAsia="ar-SA"/>
              </w:rPr>
              <w:t>2020 год</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hanging="108"/>
              <w:jc w:val="center"/>
              <w:rPr>
                <w:lang w:eastAsia="ar-SA"/>
              </w:rPr>
            </w:pPr>
            <w:proofErr w:type="gramStart"/>
            <w:r>
              <w:rPr>
                <w:lang w:eastAsia="ar-SA"/>
              </w:rPr>
              <w:t>Отклоне-ние</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2"/>
              <w:jc w:val="center"/>
              <w:rPr>
                <w:lang w:eastAsia="ar-SA"/>
              </w:rPr>
            </w:pPr>
            <w:r>
              <w:rPr>
                <w:lang w:eastAsia="ar-SA"/>
              </w:rPr>
              <w:t xml:space="preserve">Причины отклонения </w:t>
            </w:r>
          </w:p>
          <w:p w:rsidR="00D64C47" w:rsidRDefault="00D64C47">
            <w:pPr>
              <w:snapToGrid w:val="0"/>
              <w:ind w:right="-52"/>
              <w:jc w:val="center"/>
              <w:rPr>
                <w:lang w:eastAsia="ar-SA"/>
              </w:rPr>
            </w:pPr>
            <w:r>
              <w:rPr>
                <w:lang w:eastAsia="ar-SA"/>
              </w:rPr>
              <w:t>(обоснование)</w:t>
            </w:r>
          </w:p>
        </w:tc>
      </w:tr>
      <w:tr w:rsidR="00D64C47" w:rsidTr="00D64C47">
        <w:tc>
          <w:tcPr>
            <w:tcW w:w="3259" w:type="dxa"/>
            <w:gridSpan w:val="2"/>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lang w:eastAsia="ar-SA"/>
              </w:rPr>
            </w:pPr>
            <w:r>
              <w:rPr>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sz w:val="22"/>
                <w:szCs w:val="22"/>
                <w:lang w:eastAsia="ar-SA"/>
              </w:rPr>
            </w:pPr>
          </w:p>
        </w:tc>
      </w:tr>
      <w:tr w:rsidR="00D64C47" w:rsidTr="00D64C47">
        <w:trPr>
          <w:trHeight w:val="1018"/>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2923,17</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2940,02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+16,85</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3"/>
              <w:rPr>
                <w:sz w:val="18"/>
                <w:szCs w:val="18"/>
              </w:rPr>
            </w:pPr>
            <w:r>
              <w:rPr>
                <w:sz w:val="18"/>
                <w:szCs w:val="18"/>
              </w:rPr>
              <w:t xml:space="preserve">МП «ТЭКК» представило </w:t>
            </w:r>
            <w:proofErr w:type="gramStart"/>
            <w:r>
              <w:rPr>
                <w:sz w:val="18"/>
                <w:szCs w:val="18"/>
              </w:rPr>
              <w:t>в</w:t>
            </w:r>
            <w:proofErr w:type="gramEnd"/>
            <w:r>
              <w:rPr>
                <w:sz w:val="18"/>
                <w:szCs w:val="18"/>
              </w:rPr>
              <w:t xml:space="preserve"> </w:t>
            </w:r>
          </w:p>
          <w:p w:rsidR="00D64C47" w:rsidRDefault="00D64C47">
            <w:pPr>
              <w:snapToGrid w:val="0"/>
              <w:ind w:right="-53"/>
              <w:rPr>
                <w:sz w:val="18"/>
                <w:szCs w:val="18"/>
              </w:rPr>
            </w:pPr>
            <w:r>
              <w:rPr>
                <w:sz w:val="18"/>
                <w:szCs w:val="18"/>
              </w:rPr>
              <w:t>договор энергоснабжения от 01.10.2013 № 41239, заключенный с АО «Петербургская сбытовая компания» и договор энергоснабжения от 05.08.2010 № 88002, заключенный с ООО «РКС-энерго».</w:t>
            </w:r>
          </w:p>
          <w:p w:rsidR="00D64C47" w:rsidRDefault="00D64C47">
            <w:pPr>
              <w:snapToGrid w:val="0"/>
              <w:ind w:right="-53"/>
              <w:rPr>
                <w:sz w:val="18"/>
                <w:szCs w:val="18"/>
              </w:rPr>
            </w:pPr>
            <w:r>
              <w:rPr>
                <w:sz w:val="18"/>
                <w:szCs w:val="18"/>
              </w:rPr>
              <w:t>Расход на энергетические ресурсы определен исходя из объема электроэнергии на технологические нужды и планируемого МП «ТЭКК» тарифа</w:t>
            </w:r>
            <w:r>
              <w:rPr>
                <w:lang w:eastAsia="ar-SA"/>
              </w:rPr>
              <w:t xml:space="preserve"> на электрическую энергию</w:t>
            </w:r>
            <w:r>
              <w:rPr>
                <w:sz w:val="18"/>
                <w:szCs w:val="18"/>
              </w:rPr>
              <w:t xml:space="preserve"> в 2020 г.</w:t>
            </w:r>
          </w:p>
        </w:tc>
      </w:tr>
      <w:tr w:rsidR="00D64C47" w:rsidTr="00D64C47">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1269,28</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1269,28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sz w:val="18"/>
                <w:szCs w:val="18"/>
              </w:rPr>
            </w:pPr>
          </w:p>
        </w:tc>
      </w:tr>
      <w:tr w:rsidR="00D64C47" w:rsidTr="005A085C">
        <w:trPr>
          <w:trHeight w:val="60"/>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Расходы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198,01</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196,08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-1,93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3"/>
              <w:rPr>
                <w:sz w:val="18"/>
                <w:szCs w:val="18"/>
              </w:rPr>
            </w:pPr>
            <w:r>
              <w:rPr>
                <w:sz w:val="18"/>
                <w:szCs w:val="18"/>
                <w:lang w:eastAsia="ar-SA"/>
              </w:rPr>
              <w:t xml:space="preserve">Расходы определены на основании </w:t>
            </w:r>
            <w:r>
              <w:rPr>
                <w:sz w:val="18"/>
                <w:szCs w:val="18"/>
              </w:rPr>
              <w:t>приказа ЛенРТК от 19.12.2018 № 461-п</w:t>
            </w:r>
            <w:proofErr w:type="gramStart"/>
            <w:r>
              <w:rPr>
                <w:sz w:val="18"/>
                <w:szCs w:val="18"/>
              </w:rPr>
              <w:t xml:space="preserve"> О</w:t>
            </w:r>
            <w:proofErr w:type="gramEnd"/>
            <w:r>
              <w:rPr>
                <w:sz w:val="18"/>
                <w:szCs w:val="18"/>
              </w:rPr>
              <w:t xml:space="preserve"> внесении изменений в приказ ЛенРТК от 19.11.2016 № 531-п </w:t>
            </w:r>
          </w:p>
          <w:p w:rsidR="00D64C47" w:rsidRDefault="00D64C47">
            <w:pPr>
              <w:snapToGrid w:val="0"/>
              <w:ind w:right="-53"/>
              <w:rPr>
                <w:lang w:eastAsia="ar-SA"/>
              </w:rPr>
            </w:pPr>
            <w:r>
              <w:rPr>
                <w:sz w:val="18"/>
                <w:szCs w:val="18"/>
              </w:rPr>
              <w:t xml:space="preserve">«Об установлении долгосрочных параметров регулирования деятельности, тарифов на тепловую энергию и горячую воду, поставляемые ООО «ГТМ-теплосервис» потребителям на территории Ленинградской области, на долгосрочный период регулирования на 2017-2019 </w:t>
            </w:r>
            <w:r>
              <w:rPr>
                <w:sz w:val="18"/>
                <w:szCs w:val="18"/>
              </w:rPr>
              <w:lastRenderedPageBreak/>
              <w:t>годов» с учетом Сценарных условий</w:t>
            </w:r>
          </w:p>
        </w:tc>
      </w:tr>
      <w:tr w:rsidR="00D64C47" w:rsidTr="005A085C">
        <w:trPr>
          <w:trHeight w:val="60"/>
        </w:trPr>
        <w:tc>
          <w:tcPr>
            <w:tcW w:w="3259" w:type="dxa"/>
            <w:gridSpan w:val="2"/>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lang w:eastAsia="ar-SA"/>
              </w:rPr>
            </w:pPr>
            <w:r>
              <w:rPr>
                <w:lang w:eastAsia="ar-SA"/>
              </w:rPr>
              <w:lastRenderedPageBreak/>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D64C47" w:rsidRDefault="00D64C47">
            <w:pPr>
              <w:snapToGrid w:val="0"/>
              <w:ind w:right="-53"/>
              <w:rPr>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D64C47" w:rsidRDefault="00D64C47">
            <w:pPr>
              <w:snapToGrid w:val="0"/>
              <w:ind w:right="-53"/>
              <w:rPr>
                <w:lang w:eastAsia="ar-SA"/>
              </w:rPr>
            </w:pPr>
          </w:p>
        </w:tc>
      </w:tr>
      <w:tr w:rsidR="00D64C47" w:rsidTr="00D64C47">
        <w:trPr>
          <w:trHeight w:val="1060"/>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4.</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1705,90</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1605,86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-100,04</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3"/>
              <w:rPr>
                <w:sz w:val="18"/>
                <w:szCs w:val="18"/>
              </w:rPr>
            </w:pPr>
            <w:r>
              <w:rPr>
                <w:sz w:val="18"/>
                <w:szCs w:val="18"/>
              </w:rPr>
              <w:t xml:space="preserve">МП «ТЭКК» представило </w:t>
            </w:r>
            <w:proofErr w:type="gramStart"/>
            <w:r>
              <w:rPr>
                <w:sz w:val="18"/>
                <w:szCs w:val="18"/>
              </w:rPr>
              <w:t>в</w:t>
            </w:r>
            <w:proofErr w:type="gramEnd"/>
            <w:r>
              <w:rPr>
                <w:sz w:val="18"/>
                <w:szCs w:val="18"/>
              </w:rPr>
              <w:t xml:space="preserve"> </w:t>
            </w:r>
          </w:p>
          <w:p w:rsidR="00D64C47" w:rsidRDefault="00D64C47">
            <w:pPr>
              <w:snapToGrid w:val="0"/>
              <w:ind w:right="-53"/>
              <w:rPr>
                <w:sz w:val="18"/>
                <w:szCs w:val="18"/>
              </w:rPr>
            </w:pPr>
            <w:r>
              <w:rPr>
                <w:sz w:val="18"/>
                <w:szCs w:val="18"/>
              </w:rPr>
              <w:t>договор энергоснабжения от 01.10.2013 № 41239, заключенный с АО «Петербургская сбытовая компания» и договор энергоснабжения от 05.08.2010 № 88002, заключенный с ООО «РКС-энерго».</w:t>
            </w:r>
          </w:p>
          <w:p w:rsidR="00D64C47" w:rsidRDefault="00D64C47">
            <w:pPr>
              <w:snapToGrid w:val="0"/>
              <w:ind w:right="-53"/>
              <w:rPr>
                <w:sz w:val="18"/>
                <w:szCs w:val="18"/>
              </w:rPr>
            </w:pPr>
            <w:r>
              <w:rPr>
                <w:sz w:val="18"/>
                <w:szCs w:val="18"/>
              </w:rPr>
              <w:t>Расход на энергетические ресурсы определен исходя из объема электроэнергии на общепроизводственные нужды и планируемого МП «ТЭКК» тарифа</w:t>
            </w:r>
            <w:r>
              <w:rPr>
                <w:lang w:eastAsia="ar-SA"/>
              </w:rPr>
              <w:t xml:space="preserve"> на электрическую энергию</w:t>
            </w:r>
            <w:r>
              <w:rPr>
                <w:sz w:val="18"/>
                <w:szCs w:val="18"/>
              </w:rPr>
              <w:t xml:space="preserve"> в 2020 г.</w:t>
            </w:r>
          </w:p>
        </w:tc>
      </w:tr>
      <w:tr w:rsidR="00D64C47" w:rsidTr="00D64C47">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5.</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93,29</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87,82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-5,47</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sz w:val="18"/>
                <w:szCs w:val="18"/>
              </w:rPr>
            </w:pPr>
          </w:p>
        </w:tc>
      </w:tr>
      <w:tr w:rsidR="00D64C47" w:rsidTr="00D64C47">
        <w:trPr>
          <w:trHeight w:val="504"/>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6.</w:t>
            </w:r>
          </w:p>
        </w:tc>
        <w:tc>
          <w:tcPr>
            <w:tcW w:w="26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Расходы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192,46</w:t>
            </w:r>
          </w:p>
        </w:tc>
        <w:tc>
          <w:tcPr>
            <w:tcW w:w="184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202,18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+9,72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3"/>
              <w:rPr>
                <w:sz w:val="18"/>
                <w:szCs w:val="18"/>
              </w:rPr>
            </w:pPr>
            <w:r>
              <w:rPr>
                <w:sz w:val="18"/>
                <w:szCs w:val="18"/>
                <w:lang w:eastAsia="ar-SA"/>
              </w:rPr>
              <w:t xml:space="preserve">Расходы определены на основании </w:t>
            </w:r>
            <w:r>
              <w:rPr>
                <w:sz w:val="18"/>
                <w:szCs w:val="18"/>
              </w:rPr>
              <w:t>приказа ЛенРТК от 19.12.2018 № 461-п</w:t>
            </w:r>
            <w:proofErr w:type="gramStart"/>
            <w:r>
              <w:rPr>
                <w:sz w:val="18"/>
                <w:szCs w:val="18"/>
              </w:rPr>
              <w:t xml:space="preserve"> О</w:t>
            </w:r>
            <w:proofErr w:type="gramEnd"/>
            <w:r>
              <w:rPr>
                <w:sz w:val="18"/>
                <w:szCs w:val="18"/>
              </w:rPr>
              <w:t xml:space="preserve"> внесении изменений в приказ ЛенРТК от 19.11.2016 № 531-п </w:t>
            </w:r>
          </w:p>
          <w:p w:rsidR="00D64C47" w:rsidRDefault="00D64C47">
            <w:pPr>
              <w:snapToGrid w:val="0"/>
              <w:ind w:right="-53"/>
              <w:rPr>
                <w:sz w:val="22"/>
                <w:szCs w:val="22"/>
                <w:lang w:eastAsia="ar-SA"/>
              </w:rPr>
            </w:pPr>
            <w:r>
              <w:rPr>
                <w:sz w:val="18"/>
                <w:szCs w:val="18"/>
              </w:rPr>
              <w:t>«Об установлении долгосрочных параметров регулирования деятельности, тарифов на тепловую энергию и горячую воду, поставляемые ООО «ГТМ-теплосервис» потребителям на территории Ленинградской области, на долгосрочный период регулирования на 2017-2019 годов» с учетом Сценарных условий</w:t>
            </w:r>
          </w:p>
        </w:tc>
      </w:tr>
    </w:tbl>
    <w:p w:rsidR="00D64C47" w:rsidRDefault="00D64C47" w:rsidP="00D64C47">
      <w:pPr>
        <w:ind w:firstLine="426"/>
        <w:jc w:val="both"/>
        <w:rPr>
          <w:sz w:val="24"/>
          <w:szCs w:val="24"/>
          <w:lang w:eastAsia="ar-SA"/>
        </w:rPr>
      </w:pPr>
      <w:r>
        <w:rPr>
          <w:sz w:val="24"/>
          <w:szCs w:val="24"/>
          <w:lang w:eastAsia="ar-SA"/>
        </w:rPr>
        <w:t>4. Корректировка неподконтрольных расходов.</w:t>
      </w:r>
    </w:p>
    <w:p w:rsidR="00D64C47" w:rsidRDefault="00D64C47" w:rsidP="00D64C47">
      <w:pPr>
        <w:ind w:firstLine="426"/>
        <w:jc w:val="both"/>
        <w:rPr>
          <w:sz w:val="24"/>
          <w:szCs w:val="24"/>
          <w:lang w:eastAsia="ar-SA"/>
        </w:rPr>
      </w:pPr>
      <w:r>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065" w:type="dxa"/>
        <w:tblInd w:w="108" w:type="dxa"/>
        <w:tblLayout w:type="fixed"/>
        <w:tblLook w:val="04A0" w:firstRow="1" w:lastRow="0" w:firstColumn="1" w:lastColumn="0" w:noHBand="0" w:noVBand="1"/>
      </w:tblPr>
      <w:tblGrid>
        <w:gridCol w:w="567"/>
        <w:gridCol w:w="2977"/>
        <w:gridCol w:w="1418"/>
        <w:gridCol w:w="1275"/>
        <w:gridCol w:w="1560"/>
        <w:gridCol w:w="2268"/>
      </w:tblGrid>
      <w:tr w:rsidR="00D64C47" w:rsidTr="00D64C47">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 xml:space="preserve">№ </w:t>
            </w:r>
            <w:proofErr w:type="gramStart"/>
            <w:r>
              <w:rPr>
                <w:lang w:eastAsia="ar-SA"/>
              </w:rPr>
              <w:t>п</w:t>
            </w:r>
            <w:proofErr w:type="gramEnd"/>
            <w:r>
              <w:rPr>
                <w:lang w:eastAsia="ar-SA"/>
              </w:rPr>
              <w:t>/п</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rPr>
                <w:lang w:eastAsia="ar-SA"/>
              </w:rPr>
            </w:pPr>
            <w:r>
              <w:rPr>
                <w:lang w:eastAsia="ar-SA"/>
              </w:rP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rPr>
                <w:lang w:eastAsia="ar-SA"/>
              </w:rPr>
            </w:pPr>
            <w:r>
              <w:rPr>
                <w:lang w:eastAsia="ar-SA"/>
              </w:rPr>
              <w:t>Принято ЛенРТК на 2020 год</w:t>
            </w:r>
          </w:p>
        </w:tc>
        <w:tc>
          <w:tcPr>
            <w:tcW w:w="1560"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hanging="108"/>
              <w:jc w:val="center"/>
              <w:rPr>
                <w:lang w:eastAsia="ar-SA"/>
              </w:rPr>
            </w:pPr>
            <w:r>
              <w:rPr>
                <w:lang w:eastAsia="ar-SA"/>
              </w:rPr>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2"/>
              <w:jc w:val="center"/>
              <w:rPr>
                <w:lang w:eastAsia="ar-SA"/>
              </w:rPr>
            </w:pPr>
            <w:r>
              <w:rPr>
                <w:lang w:eastAsia="ar-SA"/>
              </w:rPr>
              <w:t>Причины отклонения (обоснование)</w:t>
            </w:r>
          </w:p>
        </w:tc>
      </w:tr>
      <w:tr w:rsidR="00D64C47" w:rsidTr="00D64C47">
        <w:trPr>
          <w:trHeight w:val="264"/>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i/>
                <w:lang w:eastAsia="ar-SA"/>
              </w:rPr>
            </w:pPr>
          </w:p>
        </w:tc>
      </w:tr>
      <w:tr w:rsidR="00D64C47" w:rsidTr="00D64C47">
        <w:trPr>
          <w:trHeight w:val="1687"/>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1.1.</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401,05</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401,05</w:t>
            </w:r>
          </w:p>
        </w:tc>
        <w:tc>
          <w:tcPr>
            <w:tcW w:w="156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sz w:val="18"/>
                <w:szCs w:val="18"/>
                <w:lang w:eastAsia="ar-SA"/>
              </w:rPr>
            </w:pPr>
            <w:r>
              <w:rPr>
                <w:sz w:val="18"/>
                <w:szCs w:val="18"/>
                <w:lang w:eastAsia="ar-SA"/>
              </w:rPr>
              <w:t>Представлена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D64C47" w:rsidTr="00D64C47">
        <w:trPr>
          <w:trHeight w:val="264"/>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1.2.</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331,23</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323,22</w:t>
            </w:r>
          </w:p>
        </w:tc>
        <w:tc>
          <w:tcPr>
            <w:tcW w:w="156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-8,01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lang w:eastAsia="ar-SA"/>
              </w:rPr>
            </w:pPr>
            <w:r>
              <w:rPr>
                <w:sz w:val="18"/>
                <w:szCs w:val="18"/>
                <w:lang w:eastAsia="ar-SA"/>
              </w:rPr>
              <w:t>Налог за пользование водными объектами скорректирован в соответствии с п. 1 статьи 333.12 главы 25.2 НК РФ ч.2., а также с учетом Методических указаний</w:t>
            </w:r>
          </w:p>
        </w:tc>
      </w:tr>
      <w:tr w:rsidR="00D64C47" w:rsidTr="00D64C47">
        <w:trPr>
          <w:trHeight w:val="264"/>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D64C47" w:rsidRDefault="00D64C47">
            <w:pPr>
              <w:snapToGrid w:val="0"/>
              <w:jc w:val="center"/>
              <w:rPr>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64C47" w:rsidRDefault="00D64C47">
            <w:pPr>
              <w:snapToGrid w:val="0"/>
              <w:ind w:right="-53"/>
              <w:rPr>
                <w:lang w:eastAsia="ar-SA"/>
              </w:rPr>
            </w:pPr>
          </w:p>
        </w:tc>
      </w:tr>
      <w:tr w:rsidR="00D64C47" w:rsidTr="00D64C47">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2.1.</w:t>
            </w:r>
          </w:p>
        </w:tc>
        <w:tc>
          <w:tcPr>
            <w:tcW w:w="2977"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108" w:hanging="108"/>
              <w:jc w:val="center"/>
              <w:rPr>
                <w:lang w:eastAsia="ar-SA"/>
              </w:rPr>
            </w:pPr>
            <w:r>
              <w:rPr>
                <w:lang w:eastAsia="ar-SA"/>
              </w:rPr>
              <w:t>133,24</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133,24</w:t>
            </w:r>
          </w:p>
        </w:tc>
        <w:tc>
          <w:tcPr>
            <w:tcW w:w="156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lang w:eastAsia="ar-SA"/>
              </w:rPr>
            </w:pPr>
            <w:r>
              <w:rPr>
                <w:sz w:val="18"/>
                <w:szCs w:val="18"/>
                <w:lang w:eastAsia="ar-SA"/>
              </w:rPr>
              <w:t xml:space="preserve">Представлена ведомость амортизации основных средств за 2018 год, справка о состоянии </w:t>
            </w:r>
            <w:r>
              <w:rPr>
                <w:sz w:val="18"/>
                <w:szCs w:val="18"/>
                <w:lang w:eastAsia="ar-SA"/>
              </w:rPr>
              <w:lastRenderedPageBreak/>
              <w:t>основных фондов и инвентарные карточки учета объекта основных средств</w:t>
            </w:r>
          </w:p>
        </w:tc>
      </w:tr>
    </w:tbl>
    <w:p w:rsidR="00D64C47" w:rsidRDefault="00D64C47" w:rsidP="00D64C47">
      <w:pPr>
        <w:tabs>
          <w:tab w:val="left" w:pos="851"/>
          <w:tab w:val="left" w:pos="1134"/>
        </w:tabs>
        <w:ind w:right="-52" w:firstLine="426"/>
        <w:jc w:val="both"/>
        <w:rPr>
          <w:sz w:val="24"/>
          <w:szCs w:val="24"/>
          <w:lang w:eastAsia="ar-SA"/>
        </w:rPr>
      </w:pPr>
      <w:r>
        <w:rPr>
          <w:sz w:val="24"/>
          <w:szCs w:val="24"/>
          <w:lang w:eastAsia="ar-SA"/>
        </w:rPr>
        <w:lastRenderedPageBreak/>
        <w:t xml:space="preserve">5. Согласно пункту 78 </w:t>
      </w:r>
      <w:r>
        <w:rPr>
          <w:sz w:val="24"/>
          <w:szCs w:val="24"/>
        </w:rPr>
        <w:t xml:space="preserve">Основ ценообразования в сфере водоснабжения и водоотведения, утвержденных </w:t>
      </w:r>
      <w:r>
        <w:rPr>
          <w:sz w:val="24"/>
          <w:szCs w:val="24"/>
          <w:lang w:eastAsia="ar-SA"/>
        </w:rPr>
        <w:t xml:space="preserve">Постановлением № 406 ЛенРТК в расчет необходимой валовой выручки принял нормативную прибыль, заявленной </w:t>
      </w:r>
      <w:r>
        <w:rPr>
          <w:sz w:val="24"/>
          <w:szCs w:val="24"/>
        </w:rPr>
        <w:t xml:space="preserve">МП «ТЭКК» </w:t>
      </w:r>
      <w:r>
        <w:rPr>
          <w:sz w:val="24"/>
          <w:szCs w:val="24"/>
          <w:lang w:eastAsia="ar-SA"/>
        </w:rPr>
        <w:t>на 2020 год на основании коллективного договора.</w:t>
      </w:r>
    </w:p>
    <w:p w:rsidR="00D64C47" w:rsidRDefault="00D64C47" w:rsidP="00D64C47">
      <w:pPr>
        <w:ind w:firstLine="426"/>
        <w:jc w:val="both"/>
        <w:rPr>
          <w:sz w:val="24"/>
          <w:szCs w:val="24"/>
          <w:lang w:eastAsia="ar-SA"/>
        </w:rPr>
      </w:pPr>
      <w:r>
        <w:rPr>
          <w:sz w:val="24"/>
          <w:szCs w:val="24"/>
          <w:lang w:eastAsia="ar-SA"/>
        </w:rPr>
        <w:t>6.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ЛенРТК произведен анализ фактических расходов, сложившихся у МП «ТЭКК» в 2018 году. Результат отражен в Протоколе ЛенРТК от 23.09.2019 № 13, в результате, которого определены значения корректировки НВВ МП «ТЭКК»:</w:t>
      </w:r>
    </w:p>
    <w:p w:rsidR="00D64C47" w:rsidRDefault="00D64C47" w:rsidP="00D64C47">
      <w:pPr>
        <w:ind w:firstLine="426"/>
        <w:jc w:val="both"/>
        <w:rPr>
          <w:sz w:val="24"/>
          <w:szCs w:val="24"/>
          <w:lang w:eastAsia="ar-SA"/>
        </w:rPr>
      </w:pPr>
      <w:r>
        <w:rPr>
          <w:sz w:val="24"/>
          <w:szCs w:val="24"/>
          <w:lang w:eastAsia="ar-SA"/>
        </w:rPr>
        <w:t>- по услуге водоснабжения (питьевая вода) - экономически необоснованные доходы прошлых периодов регулирования в размере - 894,24 тыс. руб. (в том числе учтено при регулировании тарифов на 2020 год в размере - 515,80 тыс. руб.).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D64C47" w:rsidRDefault="00D64C47" w:rsidP="00D64C47">
      <w:pPr>
        <w:ind w:firstLine="426"/>
        <w:jc w:val="both"/>
        <w:rPr>
          <w:sz w:val="24"/>
          <w:szCs w:val="24"/>
          <w:lang w:eastAsia="ar-SA"/>
        </w:rPr>
      </w:pPr>
      <w:r>
        <w:rPr>
          <w:spacing w:val="-10"/>
          <w:sz w:val="24"/>
          <w:szCs w:val="24"/>
          <w:lang w:eastAsia="ar-SA"/>
        </w:rPr>
        <w:t xml:space="preserve">- по услуге водоотведения - </w:t>
      </w:r>
      <w:r>
        <w:rPr>
          <w:sz w:val="24"/>
          <w:szCs w:val="24"/>
          <w:lang w:eastAsia="ar-SA"/>
        </w:rPr>
        <w:t>экономически необоснованные доходы прошлых периодов регулирования в размере - 1 023,06 тыс. руб. (в том числе учтено при регулировании тарифов на 2020 год в размере -188,00 тыс. руб.).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D64C47" w:rsidRDefault="00D64C47" w:rsidP="00D64C47">
      <w:pPr>
        <w:ind w:firstLine="426"/>
        <w:jc w:val="both"/>
        <w:rPr>
          <w:sz w:val="24"/>
          <w:szCs w:val="24"/>
        </w:rPr>
      </w:pPr>
      <w:r>
        <w:rPr>
          <w:sz w:val="24"/>
          <w:szCs w:val="24"/>
        </w:rPr>
        <w:t>Кроме того, ЛенРТК при формировании тарифов на 2020 год в сфере водоснабжения не в полном объеме учел финансовый результат 2018 года, оставшаяся сумма экономически необоснованных доходов прошлых периодов регулирования будет учтена ЛенРТК в последующие периоды регулирования. В сфере водоотведения не в полном объеме учел финансовый результат 2016 года, 2017 года и 2018 года,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D64C47" w:rsidRDefault="00D64C47" w:rsidP="00D64C47">
      <w:pPr>
        <w:tabs>
          <w:tab w:val="left" w:pos="567"/>
        </w:tabs>
        <w:ind w:firstLine="426"/>
        <w:rPr>
          <w:i/>
          <w:sz w:val="24"/>
          <w:szCs w:val="24"/>
          <w:lang w:eastAsia="ar-SA"/>
        </w:rPr>
      </w:pPr>
      <w:r>
        <w:rPr>
          <w:sz w:val="24"/>
          <w:szCs w:val="24"/>
          <w:lang w:eastAsia="ar-SA"/>
        </w:rPr>
        <w:t xml:space="preserve">Таким образом, </w:t>
      </w:r>
      <w:proofErr w:type="gramStart"/>
      <w:r>
        <w:rPr>
          <w:sz w:val="24"/>
          <w:szCs w:val="24"/>
          <w:lang w:eastAsia="ar-SA"/>
        </w:rPr>
        <w:t>скорректированная</w:t>
      </w:r>
      <w:proofErr w:type="gramEnd"/>
      <w:r>
        <w:rPr>
          <w:sz w:val="24"/>
          <w:szCs w:val="24"/>
          <w:lang w:eastAsia="ar-SA"/>
        </w:rPr>
        <w:t xml:space="preserve"> НВВ на 2020 год составит:</w:t>
      </w:r>
      <w:r>
        <w:rPr>
          <w:sz w:val="24"/>
          <w:szCs w:val="24"/>
          <w:lang w:eastAsia="ar-SA"/>
        </w:rPr>
        <w:tab/>
      </w:r>
      <w:r>
        <w:rPr>
          <w:sz w:val="24"/>
          <w:szCs w:val="24"/>
          <w:lang w:eastAsia="ar-SA"/>
        </w:rPr>
        <w:tab/>
      </w:r>
      <w:r>
        <w:rPr>
          <w:sz w:val="24"/>
          <w:szCs w:val="24"/>
          <w:lang w:eastAsia="ar-SA"/>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951"/>
        <w:gridCol w:w="3583"/>
      </w:tblGrid>
      <w:tr w:rsidR="00D64C47" w:rsidTr="00D64C47">
        <w:trPr>
          <w:trHeight w:val="340"/>
        </w:trPr>
        <w:tc>
          <w:tcPr>
            <w:tcW w:w="253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Товары, услуги</w:t>
            </w:r>
          </w:p>
        </w:tc>
        <w:tc>
          <w:tcPr>
            <w:tcW w:w="39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Утверждено на 2020 год</w:t>
            </w:r>
          </w:p>
        </w:tc>
        <w:tc>
          <w:tcPr>
            <w:tcW w:w="35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Корректировка на 2020 год</w:t>
            </w:r>
          </w:p>
        </w:tc>
      </w:tr>
      <w:tr w:rsidR="00D64C47" w:rsidTr="00D64C47">
        <w:trPr>
          <w:trHeight w:val="274"/>
        </w:trPr>
        <w:tc>
          <w:tcPr>
            <w:tcW w:w="253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Питьевая вода</w:t>
            </w:r>
          </w:p>
        </w:tc>
        <w:tc>
          <w:tcPr>
            <w:tcW w:w="39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22 332,98</w:t>
            </w:r>
          </w:p>
        </w:tc>
        <w:tc>
          <w:tcPr>
            <w:tcW w:w="35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22 056,66</w:t>
            </w:r>
          </w:p>
        </w:tc>
      </w:tr>
      <w:tr w:rsidR="00D64C47" w:rsidTr="00D64C47">
        <w:trPr>
          <w:trHeight w:val="279"/>
        </w:trPr>
        <w:tc>
          <w:tcPr>
            <w:tcW w:w="253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Водоотведение</w:t>
            </w:r>
          </w:p>
        </w:tc>
        <w:tc>
          <w:tcPr>
            <w:tcW w:w="39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18 284,24</w:t>
            </w:r>
          </w:p>
        </w:tc>
        <w:tc>
          <w:tcPr>
            <w:tcW w:w="35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18 046,75</w:t>
            </w:r>
          </w:p>
        </w:tc>
      </w:tr>
    </w:tbl>
    <w:p w:rsidR="00D64C47" w:rsidRDefault="00D64C47" w:rsidP="00D64C47">
      <w:pPr>
        <w:ind w:firstLine="426"/>
        <w:jc w:val="both"/>
        <w:rPr>
          <w:sz w:val="24"/>
          <w:szCs w:val="24"/>
          <w:lang w:eastAsia="ar-SA"/>
        </w:rPr>
      </w:pPr>
      <w:r>
        <w:rPr>
          <w:sz w:val="24"/>
          <w:szCs w:val="24"/>
          <w:lang w:eastAsia="ar-SA"/>
        </w:rPr>
        <w:t>Утвердить следующие уровни тарифов на услуги в сфере водоснабжения и водоотведения, оказываемые МП «ТЭКК»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017"/>
        <w:gridCol w:w="3260"/>
        <w:gridCol w:w="2977"/>
      </w:tblGrid>
      <w:tr w:rsidR="00D64C47" w:rsidTr="00D64C47">
        <w:trPr>
          <w:trHeight w:val="671"/>
        </w:trPr>
        <w:tc>
          <w:tcPr>
            <w:tcW w:w="81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30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Тарифы, руб./м3 *</w:t>
            </w:r>
          </w:p>
        </w:tc>
      </w:tr>
      <w:tr w:rsidR="00D64C47" w:rsidTr="00D64C47">
        <w:trPr>
          <w:trHeight w:val="53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ar-SA"/>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D64C47" w:rsidTr="00D64C47">
        <w:trPr>
          <w:trHeight w:val="258"/>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40,45</w:t>
            </w:r>
          </w:p>
        </w:tc>
      </w:tr>
      <w:tr w:rsidR="00D64C47" w:rsidTr="00D64C47">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40,45</w:t>
            </w:r>
          </w:p>
        </w:tc>
      </w:tr>
      <w:tr w:rsidR="00D64C47" w:rsidTr="00D64C47">
        <w:trPr>
          <w:trHeight w:val="269"/>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51,40</w:t>
            </w:r>
          </w:p>
        </w:tc>
      </w:tr>
      <w:tr w:rsidR="00D64C47" w:rsidTr="00D64C47">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51,40</w:t>
            </w:r>
          </w:p>
        </w:tc>
      </w:tr>
    </w:tbl>
    <w:p w:rsidR="00D64C47" w:rsidRDefault="00D64C47" w:rsidP="00D64C47">
      <w:pPr>
        <w:rPr>
          <w:lang w:eastAsia="ar-SA"/>
        </w:rPr>
      </w:pPr>
      <w:r>
        <w:rPr>
          <w:lang w:eastAsia="ar-SA"/>
        </w:rPr>
        <w:t>* тариф указан без учета налога на добавленную стоимость</w:t>
      </w:r>
    </w:p>
    <w:p w:rsidR="00D64C47" w:rsidRDefault="00D64C47" w:rsidP="00D64C47">
      <w:pPr>
        <w:rPr>
          <w:sz w:val="24"/>
          <w:szCs w:val="24"/>
          <w:lang w:eastAsia="ar-SA"/>
        </w:rPr>
      </w:pPr>
    </w:p>
    <w:p w:rsidR="00D64C47" w:rsidRDefault="00D64C47" w:rsidP="00D64C47">
      <w:pPr>
        <w:jc w:val="center"/>
        <w:rPr>
          <w:b/>
          <w:sz w:val="24"/>
          <w:szCs w:val="24"/>
        </w:rPr>
      </w:pPr>
      <w:r>
        <w:rPr>
          <w:b/>
          <w:sz w:val="24"/>
          <w:szCs w:val="24"/>
        </w:rPr>
        <w:t>Результаты голосования: за – 7 человек, против – нет, воздержались – нет.</w:t>
      </w:r>
    </w:p>
    <w:p w:rsidR="0013080F" w:rsidRDefault="0013080F" w:rsidP="007057F1">
      <w:pPr>
        <w:ind w:right="-144" w:firstLine="567"/>
        <w:jc w:val="both"/>
        <w:rPr>
          <w:sz w:val="24"/>
          <w:szCs w:val="24"/>
        </w:rPr>
      </w:pPr>
    </w:p>
    <w:p w:rsidR="00D64C47" w:rsidRDefault="005A085C" w:rsidP="00D64C47">
      <w:pPr>
        <w:pStyle w:val="a6"/>
        <w:ind w:firstLine="567"/>
        <w:rPr>
          <w:rFonts w:eastAsia="Calibri"/>
          <w:sz w:val="24"/>
          <w:szCs w:val="24"/>
          <w:lang w:val="ru-RU" w:eastAsia="en-US"/>
        </w:rPr>
      </w:pPr>
      <w:r>
        <w:rPr>
          <w:b/>
          <w:sz w:val="24"/>
          <w:szCs w:val="24"/>
          <w:lang w:val="ru-RU"/>
        </w:rPr>
        <w:t xml:space="preserve">6. </w:t>
      </w:r>
      <w:r w:rsidR="00D64C47">
        <w:rPr>
          <w:b/>
          <w:sz w:val="24"/>
          <w:szCs w:val="24"/>
        </w:rPr>
        <w:t>По вопросу повестки</w:t>
      </w:r>
      <w:r w:rsidR="00D64C47">
        <w:rPr>
          <w:b/>
          <w:sz w:val="24"/>
          <w:szCs w:val="24"/>
          <w:lang w:val="ru-RU"/>
        </w:rPr>
        <w:t xml:space="preserve"> «Об установлении тарифов на питьевую воду и водоотведение муниципального унитарного предприятия «Бугровские тепловые сети» на 2020-2024 годы</w:t>
      </w:r>
      <w:r w:rsidR="00D64C47">
        <w:rPr>
          <w:b/>
          <w:sz w:val="24"/>
          <w:szCs w:val="24"/>
        </w:rPr>
        <w:t>»</w:t>
      </w:r>
      <w:r w:rsidR="00D64C47">
        <w:rPr>
          <w:b/>
          <w:sz w:val="24"/>
          <w:szCs w:val="24"/>
          <w:lang w:val="ru-RU"/>
        </w:rPr>
        <w:t xml:space="preserve"> </w:t>
      </w:r>
      <w:r w:rsidR="00D64C47">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64C47">
        <w:rPr>
          <w:sz w:val="24"/>
          <w:szCs w:val="24"/>
          <w:lang w:val="ru-RU"/>
        </w:rPr>
        <w:t xml:space="preserve"> и </w:t>
      </w:r>
      <w:r w:rsidR="00D64C47">
        <w:rPr>
          <w:sz w:val="24"/>
          <w:szCs w:val="24"/>
        </w:rPr>
        <w:t>изложила основные положения э</w:t>
      </w:r>
      <w:r w:rsidR="00D64C47">
        <w:rPr>
          <w:rFonts w:eastAsia="Calibri"/>
          <w:sz w:val="24"/>
          <w:szCs w:val="24"/>
          <w:lang w:eastAsia="en-US"/>
        </w:rPr>
        <w:t>кспертного заключения</w:t>
      </w:r>
      <w:r w:rsidR="00D64C47">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муниципальным унитарным пред-приятием «Бугровские тепловые </w:t>
      </w:r>
      <w:r w:rsidR="00D64C47">
        <w:rPr>
          <w:rFonts w:eastAsia="Calibri"/>
          <w:sz w:val="24"/>
          <w:szCs w:val="24"/>
          <w:lang w:val="ru-RU" w:eastAsia="en-US"/>
        </w:rPr>
        <w:lastRenderedPageBreak/>
        <w:t>сети» (далее - МУП «БТС») потребителям муниципального образования «Бугровское сельское поселение» Всеволожского муниципального района Ленинградской области в 2020-2024 годах.</w:t>
      </w:r>
      <w:r w:rsidR="00D64C47">
        <w:rPr>
          <w:rFonts w:eastAsia="Calibri"/>
          <w:i/>
          <w:sz w:val="24"/>
          <w:szCs w:val="24"/>
          <w:lang w:val="ru-RU" w:eastAsia="en-US"/>
        </w:rPr>
        <w:t xml:space="preserve"> </w:t>
      </w:r>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t xml:space="preserve">МУП «Бугровские тепловые сети» обратилось с заявлением об установлении тарифов на услуги в сфере холодного водоснабжения (питьевая вода) и водоотведения на 2020-2024 годы </w:t>
      </w:r>
      <w:r>
        <w:rPr>
          <w:rFonts w:eastAsia="Calibri"/>
          <w:sz w:val="24"/>
          <w:szCs w:val="24"/>
          <w:lang w:val="ru-RU" w:eastAsia="en-US"/>
        </w:rPr>
        <w:br/>
        <w:t xml:space="preserve">от 24.04.2019 исх. №181 (вх. от 26.04.2019 № КТ-1-2284/2019). 10.10.2019 МУП «Бугровские тепловые сети» представило в ЛенРТК дополнительное заявление об установлении тарифов на услуги в сфере холодного  водоснабжения (питьевая вода) и водоотведения на 2020-2024 годы </w:t>
      </w:r>
      <w:r>
        <w:rPr>
          <w:rFonts w:eastAsia="Calibri"/>
          <w:sz w:val="24"/>
          <w:szCs w:val="24"/>
          <w:lang w:val="ru-RU" w:eastAsia="en-US"/>
        </w:rPr>
        <w:br/>
        <w:t>(вх. от</w:t>
      </w:r>
      <w:proofErr w:type="gramEnd"/>
      <w:r>
        <w:rPr>
          <w:rFonts w:eastAsia="Calibri"/>
          <w:sz w:val="24"/>
          <w:szCs w:val="24"/>
          <w:lang w:val="ru-RU" w:eastAsia="en-US"/>
        </w:rPr>
        <w:t xml:space="preserve"> </w:t>
      </w:r>
      <w:proofErr w:type="gramStart"/>
      <w:r>
        <w:rPr>
          <w:rFonts w:eastAsia="Calibri"/>
          <w:sz w:val="24"/>
          <w:szCs w:val="24"/>
          <w:lang w:val="ru-RU" w:eastAsia="en-US"/>
        </w:rPr>
        <w:t>14.10.2019 № КТ-1-5917/2019).</w:t>
      </w:r>
      <w:proofErr w:type="gramEnd"/>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КТ-1-6823/2019 от 12.11.2019).</w:t>
      </w:r>
      <w:proofErr w:type="gramEnd"/>
    </w:p>
    <w:p w:rsidR="00D64C47" w:rsidRDefault="00D64C47" w:rsidP="00D64C47">
      <w:pPr>
        <w:pStyle w:val="a6"/>
        <w:ind w:firstLine="567"/>
        <w:rPr>
          <w:rFonts w:eastAsia="Calibri"/>
          <w:sz w:val="24"/>
          <w:szCs w:val="24"/>
          <w:lang w:val="ru-RU" w:eastAsia="en-US"/>
        </w:rPr>
      </w:pPr>
    </w:p>
    <w:p w:rsidR="00D64C47" w:rsidRDefault="00D64C47" w:rsidP="00D64C47">
      <w:pPr>
        <w:autoSpaceDE w:val="0"/>
        <w:autoSpaceDN w:val="0"/>
        <w:adjustRightInd w:val="0"/>
        <w:ind w:firstLine="540"/>
        <w:jc w:val="both"/>
        <w:rPr>
          <w:b/>
          <w:sz w:val="24"/>
          <w:szCs w:val="24"/>
        </w:rPr>
      </w:pPr>
      <w:r>
        <w:rPr>
          <w:b/>
          <w:sz w:val="24"/>
          <w:szCs w:val="24"/>
        </w:rPr>
        <w:t xml:space="preserve">Правление приняло решение:  </w:t>
      </w:r>
    </w:p>
    <w:p w:rsidR="00D64C47" w:rsidRDefault="00D64C47" w:rsidP="00D64C47">
      <w:pPr>
        <w:rPr>
          <w:sz w:val="24"/>
          <w:szCs w:val="24"/>
          <w:lang w:eastAsia="ar-SA"/>
        </w:rPr>
      </w:pPr>
    </w:p>
    <w:p w:rsidR="00D64C47" w:rsidRDefault="00D64C47" w:rsidP="00D64C47">
      <w:pPr>
        <w:ind w:firstLine="426"/>
        <w:jc w:val="both"/>
        <w:rPr>
          <w:sz w:val="24"/>
          <w:szCs w:val="24"/>
          <w:lang w:eastAsia="ar-SA"/>
        </w:rPr>
      </w:pPr>
      <w:r>
        <w:rPr>
          <w:sz w:val="24"/>
          <w:szCs w:val="24"/>
          <w:lang w:eastAsia="ar-SA"/>
        </w:rPr>
        <w:t xml:space="preserve">Утвердил следующие основные натуральные показатели производственной программы в сфере водоснабжения и водоотведения, предоставленные МУП «Бугровские тепловые сети»: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417"/>
        <w:gridCol w:w="992"/>
        <w:gridCol w:w="1276"/>
        <w:gridCol w:w="2835"/>
      </w:tblGrid>
      <w:tr w:rsidR="00D64C47" w:rsidTr="005A085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 </w:t>
            </w:r>
            <w:proofErr w:type="gramStart"/>
            <w:r>
              <w:rPr>
                <w:lang w:eastAsia="ar-SA"/>
              </w:rPr>
              <w:t>п</w:t>
            </w:r>
            <w:proofErr w:type="gramEnd"/>
            <w:r>
              <w:rPr>
                <w:lang w:eastAsia="ar-SA"/>
              </w:rPr>
              <w:t>/п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Ед. изм.</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2020 год</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Причины </w:t>
            </w:r>
          </w:p>
          <w:p w:rsidR="00D64C47" w:rsidRDefault="00D64C47">
            <w:pPr>
              <w:ind w:right="-52"/>
              <w:jc w:val="center"/>
              <w:rPr>
                <w:lang w:eastAsia="ar-SA"/>
              </w:rPr>
            </w:pPr>
            <w:r>
              <w:rPr>
                <w:lang w:eastAsia="ar-SA"/>
              </w:rPr>
              <w:t>отклонения</w:t>
            </w:r>
          </w:p>
        </w:tc>
      </w:tr>
      <w:tr w:rsidR="00D64C47" w:rsidTr="005A085C">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 xml:space="preserve">данные Организации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отклонение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7</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1064,46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1064,46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483"/>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1064,46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1064,46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23"/>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1009,48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1009,48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173"/>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 нужды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198,00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w:t>
            </w:r>
          </w:p>
        </w:tc>
        <w:tc>
          <w:tcPr>
            <w:tcW w:w="1985" w:type="dxa"/>
            <w:tcBorders>
              <w:top w:val="single" w:sz="4" w:space="0" w:color="auto"/>
              <w:left w:val="single" w:sz="4" w:space="0" w:color="auto"/>
              <w:bottom w:val="single" w:sz="4" w:space="0" w:color="auto"/>
              <w:right w:val="single" w:sz="4" w:space="0" w:color="auto"/>
            </w:tcBorders>
            <w:hideMark/>
          </w:tcPr>
          <w:p w:rsidR="00D64C47" w:rsidRDefault="00D64C47">
            <w:pPr>
              <w:rPr>
                <w:lang w:eastAsia="ar-SA"/>
              </w:rPr>
            </w:pPr>
            <w:r>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809,88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809,88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41"/>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713,63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713,63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36,25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36,25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489,16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+10,50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sz w:val="18"/>
                <w:szCs w:val="18"/>
                <w:lang w:eastAsia="ar-SA"/>
              </w:rPr>
            </w:pPr>
            <w:r>
              <w:rPr>
                <w:sz w:val="18"/>
                <w:szCs w:val="18"/>
              </w:rPr>
              <w:t>Расходы скорректированы исходя из удельного расхода электроэнергии на технологические нужды и полученной воды со стороны</w:t>
            </w:r>
          </w:p>
        </w:tc>
      </w:tr>
      <w:tr w:rsidR="00D64C47" w:rsidTr="005A085C">
        <w:trPr>
          <w:trHeight w:val="247"/>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463,26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473,76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+10,50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sz w:val="18"/>
                <w:szCs w:val="18"/>
                <w:lang w:eastAsia="ar-SA"/>
              </w:rPr>
              <w:t>Показатель определен с учетом удельного расхода и объема полученной воды со стороны</w:t>
            </w:r>
          </w:p>
        </w:tc>
      </w:tr>
      <w:tr w:rsidR="00D64C47" w:rsidTr="005A085C">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lastRenderedPageBreak/>
              <w:t>7.1.1.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кВт</w:t>
            </w:r>
            <w:proofErr w:type="gramStart"/>
            <w:r>
              <w:rPr>
                <w:lang w:eastAsia="ar-SA"/>
              </w:rPr>
              <w:t>.ч</w:t>
            </w:r>
            <w:proofErr w:type="gramEnd"/>
            <w:r>
              <w:rPr>
                <w:lang w:eastAsia="ar-SA"/>
              </w:rPr>
              <w:t>/м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0,45</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15,40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bl>
    <w:p w:rsidR="00D64C47" w:rsidRDefault="00D64C47" w:rsidP="00D64C47">
      <w:pPr>
        <w:tabs>
          <w:tab w:val="left" w:pos="4536"/>
        </w:tabs>
        <w:ind w:left="567" w:right="-52"/>
        <w:jc w:val="center"/>
        <w:rPr>
          <w:sz w:val="24"/>
          <w:szCs w:val="24"/>
          <w:lang w:eastAsia="ar-SA"/>
        </w:rPr>
      </w:pPr>
      <w:r>
        <w:rPr>
          <w:sz w:val="24"/>
          <w:szCs w:val="24"/>
          <w:lang w:eastAsia="ar-SA"/>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417"/>
        <w:gridCol w:w="993"/>
        <w:gridCol w:w="1275"/>
        <w:gridCol w:w="2977"/>
      </w:tblGrid>
      <w:tr w:rsidR="00D64C47" w:rsidTr="005A085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 </w:t>
            </w:r>
            <w:proofErr w:type="gramStart"/>
            <w:r>
              <w:rPr>
                <w:lang w:eastAsia="ar-SA"/>
              </w:rPr>
              <w:t>п</w:t>
            </w:r>
            <w:proofErr w:type="gramEnd"/>
            <w:r>
              <w:rPr>
                <w:lang w:eastAsia="ar-SA"/>
              </w:rPr>
              <w:t>/п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Ед. изм.</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2020 год</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 xml:space="preserve">Причины </w:t>
            </w:r>
          </w:p>
          <w:p w:rsidR="00D64C47" w:rsidRDefault="00D64C47">
            <w:pPr>
              <w:ind w:right="-52"/>
              <w:jc w:val="center"/>
              <w:rPr>
                <w:lang w:eastAsia="ar-SA"/>
              </w:rPr>
            </w:pPr>
            <w:r>
              <w:rPr>
                <w:lang w:eastAsia="ar-SA"/>
              </w:rPr>
              <w:t xml:space="preserve">отклонения </w:t>
            </w:r>
          </w:p>
        </w:tc>
      </w:tr>
      <w:tr w:rsidR="00D64C47" w:rsidTr="005A085C">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данные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отклонение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7</w:t>
            </w:r>
          </w:p>
        </w:tc>
      </w:tr>
      <w:tr w:rsidR="00D64C47" w:rsidTr="005A085C">
        <w:trPr>
          <w:trHeight w:val="495"/>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Прием сточных вод,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954,94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956,36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lang w:eastAsia="ar-SA"/>
              </w:rPr>
              <w:t>МУП «Бугровские тепловые сети» в калькуляции себестоимости водоотведения допустило арифметическую ошибку</w:t>
            </w:r>
          </w:p>
        </w:tc>
      </w:tr>
      <w:tr w:rsidR="00D64C47" w:rsidTr="005A085C">
        <w:trPr>
          <w:trHeight w:val="229"/>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производственно-хозяйственных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77,27</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77,21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879,15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879,15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202"/>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39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779,24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779,24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бюджетных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54,34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54,34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r w:rsidR="00D64C47" w:rsidTr="005A085C">
        <w:trPr>
          <w:trHeight w:val="317"/>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r>
              <w:t>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45,57</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45,57</w:t>
            </w:r>
          </w:p>
        </w:tc>
        <w:tc>
          <w:tcPr>
            <w:tcW w:w="127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rPr>
                <w:lang w:eastAsia="ar-SA"/>
              </w:rPr>
            </w:pPr>
          </w:p>
        </w:tc>
      </w:tr>
      <w:tr w:rsidR="00D64C47" w:rsidTr="005A085C">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954,94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956,36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+1,42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lang w:eastAsia="ar-SA"/>
              </w:rPr>
              <w:t>МУП «Бугровские тепловые сети» в калькуляции себестоимости водоотведения допустило арифметическую ошибку</w:t>
            </w:r>
          </w:p>
        </w:tc>
      </w:tr>
      <w:tr w:rsidR="00D64C47" w:rsidTr="005A085C">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48,47</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48,54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+0,07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sz w:val="18"/>
                <w:szCs w:val="18"/>
              </w:rPr>
              <w:t>Расходы скорректированы исходя из удельного расхода электроэнергии на технологические нужды и объема сточных вод</w:t>
            </w:r>
          </w:p>
        </w:tc>
      </w:tr>
      <w:tr w:rsidR="00D64C47" w:rsidTr="005A085C">
        <w:trPr>
          <w:trHeight w:val="203"/>
        </w:trPr>
        <w:tc>
          <w:tcPr>
            <w:tcW w:w="709"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+0,07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rPr>
                <w:lang w:eastAsia="ar-SA"/>
              </w:rPr>
            </w:pPr>
            <w:r>
              <w:rPr>
                <w:sz w:val="18"/>
                <w:szCs w:val="18"/>
                <w:lang w:eastAsia="ar-SA"/>
              </w:rPr>
              <w:t>Показатель определен с учетом удельного расхода и объема принятых сточных вод</w:t>
            </w:r>
          </w:p>
        </w:tc>
      </w:tr>
      <w:tr w:rsidR="00D64C47" w:rsidTr="005A085C">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кВт</w:t>
            </w:r>
            <w:proofErr w:type="gramStart"/>
            <w:r>
              <w:rPr>
                <w:lang w:eastAsia="ar-SA"/>
              </w:rPr>
              <w:t>.ч</w:t>
            </w:r>
            <w:proofErr w:type="gramEnd"/>
            <w:r>
              <w:rPr>
                <w:lang w:eastAsia="ar-SA"/>
              </w:rPr>
              <w:t>/м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0,05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0,05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jc w:val="center"/>
              <w:rPr>
                <w:lang w:eastAsia="ar-SA"/>
              </w:rPr>
            </w:pPr>
          </w:p>
        </w:tc>
      </w:tr>
      <w:tr w:rsidR="00D64C47" w:rsidTr="005A085C">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 кВт/</w:t>
            </w:r>
            <w:proofErr w:type="gramStart"/>
            <w:r>
              <w:rPr>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1,47</w:t>
            </w:r>
          </w:p>
        </w:tc>
        <w:tc>
          <w:tcPr>
            <w:tcW w:w="99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center"/>
              <w:rPr>
                <w:lang w:eastAsia="ar-SA"/>
              </w:rPr>
            </w:pPr>
            <w:r>
              <w:rPr>
                <w:lang w:eastAsia="ar-SA"/>
              </w:rPr>
              <w:t>-</w:t>
            </w:r>
          </w:p>
        </w:tc>
      </w:tr>
    </w:tbl>
    <w:p w:rsidR="00D64C47" w:rsidRDefault="00D64C47" w:rsidP="00D64C47">
      <w:pPr>
        <w:ind w:firstLine="709"/>
        <w:jc w:val="both"/>
        <w:rPr>
          <w:sz w:val="24"/>
          <w:szCs w:val="24"/>
          <w:lang w:eastAsia="ar-SA"/>
        </w:rPr>
      </w:pPr>
      <w:r>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2020-2024 годы.</w:t>
      </w:r>
    </w:p>
    <w:p w:rsidR="00D64C47" w:rsidRDefault="00D64C47" w:rsidP="00D64C47">
      <w:pPr>
        <w:ind w:firstLine="709"/>
        <w:jc w:val="both"/>
        <w:rPr>
          <w:sz w:val="24"/>
          <w:szCs w:val="24"/>
          <w:lang w:eastAsia="ar-SA"/>
        </w:rPr>
      </w:pPr>
      <w:r>
        <w:rPr>
          <w:sz w:val="24"/>
          <w:szCs w:val="24"/>
          <w:lang w:eastAsia="ar-SA"/>
        </w:rPr>
        <w:t xml:space="preserve">В соответствии со Сценарными условиями, </w:t>
      </w:r>
      <w:r>
        <w:rPr>
          <w:sz w:val="24"/>
          <w:szCs w:val="24"/>
        </w:rPr>
        <w:t xml:space="preserve">а также распоряжением Правительства Российской Федерации от 29.10.2019 № 2556-р </w:t>
      </w:r>
      <w:r>
        <w:rPr>
          <w:sz w:val="24"/>
          <w:szCs w:val="24"/>
          <w:lang w:eastAsia="ar-SA"/>
        </w:rPr>
        <w:t>при расчете величины расходов и прибыли, формирующих тарифы на услуги в сфере водоснабжения и водоотведения, оказываемые МУП «</w:t>
      </w:r>
      <w:r>
        <w:rPr>
          <w:rFonts w:eastAsia="Calibri"/>
          <w:sz w:val="24"/>
          <w:szCs w:val="24"/>
          <w:lang w:eastAsia="en-US"/>
        </w:rPr>
        <w:t>Бугровские тепловые сети</w:t>
      </w:r>
      <w:r>
        <w:rPr>
          <w:sz w:val="24"/>
          <w:szCs w:val="24"/>
          <w:lang w:eastAsia="ar-SA"/>
        </w:rPr>
        <w:t xml:space="preserve">» потребителям </w:t>
      </w:r>
      <w:r>
        <w:rPr>
          <w:rFonts w:eastAsia="Calibri"/>
          <w:sz w:val="24"/>
          <w:szCs w:val="24"/>
          <w:lang w:eastAsia="en-US"/>
        </w:rPr>
        <w:t xml:space="preserve">муниципального образования «Бугровское сельское поселение» </w:t>
      </w:r>
      <w:r>
        <w:rPr>
          <w:sz w:val="24"/>
          <w:szCs w:val="24"/>
          <w:lang w:eastAsia="ar-SA"/>
        </w:rPr>
        <w:t>Всеволожского муниципального района Ленинградской области,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3283"/>
      </w:tblGrid>
      <w:tr w:rsidR="00D64C47" w:rsidTr="005A085C">
        <w:trPr>
          <w:trHeight w:val="60"/>
        </w:trPr>
        <w:tc>
          <w:tcPr>
            <w:tcW w:w="678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Наименование</w:t>
            </w:r>
          </w:p>
        </w:tc>
        <w:tc>
          <w:tcPr>
            <w:tcW w:w="32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На 2020 год</w:t>
            </w:r>
          </w:p>
        </w:tc>
      </w:tr>
      <w:tr w:rsidR="00D64C47" w:rsidTr="005A085C">
        <w:trPr>
          <w:trHeight w:val="60"/>
        </w:trPr>
        <w:tc>
          <w:tcPr>
            <w:tcW w:w="678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rPr>
                <w:lang w:eastAsia="ar-SA"/>
              </w:rPr>
            </w:pPr>
            <w:r>
              <w:rPr>
                <w:lang w:eastAsia="ar-SA"/>
              </w:rPr>
              <w:t>Индекс потребительских цен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103,0</w:t>
            </w:r>
          </w:p>
        </w:tc>
      </w:tr>
      <w:tr w:rsidR="00D64C47" w:rsidTr="005A085C">
        <w:trPr>
          <w:trHeight w:val="60"/>
        </w:trPr>
        <w:tc>
          <w:tcPr>
            <w:tcW w:w="678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rPr>
                <w:lang w:eastAsia="ar-SA"/>
              </w:rPr>
            </w:pPr>
            <w:r>
              <w:rPr>
                <w:lang w:eastAsia="ar-SA"/>
              </w:rPr>
              <w:t>Рост тарифов (цен) на покупную электрическую энергию (с 1 июля)</w:t>
            </w:r>
          </w:p>
        </w:tc>
        <w:tc>
          <w:tcPr>
            <w:tcW w:w="32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103,0</w:t>
            </w:r>
          </w:p>
        </w:tc>
      </w:tr>
      <w:tr w:rsidR="00D64C47" w:rsidTr="005A085C">
        <w:trPr>
          <w:trHeight w:val="60"/>
        </w:trPr>
        <w:tc>
          <w:tcPr>
            <w:tcW w:w="678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rPr>
                <w:lang w:eastAsia="ar-SA"/>
              </w:rPr>
            </w:pPr>
            <w:r>
              <w:t>Индекс изменения размера вносимой гражданами платы за коммунальные услуги (с 1 июля)</w:t>
            </w:r>
          </w:p>
        </w:tc>
        <w:tc>
          <w:tcPr>
            <w:tcW w:w="328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pacing w:line="276" w:lineRule="auto"/>
              <w:jc w:val="center"/>
              <w:rPr>
                <w:lang w:eastAsia="ar-SA"/>
              </w:rPr>
            </w:pPr>
            <w:r>
              <w:rPr>
                <w:lang w:eastAsia="ar-SA"/>
              </w:rPr>
              <w:t>103,6</w:t>
            </w:r>
          </w:p>
        </w:tc>
      </w:tr>
    </w:tbl>
    <w:p w:rsidR="00D64C47" w:rsidRDefault="00D64C47" w:rsidP="00D64C47">
      <w:pPr>
        <w:ind w:firstLine="426"/>
        <w:jc w:val="both"/>
        <w:rPr>
          <w:sz w:val="24"/>
          <w:szCs w:val="24"/>
        </w:rPr>
      </w:pPr>
      <w:r>
        <w:rPr>
          <w:sz w:val="24"/>
          <w:szCs w:val="24"/>
        </w:rPr>
        <w:lastRenderedPageBreak/>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МУП «Бугровские тепловые сети» со следующей поэтапной разбивкой:</w:t>
      </w:r>
    </w:p>
    <w:p w:rsidR="00D64C47" w:rsidRDefault="00D64C47" w:rsidP="00D64C47">
      <w:pPr>
        <w:ind w:firstLine="426"/>
        <w:jc w:val="both"/>
        <w:rPr>
          <w:sz w:val="24"/>
          <w:szCs w:val="24"/>
        </w:rPr>
      </w:pPr>
      <w:r>
        <w:rPr>
          <w:sz w:val="24"/>
          <w:szCs w:val="24"/>
        </w:rPr>
        <w:t>- с 01.01.2020 по 30.06.2020;</w:t>
      </w:r>
    </w:p>
    <w:p w:rsidR="00D64C47" w:rsidRDefault="00D64C47" w:rsidP="00D64C47">
      <w:pPr>
        <w:ind w:firstLine="426"/>
        <w:jc w:val="both"/>
        <w:rPr>
          <w:sz w:val="24"/>
          <w:szCs w:val="24"/>
        </w:rPr>
      </w:pPr>
      <w:r>
        <w:rPr>
          <w:sz w:val="24"/>
          <w:szCs w:val="24"/>
        </w:rPr>
        <w:t>- с 01.07.2020 по 31.12.2020;</w:t>
      </w:r>
    </w:p>
    <w:p w:rsidR="00D64C47" w:rsidRDefault="00D64C47" w:rsidP="00D64C47">
      <w:pPr>
        <w:ind w:firstLine="426"/>
        <w:jc w:val="both"/>
        <w:rPr>
          <w:sz w:val="24"/>
          <w:szCs w:val="24"/>
        </w:rPr>
      </w:pPr>
      <w:r>
        <w:rPr>
          <w:sz w:val="24"/>
          <w:szCs w:val="24"/>
        </w:rPr>
        <w:t>- с 01.01.2021 по 31.06.2021;</w:t>
      </w:r>
    </w:p>
    <w:p w:rsidR="00D64C47" w:rsidRDefault="00D64C47" w:rsidP="00D64C47">
      <w:pPr>
        <w:ind w:firstLine="426"/>
        <w:jc w:val="both"/>
        <w:rPr>
          <w:sz w:val="24"/>
          <w:szCs w:val="24"/>
        </w:rPr>
      </w:pPr>
      <w:r>
        <w:rPr>
          <w:sz w:val="24"/>
          <w:szCs w:val="24"/>
        </w:rPr>
        <w:t>- с 01.07.2021 по 31.12.2021;</w:t>
      </w:r>
    </w:p>
    <w:p w:rsidR="00D64C47" w:rsidRDefault="00D64C47" w:rsidP="00D64C47">
      <w:pPr>
        <w:ind w:firstLine="426"/>
        <w:jc w:val="both"/>
        <w:rPr>
          <w:sz w:val="24"/>
          <w:szCs w:val="24"/>
        </w:rPr>
      </w:pPr>
      <w:r>
        <w:rPr>
          <w:sz w:val="24"/>
          <w:szCs w:val="24"/>
        </w:rPr>
        <w:t>- с 01.01.2022по 31.06.2022;</w:t>
      </w:r>
    </w:p>
    <w:p w:rsidR="00D64C47" w:rsidRDefault="00D64C47" w:rsidP="00D64C47">
      <w:pPr>
        <w:ind w:firstLine="426"/>
        <w:jc w:val="both"/>
        <w:rPr>
          <w:sz w:val="24"/>
          <w:szCs w:val="24"/>
        </w:rPr>
      </w:pPr>
      <w:r>
        <w:rPr>
          <w:sz w:val="24"/>
          <w:szCs w:val="24"/>
        </w:rPr>
        <w:t>- с 01.07.2022 по 31.12.2022;</w:t>
      </w:r>
    </w:p>
    <w:p w:rsidR="00D64C47" w:rsidRDefault="00D64C47" w:rsidP="00D64C47">
      <w:pPr>
        <w:ind w:firstLine="426"/>
        <w:jc w:val="both"/>
        <w:rPr>
          <w:sz w:val="24"/>
          <w:szCs w:val="24"/>
        </w:rPr>
      </w:pPr>
      <w:r>
        <w:rPr>
          <w:sz w:val="24"/>
          <w:szCs w:val="24"/>
        </w:rPr>
        <w:t>- с 01.01.2023 по 31.06.2023;</w:t>
      </w:r>
    </w:p>
    <w:p w:rsidR="00D64C47" w:rsidRDefault="00D64C47" w:rsidP="00D64C47">
      <w:pPr>
        <w:ind w:firstLine="426"/>
        <w:jc w:val="both"/>
        <w:rPr>
          <w:sz w:val="24"/>
          <w:szCs w:val="24"/>
        </w:rPr>
      </w:pPr>
      <w:r>
        <w:rPr>
          <w:sz w:val="24"/>
          <w:szCs w:val="24"/>
        </w:rPr>
        <w:t>- с 01.07.2023 по 31.12.2023;</w:t>
      </w:r>
    </w:p>
    <w:p w:rsidR="00D64C47" w:rsidRDefault="00D64C47" w:rsidP="00D64C47">
      <w:pPr>
        <w:ind w:firstLine="426"/>
        <w:jc w:val="both"/>
        <w:rPr>
          <w:sz w:val="24"/>
          <w:szCs w:val="24"/>
        </w:rPr>
      </w:pPr>
      <w:r>
        <w:rPr>
          <w:sz w:val="24"/>
          <w:szCs w:val="24"/>
        </w:rPr>
        <w:t>- с 01.01.2024 по 31.06.2024;</w:t>
      </w:r>
    </w:p>
    <w:p w:rsidR="00D64C47" w:rsidRDefault="00D64C47" w:rsidP="00D64C47">
      <w:pPr>
        <w:ind w:firstLine="426"/>
        <w:jc w:val="both"/>
        <w:rPr>
          <w:sz w:val="24"/>
          <w:szCs w:val="24"/>
        </w:rPr>
      </w:pPr>
      <w:r>
        <w:rPr>
          <w:sz w:val="24"/>
          <w:szCs w:val="24"/>
        </w:rPr>
        <w:t>- с 01.07.2024 по 31.12.2024.</w:t>
      </w:r>
    </w:p>
    <w:p w:rsidR="00D64C47" w:rsidRDefault="00D64C47" w:rsidP="00D64C47">
      <w:pPr>
        <w:tabs>
          <w:tab w:val="left" w:pos="567"/>
        </w:tabs>
        <w:ind w:right="-2" w:firstLine="426"/>
        <w:contextualSpacing/>
        <w:jc w:val="both"/>
        <w:rPr>
          <w:sz w:val="24"/>
          <w:szCs w:val="24"/>
        </w:rPr>
      </w:pPr>
      <w:r>
        <w:rPr>
          <w:sz w:val="24"/>
          <w:szCs w:val="24"/>
        </w:rPr>
        <w:t>Тарифы на услуги в сфере водоснабжения и водоотведения, оказываемые МУП «Бугровские тепловые сети»,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Бугровского сельского поселения Всеволожского муниципального района Ленинградской области.</w:t>
      </w:r>
    </w:p>
    <w:p w:rsidR="00D64C47" w:rsidRDefault="00D64C47" w:rsidP="00D64C47">
      <w:pPr>
        <w:ind w:firstLine="426"/>
        <w:jc w:val="both"/>
        <w:rPr>
          <w:sz w:val="24"/>
          <w:szCs w:val="24"/>
        </w:rPr>
      </w:pPr>
      <w:r>
        <w:rPr>
          <w:sz w:val="24"/>
          <w:szCs w:val="24"/>
        </w:rPr>
        <w:t>ЛенРТК проведена экспертиза плановой себестоимос</w:t>
      </w:r>
      <w:r w:rsidR="005A085C">
        <w:rPr>
          <w:sz w:val="24"/>
          <w:szCs w:val="24"/>
        </w:rPr>
        <w:t xml:space="preserve">ти услуг в сфере водоснабжения </w:t>
      </w:r>
      <w:r>
        <w:rPr>
          <w:sz w:val="24"/>
          <w:szCs w:val="24"/>
        </w:rPr>
        <w:t>и водоотведения, предусмотренной МУП «Бугровские тепловые сети» на 2020 год, результаты которой представлены в таблице:</w:t>
      </w:r>
    </w:p>
    <w:p w:rsidR="00D64C47" w:rsidRDefault="00D64C47" w:rsidP="00D64C47">
      <w:pPr>
        <w:ind w:firstLine="426"/>
        <w:jc w:val="both"/>
        <w:rPr>
          <w:sz w:val="24"/>
          <w:szCs w:val="24"/>
        </w:rPr>
      </w:pPr>
      <w:r>
        <w:rPr>
          <w:sz w:val="24"/>
          <w:szCs w:val="24"/>
        </w:rPr>
        <w:t>Водоснабжение</w:t>
      </w:r>
    </w:p>
    <w:tbl>
      <w:tblPr>
        <w:tblW w:w="10348" w:type="dxa"/>
        <w:tblInd w:w="108" w:type="dxa"/>
        <w:tblLayout w:type="fixed"/>
        <w:tblLook w:val="04A0" w:firstRow="1" w:lastRow="0" w:firstColumn="1" w:lastColumn="0" w:noHBand="0" w:noVBand="1"/>
      </w:tblPr>
      <w:tblGrid>
        <w:gridCol w:w="567"/>
        <w:gridCol w:w="2410"/>
        <w:gridCol w:w="709"/>
        <w:gridCol w:w="1417"/>
        <w:gridCol w:w="993"/>
        <w:gridCol w:w="1275"/>
        <w:gridCol w:w="2977"/>
      </w:tblGrid>
      <w:tr w:rsidR="00D64C47" w:rsidTr="005A085C">
        <w:trPr>
          <w:trHeight w:val="558"/>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 xml:space="preserve">№ </w:t>
            </w:r>
            <w:proofErr w:type="gramStart"/>
            <w:r>
              <w:t>п</w:t>
            </w:r>
            <w:proofErr w:type="gramEnd"/>
            <w:r>
              <w:t>/п</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Ед. изм.</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 xml:space="preserve">План Организации </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 xml:space="preserve">Принято ЛенРТК </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Отклонение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2"/>
              <w:jc w:val="center"/>
            </w:pPr>
            <w:r>
              <w:t>Причины отклонения,</w:t>
            </w:r>
            <w:r>
              <w:br/>
              <w:t xml:space="preserve">обоснование </w:t>
            </w:r>
          </w:p>
        </w:tc>
      </w:tr>
      <w:tr w:rsidR="00D64C47" w:rsidTr="005A085C">
        <w:trPr>
          <w:trHeight w:val="923"/>
        </w:trPr>
        <w:tc>
          <w:tcPr>
            <w:tcW w:w="567"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D64C47" w:rsidRDefault="00D64C47">
            <w:pPr>
              <w:snapToGrid w:val="0"/>
            </w:pPr>
            <w:r>
              <w:t>Расход на энергетические ресурсы</w:t>
            </w:r>
          </w:p>
        </w:tc>
        <w:tc>
          <w:tcPr>
            <w:tcW w:w="709"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auto"/>
              <w:right w:val="nil"/>
            </w:tcBorders>
            <w:vAlign w:val="center"/>
            <w:hideMark/>
          </w:tcPr>
          <w:p w:rsidR="00D64C47" w:rsidRDefault="00D64C47">
            <w:pPr>
              <w:jc w:val="center"/>
              <w:rPr>
                <w:bCs/>
                <w:lang w:eastAsia="ar-SA"/>
              </w:rPr>
            </w:pPr>
            <w:r>
              <w:rPr>
                <w:bCs/>
                <w:lang w:eastAsia="ar-SA"/>
              </w:rPr>
              <w:t>3300,67</w:t>
            </w:r>
          </w:p>
        </w:tc>
        <w:tc>
          <w:tcPr>
            <w:tcW w:w="993" w:type="dxa"/>
            <w:tcBorders>
              <w:top w:val="single" w:sz="4" w:space="0" w:color="000000"/>
              <w:left w:val="single" w:sz="4" w:space="0" w:color="000000"/>
              <w:bottom w:val="single" w:sz="4" w:space="0" w:color="auto"/>
              <w:right w:val="nil"/>
            </w:tcBorders>
            <w:vAlign w:val="center"/>
            <w:hideMark/>
          </w:tcPr>
          <w:p w:rsidR="00D64C47" w:rsidRDefault="00D64C47">
            <w:pPr>
              <w:jc w:val="center"/>
              <w:rPr>
                <w:bCs/>
                <w:lang w:eastAsia="ar-SA"/>
              </w:rPr>
            </w:pPr>
            <w:r>
              <w:rPr>
                <w:bCs/>
                <w:lang w:eastAsia="ar-SA"/>
              </w:rPr>
              <w:t>3307,89</w:t>
            </w:r>
          </w:p>
        </w:tc>
        <w:tc>
          <w:tcPr>
            <w:tcW w:w="1275"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+7,22</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D64C47" w:rsidRDefault="00D64C47" w:rsidP="005A085C">
            <w:pPr>
              <w:snapToGrid w:val="0"/>
              <w:ind w:right="-53"/>
              <w:rPr>
                <w:lang w:eastAsia="ar-SA"/>
              </w:rPr>
            </w:pPr>
            <w:r>
              <w:rPr>
                <w:sz w:val="18"/>
                <w:szCs w:val="18"/>
                <w:lang w:eastAsia="ar-SA"/>
              </w:rPr>
              <w:t>МУП «</w:t>
            </w:r>
            <w:r>
              <w:rPr>
                <w:rFonts w:eastAsia="Calibri"/>
                <w:sz w:val="18"/>
                <w:szCs w:val="18"/>
                <w:lang w:eastAsia="en-US"/>
              </w:rPr>
              <w:t>Бугровские тепловые сети</w:t>
            </w:r>
            <w:r>
              <w:rPr>
                <w:sz w:val="18"/>
                <w:szCs w:val="18"/>
                <w:lang w:eastAsia="ar-SA"/>
              </w:rPr>
              <w:t>» представило в ЛенРТК договор энергоснабжения от 16.02.2018 № 47200000200954, заключенный с АО «Петербургская сбытовая компания».</w:t>
            </w:r>
            <w:r w:rsidR="005A085C">
              <w:rPr>
                <w:sz w:val="18"/>
                <w:szCs w:val="18"/>
                <w:lang w:eastAsia="ar-SA"/>
              </w:rPr>
              <w:t xml:space="preserve"> </w:t>
            </w:r>
            <w:r>
              <w:rPr>
                <w:sz w:val="18"/>
                <w:szCs w:val="18"/>
                <w:lang w:eastAsia="ar-SA"/>
              </w:rPr>
              <w:t>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2018 год с учетом Сценарных условий</w:t>
            </w:r>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2</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3157,36</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3008,82</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bCs/>
                <w:color w:val="000000"/>
                <w:lang w:eastAsia="ar-SA"/>
              </w:rPr>
            </w:pPr>
            <w:r>
              <w:rPr>
                <w:bCs/>
                <w:color w:val="000000"/>
                <w:lang w:eastAsia="ar-SA"/>
              </w:rPr>
              <w:t>-148,54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rPr>
                <w:bCs/>
                <w:color w:val="000000"/>
                <w:sz w:val="18"/>
                <w:szCs w:val="18"/>
                <w:lang w:eastAsia="ar-SA"/>
              </w:rPr>
            </w:pPr>
            <w:r>
              <w:rPr>
                <w:bCs/>
                <w:color w:val="000000"/>
                <w:sz w:val="18"/>
                <w:szCs w:val="18"/>
                <w:lang w:eastAsia="ar-SA"/>
              </w:rPr>
              <w:t xml:space="preserve">Расходы на оплату труда </w:t>
            </w:r>
            <w:r>
              <w:rPr>
                <w:sz w:val="18"/>
                <w:szCs w:val="18"/>
              </w:rPr>
              <w:t>основного производственного персонала</w:t>
            </w:r>
          </w:p>
          <w:p w:rsidR="00D64C47" w:rsidRDefault="00D64C47">
            <w:pPr>
              <w:ind w:right="-53"/>
              <w:rPr>
                <w:bCs/>
                <w:color w:val="000000"/>
                <w:sz w:val="18"/>
                <w:szCs w:val="18"/>
                <w:lang w:eastAsia="ar-SA"/>
              </w:rPr>
            </w:pPr>
            <w:r>
              <w:rPr>
                <w:sz w:val="18"/>
                <w:szCs w:val="18"/>
              </w:rPr>
              <w:t>определены исходя из уровня средней заработной платы (статистические данные по Ленинградской области) и  численности основного производственного персонала, относимого на регулируемый вид деятельности</w:t>
            </w:r>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Отчисления на социальные нужды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953,52</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lang w:eastAsia="ar-SA"/>
              </w:rPr>
            </w:pPr>
            <w:r>
              <w:rPr>
                <w:lang w:eastAsia="ar-SA"/>
              </w:rPr>
              <w:t>908,66</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bCs/>
                <w:color w:val="000000"/>
                <w:lang w:eastAsia="ar-SA"/>
              </w:rPr>
            </w:pPr>
            <w:r>
              <w:rPr>
                <w:bCs/>
                <w:color w:val="000000"/>
                <w:lang w:eastAsia="ar-SA"/>
              </w:rPr>
              <w:t>-44,86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sz w:val="18"/>
                <w:szCs w:val="18"/>
                <w:lang w:eastAsia="ar-SA"/>
              </w:rPr>
            </w:pPr>
            <w:r>
              <w:rPr>
                <w:sz w:val="18"/>
                <w:szCs w:val="18"/>
                <w:lang w:eastAsia="ar-SA"/>
              </w:rPr>
              <w:t>Расходы сокращены в связи с корректировкой заработной платы производственного персонала</w:t>
            </w:r>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Прочие прямые расходы</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1636,89</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1458,87</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-178,02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lang w:eastAsia="ar-SA"/>
              </w:rPr>
            </w:pPr>
            <w:r>
              <w:rPr>
                <w:sz w:val="18"/>
                <w:szCs w:val="18"/>
                <w:lang w:eastAsia="ar-SA"/>
              </w:rPr>
              <w:t>Расходы приняты исходя из фактических данных МУП «Бугровские тепловые сети» за 2018 год с учетом Сценарных условий</w:t>
            </w:r>
          </w:p>
        </w:tc>
      </w:tr>
      <w:tr w:rsidR="00D64C47" w:rsidTr="005A085C">
        <w:trPr>
          <w:trHeight w:val="478"/>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5</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Оплата воды, полученной со стороны</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28933,80</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28933,80</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jc w:val="center"/>
              <w:rPr>
                <w:b/>
                <w:sz w:val="22"/>
                <w:szCs w:val="22"/>
                <w:lang w:eastAsia="ar-SA"/>
              </w:rPr>
            </w:pPr>
            <w:r>
              <w:rPr>
                <w:b/>
                <w:sz w:val="22"/>
                <w:szCs w:val="22"/>
                <w:lang w:eastAsia="ar-SA"/>
              </w:rPr>
              <w:t>-</w:t>
            </w:r>
          </w:p>
        </w:tc>
      </w:tr>
      <w:tr w:rsidR="00D64C47" w:rsidTr="005A085C">
        <w:trPr>
          <w:trHeight w:val="299"/>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lastRenderedPageBreak/>
              <w:t>6</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Общехозяйственные расходы</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3228,13</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lang w:eastAsia="ar-SA"/>
              </w:rPr>
            </w:pPr>
            <w:r>
              <w:rPr>
                <w:bCs/>
                <w:lang w:eastAsia="ar-SA"/>
              </w:rPr>
              <w:t>1940,33</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-1287,80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rPr>
                <w:sz w:val="18"/>
                <w:szCs w:val="18"/>
              </w:rPr>
            </w:pPr>
            <w:r>
              <w:rPr>
                <w:bCs/>
                <w:color w:val="000000"/>
                <w:sz w:val="18"/>
                <w:szCs w:val="18"/>
                <w:lang w:eastAsia="ar-SA"/>
              </w:rPr>
              <w:t>1. Расходы на оплату труда административно-управленческого персонала</w:t>
            </w:r>
            <w:r>
              <w:rPr>
                <w:sz w:val="18"/>
                <w:szCs w:val="18"/>
              </w:rPr>
              <w:t xml:space="preserve"> определены исходя из уровня средней заработной платы (статистические данные по Ленинградской области) и  численности административно-управленческого персонала, относимого на регулируемый вид деятельности.</w:t>
            </w:r>
          </w:p>
          <w:p w:rsidR="00D64C47" w:rsidRDefault="00D64C47">
            <w:pPr>
              <w:ind w:right="-53"/>
              <w:rPr>
                <w:bCs/>
                <w:color w:val="000000"/>
                <w:lang w:eastAsia="ar-SA"/>
              </w:rPr>
            </w:pPr>
            <w:r>
              <w:rPr>
                <w:bCs/>
                <w:color w:val="000000"/>
                <w:sz w:val="18"/>
                <w:szCs w:val="18"/>
                <w:lang w:eastAsia="ar-SA"/>
              </w:rPr>
              <w:t xml:space="preserve">2. Прочие расходы </w:t>
            </w:r>
            <w:r>
              <w:rPr>
                <w:sz w:val="18"/>
                <w:szCs w:val="18"/>
                <w:lang w:eastAsia="ar-SA"/>
              </w:rPr>
              <w:t>приняты исходя из фактических данных МУП «Бугровские тепловые сети» за 2018 год с учетом Сценарных условий</w:t>
            </w:r>
          </w:p>
        </w:tc>
      </w:tr>
    </w:tbl>
    <w:p w:rsidR="00D64C47" w:rsidRDefault="00D64C47" w:rsidP="00D64C47">
      <w:pPr>
        <w:ind w:firstLine="426"/>
        <w:jc w:val="both"/>
        <w:rPr>
          <w:rFonts w:eastAsia="Calibri"/>
          <w:sz w:val="24"/>
          <w:szCs w:val="24"/>
          <w:lang w:eastAsia="ar-SA"/>
        </w:rPr>
      </w:pPr>
      <w:r>
        <w:rPr>
          <w:rFonts w:eastAsia="Calibri"/>
          <w:sz w:val="24"/>
          <w:szCs w:val="24"/>
          <w:lang w:eastAsia="ar-SA"/>
        </w:rPr>
        <w:t>Водоотведение</w:t>
      </w:r>
    </w:p>
    <w:tbl>
      <w:tblPr>
        <w:tblW w:w="10348" w:type="dxa"/>
        <w:tblInd w:w="108" w:type="dxa"/>
        <w:tblLayout w:type="fixed"/>
        <w:tblLook w:val="04A0" w:firstRow="1" w:lastRow="0" w:firstColumn="1" w:lastColumn="0" w:noHBand="0" w:noVBand="1"/>
      </w:tblPr>
      <w:tblGrid>
        <w:gridCol w:w="567"/>
        <w:gridCol w:w="2410"/>
        <w:gridCol w:w="709"/>
        <w:gridCol w:w="1417"/>
        <w:gridCol w:w="993"/>
        <w:gridCol w:w="1275"/>
        <w:gridCol w:w="2977"/>
      </w:tblGrid>
      <w:tr w:rsidR="00D64C47" w:rsidTr="005A085C">
        <w:trPr>
          <w:trHeight w:val="850"/>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 xml:space="preserve">№ </w:t>
            </w:r>
            <w:proofErr w:type="gramStart"/>
            <w:r>
              <w:t>п</w:t>
            </w:r>
            <w:proofErr w:type="gramEnd"/>
            <w:r>
              <w:t>/п</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Ед. изм.</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 xml:space="preserve">План Организации </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 xml:space="preserve">Принято ЛенРТК </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pPr>
            <w:r>
              <w:t>Отклонение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2"/>
              <w:jc w:val="center"/>
            </w:pPr>
            <w:r>
              <w:t>Причины отклонения,</w:t>
            </w:r>
            <w:r>
              <w:br/>
              <w:t xml:space="preserve">обоснование </w:t>
            </w:r>
          </w:p>
        </w:tc>
      </w:tr>
      <w:tr w:rsidR="00D64C47" w:rsidTr="005A085C">
        <w:trPr>
          <w:trHeight w:val="923"/>
        </w:trPr>
        <w:tc>
          <w:tcPr>
            <w:tcW w:w="567"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D64C47" w:rsidRDefault="00D64C47">
            <w:pPr>
              <w:snapToGrid w:val="0"/>
            </w:pPr>
            <w:r>
              <w:t>Расход на энергетические ресурсы</w:t>
            </w:r>
          </w:p>
        </w:tc>
        <w:tc>
          <w:tcPr>
            <w:tcW w:w="709"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auto"/>
              <w:right w:val="nil"/>
            </w:tcBorders>
            <w:vAlign w:val="center"/>
            <w:hideMark/>
          </w:tcPr>
          <w:p w:rsidR="00D64C47" w:rsidRDefault="00D64C47">
            <w:pPr>
              <w:jc w:val="center"/>
              <w:rPr>
                <w:bCs/>
                <w:color w:val="000000"/>
                <w:lang w:eastAsia="ar-SA"/>
              </w:rPr>
            </w:pPr>
            <w:r>
              <w:rPr>
                <w:bCs/>
                <w:color w:val="000000"/>
                <w:lang w:eastAsia="ar-SA"/>
              </w:rPr>
              <w:t>324,50</w:t>
            </w:r>
          </w:p>
        </w:tc>
        <w:tc>
          <w:tcPr>
            <w:tcW w:w="993" w:type="dxa"/>
            <w:tcBorders>
              <w:top w:val="single" w:sz="4" w:space="0" w:color="000000"/>
              <w:left w:val="single" w:sz="4" w:space="0" w:color="000000"/>
              <w:bottom w:val="single" w:sz="4" w:space="0" w:color="auto"/>
              <w:right w:val="nil"/>
            </w:tcBorders>
            <w:vAlign w:val="center"/>
            <w:hideMark/>
          </w:tcPr>
          <w:p w:rsidR="00D64C47" w:rsidRDefault="00D64C47">
            <w:pPr>
              <w:jc w:val="center"/>
              <w:rPr>
                <w:bCs/>
                <w:color w:val="000000"/>
                <w:lang w:eastAsia="ar-SA"/>
              </w:rPr>
            </w:pPr>
            <w:r>
              <w:rPr>
                <w:bCs/>
                <w:color w:val="000000"/>
                <w:lang w:eastAsia="ar-SA"/>
              </w:rPr>
              <w:t>328,26</w:t>
            </w:r>
          </w:p>
        </w:tc>
        <w:tc>
          <w:tcPr>
            <w:tcW w:w="1275"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pPr>
            <w:r>
              <w:t>+3,76</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D64C47" w:rsidRDefault="00D64C47">
            <w:pPr>
              <w:snapToGrid w:val="0"/>
              <w:ind w:right="-53"/>
              <w:rPr>
                <w:sz w:val="18"/>
                <w:szCs w:val="18"/>
                <w:lang w:eastAsia="ar-SA"/>
              </w:rPr>
            </w:pPr>
            <w:r>
              <w:rPr>
                <w:sz w:val="18"/>
                <w:szCs w:val="18"/>
                <w:lang w:eastAsia="ar-SA"/>
              </w:rPr>
              <w:t>МУП «</w:t>
            </w:r>
            <w:r>
              <w:rPr>
                <w:rFonts w:eastAsia="Calibri"/>
                <w:sz w:val="18"/>
                <w:szCs w:val="18"/>
                <w:lang w:eastAsia="en-US"/>
              </w:rPr>
              <w:t>Бугровские тепловые сети</w:t>
            </w:r>
            <w:r>
              <w:rPr>
                <w:sz w:val="18"/>
                <w:szCs w:val="18"/>
                <w:lang w:eastAsia="ar-SA"/>
              </w:rPr>
              <w:t>» представило в ЛенРТК договор энергоснабжения от 16.02.2018 № 47200000200954, заключенный с АО «Петербургская сбытовая компания».</w:t>
            </w:r>
          </w:p>
          <w:p w:rsidR="00D64C47" w:rsidRDefault="00D64C47">
            <w:pPr>
              <w:snapToGrid w:val="0"/>
              <w:ind w:right="-53"/>
            </w:pPr>
            <w:r>
              <w:rPr>
                <w:sz w:val="18"/>
                <w:szCs w:val="18"/>
                <w:lang w:eastAsia="ar-SA"/>
              </w:rPr>
              <w:t>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2018 год с учетом Сценарных условий</w:t>
            </w:r>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2</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2990,40</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2149,16</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bCs/>
                <w:color w:val="000000"/>
                <w:lang w:eastAsia="ar-SA"/>
              </w:rPr>
            </w:pPr>
            <w:r>
              <w:rPr>
                <w:bCs/>
                <w:color w:val="000000"/>
                <w:lang w:eastAsia="ar-SA"/>
              </w:rPr>
              <w:t>-841,24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rPr>
                <w:bCs/>
                <w:color w:val="000000"/>
                <w:sz w:val="18"/>
                <w:szCs w:val="18"/>
                <w:lang w:eastAsia="ar-SA"/>
              </w:rPr>
            </w:pPr>
            <w:proofErr w:type="gramStart"/>
            <w:r>
              <w:rPr>
                <w:bCs/>
                <w:color w:val="000000"/>
                <w:sz w:val="18"/>
                <w:szCs w:val="18"/>
                <w:lang w:eastAsia="ar-SA"/>
              </w:rPr>
              <w:t xml:space="preserve">Расходы на оплату труда </w:t>
            </w:r>
            <w:r>
              <w:rPr>
                <w:sz w:val="18"/>
                <w:szCs w:val="18"/>
              </w:rPr>
              <w:t>основного производственного персонала определены исходя из уровня средней заработной платы (статистические данные по Ленинградской области) и  численности основного производственного персонала, относимого на регулируемый вид деятельности</w:t>
            </w:r>
            <w:proofErr w:type="gramEnd"/>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Отчисления на социальные нужды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color w:val="000000"/>
                <w:lang w:eastAsia="ar-SA"/>
              </w:rPr>
            </w:pPr>
            <w:r>
              <w:rPr>
                <w:color w:val="000000"/>
                <w:lang w:eastAsia="ar-SA"/>
              </w:rPr>
              <w:t>956,93</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649,05</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bCs/>
                <w:color w:val="000000"/>
                <w:lang w:eastAsia="ar-SA"/>
              </w:rPr>
            </w:pPr>
            <w:r>
              <w:rPr>
                <w:bCs/>
                <w:color w:val="000000"/>
                <w:lang w:eastAsia="ar-SA"/>
              </w:rPr>
              <w:t>-307,88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snapToGrid w:val="0"/>
              <w:ind w:right="-53"/>
              <w:rPr>
                <w:sz w:val="18"/>
                <w:szCs w:val="18"/>
                <w:lang w:eastAsia="ar-SA"/>
              </w:rPr>
            </w:pPr>
            <w:r>
              <w:rPr>
                <w:sz w:val="18"/>
                <w:szCs w:val="18"/>
                <w:lang w:eastAsia="ar-SA"/>
              </w:rPr>
              <w:t>Расходы сокращены в связи с корректировкой заработной платы производственного персонала</w:t>
            </w:r>
          </w:p>
        </w:tc>
      </w:tr>
      <w:tr w:rsidR="00D64C47" w:rsidTr="005A085C">
        <w:trPr>
          <w:trHeight w:val="56"/>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Прочие прямые расходы</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1150,00</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1150,00</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jc w:val="center"/>
              <w:rPr>
                <w:bCs/>
                <w:color w:val="000000"/>
                <w:lang w:eastAsia="ar-SA"/>
              </w:rPr>
            </w:pPr>
            <w:r>
              <w:rPr>
                <w:bCs/>
                <w:color w:val="000000"/>
                <w:lang w:eastAsia="ar-SA"/>
              </w:rPr>
              <w:t>-</w:t>
            </w:r>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5</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Оплата объемов сточных вод, переданных на очистку другим организациям</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28877,14</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28319,10</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-558,04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rPr>
                <w:bCs/>
                <w:color w:val="000000"/>
                <w:sz w:val="18"/>
                <w:szCs w:val="18"/>
                <w:lang w:eastAsia="ar-SA"/>
              </w:rPr>
            </w:pPr>
            <w:proofErr w:type="gramStart"/>
            <w:r>
              <w:rPr>
                <w:sz w:val="18"/>
                <w:szCs w:val="18"/>
                <w:lang w:eastAsia="ar-SA"/>
              </w:rPr>
              <w:t>Откорректировано с учетом объема сточных вод, переданных на очистку,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20.12.2017 № 235-р) с учетом Сценарных условий</w:t>
            </w:r>
            <w:proofErr w:type="gramEnd"/>
          </w:p>
        </w:tc>
      </w:tr>
      <w:tr w:rsidR="00D64C47" w:rsidTr="005A085C">
        <w:trPr>
          <w:trHeight w:val="643"/>
        </w:trPr>
        <w:tc>
          <w:tcPr>
            <w:tcW w:w="567"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6</w:t>
            </w:r>
          </w:p>
        </w:tc>
        <w:tc>
          <w:tcPr>
            <w:tcW w:w="2410" w:type="dxa"/>
            <w:tcBorders>
              <w:top w:val="single" w:sz="4" w:space="0" w:color="000000"/>
              <w:left w:val="single" w:sz="4" w:space="0" w:color="000000"/>
              <w:bottom w:val="single" w:sz="4" w:space="0" w:color="000000"/>
              <w:right w:val="nil"/>
            </w:tcBorders>
            <w:vAlign w:val="center"/>
            <w:hideMark/>
          </w:tcPr>
          <w:p w:rsidR="00D64C47" w:rsidRDefault="00D64C47">
            <w:pPr>
              <w:snapToGrid w:val="0"/>
            </w:pPr>
            <w:r>
              <w:t>Общехозяйственные расходы</w:t>
            </w:r>
          </w:p>
        </w:tc>
        <w:tc>
          <w:tcPr>
            <w:tcW w:w="70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pPr>
            <w:r>
              <w:t>тыс. руб.</w:t>
            </w:r>
          </w:p>
        </w:tc>
        <w:tc>
          <w:tcPr>
            <w:tcW w:w="1417"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4124,83</w:t>
            </w:r>
          </w:p>
        </w:tc>
        <w:tc>
          <w:tcPr>
            <w:tcW w:w="993"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2479,31</w:t>
            </w:r>
          </w:p>
        </w:tc>
        <w:tc>
          <w:tcPr>
            <w:tcW w:w="1275" w:type="dxa"/>
            <w:tcBorders>
              <w:top w:val="single" w:sz="4" w:space="0" w:color="000000"/>
              <w:left w:val="single" w:sz="4" w:space="0" w:color="000000"/>
              <w:bottom w:val="single" w:sz="4" w:space="0" w:color="000000"/>
              <w:right w:val="nil"/>
            </w:tcBorders>
            <w:vAlign w:val="center"/>
            <w:hideMark/>
          </w:tcPr>
          <w:p w:rsidR="00D64C47" w:rsidRDefault="00D64C47">
            <w:pPr>
              <w:jc w:val="center"/>
              <w:rPr>
                <w:bCs/>
                <w:color w:val="000000"/>
                <w:lang w:eastAsia="ar-SA"/>
              </w:rPr>
            </w:pPr>
            <w:r>
              <w:rPr>
                <w:bCs/>
                <w:color w:val="000000"/>
                <w:lang w:eastAsia="ar-SA"/>
              </w:rPr>
              <w:t>-1645,52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4C47" w:rsidRDefault="00D64C47">
            <w:pPr>
              <w:ind w:right="-53"/>
              <w:rPr>
                <w:sz w:val="18"/>
                <w:szCs w:val="18"/>
              </w:rPr>
            </w:pPr>
            <w:r>
              <w:rPr>
                <w:bCs/>
                <w:color w:val="000000"/>
                <w:sz w:val="18"/>
                <w:szCs w:val="18"/>
                <w:lang w:eastAsia="ar-SA"/>
              </w:rPr>
              <w:t>1. Расходы на оплату труда административно-управленческого персонала</w:t>
            </w:r>
            <w:r>
              <w:rPr>
                <w:sz w:val="18"/>
                <w:szCs w:val="18"/>
              </w:rPr>
              <w:t xml:space="preserve"> определены исходя из </w:t>
            </w:r>
            <w:r>
              <w:rPr>
                <w:sz w:val="18"/>
                <w:szCs w:val="18"/>
              </w:rPr>
              <w:lastRenderedPageBreak/>
              <w:t>уровня средней заработной платы (статистические данные по Ленинградской области) и  численности административно-управленческого персонала, относимого на регулируемый вид деятельности.</w:t>
            </w:r>
          </w:p>
          <w:p w:rsidR="00D64C47" w:rsidRDefault="00D64C47">
            <w:pPr>
              <w:ind w:right="-53"/>
              <w:rPr>
                <w:bCs/>
                <w:color w:val="000000"/>
                <w:lang w:eastAsia="ar-SA"/>
              </w:rPr>
            </w:pPr>
            <w:r>
              <w:rPr>
                <w:bCs/>
                <w:color w:val="000000"/>
                <w:sz w:val="18"/>
                <w:szCs w:val="18"/>
                <w:lang w:eastAsia="ar-SA"/>
              </w:rPr>
              <w:t xml:space="preserve">2. Прочие расходы </w:t>
            </w:r>
            <w:r>
              <w:rPr>
                <w:sz w:val="18"/>
                <w:szCs w:val="18"/>
                <w:lang w:eastAsia="ar-SA"/>
              </w:rPr>
              <w:t>приняты исходя из фактических данных МУП «Бугровские тепловые сети» за 2018 год с учетом Сценарных условий</w:t>
            </w:r>
          </w:p>
        </w:tc>
      </w:tr>
    </w:tbl>
    <w:p w:rsidR="00D64C47" w:rsidRDefault="00D64C47" w:rsidP="00D64C47">
      <w:pPr>
        <w:ind w:firstLine="426"/>
        <w:jc w:val="both"/>
        <w:rPr>
          <w:rFonts w:eastAsia="Calibri"/>
          <w:sz w:val="24"/>
          <w:szCs w:val="24"/>
          <w:lang w:eastAsia="ar-SA"/>
        </w:rPr>
      </w:pPr>
      <w:r>
        <w:rPr>
          <w:rFonts w:eastAsia="Calibri"/>
          <w:sz w:val="24"/>
          <w:szCs w:val="24"/>
          <w:lang w:eastAsia="ar-SA"/>
        </w:rPr>
        <w:lastRenderedPageBreak/>
        <w:t>3. С учетом требований пункта 78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водоснабжению и по водоотведению принята ЛенРТК в размере 0,00 тыс. руб.</w:t>
      </w:r>
    </w:p>
    <w:p w:rsidR="00D64C47" w:rsidRDefault="00D64C47" w:rsidP="00D64C47">
      <w:pPr>
        <w:ind w:firstLine="426"/>
        <w:jc w:val="both"/>
        <w:rPr>
          <w:sz w:val="24"/>
          <w:szCs w:val="24"/>
          <w:lang w:eastAsia="ar-SA"/>
        </w:rPr>
      </w:pPr>
      <w:r>
        <w:rPr>
          <w:rFonts w:eastAsia="Calibri"/>
          <w:sz w:val="24"/>
          <w:szCs w:val="24"/>
          <w:lang w:eastAsia="ar-SA"/>
        </w:rPr>
        <w:t>4. </w:t>
      </w:r>
      <w:r>
        <w:rPr>
          <w:sz w:val="24"/>
          <w:szCs w:val="24"/>
          <w:lang w:eastAsia="ar-SA"/>
        </w:rPr>
        <w:t>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ЛенРТК произведен анализ фактических расходов, сложившихся у МУП «Бугровские тепловые сети». Результат отражен в Протоколе ЛенРТК от 23.09.2019 № 13, в результате, которого определены значения корректировки НВВ МУП «Бугровские тепловые сети» в 2018 году:</w:t>
      </w:r>
    </w:p>
    <w:p w:rsidR="00D64C47" w:rsidRDefault="00D64C47" w:rsidP="00D64C47">
      <w:pPr>
        <w:tabs>
          <w:tab w:val="left" w:pos="567"/>
        </w:tabs>
        <w:ind w:firstLine="426"/>
        <w:jc w:val="both"/>
        <w:rPr>
          <w:sz w:val="24"/>
          <w:szCs w:val="24"/>
          <w:lang w:eastAsia="ar-SA"/>
        </w:rPr>
      </w:pPr>
      <w:proofErr w:type="gramStart"/>
      <w:r>
        <w:rPr>
          <w:sz w:val="24"/>
          <w:szCs w:val="24"/>
          <w:lang w:eastAsia="ar-SA"/>
        </w:rPr>
        <w:t>- по услуге водоснабжения (питьевая вода) - экономически обоснованные расходы, не учтенные органом регулирования тарифов 3 091,28 тыс. руб. Однако, учитывая, что МУП «Бугровские тепловые сети»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водоснабжения, оказываемую МУП «Бугровские тепловые сети» в 2020 году</w:t>
      </w:r>
      <w:proofErr w:type="gramEnd"/>
      <w:r>
        <w:rPr>
          <w:sz w:val="24"/>
          <w:szCs w:val="24"/>
          <w:lang w:eastAsia="ar-SA"/>
        </w:rPr>
        <w:t>.</w:t>
      </w:r>
    </w:p>
    <w:p w:rsidR="00D64C47" w:rsidRDefault="00D64C47" w:rsidP="00D64C47">
      <w:pPr>
        <w:ind w:firstLine="426"/>
        <w:jc w:val="both"/>
        <w:rPr>
          <w:sz w:val="24"/>
          <w:szCs w:val="24"/>
          <w:lang w:eastAsia="ar-SA"/>
        </w:rPr>
      </w:pPr>
      <w:r>
        <w:rPr>
          <w:sz w:val="24"/>
          <w:szCs w:val="24"/>
          <w:lang w:eastAsia="ar-SA"/>
        </w:rPr>
        <w:t xml:space="preserve">- по услуге водоотведение - экономически необоснованные доходы прошлых периодов регулирования в размере - 975,75 тыс. руб. Указанные экономически необоснованные доходы прошлых периодов регулирования будут приняты ЛенРТК в последующие периоды регулирования. </w:t>
      </w:r>
    </w:p>
    <w:p w:rsidR="00D64C47" w:rsidRDefault="00D64C47" w:rsidP="00D64C47">
      <w:pPr>
        <w:ind w:firstLine="426"/>
        <w:jc w:val="both"/>
        <w:rPr>
          <w:sz w:val="24"/>
          <w:szCs w:val="24"/>
        </w:rPr>
      </w:pPr>
      <w:r>
        <w:rPr>
          <w:sz w:val="24"/>
          <w:szCs w:val="24"/>
          <w:lang w:eastAsia="ar-SA"/>
        </w:rPr>
        <w:t xml:space="preserve">Кроме того, ЛенРТК при формировании тарифов на 2020 год в сфере водоотведения </w:t>
      </w:r>
      <w:r>
        <w:rPr>
          <w:sz w:val="24"/>
          <w:szCs w:val="24"/>
        </w:rPr>
        <w:t>не учел финансовый результат 2016 года, 2017 года и 2018 года,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D64C47" w:rsidRDefault="00D64C47" w:rsidP="00D64C47">
      <w:pPr>
        <w:tabs>
          <w:tab w:val="left" w:pos="9923"/>
        </w:tabs>
        <w:ind w:right="44" w:firstLine="426"/>
        <w:jc w:val="both"/>
        <w:rPr>
          <w:sz w:val="24"/>
          <w:szCs w:val="24"/>
          <w:lang w:eastAsia="ar-SA"/>
        </w:rPr>
      </w:pPr>
      <w:r>
        <w:rPr>
          <w:sz w:val="24"/>
          <w:szCs w:val="24"/>
          <w:lang w:eastAsia="ar-SA"/>
        </w:rPr>
        <w:t xml:space="preserve">В соответствии с разделом </w:t>
      </w:r>
      <w:r>
        <w:rPr>
          <w:sz w:val="24"/>
          <w:szCs w:val="24"/>
          <w:lang w:val="en-US" w:eastAsia="ar-SA"/>
        </w:rPr>
        <w:t>IX</w:t>
      </w:r>
      <w:r w:rsidRPr="00D64C47">
        <w:rPr>
          <w:sz w:val="24"/>
          <w:szCs w:val="24"/>
          <w:lang w:eastAsia="ar-SA"/>
        </w:rPr>
        <w:t xml:space="preserve"> </w:t>
      </w:r>
      <w:r>
        <w:rPr>
          <w:sz w:val="24"/>
          <w:szCs w:val="24"/>
        </w:rPr>
        <w:t>Основ ценообразования в сфере водоснабжения и водоотведения, утвержденных Постановлением № 406 и вы</w:t>
      </w:r>
      <w:r>
        <w:rPr>
          <w:sz w:val="24"/>
          <w:szCs w:val="24"/>
          <w:lang w:eastAsia="ar-SA"/>
        </w:rPr>
        <w:t>шеперечисленными условиями формирования затрат ЛенРТК определил следующие показатели на 2020-2024 годы:</w:t>
      </w:r>
    </w:p>
    <w:p w:rsidR="00D64C47" w:rsidRDefault="00D64C47" w:rsidP="00D64C47">
      <w:pPr>
        <w:ind w:firstLine="426"/>
        <w:jc w:val="both"/>
        <w:rPr>
          <w:sz w:val="24"/>
          <w:szCs w:val="24"/>
        </w:rPr>
      </w:pPr>
    </w:p>
    <w:p w:rsidR="00D64C47" w:rsidRDefault="00D64C47" w:rsidP="00D64C47">
      <w:pPr>
        <w:ind w:firstLine="426"/>
        <w:jc w:val="both"/>
      </w:pPr>
      <w:r>
        <w:rPr>
          <w:sz w:val="24"/>
          <w:szCs w:val="24"/>
        </w:rPr>
        <w:t>5. Уровень операционных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D64C47" w:rsidTr="00D64C47">
        <w:tc>
          <w:tcPr>
            <w:tcW w:w="2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2024 год</w:t>
            </w:r>
          </w:p>
        </w:tc>
      </w:tr>
      <w:tr w:rsidR="00D64C47" w:rsidTr="00D64C47">
        <w:tc>
          <w:tcPr>
            <w:tcW w:w="2844"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7 316,69</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7 511,46</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7 733,73</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7 962,57</w:t>
            </w:r>
          </w:p>
        </w:tc>
        <w:tc>
          <w:tcPr>
            <w:tcW w:w="13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8 198,19</w:t>
            </w:r>
          </w:p>
        </w:tc>
      </w:tr>
      <w:tr w:rsidR="00D64C47" w:rsidTr="00D64C47">
        <w:trPr>
          <w:trHeight w:val="56"/>
        </w:trPr>
        <w:tc>
          <w:tcPr>
            <w:tcW w:w="2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6 427,51</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6 598,59</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6 793,82</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6 944,82</w:t>
            </w:r>
          </w:p>
        </w:tc>
        <w:tc>
          <w:tcPr>
            <w:tcW w:w="135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7 201,77</w:t>
            </w:r>
          </w:p>
        </w:tc>
      </w:tr>
    </w:tbl>
    <w:p w:rsidR="00D64C47" w:rsidRDefault="00D64C47" w:rsidP="00D64C47">
      <w:pPr>
        <w:ind w:firstLine="426"/>
        <w:jc w:val="both"/>
      </w:pPr>
      <w:r>
        <w:rPr>
          <w:sz w:val="24"/>
          <w:szCs w:val="24"/>
        </w:rPr>
        <w:t>6. В соответствии с Методическими указаниями при формировании НВВ ЛенРТК применил сглаживание: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2"/>
          <w:szCs w:val="22"/>
        </w:rPr>
        <w:t>(</w:t>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4"/>
        <w:gridCol w:w="1275"/>
        <w:gridCol w:w="1134"/>
        <w:gridCol w:w="1560"/>
        <w:gridCol w:w="1134"/>
      </w:tblGrid>
      <w:tr w:rsidR="00D64C47" w:rsidTr="00D64C47">
        <w:tc>
          <w:tcPr>
            <w:tcW w:w="382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rPr>
                <w:lang w:eastAsia="ar-SA"/>
              </w:rPr>
            </w:pPr>
            <w:r>
              <w:rPr>
                <w:lang w:eastAsia="ar-SA"/>
              </w:rPr>
              <w:t>Наименование регулируемого вида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2022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2024 год</w:t>
            </w:r>
          </w:p>
        </w:tc>
      </w:tr>
      <w:tr w:rsidR="00D64C47" w:rsidTr="00D64C47">
        <w:trPr>
          <w:trHeight w:val="56"/>
        </w:trPr>
        <w:tc>
          <w:tcPr>
            <w:tcW w:w="3828"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Холодное водоснабжение (питьевая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-161,43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154,12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307,05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130,48</w:t>
            </w:r>
          </w:p>
        </w:tc>
      </w:tr>
      <w:tr w:rsidR="00D64C47" w:rsidTr="00D64C47">
        <w:trPr>
          <w:trHeight w:val="56"/>
        </w:trPr>
        <w:tc>
          <w:tcPr>
            <w:tcW w:w="382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2 273,98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926,92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-58,79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-1 360,57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-2 258,99</w:t>
            </w:r>
          </w:p>
        </w:tc>
      </w:tr>
    </w:tbl>
    <w:p w:rsidR="00D64C47" w:rsidRDefault="00D64C47" w:rsidP="00D64C47">
      <w:pPr>
        <w:ind w:firstLine="426"/>
        <w:jc w:val="both"/>
        <w:rPr>
          <w:sz w:val="24"/>
          <w:szCs w:val="24"/>
          <w:lang w:eastAsia="ar-SA"/>
        </w:rPr>
      </w:pPr>
      <w:r>
        <w:rPr>
          <w:sz w:val="24"/>
          <w:szCs w:val="24"/>
          <w:lang w:eastAsia="ar-SA"/>
        </w:rPr>
        <w:t>7. Долгосрочные параметры регулирования: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709"/>
        <w:gridCol w:w="1700"/>
        <w:gridCol w:w="1417"/>
        <w:gridCol w:w="1416"/>
        <w:gridCol w:w="991"/>
        <w:gridCol w:w="1700"/>
      </w:tblGrid>
      <w:tr w:rsidR="00D64C47" w:rsidTr="00D64C4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r>
              <w:rPr>
                <w:rFonts w:eastAsia="Calibri"/>
                <w:lang w:val="en-US" w:eastAsia="en-US"/>
              </w:rPr>
              <w:t xml:space="preserve"> </w:t>
            </w:r>
            <w:proofErr w:type="gramStart"/>
            <w:r>
              <w:rPr>
                <w:rFonts w:eastAsia="Calibri"/>
                <w:lang w:eastAsia="en-US"/>
              </w:rPr>
              <w:t>п</w:t>
            </w:r>
            <w:proofErr w:type="gramEnd"/>
            <w:r>
              <w:rPr>
                <w:rFonts w:eastAsia="Calibri"/>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Наименование регулируемого вида </w:t>
            </w:r>
          </w:p>
          <w:p w:rsidR="00D64C47" w:rsidRDefault="00D64C47">
            <w:pPr>
              <w:widowControl w:val="0"/>
              <w:autoSpaceDE w:val="0"/>
              <w:autoSpaceDN w:val="0"/>
              <w:adjustRightInd w:val="0"/>
              <w:jc w:val="center"/>
              <w:rPr>
                <w:rFonts w:eastAsia="Calibri"/>
                <w:lang w:eastAsia="en-US"/>
              </w:rPr>
            </w:pPr>
            <w:r>
              <w:rPr>
                <w:rFonts w:eastAsia="Calibri"/>
                <w:lang w:eastAsia="en-US"/>
              </w:rPr>
              <w:t>деятельности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Базовый уровень </w:t>
            </w:r>
          </w:p>
          <w:p w:rsidR="00D64C47" w:rsidRDefault="00D64C47">
            <w:pPr>
              <w:widowControl w:val="0"/>
              <w:autoSpaceDE w:val="0"/>
              <w:autoSpaceDN w:val="0"/>
              <w:adjustRightInd w:val="0"/>
              <w:jc w:val="center"/>
              <w:rPr>
                <w:rFonts w:eastAsia="Calibri"/>
                <w:lang w:eastAsia="en-US"/>
              </w:rPr>
            </w:pPr>
            <w:r>
              <w:rPr>
                <w:rFonts w:eastAsia="Calibri"/>
                <w:lang w:eastAsia="en-US"/>
              </w:rPr>
              <w:t xml:space="preserve">операционных </w:t>
            </w:r>
          </w:p>
          <w:p w:rsidR="00D64C47" w:rsidRDefault="00D64C47">
            <w:pPr>
              <w:widowControl w:val="0"/>
              <w:autoSpaceDE w:val="0"/>
              <w:autoSpaceDN w:val="0"/>
              <w:adjustRightInd w:val="0"/>
              <w:jc w:val="center"/>
              <w:rPr>
                <w:rFonts w:eastAsia="Calibri"/>
                <w:lang w:eastAsia="en-US"/>
              </w:rPr>
            </w:pPr>
            <w:r>
              <w:rPr>
                <w:rFonts w:eastAsia="Calibri"/>
                <w:lang w:eastAsia="en-US"/>
              </w:rPr>
              <w:t>расходов,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Индекс эффективности операционных расходов,%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Нормативный уровень прибыли,%</w:t>
            </w:r>
          </w:p>
        </w:tc>
        <w:tc>
          <w:tcPr>
            <w:tcW w:w="2693" w:type="dxa"/>
            <w:gridSpan w:val="2"/>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Показатели энергосбережения и энергетической эффективности</w:t>
            </w:r>
          </w:p>
        </w:tc>
      </w:tr>
      <w:tr w:rsidR="00D64C47" w:rsidTr="005A085C">
        <w:trPr>
          <w:trHeight w:val="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Уровень потери воды,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Удельный расход электрической </w:t>
            </w:r>
            <w:r>
              <w:rPr>
                <w:rFonts w:eastAsia="Calibri"/>
                <w:lang w:eastAsia="en-US"/>
              </w:rPr>
              <w:lastRenderedPageBreak/>
              <w:t>энергии, кВтч/м</w:t>
            </w:r>
            <w:r>
              <w:rPr>
                <w:rFonts w:eastAsia="Calibri"/>
                <w:vertAlign w:val="superscript"/>
                <w:lang w:eastAsia="en-US"/>
              </w:rPr>
              <w:t>3</w:t>
            </w:r>
          </w:p>
        </w:tc>
      </w:tr>
      <w:tr w:rsidR="00D64C47" w:rsidTr="00D64C4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lastRenderedPageBreak/>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ind w:left="-108" w:right="-108"/>
              <w:jc w:val="center"/>
              <w:rPr>
                <w:rFonts w:eastAsia="Calibri"/>
                <w:lang w:eastAsia="en-US"/>
              </w:rPr>
            </w:pPr>
            <w:r>
              <w:rPr>
                <w:rFonts w:eastAsia="Calibri"/>
                <w:lang w:eastAsia="en-US"/>
              </w:rPr>
              <w:t>Питьевая вода</w:t>
            </w: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7 316,69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5,17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0,45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0,45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0,45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0,45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0,45</w:t>
            </w:r>
          </w:p>
        </w:tc>
      </w:tr>
      <w:tr w:rsidR="00D64C47" w:rsidTr="00D64C4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ind w:left="-108" w:right="-108"/>
              <w:jc w:val="center"/>
              <w:rPr>
                <w:rFonts w:eastAsia="Calibri"/>
                <w:lang w:eastAsia="en-US"/>
              </w:rPr>
            </w:pPr>
            <w:r>
              <w:rPr>
                <w:rFonts w:eastAsia="Calibri"/>
                <w:lang w:eastAsia="en-US"/>
              </w:rPr>
              <w:t>Водоотведение</w:t>
            </w: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6 427,51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0,05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0,05</w:t>
            </w:r>
          </w:p>
        </w:tc>
      </w:tr>
      <w:tr w:rsidR="00D64C47" w:rsidTr="00D64C47">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0,05</w:t>
            </w:r>
          </w:p>
        </w:tc>
      </w:tr>
      <w:tr w:rsidR="00D64C47" w:rsidTr="00D64C47">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0,05</w:t>
            </w:r>
          </w:p>
        </w:tc>
      </w:tr>
      <w:tr w:rsidR="00D64C47" w:rsidTr="00D64C47">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64C47" w:rsidRDefault="00D64C47">
            <w:pPr>
              <w:widowControl w:val="0"/>
              <w:autoSpaceDE w:val="0"/>
              <w:autoSpaceDN w:val="0"/>
              <w:adjustRightInd w:val="0"/>
              <w:jc w:val="center"/>
              <w:rPr>
                <w:rFonts w:eastAsia="Calibri"/>
                <w:lang w:eastAsia="en-US"/>
              </w:rPr>
            </w:pPr>
            <w:r>
              <w:rPr>
                <w:rFonts w:eastAsia="Calibri"/>
                <w:lang w:eastAsia="en-US"/>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0,05</w:t>
            </w:r>
          </w:p>
        </w:tc>
      </w:tr>
    </w:tbl>
    <w:p w:rsidR="00D64C47" w:rsidRDefault="00D64C47" w:rsidP="00D64C47">
      <w:pPr>
        <w:ind w:firstLine="426"/>
        <w:jc w:val="both"/>
        <w:rPr>
          <w:sz w:val="24"/>
          <w:szCs w:val="24"/>
          <w:lang w:eastAsia="ar-SA"/>
        </w:rPr>
      </w:pPr>
      <w:r>
        <w:rPr>
          <w:sz w:val="24"/>
          <w:szCs w:val="24"/>
          <w:lang w:eastAsia="ar-SA"/>
        </w:rPr>
        <w:t>Утверждению следующие уровни тарифов на услуги в сфере водоснабжения и водоотведения, оказываемые МУП «Бугровские тепловые сети»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D64C47" w:rsidTr="00D64C47">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D64C47" w:rsidTr="00D64C47">
        <w:trPr>
          <w:trHeight w:val="52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Для потребителей муниципального образования «</w:t>
            </w:r>
            <w:r>
              <w:rPr>
                <w:rFonts w:eastAsia="Calibri"/>
                <w:lang w:eastAsia="en-US"/>
              </w:rPr>
              <w:t xml:space="preserve">Бугровское сельское </w:t>
            </w:r>
            <w:r>
              <w:t xml:space="preserve">поселение» </w:t>
            </w:r>
          </w:p>
          <w:p w:rsidR="00D64C47" w:rsidRDefault="00D64C47">
            <w:pPr>
              <w:jc w:val="center"/>
              <w:rPr>
                <w:rFonts w:eastAsia="Calibri"/>
                <w:lang w:eastAsia="en-US"/>
              </w:rPr>
            </w:pPr>
            <w:r>
              <w:t>Всеволожского муниципального района Ленинградской области</w:t>
            </w:r>
          </w:p>
        </w:tc>
      </w:tr>
      <w:tr w:rsidR="00D64C47" w:rsidTr="00D64C47">
        <w:trPr>
          <w:trHeight w:val="23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38,60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39,76</w:t>
            </w:r>
          </w:p>
        </w:tc>
      </w:tr>
      <w:tr w:rsidR="00D64C47" w:rsidTr="00D64C47">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39,76</w:t>
            </w:r>
          </w:p>
        </w:tc>
      </w:tr>
      <w:tr w:rsidR="00D64C47" w:rsidTr="00D64C4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40,95</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40,95</w:t>
            </w:r>
          </w:p>
        </w:tc>
      </w:tr>
      <w:tr w:rsidR="00D64C47" w:rsidTr="00D64C4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42,30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42,30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43,78</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43,78</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44,45</w:t>
            </w:r>
          </w:p>
        </w:tc>
      </w:tr>
      <w:tr w:rsidR="00D64C47" w:rsidTr="00D64C47">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38,91</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40,07</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38,83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38,83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38,83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38,93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38,93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39,03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39,03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39,15</w:t>
            </w:r>
          </w:p>
        </w:tc>
      </w:tr>
    </w:tbl>
    <w:p w:rsidR="00D64C47" w:rsidRDefault="00D64C47" w:rsidP="00D64C47">
      <w:pPr>
        <w:rPr>
          <w:lang w:eastAsia="ar-SA"/>
        </w:rPr>
      </w:pPr>
      <w:r>
        <w:rPr>
          <w:lang w:eastAsia="ar-SA"/>
        </w:rPr>
        <w:t xml:space="preserve">* тариф указан без учета налога на добавленную стоимость </w:t>
      </w:r>
    </w:p>
    <w:p w:rsidR="00D64C47" w:rsidRDefault="00D64C47" w:rsidP="00D64C47">
      <w:pPr>
        <w:rPr>
          <w:sz w:val="24"/>
          <w:szCs w:val="24"/>
          <w:lang w:eastAsia="ar-SA"/>
        </w:rPr>
      </w:pPr>
    </w:p>
    <w:p w:rsidR="00D64C47" w:rsidRDefault="00D64C47" w:rsidP="00D64C47">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64C47" w:rsidRDefault="005A085C" w:rsidP="00D64C47">
      <w:pPr>
        <w:pStyle w:val="a6"/>
        <w:ind w:firstLine="567"/>
        <w:rPr>
          <w:rFonts w:eastAsia="Calibri"/>
          <w:sz w:val="24"/>
          <w:szCs w:val="24"/>
          <w:lang w:val="ru-RU" w:eastAsia="en-US"/>
        </w:rPr>
      </w:pPr>
      <w:r>
        <w:rPr>
          <w:b/>
          <w:sz w:val="24"/>
          <w:szCs w:val="24"/>
          <w:lang w:val="ru-RU"/>
        </w:rPr>
        <w:t xml:space="preserve">7. </w:t>
      </w:r>
      <w:r w:rsidR="00D64C47">
        <w:rPr>
          <w:b/>
          <w:sz w:val="24"/>
          <w:szCs w:val="24"/>
        </w:rPr>
        <w:t>По вопросу повестки</w:t>
      </w:r>
      <w:r w:rsidR="00D64C47">
        <w:rPr>
          <w:b/>
          <w:sz w:val="24"/>
          <w:szCs w:val="24"/>
          <w:lang w:val="ru-RU"/>
        </w:rPr>
        <w:t xml:space="preserve"> «Об установлении тарифов на питьевую воду и водоотведение муниципального унитарного предприятия «Водоканал» на 2020-2024 годы</w:t>
      </w:r>
      <w:r w:rsidR="00D64C47">
        <w:rPr>
          <w:b/>
          <w:sz w:val="24"/>
          <w:szCs w:val="24"/>
        </w:rPr>
        <w:t>»</w:t>
      </w:r>
      <w:r w:rsidR="00D64C47">
        <w:rPr>
          <w:b/>
          <w:sz w:val="24"/>
          <w:szCs w:val="24"/>
          <w:lang w:val="ru-RU"/>
        </w:rPr>
        <w:t xml:space="preserve"> </w:t>
      </w:r>
      <w:r w:rsidR="00D64C47">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64C47">
        <w:rPr>
          <w:sz w:val="24"/>
          <w:szCs w:val="24"/>
          <w:lang w:val="ru-RU"/>
        </w:rPr>
        <w:t xml:space="preserve"> и </w:t>
      </w:r>
      <w:r w:rsidR="00D64C47">
        <w:rPr>
          <w:sz w:val="24"/>
          <w:szCs w:val="24"/>
        </w:rPr>
        <w:t>изложила основные положения э</w:t>
      </w:r>
      <w:r w:rsidR="00D64C47">
        <w:rPr>
          <w:rFonts w:eastAsia="Calibri"/>
          <w:sz w:val="24"/>
          <w:szCs w:val="24"/>
          <w:lang w:eastAsia="en-US"/>
        </w:rPr>
        <w:t>кспертного заключения</w:t>
      </w:r>
      <w:r w:rsidR="00D64C47">
        <w:rPr>
          <w:rFonts w:eastAsia="Calibri"/>
          <w:sz w:val="24"/>
          <w:szCs w:val="24"/>
          <w:lang w:val="ru-RU" w:eastAsia="en-US"/>
        </w:rPr>
        <w:t xml:space="preserve"> по рассмотрению материалов по расчету уровней тарифов на услуги в сфере холодного водоснабжения и водоотведения, оказываемые муниципальным унитарным предприятием «Водоканал» потребителям муниципального образования «Бокситогорское городское поселение» Бокситогорского муниципального района Ленинградской области в 2020-2024 годах.</w:t>
      </w:r>
      <w:r w:rsidR="00D64C47">
        <w:rPr>
          <w:rFonts w:eastAsia="Calibri"/>
          <w:i/>
          <w:sz w:val="24"/>
          <w:szCs w:val="24"/>
          <w:lang w:val="ru-RU" w:eastAsia="en-US"/>
        </w:rPr>
        <w:t xml:space="preserve"> </w:t>
      </w:r>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t xml:space="preserve">МУП «Водоканал» обратилось с заявлением  об установлении тарифов на услуги в сфере холодного водоснабжения (питьевая вода) и водоотведения на 2020-2024 годы от 24.04.2019 </w:t>
      </w:r>
      <w:r>
        <w:rPr>
          <w:rFonts w:eastAsia="Calibri"/>
          <w:sz w:val="24"/>
          <w:szCs w:val="24"/>
          <w:lang w:val="ru-RU" w:eastAsia="en-US"/>
        </w:rPr>
        <w:br/>
        <w:t xml:space="preserve">исх. № 150 (вх. от 30.04.2019 № КТ-1-2455/2019) с учетом изменений и дополнений, внесенных письмами от 27.06.2019 исх. № 259 (вх. от 27.06.2019 № КТ-1-3722/2019) и от 01.11.2019 </w:t>
      </w:r>
      <w:r>
        <w:rPr>
          <w:rFonts w:eastAsia="Calibri"/>
          <w:sz w:val="24"/>
          <w:szCs w:val="24"/>
          <w:lang w:val="ru-RU" w:eastAsia="en-US"/>
        </w:rPr>
        <w:br/>
        <w:t>исх. № 184 (вх.</w:t>
      </w:r>
      <w:proofErr w:type="gramEnd"/>
      <w:r>
        <w:rPr>
          <w:rFonts w:eastAsia="Calibri"/>
          <w:sz w:val="24"/>
          <w:szCs w:val="24"/>
          <w:lang w:val="ru-RU" w:eastAsia="en-US"/>
        </w:rPr>
        <w:t xml:space="preserve"> ЛенРТК от 07.11.2019 № КТ-1-6639/2019).</w:t>
      </w:r>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КТ-1-6889/2019 от 14.11.2019).</w:t>
      </w:r>
      <w:proofErr w:type="gramEnd"/>
    </w:p>
    <w:p w:rsidR="00D64C47" w:rsidRDefault="00D64C47" w:rsidP="00D64C47">
      <w:pPr>
        <w:pStyle w:val="a6"/>
        <w:ind w:firstLine="567"/>
        <w:rPr>
          <w:rFonts w:eastAsia="Calibri"/>
          <w:sz w:val="24"/>
          <w:szCs w:val="24"/>
          <w:lang w:val="ru-RU" w:eastAsia="en-US"/>
        </w:rPr>
      </w:pPr>
    </w:p>
    <w:p w:rsidR="00D64C47" w:rsidRDefault="00D64C47" w:rsidP="00D64C47">
      <w:pPr>
        <w:autoSpaceDE w:val="0"/>
        <w:autoSpaceDN w:val="0"/>
        <w:adjustRightInd w:val="0"/>
        <w:ind w:firstLine="540"/>
        <w:jc w:val="both"/>
        <w:rPr>
          <w:b/>
          <w:sz w:val="24"/>
          <w:szCs w:val="24"/>
        </w:rPr>
      </w:pPr>
      <w:r>
        <w:rPr>
          <w:b/>
          <w:sz w:val="24"/>
          <w:szCs w:val="24"/>
        </w:rPr>
        <w:t xml:space="preserve">Правление приняло решение:  </w:t>
      </w:r>
    </w:p>
    <w:p w:rsidR="00D64C47" w:rsidRDefault="00D64C47" w:rsidP="00D64C47">
      <w:pPr>
        <w:rPr>
          <w:sz w:val="24"/>
          <w:szCs w:val="24"/>
          <w:lang w:eastAsia="ar-SA"/>
        </w:rPr>
      </w:pPr>
    </w:p>
    <w:p w:rsidR="00D64C47" w:rsidRDefault="00D64C47" w:rsidP="00D64C47">
      <w:pPr>
        <w:ind w:firstLine="567"/>
        <w:jc w:val="both"/>
        <w:rPr>
          <w:sz w:val="24"/>
          <w:szCs w:val="24"/>
        </w:rPr>
      </w:pPr>
      <w:r>
        <w:rPr>
          <w:sz w:val="24"/>
          <w:szCs w:val="24"/>
        </w:rPr>
        <w:t xml:space="preserve">1. Утвердить следующие основные натуральные показатели производственной программы </w:t>
      </w:r>
      <w:r>
        <w:rPr>
          <w:sz w:val="24"/>
          <w:szCs w:val="24"/>
          <w:lang w:eastAsia="ar-SA"/>
        </w:rPr>
        <w:t>МУП «Водоканал»</w:t>
      </w:r>
      <w:r>
        <w:rPr>
          <w:sz w:val="24"/>
          <w:szCs w:val="24"/>
        </w:rPr>
        <w:t xml:space="preserve"> </w:t>
      </w:r>
      <w:r>
        <w:rPr>
          <w:sz w:val="24"/>
          <w:szCs w:val="24"/>
          <w:lang w:eastAsia="ar-SA"/>
        </w:rPr>
        <w:t>в сфере холодного водоснабжения</w:t>
      </w:r>
      <w:r>
        <w:rPr>
          <w:sz w:val="24"/>
          <w:szCs w:val="24"/>
        </w:rPr>
        <w:t xml:space="preserve"> (питьевая вода) и водоотведения:</w:t>
      </w:r>
    </w:p>
    <w:p w:rsidR="00D64C47" w:rsidRDefault="00D64C47" w:rsidP="00D64C47">
      <w:pPr>
        <w:ind w:right="-52" w:firstLine="851"/>
        <w:rPr>
          <w:sz w:val="24"/>
          <w:szCs w:val="24"/>
        </w:rPr>
      </w:pPr>
      <w:r>
        <w:rPr>
          <w:i/>
          <w:sz w:val="24"/>
          <w:szCs w:val="24"/>
          <w:lang w:eastAsia="ar-SA"/>
        </w:rPr>
        <w:t>Питьевая вода</w:t>
      </w:r>
    </w:p>
    <w:tbl>
      <w:tblPr>
        <w:tblW w:w="10160" w:type="dxa"/>
        <w:jc w:val="center"/>
        <w:tblInd w:w="-1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47"/>
        <w:gridCol w:w="1124"/>
        <w:gridCol w:w="1337"/>
        <w:gridCol w:w="1346"/>
        <w:gridCol w:w="872"/>
        <w:gridCol w:w="2566"/>
      </w:tblGrid>
      <w:tr w:rsidR="00D64C47" w:rsidTr="005A085C">
        <w:trPr>
          <w:trHeight w:val="52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 xml:space="preserve">№ </w:t>
            </w:r>
            <w:proofErr w:type="gramStart"/>
            <w:r>
              <w:rPr>
                <w:rFonts w:eastAsia="Calibri"/>
                <w:i/>
                <w:lang w:eastAsia="en-US"/>
              </w:rPr>
              <w:t>п</w:t>
            </w:r>
            <w:proofErr w:type="gramEnd"/>
            <w:r>
              <w:rPr>
                <w:rFonts w:eastAsia="Calibri"/>
                <w:i/>
                <w:lang w:eastAsia="en-US"/>
              </w:rPr>
              <w:t>/п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Показатели</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Ед. изм.</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 xml:space="preserve">План предприятия </w:t>
            </w:r>
          </w:p>
          <w:p w:rsidR="00D64C47" w:rsidRDefault="00D64C47">
            <w:pPr>
              <w:jc w:val="center"/>
              <w:rPr>
                <w:i/>
              </w:rPr>
            </w:pPr>
            <w:r>
              <w:rPr>
                <w:i/>
              </w:rPr>
              <w:t>на 2020 год</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Утверждено</w:t>
            </w:r>
          </w:p>
          <w:p w:rsidR="00D64C47" w:rsidRDefault="00D64C47">
            <w:pPr>
              <w:jc w:val="center"/>
              <w:rPr>
                <w:i/>
              </w:rPr>
            </w:pPr>
            <w:r>
              <w:rPr>
                <w:i/>
              </w:rPr>
              <w:t xml:space="preserve">ЛенРТК </w:t>
            </w:r>
          </w:p>
          <w:p w:rsidR="00D64C47" w:rsidRDefault="00D64C47">
            <w:pPr>
              <w:jc w:val="center"/>
              <w:rPr>
                <w:i/>
              </w:rPr>
            </w:pPr>
            <w:r>
              <w:rPr>
                <w:i/>
              </w:rPr>
              <w:t>на 2020 год</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Откл.</w:t>
            </w:r>
          </w:p>
        </w:tc>
        <w:tc>
          <w:tcPr>
            <w:tcW w:w="25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Причина</w:t>
            </w:r>
          </w:p>
          <w:p w:rsidR="00D64C47" w:rsidRDefault="00D64C47">
            <w:pPr>
              <w:jc w:val="center"/>
              <w:rPr>
                <w:i/>
              </w:rPr>
            </w:pPr>
            <w:r>
              <w:rPr>
                <w:i/>
              </w:rPr>
              <w:t>отклонения</w:t>
            </w:r>
          </w:p>
        </w:tc>
      </w:tr>
      <w:tr w:rsidR="00D64C47" w:rsidTr="005A085C">
        <w:trPr>
          <w:trHeight w:val="33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lang w:eastAsia="ar-SA"/>
              </w:rPr>
              <w:t>Поднято воды  насосными станциями 1-го подъема, всего, в том числе:</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1659,76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863,38</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-796,38</w:t>
            </w:r>
          </w:p>
        </w:tc>
        <w:tc>
          <w:tcPr>
            <w:tcW w:w="2566"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jc w:val="both"/>
              <w:rPr>
                <w:lang w:eastAsia="ar-SA"/>
              </w:rPr>
            </w:pPr>
            <w:r>
              <w:rPr>
                <w:lang w:eastAsia="ar-SA"/>
              </w:rPr>
              <w:t>Откорректировано с учетом сокращения объёмов потери воды в сетях</w:t>
            </w:r>
          </w:p>
        </w:tc>
      </w:tr>
      <w:tr w:rsidR="00D64C47" w:rsidTr="005A085C">
        <w:trPr>
          <w:trHeight w:val="33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 xml:space="preserve">из подземных водоисточников </w:t>
            </w:r>
          </w:p>
        </w:tc>
        <w:tc>
          <w:tcPr>
            <w:tcW w:w="1124" w:type="dxa"/>
            <w:tcBorders>
              <w:top w:val="single" w:sz="4" w:space="0" w:color="auto"/>
              <w:left w:val="single" w:sz="4" w:space="0" w:color="auto"/>
              <w:bottom w:val="single" w:sz="4" w:space="0" w:color="auto"/>
              <w:right w:val="single" w:sz="4" w:space="0" w:color="auto"/>
            </w:tcBorders>
            <w:hideMark/>
          </w:tcPr>
          <w:p w:rsidR="00D64C47" w:rsidRDefault="00D64C47">
            <w:pPr>
              <w:jc w:val="center"/>
              <w:rPr>
                <w:lang w:eastAsia="ar-SA"/>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1659,76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863,38</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rPr>
                <w:rFonts w:eastAsia="Calibri"/>
                <w:lang w:eastAsia="en-US"/>
              </w:rPr>
              <w:t>-796,38</w:t>
            </w: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rPr>
          <w:trHeight w:val="33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Пропущено воды через водопроводные очистные сооружения</w:t>
            </w:r>
          </w:p>
        </w:tc>
        <w:tc>
          <w:tcPr>
            <w:tcW w:w="1124" w:type="dxa"/>
            <w:tcBorders>
              <w:top w:val="single" w:sz="4" w:space="0" w:color="auto"/>
              <w:left w:val="single" w:sz="4" w:space="0" w:color="auto"/>
              <w:bottom w:val="single" w:sz="4" w:space="0" w:color="auto"/>
              <w:right w:val="single" w:sz="4" w:space="0" w:color="auto"/>
            </w:tcBorders>
            <w:hideMark/>
          </w:tcPr>
          <w:p w:rsidR="00D64C47" w:rsidRDefault="00D64C47">
            <w:pPr>
              <w:jc w:val="center"/>
              <w:rPr>
                <w:lang w:eastAsia="ar-SA"/>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1659,76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863,38</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rPr>
                <w:rFonts w:eastAsia="Calibri"/>
                <w:lang w:eastAsia="en-US"/>
              </w:rPr>
              <w:t>-796,38</w:t>
            </w: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p>
        </w:tc>
      </w:tr>
      <w:tr w:rsidR="00D64C47" w:rsidTr="005A085C">
        <w:trPr>
          <w:trHeight w:val="33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Собственные нужды (технологические нужды)</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r>
              <w:rPr>
                <w:rFonts w:eastAsia="Calibri"/>
                <w:lang w:eastAsia="en-US"/>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3,7/0,22</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3,70/0,22</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r>
      <w:tr w:rsidR="00D64C47" w:rsidTr="005A085C">
        <w:trPr>
          <w:trHeight w:val="305"/>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4.</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Подано воды в водопроводную сеть</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1656,06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859,68</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-796,38</w:t>
            </w:r>
          </w:p>
        </w:tc>
        <w:tc>
          <w:tcPr>
            <w:tcW w:w="2566" w:type="dxa"/>
            <w:tcBorders>
              <w:top w:val="single" w:sz="4" w:space="0" w:color="auto"/>
              <w:left w:val="single" w:sz="4" w:space="0" w:color="auto"/>
              <w:bottom w:val="single" w:sz="4" w:space="0" w:color="auto"/>
              <w:right w:val="single" w:sz="4" w:space="0" w:color="auto"/>
            </w:tcBorders>
            <w:hideMark/>
          </w:tcPr>
          <w:p w:rsidR="00D64C47" w:rsidRDefault="00D64C47">
            <w:pPr>
              <w:jc w:val="both"/>
              <w:rPr>
                <w:lang w:eastAsia="ar-SA"/>
              </w:rPr>
            </w:pPr>
            <w:r>
              <w:rPr>
                <w:lang w:eastAsia="ar-SA"/>
              </w:rPr>
              <w:t>Объемы снижены в результате корректировки потери воды в сетях</w:t>
            </w:r>
          </w:p>
        </w:tc>
      </w:tr>
      <w:tr w:rsidR="00D64C47" w:rsidTr="005A085C">
        <w:trPr>
          <w:trHeight w:val="341"/>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5.</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Потери воды в сетях</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r>
              <w:rPr>
                <w:rFonts w:eastAsia="Calibri"/>
                <w:lang w:eastAsia="en-US"/>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968,31/58,47</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171,94/20,00</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-796,37</w:t>
            </w:r>
          </w:p>
        </w:tc>
        <w:tc>
          <w:tcPr>
            <w:tcW w:w="2566" w:type="dxa"/>
            <w:tcBorders>
              <w:top w:val="single" w:sz="4" w:space="0" w:color="auto"/>
              <w:left w:val="single" w:sz="4" w:space="0" w:color="auto"/>
              <w:bottom w:val="single" w:sz="4" w:space="0" w:color="auto"/>
              <w:right w:val="single" w:sz="4" w:space="0" w:color="auto"/>
            </w:tcBorders>
            <w:hideMark/>
          </w:tcPr>
          <w:p w:rsidR="00D64C47" w:rsidRDefault="00D64C47">
            <w:pPr>
              <w:jc w:val="both"/>
              <w:rPr>
                <w:lang w:eastAsia="ar-SA"/>
              </w:rPr>
            </w:pPr>
            <w:proofErr w:type="gramStart"/>
            <w:r>
              <w:rPr>
                <w:lang w:eastAsia="ar-SA"/>
              </w:rPr>
              <w:t>Приняты в размере удельного показателя 20,0% в связи с отсутствием подтверждающих расчетов и документов</w:t>
            </w:r>
            <w:proofErr w:type="gramEnd"/>
          </w:p>
        </w:tc>
      </w:tr>
      <w:tr w:rsidR="00D64C47" w:rsidTr="005A085C">
        <w:trPr>
          <w:trHeight w:val="403"/>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Отпущено воды из водопроводной сети, всего, в том числе:</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687,75</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687,75</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rFonts w:eastAsia="Calibri"/>
                <w:lang w:eastAsia="en-US"/>
              </w:rPr>
            </w:pPr>
          </w:p>
        </w:tc>
      </w:tr>
      <w:tr w:rsidR="00D64C47" w:rsidTr="005A085C">
        <w:trPr>
          <w:trHeight w:val="366"/>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товарной воды</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687,75</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687,75</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rFonts w:eastAsia="Calibri"/>
                <w:lang w:eastAsia="en-US"/>
              </w:rPr>
            </w:pPr>
          </w:p>
        </w:tc>
      </w:tr>
      <w:tr w:rsidR="00D64C47" w:rsidTr="005A085C">
        <w:trPr>
          <w:trHeight w:val="366"/>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Расход электроэнергии, всего, в том числе:</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545,24</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280,04</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-265,20</w:t>
            </w:r>
          </w:p>
        </w:tc>
        <w:tc>
          <w:tcPr>
            <w:tcW w:w="2566" w:type="dxa"/>
            <w:tcBorders>
              <w:top w:val="single" w:sz="4" w:space="0" w:color="auto"/>
              <w:left w:val="single" w:sz="4" w:space="0" w:color="auto"/>
              <w:bottom w:val="single" w:sz="4" w:space="0" w:color="auto"/>
              <w:right w:val="single" w:sz="4" w:space="0" w:color="auto"/>
            </w:tcBorders>
            <w:hideMark/>
          </w:tcPr>
          <w:p w:rsidR="00D64C47" w:rsidRDefault="00D64C47">
            <w:pPr>
              <w:jc w:val="both"/>
              <w:rPr>
                <w:lang w:eastAsia="ar-SA"/>
              </w:rPr>
            </w:pPr>
            <w:r>
              <w:rPr>
                <w:lang w:eastAsia="ar-SA"/>
              </w:rPr>
              <w:t>Расход эл. энергии снижен, в связи с корректировкой объемов потребления электроэнергии на технологические нужды</w:t>
            </w:r>
          </w:p>
        </w:tc>
      </w:tr>
      <w:tr w:rsidR="00D64C47" w:rsidTr="005A085C">
        <w:trPr>
          <w:trHeight w:val="366"/>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 xml:space="preserve">на технологические нужды </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532,85</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267,65</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-265,20</w:t>
            </w:r>
          </w:p>
        </w:tc>
        <w:tc>
          <w:tcPr>
            <w:tcW w:w="25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jc w:val="both"/>
              <w:rPr>
                <w:lang w:eastAsia="ar-SA"/>
              </w:rPr>
            </w:pPr>
            <w:r>
              <w:rPr>
                <w:lang w:eastAsia="ar-SA"/>
              </w:rPr>
              <w:t>Расход эл. энергии определен исходя из удельного расхода предусмотренного предприятием и объемов поднятой воды, принятых ЛенРТК</w:t>
            </w:r>
          </w:p>
        </w:tc>
      </w:tr>
      <w:tr w:rsidR="00D64C47" w:rsidTr="005A085C">
        <w:trPr>
          <w:trHeight w:val="366"/>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удельный расход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кВт</w:t>
            </w:r>
            <w:proofErr w:type="gramStart"/>
            <w:r>
              <w:rPr>
                <w:rFonts w:eastAsia="Calibri"/>
                <w:lang w:eastAsia="en-US"/>
              </w:rPr>
              <w:t>.ч</w:t>
            </w:r>
            <w:proofErr w:type="gramEnd"/>
            <w:r>
              <w:rPr>
                <w:rFonts w:eastAsia="Calibri"/>
                <w:lang w:eastAsia="en-US"/>
              </w:rPr>
              <w:t>/м3</w:t>
            </w:r>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0,31</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0,31</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66"/>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7.2</w:t>
            </w:r>
          </w:p>
        </w:tc>
        <w:tc>
          <w:tcPr>
            <w:tcW w:w="224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на общепроизводственные нужды</w:t>
            </w:r>
          </w:p>
        </w:tc>
        <w:tc>
          <w:tcPr>
            <w:tcW w:w="11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12,39</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12,39</w:t>
            </w:r>
          </w:p>
        </w:tc>
        <w:tc>
          <w:tcPr>
            <w:tcW w:w="87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bl>
    <w:p w:rsidR="00D64C47" w:rsidRDefault="00D64C47" w:rsidP="00D64C47">
      <w:pPr>
        <w:ind w:firstLine="851"/>
        <w:jc w:val="both"/>
        <w:rPr>
          <w:i/>
          <w:sz w:val="24"/>
          <w:szCs w:val="24"/>
        </w:rPr>
      </w:pPr>
      <w:r>
        <w:rPr>
          <w:i/>
          <w:sz w:val="24"/>
          <w:szCs w:val="24"/>
        </w:rPr>
        <w:t xml:space="preserve">Водоотведение </w:t>
      </w:r>
    </w:p>
    <w:tbl>
      <w:tblPr>
        <w:tblW w:w="9986" w:type="dxa"/>
        <w:jc w:val="center"/>
        <w:tblInd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565"/>
        <w:gridCol w:w="1152"/>
        <w:gridCol w:w="1405"/>
        <w:gridCol w:w="1346"/>
        <w:gridCol w:w="1040"/>
        <w:gridCol w:w="1765"/>
      </w:tblGrid>
      <w:tr w:rsidR="00D64C47" w:rsidTr="005A085C">
        <w:trPr>
          <w:trHeight w:val="46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 xml:space="preserve">№ </w:t>
            </w:r>
            <w:proofErr w:type="gramStart"/>
            <w:r>
              <w:rPr>
                <w:rFonts w:eastAsia="Calibri"/>
                <w:i/>
                <w:lang w:eastAsia="en-US"/>
              </w:rPr>
              <w:t>п</w:t>
            </w:r>
            <w:proofErr w:type="gramEnd"/>
            <w:r>
              <w:rPr>
                <w:rFonts w:eastAsia="Calibri"/>
                <w:i/>
                <w:lang w:eastAsia="en-US"/>
              </w:rPr>
              <w:t>/п</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Показатели</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Ед. изм.</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 xml:space="preserve">План предприятия </w:t>
            </w:r>
          </w:p>
          <w:p w:rsidR="00D64C47" w:rsidRDefault="00D64C47">
            <w:pPr>
              <w:jc w:val="center"/>
              <w:rPr>
                <w:i/>
              </w:rPr>
            </w:pPr>
            <w:r>
              <w:rPr>
                <w:i/>
              </w:rPr>
              <w:t>на 2020 год</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Утверждено</w:t>
            </w:r>
          </w:p>
          <w:p w:rsidR="00D64C47" w:rsidRDefault="00D64C47">
            <w:pPr>
              <w:jc w:val="center"/>
              <w:rPr>
                <w:i/>
              </w:rPr>
            </w:pPr>
            <w:r>
              <w:rPr>
                <w:i/>
              </w:rPr>
              <w:t xml:space="preserve">ЛенРТК </w:t>
            </w:r>
          </w:p>
          <w:p w:rsidR="00D64C47" w:rsidRDefault="00D64C47">
            <w:pPr>
              <w:jc w:val="center"/>
              <w:rPr>
                <w:i/>
              </w:rPr>
            </w:pPr>
            <w:r>
              <w:rPr>
                <w:i/>
              </w:rPr>
              <w:t>на 2020 год</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Откл.</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Причина</w:t>
            </w:r>
          </w:p>
          <w:p w:rsidR="00D64C47" w:rsidRDefault="00D64C47">
            <w:pPr>
              <w:jc w:val="center"/>
              <w:rPr>
                <w:i/>
              </w:rPr>
            </w:pPr>
            <w:r>
              <w:rPr>
                <w:i/>
              </w:rPr>
              <w:t>отклонения</w:t>
            </w:r>
          </w:p>
        </w:tc>
      </w:tr>
      <w:tr w:rsidR="00D64C47" w:rsidTr="005A085C">
        <w:trPr>
          <w:trHeight w:val="423"/>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Пропущено сточных вод, всего, в том числе:</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2130,66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2130,66</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9"/>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lastRenderedPageBreak/>
              <w:t>1.1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товарные стоки</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1272,30</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1272,30</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9"/>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неучтенный приток сточных вод</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858,36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858,36</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Пропущено сточных вод через очистные сооружения</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w:t>
            </w:r>
            <w:proofErr w:type="gramStart"/>
            <w:r>
              <w:rPr>
                <w:rFonts w:eastAsia="Calibri"/>
                <w:lang w:eastAsia="en-US"/>
              </w:rPr>
              <w:t>.м</w:t>
            </w:r>
            <w:proofErr w:type="gramEnd"/>
            <w:r>
              <w:rPr>
                <w:rFonts w:eastAsia="Calibri"/>
                <w:vertAlign w:val="superscript"/>
                <w:lang w:eastAsia="en-US"/>
              </w:rPr>
              <w:t>3</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2130,66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2130,66</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Расход электроэнергии, всего, в том числе:</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1004,30</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1004,30</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 xml:space="preserve">на технологические нужды </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972,16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972,16</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3.1.1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удельный расход</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кВт</w:t>
            </w:r>
            <w:proofErr w:type="gramStart"/>
            <w:r>
              <w:rPr>
                <w:rFonts w:eastAsia="Calibri"/>
                <w:lang w:eastAsia="en-US"/>
              </w:rPr>
              <w:t>.ч</w:t>
            </w:r>
            <w:proofErr w:type="gramEnd"/>
            <w:r>
              <w:rPr>
                <w:rFonts w:eastAsia="Calibri"/>
                <w:lang w:eastAsia="en-US"/>
              </w:rPr>
              <w:t>/м</w:t>
            </w:r>
            <w:r>
              <w:rPr>
                <w:rFonts w:eastAsia="Calibri"/>
                <w:vertAlign w:val="superscript"/>
                <w:lang w:eastAsia="en-US"/>
              </w:rPr>
              <w:t>3</w:t>
            </w:r>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0,46</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0,46</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r w:rsidR="00D64C47" w:rsidTr="005A085C">
        <w:trPr>
          <w:trHeight w:val="326"/>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r>
              <w:rPr>
                <w:rFonts w:eastAsia="Calibri"/>
                <w:lang w:eastAsia="en-US"/>
              </w:rPr>
              <w:t>на общепроизводственные нужды</w:t>
            </w:r>
          </w:p>
        </w:tc>
        <w:tc>
          <w:tcPr>
            <w:tcW w:w="115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тыс. кВт/</w:t>
            </w:r>
            <w:proofErr w:type="gramStart"/>
            <w:r>
              <w:rPr>
                <w:rFonts w:eastAsia="Calibri"/>
                <w:lang w:eastAsia="en-US"/>
              </w:rPr>
              <w:t>ч</w:t>
            </w:r>
            <w:proofErr w:type="gramEnd"/>
          </w:p>
        </w:tc>
        <w:tc>
          <w:tcPr>
            <w:tcW w:w="140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32,13</w:t>
            </w:r>
          </w:p>
        </w:tc>
        <w:tc>
          <w:tcPr>
            <w:tcW w:w="134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32,13</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lang w:eastAsia="en-US"/>
              </w:rPr>
            </w:pPr>
            <w:r>
              <w:rPr>
                <w:rFonts w:eastAsia="Calibri"/>
                <w:lang w:eastAsia="en-US"/>
              </w:rPr>
              <w:t>-</w:t>
            </w:r>
          </w:p>
        </w:tc>
      </w:tr>
    </w:tbl>
    <w:p w:rsidR="00D64C47" w:rsidRDefault="00D64C47" w:rsidP="00D64C47">
      <w:pPr>
        <w:ind w:firstLine="851"/>
        <w:jc w:val="both"/>
        <w:rPr>
          <w:i/>
          <w:sz w:val="24"/>
          <w:szCs w:val="24"/>
        </w:rPr>
      </w:pPr>
      <w:r>
        <w:rPr>
          <w:i/>
          <w:sz w:val="24"/>
          <w:szCs w:val="24"/>
        </w:rPr>
        <w:t xml:space="preserve">Результаты экспертизы фактической себестоимости услуг в сфере холодного водоснабжения (питьевая вода) и водоотведения, </w:t>
      </w:r>
      <w:proofErr w:type="gramStart"/>
      <w:r>
        <w:rPr>
          <w:i/>
          <w:sz w:val="24"/>
          <w:szCs w:val="24"/>
        </w:rPr>
        <w:t>оказанных</w:t>
      </w:r>
      <w:proofErr w:type="gramEnd"/>
      <w:r>
        <w:rPr>
          <w:i/>
          <w:sz w:val="24"/>
          <w:szCs w:val="24"/>
        </w:rPr>
        <w:t xml:space="preserve"> в 2018 году.</w:t>
      </w:r>
    </w:p>
    <w:p w:rsidR="00D64C47" w:rsidRDefault="00D64C47" w:rsidP="00D64C47">
      <w:pPr>
        <w:ind w:firstLine="851"/>
        <w:jc w:val="both"/>
        <w:rPr>
          <w:sz w:val="24"/>
          <w:szCs w:val="24"/>
          <w:lang w:eastAsia="ar-SA"/>
        </w:rPr>
      </w:pPr>
      <w:r>
        <w:rPr>
          <w:sz w:val="24"/>
          <w:szCs w:val="24"/>
          <w:lang w:eastAsia="ar-SA"/>
        </w:rPr>
        <w:t xml:space="preserve">В соответствии с подпунктом «д» пункта 26 </w:t>
      </w:r>
      <w:r>
        <w:rPr>
          <w:sz w:val="24"/>
          <w:szCs w:val="24"/>
        </w:rPr>
        <w:t>Правил</w:t>
      </w:r>
      <w:r>
        <w:rPr>
          <w:sz w:val="24"/>
          <w:szCs w:val="24"/>
          <w:lang w:eastAsia="ar-SA"/>
        </w:rPr>
        <w:t>, ЛенРТК произвел анализ основных показателей, сложившихся по данным МУП «Водоканал»</w:t>
      </w:r>
      <w:r>
        <w:rPr>
          <w:sz w:val="24"/>
          <w:szCs w:val="24"/>
        </w:rPr>
        <w:t xml:space="preserve"> </w:t>
      </w:r>
      <w:r>
        <w:rPr>
          <w:sz w:val="24"/>
          <w:szCs w:val="24"/>
          <w:lang w:eastAsia="ar-SA"/>
        </w:rPr>
        <w:t xml:space="preserve">в 2018 году от оказания потребителям услуг в сфере водоснабжения </w:t>
      </w:r>
      <w:r>
        <w:rPr>
          <w:sz w:val="24"/>
          <w:szCs w:val="24"/>
        </w:rPr>
        <w:t xml:space="preserve"> и водоотведения</w:t>
      </w:r>
      <w:r>
        <w:rPr>
          <w:sz w:val="24"/>
          <w:szCs w:val="24"/>
          <w:lang w:eastAsia="ar-SA"/>
        </w:rPr>
        <w:t xml:space="preserve">, отраженный в протоколе рабочего совещания ЛенРТК </w:t>
      </w:r>
      <w:r>
        <w:rPr>
          <w:sz w:val="24"/>
          <w:szCs w:val="24"/>
        </w:rPr>
        <w:t>от 23.09.2019 № 13</w:t>
      </w:r>
      <w:r>
        <w:rPr>
          <w:sz w:val="24"/>
          <w:szCs w:val="24"/>
          <w:lang w:eastAsia="ar-SA"/>
        </w:rPr>
        <w:t>:</w:t>
      </w:r>
    </w:p>
    <w:p w:rsidR="00D64C47" w:rsidRDefault="00D64C47" w:rsidP="00D64C47">
      <w:pPr>
        <w:ind w:firstLine="851"/>
        <w:jc w:val="both"/>
        <w:rPr>
          <w:sz w:val="24"/>
          <w:szCs w:val="24"/>
          <w:lang w:eastAsia="ar-SA"/>
        </w:rPr>
      </w:pPr>
      <w:r>
        <w:rPr>
          <w:sz w:val="24"/>
          <w:szCs w:val="24"/>
          <w:lang w:eastAsia="ar-SA"/>
        </w:rPr>
        <w:t>- по услуге водоснабжения (питьевая вода) - экономически необоснованные доходы в размере 1753,68 тыс. руб.</w:t>
      </w:r>
    </w:p>
    <w:p w:rsidR="00D64C47" w:rsidRDefault="00D64C47" w:rsidP="00D64C47">
      <w:pPr>
        <w:ind w:firstLine="851"/>
        <w:jc w:val="both"/>
        <w:rPr>
          <w:sz w:val="24"/>
          <w:szCs w:val="24"/>
          <w:lang w:eastAsia="ar-SA"/>
        </w:rPr>
      </w:pPr>
      <w:r>
        <w:rPr>
          <w:sz w:val="24"/>
          <w:szCs w:val="24"/>
          <w:lang w:eastAsia="ar-SA"/>
        </w:rPr>
        <w:t xml:space="preserve">Экономически необоснованные доходы будут учтены ЛенРТК в последующие периоды регулирования. </w:t>
      </w:r>
    </w:p>
    <w:p w:rsidR="00D64C47" w:rsidRDefault="00D64C47" w:rsidP="00D64C47">
      <w:pPr>
        <w:tabs>
          <w:tab w:val="left" w:pos="709"/>
        </w:tabs>
        <w:ind w:firstLine="851"/>
        <w:jc w:val="both"/>
        <w:rPr>
          <w:sz w:val="24"/>
          <w:szCs w:val="24"/>
          <w:lang w:eastAsia="ar-SA"/>
        </w:rPr>
      </w:pPr>
      <w:r>
        <w:rPr>
          <w:sz w:val="24"/>
          <w:szCs w:val="24"/>
          <w:lang w:eastAsia="ar-SA"/>
        </w:rPr>
        <w:t>- по услуге водоотведения - экономически обоснованные расходы, не учтенные органом регулирования в размере 3072,66 тыс. руб.</w:t>
      </w:r>
    </w:p>
    <w:p w:rsidR="00D64C47" w:rsidRDefault="00D64C47" w:rsidP="00D64C47">
      <w:pPr>
        <w:tabs>
          <w:tab w:val="left" w:pos="709"/>
        </w:tabs>
        <w:ind w:firstLine="851"/>
        <w:jc w:val="both"/>
        <w:rPr>
          <w:sz w:val="24"/>
          <w:szCs w:val="24"/>
        </w:rPr>
      </w:pPr>
      <w:r>
        <w:rPr>
          <w:sz w:val="24"/>
          <w:szCs w:val="24"/>
          <w:lang w:eastAsia="ar-SA"/>
        </w:rPr>
        <w:t xml:space="preserve">Экономически обоснованные расходы ЛенРТК учел </w:t>
      </w:r>
      <w:r>
        <w:rPr>
          <w:sz w:val="24"/>
          <w:szCs w:val="24"/>
        </w:rPr>
        <w:t xml:space="preserve">при регулировании тарифов на 2020 год в полном объеме. </w:t>
      </w:r>
    </w:p>
    <w:p w:rsidR="00D64C47" w:rsidRDefault="00D64C47" w:rsidP="00D64C47">
      <w:pPr>
        <w:tabs>
          <w:tab w:val="left" w:pos="0"/>
          <w:tab w:val="left" w:pos="851"/>
          <w:tab w:val="left" w:pos="993"/>
        </w:tabs>
        <w:ind w:firstLine="851"/>
        <w:jc w:val="both"/>
        <w:rPr>
          <w:i/>
          <w:sz w:val="24"/>
          <w:szCs w:val="24"/>
          <w:lang w:eastAsia="ar-SA"/>
        </w:rPr>
      </w:pPr>
      <w:r>
        <w:rPr>
          <w:i/>
          <w:sz w:val="24"/>
          <w:szCs w:val="24"/>
          <w:lang w:eastAsia="ar-SA"/>
        </w:rPr>
        <w:t>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2020-2024 годы.</w:t>
      </w:r>
    </w:p>
    <w:p w:rsidR="00D64C47" w:rsidRDefault="00D64C47" w:rsidP="00D64C47">
      <w:pPr>
        <w:ind w:right="44" w:firstLine="851"/>
        <w:jc w:val="both"/>
        <w:rPr>
          <w:sz w:val="24"/>
          <w:szCs w:val="24"/>
          <w:lang w:eastAsia="ar-SA"/>
        </w:rPr>
      </w:pPr>
      <w:r>
        <w:rPr>
          <w:sz w:val="24"/>
          <w:szCs w:val="24"/>
          <w:lang w:eastAsia="ar-SA"/>
        </w:rPr>
        <w:t xml:space="preserve">В соответствии с пунктом 9 Основ ценообразования, ЛенРТК рассчитал тарифы </w:t>
      </w:r>
      <w:r>
        <w:rPr>
          <w:sz w:val="24"/>
          <w:szCs w:val="24"/>
        </w:rPr>
        <w:t>на услуги в сфере холодного водоснабжения (питьевая вода) и водоотведения, оказываемые МУП «Водоканал»</w:t>
      </w:r>
      <w:r>
        <w:rPr>
          <w:sz w:val="24"/>
          <w:szCs w:val="24"/>
          <w:lang w:eastAsia="ar-SA"/>
        </w:rPr>
        <w:t>, со следующей поэтапной разбивкой:</w:t>
      </w:r>
    </w:p>
    <w:p w:rsidR="00D64C47" w:rsidRDefault="00D64C47" w:rsidP="00D64C47">
      <w:pPr>
        <w:ind w:right="621" w:firstLine="851"/>
        <w:jc w:val="both"/>
        <w:rPr>
          <w:sz w:val="24"/>
          <w:szCs w:val="24"/>
          <w:lang w:eastAsia="ar-SA"/>
        </w:rPr>
      </w:pPr>
      <w:r>
        <w:rPr>
          <w:sz w:val="24"/>
          <w:szCs w:val="24"/>
          <w:lang w:eastAsia="ar-SA"/>
        </w:rPr>
        <w:t>- с 01.01.2020 г. по 30.06.2020 г.;</w:t>
      </w:r>
    </w:p>
    <w:p w:rsidR="00D64C47" w:rsidRDefault="00D64C47" w:rsidP="00D64C47">
      <w:pPr>
        <w:ind w:right="621" w:firstLine="851"/>
        <w:jc w:val="both"/>
        <w:rPr>
          <w:sz w:val="24"/>
          <w:szCs w:val="24"/>
          <w:lang w:eastAsia="ar-SA"/>
        </w:rPr>
      </w:pPr>
      <w:r>
        <w:rPr>
          <w:sz w:val="24"/>
          <w:szCs w:val="24"/>
          <w:lang w:eastAsia="ar-SA"/>
        </w:rPr>
        <w:t>- с 01.07.2020 г. по 31.12.2020 г.;</w:t>
      </w:r>
    </w:p>
    <w:p w:rsidR="00D64C47" w:rsidRDefault="00D64C47" w:rsidP="00D64C47">
      <w:pPr>
        <w:ind w:right="621" w:firstLine="851"/>
        <w:jc w:val="both"/>
        <w:rPr>
          <w:sz w:val="24"/>
          <w:szCs w:val="24"/>
          <w:lang w:eastAsia="ar-SA"/>
        </w:rPr>
      </w:pPr>
      <w:r>
        <w:rPr>
          <w:sz w:val="24"/>
          <w:szCs w:val="24"/>
          <w:lang w:eastAsia="ar-SA"/>
        </w:rPr>
        <w:t>- с 01.01.2021 г. по 30.06.2021 г.;</w:t>
      </w:r>
    </w:p>
    <w:p w:rsidR="00D64C47" w:rsidRDefault="00D64C47" w:rsidP="00D64C47">
      <w:pPr>
        <w:ind w:right="621" w:firstLine="851"/>
        <w:jc w:val="both"/>
        <w:rPr>
          <w:sz w:val="24"/>
          <w:szCs w:val="24"/>
          <w:lang w:eastAsia="ar-SA"/>
        </w:rPr>
      </w:pPr>
      <w:r>
        <w:rPr>
          <w:sz w:val="24"/>
          <w:szCs w:val="24"/>
          <w:lang w:eastAsia="ar-SA"/>
        </w:rPr>
        <w:t>- с 01.07.2021 г. по 31.12.2021 г.;</w:t>
      </w:r>
    </w:p>
    <w:p w:rsidR="00D64C47" w:rsidRDefault="00D64C47" w:rsidP="00D64C47">
      <w:pPr>
        <w:ind w:right="621" w:firstLine="851"/>
        <w:jc w:val="both"/>
        <w:rPr>
          <w:sz w:val="24"/>
          <w:szCs w:val="24"/>
          <w:lang w:eastAsia="ar-SA"/>
        </w:rPr>
      </w:pPr>
      <w:r>
        <w:rPr>
          <w:sz w:val="24"/>
          <w:szCs w:val="24"/>
          <w:lang w:eastAsia="ar-SA"/>
        </w:rPr>
        <w:t>- с 01.01.2022 г. по 30.06.2022 г.;</w:t>
      </w:r>
    </w:p>
    <w:p w:rsidR="00D64C47" w:rsidRDefault="00D64C47" w:rsidP="00D64C47">
      <w:pPr>
        <w:ind w:right="621" w:firstLine="851"/>
        <w:jc w:val="both"/>
        <w:rPr>
          <w:sz w:val="24"/>
          <w:szCs w:val="24"/>
          <w:lang w:eastAsia="ar-SA"/>
        </w:rPr>
      </w:pPr>
      <w:r>
        <w:rPr>
          <w:sz w:val="24"/>
          <w:szCs w:val="24"/>
          <w:lang w:eastAsia="ar-SA"/>
        </w:rPr>
        <w:t>- с 01.07.2022 г. по 31.12.2022 г.;</w:t>
      </w:r>
    </w:p>
    <w:p w:rsidR="00D64C47" w:rsidRDefault="00D64C47" w:rsidP="00D64C47">
      <w:pPr>
        <w:ind w:right="621" w:firstLine="851"/>
        <w:jc w:val="both"/>
        <w:rPr>
          <w:sz w:val="24"/>
          <w:szCs w:val="24"/>
          <w:lang w:eastAsia="ar-SA"/>
        </w:rPr>
      </w:pPr>
      <w:r>
        <w:rPr>
          <w:sz w:val="24"/>
          <w:szCs w:val="24"/>
          <w:lang w:eastAsia="ar-SA"/>
        </w:rPr>
        <w:t>- с 01.01.2023 г. по 30.06.2023 г.;</w:t>
      </w:r>
    </w:p>
    <w:p w:rsidR="00D64C47" w:rsidRDefault="00D64C47" w:rsidP="00D64C47">
      <w:pPr>
        <w:ind w:right="621" w:firstLine="851"/>
        <w:jc w:val="both"/>
        <w:rPr>
          <w:sz w:val="24"/>
          <w:szCs w:val="24"/>
          <w:lang w:eastAsia="ar-SA"/>
        </w:rPr>
      </w:pPr>
      <w:r>
        <w:rPr>
          <w:sz w:val="24"/>
          <w:szCs w:val="24"/>
          <w:lang w:eastAsia="ar-SA"/>
        </w:rPr>
        <w:t>- с 01.07.2023 г. по 31.12.2023 г.;</w:t>
      </w:r>
    </w:p>
    <w:p w:rsidR="00D64C47" w:rsidRDefault="00D64C47" w:rsidP="00D64C47">
      <w:pPr>
        <w:ind w:right="621" w:firstLine="851"/>
        <w:jc w:val="both"/>
        <w:rPr>
          <w:sz w:val="24"/>
          <w:szCs w:val="24"/>
          <w:lang w:eastAsia="ar-SA"/>
        </w:rPr>
      </w:pPr>
      <w:r>
        <w:rPr>
          <w:sz w:val="24"/>
          <w:szCs w:val="24"/>
          <w:lang w:eastAsia="ar-SA"/>
        </w:rPr>
        <w:t>- с 01.01.2024 г. по 30.06.2024 г.;</w:t>
      </w:r>
    </w:p>
    <w:p w:rsidR="00D64C47" w:rsidRDefault="00D64C47" w:rsidP="00D64C47">
      <w:pPr>
        <w:ind w:right="621" w:firstLine="851"/>
        <w:jc w:val="both"/>
        <w:rPr>
          <w:sz w:val="24"/>
          <w:szCs w:val="24"/>
          <w:lang w:eastAsia="ar-SA"/>
        </w:rPr>
      </w:pPr>
      <w:r>
        <w:rPr>
          <w:sz w:val="24"/>
          <w:szCs w:val="24"/>
          <w:lang w:eastAsia="ar-SA"/>
        </w:rPr>
        <w:t>- с 01.07.2024 г. по 31.12.2024 г.</w:t>
      </w:r>
    </w:p>
    <w:p w:rsidR="00D64C47" w:rsidRDefault="00D64C47" w:rsidP="00D64C47">
      <w:pPr>
        <w:ind w:firstLine="851"/>
        <w:jc w:val="both"/>
        <w:rPr>
          <w:sz w:val="24"/>
          <w:szCs w:val="24"/>
          <w:lang w:eastAsia="ar-SA"/>
        </w:rPr>
      </w:pPr>
      <w:r>
        <w:rPr>
          <w:sz w:val="24"/>
          <w:szCs w:val="24"/>
          <w:lang w:eastAsia="ar-SA"/>
        </w:rPr>
        <w:t>В соответствии с Прогнозом при расчете величины расходов и прибыли, формирующих тариф на услуги в сфере холодного водоснабжения и водоотведения, оказываемые МУП «Водоканал», экспертами использовались следующие индексы-дефляторы:</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1323"/>
        <w:gridCol w:w="1179"/>
        <w:gridCol w:w="1071"/>
        <w:gridCol w:w="1325"/>
        <w:gridCol w:w="1219"/>
      </w:tblGrid>
      <w:tr w:rsidR="00D64C47" w:rsidTr="00D64C47">
        <w:trPr>
          <w:trHeight w:val="398"/>
        </w:trPr>
        <w:tc>
          <w:tcPr>
            <w:tcW w:w="2059"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Наименование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2020 год</w:t>
            </w:r>
          </w:p>
        </w:tc>
        <w:tc>
          <w:tcPr>
            <w:tcW w:w="56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2021год</w:t>
            </w:r>
          </w:p>
        </w:tc>
        <w:tc>
          <w:tcPr>
            <w:tcW w:w="515"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2022 год</w:t>
            </w:r>
          </w:p>
        </w:tc>
        <w:tc>
          <w:tcPr>
            <w:tcW w:w="63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2023 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2024 год</w:t>
            </w:r>
          </w:p>
        </w:tc>
      </w:tr>
      <w:tr w:rsidR="00D64C47" w:rsidTr="00D64C47">
        <w:trPr>
          <w:trHeight w:val="56"/>
        </w:trPr>
        <w:tc>
          <w:tcPr>
            <w:tcW w:w="2059" w:type="pct"/>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Индекс потребительских цен</w:t>
            </w:r>
          </w:p>
        </w:tc>
        <w:tc>
          <w:tcPr>
            <w:tcW w:w="63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c>
          <w:tcPr>
            <w:tcW w:w="56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104,0</w:t>
            </w:r>
          </w:p>
        </w:tc>
        <w:tc>
          <w:tcPr>
            <w:tcW w:w="63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104,0</w:t>
            </w:r>
          </w:p>
        </w:tc>
        <w:tc>
          <w:tcPr>
            <w:tcW w:w="58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104,0</w:t>
            </w:r>
          </w:p>
        </w:tc>
      </w:tr>
      <w:tr w:rsidR="00D64C47" w:rsidTr="00D64C47">
        <w:trPr>
          <w:trHeight w:val="56"/>
        </w:trPr>
        <w:tc>
          <w:tcPr>
            <w:tcW w:w="2059" w:type="pct"/>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Рост тарифов (цен) на покупную электрическую энергию (</w:t>
            </w:r>
            <w:r>
              <w:rPr>
                <w:i/>
                <w:lang w:eastAsia="ar-SA"/>
              </w:rPr>
              <w:t>с 1 июля</w:t>
            </w:r>
            <w:r>
              <w:rPr>
                <w:lang w:eastAsia="ar-SA"/>
              </w:rPr>
              <w:t>)</w:t>
            </w:r>
          </w:p>
        </w:tc>
        <w:tc>
          <w:tcPr>
            <w:tcW w:w="63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c>
          <w:tcPr>
            <w:tcW w:w="56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c>
          <w:tcPr>
            <w:tcW w:w="637"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r>
    </w:tbl>
    <w:p w:rsidR="00D64C47" w:rsidRDefault="00D64C47" w:rsidP="00D64C47">
      <w:pPr>
        <w:tabs>
          <w:tab w:val="left" w:pos="0"/>
        </w:tabs>
        <w:ind w:firstLine="851"/>
        <w:jc w:val="both"/>
        <w:rPr>
          <w:sz w:val="24"/>
          <w:szCs w:val="24"/>
        </w:rPr>
      </w:pPr>
      <w:proofErr w:type="gramStart"/>
      <w:r>
        <w:rPr>
          <w:sz w:val="24"/>
          <w:szCs w:val="24"/>
        </w:rPr>
        <w:t>ЛенРТК провел экономическую экспертизу плановой себестоимости услуг холодного водоснабжения (питьевая вода) и водоотведения, представленных предприятием, и её результаты отражены в таблицах:</w:t>
      </w:r>
      <w:proofErr w:type="gramEnd"/>
    </w:p>
    <w:p w:rsidR="00D64C47" w:rsidRDefault="00D64C47" w:rsidP="00D64C47">
      <w:pPr>
        <w:ind w:right="-52" w:firstLine="851"/>
        <w:rPr>
          <w:i/>
          <w:sz w:val="26"/>
          <w:szCs w:val="26"/>
        </w:rPr>
      </w:pPr>
      <w:r>
        <w:rPr>
          <w:i/>
          <w:sz w:val="24"/>
          <w:szCs w:val="24"/>
        </w:rPr>
        <w:t>Питьевая вода</w:t>
      </w:r>
    </w:p>
    <w:tbl>
      <w:tblPr>
        <w:tblW w:w="9930" w:type="dxa"/>
        <w:tblInd w:w="108" w:type="dxa"/>
        <w:tblLayout w:type="fixed"/>
        <w:tblLook w:val="04A0" w:firstRow="1" w:lastRow="0" w:firstColumn="1" w:lastColumn="0" w:noHBand="0" w:noVBand="1"/>
      </w:tblPr>
      <w:tblGrid>
        <w:gridCol w:w="594"/>
        <w:gridCol w:w="1534"/>
        <w:gridCol w:w="993"/>
        <w:gridCol w:w="1277"/>
        <w:gridCol w:w="1134"/>
        <w:gridCol w:w="993"/>
        <w:gridCol w:w="3405"/>
      </w:tblGrid>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lastRenderedPageBreak/>
              <w:t xml:space="preserve">№ </w:t>
            </w:r>
            <w:proofErr w:type="gramStart"/>
            <w:r w:rsidRPr="005A085C">
              <w:rPr>
                <w:rFonts w:eastAsia="Calibri"/>
                <w:i/>
                <w:sz w:val="16"/>
                <w:szCs w:val="16"/>
                <w:lang w:eastAsia="en-US"/>
              </w:rPr>
              <w:t>п</w:t>
            </w:r>
            <w:proofErr w:type="gramEnd"/>
            <w:r w:rsidRPr="005A085C">
              <w:rPr>
                <w:rFonts w:eastAsia="Calibri"/>
                <w:i/>
                <w:sz w:val="16"/>
                <w:szCs w:val="16"/>
                <w:lang w:eastAsia="en-US"/>
              </w:rPr>
              <w:t>/п</w:t>
            </w:r>
          </w:p>
        </w:tc>
        <w:tc>
          <w:tcPr>
            <w:tcW w:w="1533"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t>Показатели</w:t>
            </w:r>
          </w:p>
        </w:tc>
        <w:tc>
          <w:tcPr>
            <w:tcW w:w="992"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t>Ед. изм.</w:t>
            </w:r>
          </w:p>
        </w:tc>
        <w:tc>
          <w:tcPr>
            <w:tcW w:w="1276"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i/>
                <w:sz w:val="16"/>
                <w:szCs w:val="16"/>
              </w:rPr>
            </w:pPr>
            <w:r w:rsidRPr="005A085C">
              <w:rPr>
                <w:i/>
                <w:sz w:val="16"/>
                <w:szCs w:val="16"/>
              </w:rPr>
              <w:t xml:space="preserve">План предприятия </w:t>
            </w:r>
          </w:p>
          <w:p w:rsidR="00D64C47" w:rsidRPr="005A085C" w:rsidRDefault="00D64C47">
            <w:pPr>
              <w:jc w:val="center"/>
              <w:rPr>
                <w:i/>
                <w:sz w:val="16"/>
                <w:szCs w:val="16"/>
              </w:rPr>
            </w:pPr>
            <w:r w:rsidRPr="005A085C">
              <w:rPr>
                <w:i/>
                <w:sz w:val="16"/>
                <w:szCs w:val="16"/>
              </w:rPr>
              <w:t>на 2020 год</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Pr="005A085C" w:rsidRDefault="00D64C47">
            <w:pPr>
              <w:jc w:val="center"/>
              <w:rPr>
                <w:i/>
                <w:sz w:val="16"/>
                <w:szCs w:val="16"/>
              </w:rPr>
            </w:pPr>
            <w:r w:rsidRPr="005A085C">
              <w:rPr>
                <w:i/>
                <w:sz w:val="16"/>
                <w:szCs w:val="16"/>
              </w:rPr>
              <w:t>Утверждено</w:t>
            </w:r>
          </w:p>
          <w:p w:rsidR="00D64C47" w:rsidRPr="005A085C" w:rsidRDefault="00D64C47">
            <w:pPr>
              <w:jc w:val="center"/>
              <w:rPr>
                <w:i/>
                <w:sz w:val="16"/>
                <w:szCs w:val="16"/>
              </w:rPr>
            </w:pPr>
            <w:r w:rsidRPr="005A085C">
              <w:rPr>
                <w:i/>
                <w:sz w:val="16"/>
                <w:szCs w:val="16"/>
              </w:rPr>
              <w:t xml:space="preserve">ЛенРТК </w:t>
            </w:r>
          </w:p>
          <w:p w:rsidR="00D64C47" w:rsidRPr="005A085C" w:rsidRDefault="00D64C47">
            <w:pPr>
              <w:jc w:val="center"/>
              <w:rPr>
                <w:i/>
                <w:sz w:val="16"/>
                <w:szCs w:val="16"/>
              </w:rPr>
            </w:pPr>
            <w:r w:rsidRPr="005A085C">
              <w:rPr>
                <w:i/>
                <w:sz w:val="16"/>
                <w:szCs w:val="16"/>
              </w:rPr>
              <w:t>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jc w:val="center"/>
              <w:rPr>
                <w:i/>
                <w:sz w:val="16"/>
                <w:szCs w:val="16"/>
              </w:rPr>
            </w:pPr>
            <w:r w:rsidRPr="005A085C">
              <w:rPr>
                <w:i/>
                <w:sz w:val="16"/>
                <w:szCs w:val="16"/>
              </w:rPr>
              <w:t>Откл.</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jc w:val="center"/>
              <w:rPr>
                <w:i/>
                <w:sz w:val="16"/>
                <w:szCs w:val="16"/>
              </w:rPr>
            </w:pPr>
            <w:r w:rsidRPr="005A085C">
              <w:rPr>
                <w:i/>
                <w:sz w:val="16"/>
                <w:szCs w:val="16"/>
              </w:rPr>
              <w:t>Причина</w:t>
            </w:r>
          </w:p>
          <w:p w:rsidR="00D64C47" w:rsidRPr="005A085C" w:rsidRDefault="00D64C47">
            <w:pPr>
              <w:jc w:val="center"/>
              <w:rPr>
                <w:i/>
                <w:sz w:val="16"/>
                <w:szCs w:val="16"/>
              </w:rPr>
            </w:pPr>
            <w:r w:rsidRPr="005A085C">
              <w:rPr>
                <w:i/>
                <w:sz w:val="16"/>
                <w:szCs w:val="16"/>
              </w:rPr>
              <w:t>отклонения</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Расходы на сырье и материалы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rPr>
                <w:lang w:eastAsia="ar-SA"/>
              </w:rPr>
            </w:pPr>
            <w:r>
              <w:rPr>
                <w:lang w:eastAsia="ar-SA"/>
              </w:rPr>
              <w:t>369,01</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ind w:right="-52"/>
              <w:jc w:val="center"/>
              <w:rPr>
                <w:lang w:eastAsia="ar-SA"/>
              </w:rPr>
            </w:pPr>
            <w:r>
              <w:rPr>
                <w:lang w:eastAsia="ar-SA"/>
              </w:rPr>
              <w:t>369,01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2"/>
              <w:jc w:val="center"/>
              <w:rPr>
                <w:lang w:eastAsia="ar-SA"/>
              </w:rPr>
            </w:pPr>
            <w:r>
              <w:rPr>
                <w:lang w:eastAsia="ar-SA"/>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2"/>
              <w:jc w:val="center"/>
              <w:rPr>
                <w:lang w:eastAsia="ar-SA"/>
              </w:rPr>
            </w:pPr>
            <w:r>
              <w:rPr>
                <w:lang w:eastAsia="ar-SA"/>
              </w:rPr>
              <w:t>-</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Расходы на энергетические ресурсы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ind w:right="-52"/>
              <w:jc w:val="center"/>
              <w:rPr>
                <w:lang w:eastAsia="ar-SA"/>
              </w:rPr>
            </w:pPr>
            <w:r>
              <w:rPr>
                <w:lang w:eastAsia="ar-SA"/>
              </w:rPr>
              <w:t>2869,97</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ind w:right="-52"/>
              <w:jc w:val="center"/>
              <w:rPr>
                <w:lang w:eastAsia="ar-SA"/>
              </w:rPr>
            </w:pPr>
            <w:r>
              <w:rPr>
                <w:lang w:eastAsia="ar-SA"/>
              </w:rPr>
              <w:t>1473,00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ind w:right="-52"/>
              <w:jc w:val="center"/>
              <w:rPr>
                <w:lang w:eastAsia="ar-SA"/>
              </w:rPr>
            </w:pPr>
            <w:r>
              <w:rPr>
                <w:lang w:eastAsia="ar-SA"/>
              </w:rPr>
              <w:t>-1396,97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both"/>
            </w:pPr>
            <w: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планируемого предприятием на 2020 год</w:t>
            </w:r>
          </w:p>
        </w:tc>
      </w:tr>
      <w:tr w:rsidR="00D64C47" w:rsidTr="00D64C47">
        <w:tc>
          <w:tcPr>
            <w:tcW w:w="594"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w:t>
            </w:r>
          </w:p>
        </w:tc>
        <w:tc>
          <w:tcPr>
            <w:tcW w:w="1533" w:type="dxa"/>
            <w:tcBorders>
              <w:top w:val="nil"/>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Расходы на оплату труда основного производственного персонала</w:t>
            </w:r>
          </w:p>
        </w:tc>
        <w:tc>
          <w:tcPr>
            <w:tcW w:w="992"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2944,08</w:t>
            </w:r>
          </w:p>
        </w:tc>
        <w:tc>
          <w:tcPr>
            <w:tcW w:w="1133" w:type="dxa"/>
            <w:tcBorders>
              <w:top w:val="nil"/>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2944,08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4.</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Отчисления на социальное страхование производственного персонала</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892,06</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892,06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5.</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Амортизация основных средств, относимых к объектам ЦС водоснабжения</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3040,00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3009,91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-30,09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both"/>
              <w:rPr>
                <w:lang w:eastAsia="ar-SA"/>
              </w:rPr>
            </w:pPr>
            <w:r>
              <w:t>Учитывая отсутствие документов, обосновывающих увеличение величины  расходов на амортизацию основных средств, относимых к объектам ЦС водоснабжения (п.28 Методических указаний), ЛенРТК на основании п. 30 Правил, указанные расходы приняты исходя из факта 2018 года</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6.</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Ремонтные расходы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9937,88</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9937,88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rPr>
                <w:lang w:eastAsia="ar-SA"/>
              </w:rPr>
            </w:pPr>
            <w:r>
              <w:rPr>
                <w:lang w:eastAsia="ar-SA"/>
              </w:rPr>
              <w:t>-</w:t>
            </w:r>
          </w:p>
        </w:tc>
      </w:tr>
      <w:tr w:rsidR="00D64C47" w:rsidTr="00D64C47">
        <w:tc>
          <w:tcPr>
            <w:tcW w:w="594"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7.</w:t>
            </w:r>
          </w:p>
        </w:tc>
        <w:tc>
          <w:tcPr>
            <w:tcW w:w="1533" w:type="dxa"/>
            <w:tcBorders>
              <w:top w:val="single" w:sz="4" w:space="0" w:color="000000"/>
              <w:left w:val="single" w:sz="4" w:space="0" w:color="000000"/>
              <w:bottom w:val="single" w:sz="4" w:space="0" w:color="auto"/>
              <w:right w:val="nil"/>
            </w:tcBorders>
            <w:vAlign w:val="center"/>
            <w:hideMark/>
          </w:tcPr>
          <w:p w:rsidR="00D64C47" w:rsidRDefault="00D64C47">
            <w:pPr>
              <w:snapToGrid w:val="0"/>
              <w:rPr>
                <w:lang w:eastAsia="ar-SA"/>
              </w:rPr>
            </w:pPr>
            <w:r>
              <w:rPr>
                <w:lang w:eastAsia="ar-SA"/>
              </w:rPr>
              <w:t>Цеховые расходы</w:t>
            </w:r>
          </w:p>
        </w:tc>
        <w:tc>
          <w:tcPr>
            <w:tcW w:w="992"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4593,37</w:t>
            </w:r>
          </w:p>
        </w:tc>
        <w:tc>
          <w:tcPr>
            <w:tcW w:w="1133" w:type="dxa"/>
            <w:tcBorders>
              <w:top w:val="single" w:sz="4" w:space="0" w:color="000000"/>
              <w:left w:val="single" w:sz="4" w:space="0" w:color="000000"/>
              <w:bottom w:val="single" w:sz="4" w:space="0" w:color="auto"/>
              <w:right w:val="single" w:sz="4" w:space="0" w:color="auto"/>
            </w:tcBorders>
            <w:vAlign w:val="center"/>
            <w:hideMark/>
          </w:tcPr>
          <w:p w:rsidR="00D64C47" w:rsidRDefault="00D64C47">
            <w:pPr>
              <w:snapToGrid w:val="0"/>
              <w:jc w:val="center"/>
              <w:rPr>
                <w:lang w:eastAsia="ar-SA"/>
              </w:rPr>
            </w:pPr>
            <w:r>
              <w:rPr>
                <w:lang w:eastAsia="ar-SA"/>
              </w:rPr>
              <w:t>1522,30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-3071,07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both"/>
              <w:rPr>
                <w:lang w:eastAsia="ar-SA"/>
              </w:rPr>
            </w:pPr>
            <w:r>
              <w:rPr>
                <w:lang w:eastAsia="ar-SA"/>
              </w:rPr>
              <w:t xml:space="preserve">Исключены затраты </w:t>
            </w:r>
            <w:r>
              <w:t>на амортизацию основных средств, относимых к объектам ЦС водоснабжения</w:t>
            </w:r>
            <w:r>
              <w:rPr>
                <w:lang w:eastAsia="ar-SA"/>
              </w:rPr>
              <w:t>, так как они учтены (дублируются) в п.5</w:t>
            </w:r>
          </w:p>
        </w:tc>
      </w:tr>
      <w:tr w:rsidR="00D64C47" w:rsidTr="00D64C47">
        <w:tc>
          <w:tcPr>
            <w:tcW w:w="594"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w:t>
            </w:r>
          </w:p>
        </w:tc>
        <w:tc>
          <w:tcPr>
            <w:tcW w:w="1533"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Прочие прямые расходы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2224,96</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2224,96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r>
      <w:tr w:rsidR="00D64C47" w:rsidTr="00D64C47">
        <w:tc>
          <w:tcPr>
            <w:tcW w:w="594" w:type="dxa"/>
            <w:tcBorders>
              <w:top w:val="single" w:sz="4" w:space="0" w:color="auto"/>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9.</w:t>
            </w:r>
          </w:p>
        </w:tc>
        <w:tc>
          <w:tcPr>
            <w:tcW w:w="1533" w:type="dxa"/>
            <w:tcBorders>
              <w:top w:val="single" w:sz="4" w:space="0" w:color="auto"/>
              <w:left w:val="single" w:sz="4" w:space="0" w:color="000000"/>
              <w:bottom w:val="single" w:sz="4" w:space="0" w:color="auto"/>
              <w:right w:val="nil"/>
            </w:tcBorders>
            <w:vAlign w:val="center"/>
            <w:hideMark/>
          </w:tcPr>
          <w:p w:rsidR="00D64C47" w:rsidRDefault="00D64C47">
            <w:pPr>
              <w:snapToGrid w:val="0"/>
              <w:jc w:val="both"/>
              <w:rPr>
                <w:lang w:eastAsia="ar-SA"/>
              </w:rPr>
            </w:pPr>
            <w:r>
              <w:rPr>
                <w:lang w:eastAsia="ar-SA"/>
              </w:rPr>
              <w:t>Общехозяйственные расходы, отнесенные на товарную воду</w:t>
            </w:r>
          </w:p>
        </w:tc>
        <w:tc>
          <w:tcPr>
            <w:tcW w:w="992" w:type="dxa"/>
            <w:tcBorders>
              <w:top w:val="single" w:sz="4" w:space="0" w:color="auto"/>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auto"/>
              <w:left w:val="single" w:sz="4" w:space="0" w:color="000000"/>
              <w:bottom w:val="single" w:sz="4" w:space="0" w:color="auto"/>
              <w:right w:val="nil"/>
            </w:tcBorders>
            <w:vAlign w:val="center"/>
            <w:hideMark/>
          </w:tcPr>
          <w:p w:rsidR="00D64C47" w:rsidRDefault="00D64C47">
            <w:pPr>
              <w:snapToGrid w:val="0"/>
              <w:jc w:val="center"/>
              <w:rPr>
                <w:lang w:eastAsia="ar-SA"/>
              </w:rPr>
            </w:pPr>
            <w:r>
              <w:rPr>
                <w:lang w:eastAsia="ar-SA"/>
              </w:rPr>
              <w:t>3535,66</w:t>
            </w:r>
          </w:p>
        </w:tc>
        <w:tc>
          <w:tcPr>
            <w:tcW w:w="1133" w:type="dxa"/>
            <w:tcBorders>
              <w:top w:val="single" w:sz="4" w:space="0" w:color="auto"/>
              <w:left w:val="single" w:sz="4" w:space="0" w:color="000000"/>
              <w:bottom w:val="single" w:sz="4" w:space="0" w:color="auto"/>
              <w:right w:val="single" w:sz="4" w:space="0" w:color="auto"/>
            </w:tcBorders>
            <w:vAlign w:val="center"/>
            <w:hideMark/>
          </w:tcPr>
          <w:p w:rsidR="00D64C47" w:rsidRDefault="00D64C47">
            <w:pPr>
              <w:snapToGrid w:val="0"/>
              <w:jc w:val="center"/>
              <w:rPr>
                <w:lang w:eastAsia="ar-SA"/>
              </w:rPr>
            </w:pPr>
            <w:r>
              <w:rPr>
                <w:lang w:eastAsia="ar-SA"/>
              </w:rPr>
              <w:t>3506,42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-29,24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both"/>
              <w:rPr>
                <w:lang w:eastAsia="ar-SA"/>
              </w:rPr>
            </w:pPr>
            <w:r>
              <w:t>ЛенРТК включил в полном объеме операционные расходы предусмотренные предприятием. Исключены неподконтрольные расходы, не подтвержденные документально (п.30 Правил)</w:t>
            </w:r>
          </w:p>
        </w:tc>
      </w:tr>
      <w:tr w:rsidR="00D64C47" w:rsidTr="00D64C47">
        <w:tc>
          <w:tcPr>
            <w:tcW w:w="594"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10.</w:t>
            </w:r>
          </w:p>
        </w:tc>
        <w:tc>
          <w:tcPr>
            <w:tcW w:w="1533"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Расходы, связанные с уплатой налогов и сборов</w:t>
            </w:r>
          </w:p>
        </w:tc>
        <w:tc>
          <w:tcPr>
            <w:tcW w:w="992"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390,94</w:t>
            </w:r>
          </w:p>
        </w:tc>
        <w:tc>
          <w:tcPr>
            <w:tcW w:w="1133" w:type="dxa"/>
            <w:tcBorders>
              <w:top w:val="single" w:sz="4" w:space="0" w:color="auto"/>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300,67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-90,27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64C47" w:rsidRDefault="00D64C47">
            <w:pPr>
              <w:pStyle w:val="11"/>
              <w:jc w:val="both"/>
              <w:rPr>
                <w:sz w:val="20"/>
                <w:szCs w:val="20"/>
              </w:rPr>
            </w:pPr>
            <w:proofErr w:type="gramStart"/>
            <w:r>
              <w:rPr>
                <w:sz w:val="20"/>
                <w:szCs w:val="20"/>
              </w:rPr>
              <w:t xml:space="preserve">Расчет величины водного налога произведен ЛенРТК с учетом принятого на 2020 год объема поднятой из подземных источников воды и ставки налога, предусмотренной статьей 333.12 Налогового кодекса Российской Федерации </w:t>
            </w:r>
            <w:proofErr w:type="gramEnd"/>
          </w:p>
        </w:tc>
      </w:tr>
    </w:tbl>
    <w:p w:rsidR="00D64C47" w:rsidRDefault="00D64C47" w:rsidP="00D64C47">
      <w:pPr>
        <w:ind w:firstLine="709"/>
        <w:jc w:val="both"/>
        <w:rPr>
          <w:i/>
          <w:sz w:val="24"/>
          <w:szCs w:val="24"/>
          <w:lang w:eastAsia="ar-SA"/>
        </w:rPr>
      </w:pPr>
      <w:r>
        <w:rPr>
          <w:i/>
          <w:sz w:val="24"/>
          <w:szCs w:val="24"/>
          <w:lang w:eastAsia="ar-SA"/>
        </w:rPr>
        <w:t>Водоотведение</w:t>
      </w:r>
    </w:p>
    <w:tbl>
      <w:tblPr>
        <w:tblW w:w="9930" w:type="dxa"/>
        <w:tblInd w:w="108" w:type="dxa"/>
        <w:tblLayout w:type="fixed"/>
        <w:tblLook w:val="04A0" w:firstRow="1" w:lastRow="0" w:firstColumn="1" w:lastColumn="0" w:noHBand="0" w:noVBand="1"/>
      </w:tblPr>
      <w:tblGrid>
        <w:gridCol w:w="589"/>
        <w:gridCol w:w="1539"/>
        <w:gridCol w:w="993"/>
        <w:gridCol w:w="1277"/>
        <w:gridCol w:w="1135"/>
        <w:gridCol w:w="993"/>
        <w:gridCol w:w="3404"/>
      </w:tblGrid>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t xml:space="preserve">№ </w:t>
            </w:r>
            <w:proofErr w:type="gramStart"/>
            <w:r w:rsidRPr="005A085C">
              <w:rPr>
                <w:rFonts w:eastAsia="Calibri"/>
                <w:i/>
                <w:sz w:val="16"/>
                <w:szCs w:val="16"/>
                <w:lang w:eastAsia="en-US"/>
              </w:rPr>
              <w:t>п</w:t>
            </w:r>
            <w:proofErr w:type="gramEnd"/>
            <w:r w:rsidRPr="005A085C">
              <w:rPr>
                <w:rFonts w:eastAsia="Calibri"/>
                <w:i/>
                <w:sz w:val="16"/>
                <w:szCs w:val="16"/>
                <w:lang w:eastAsia="en-US"/>
              </w:rPr>
              <w:t>/п</w:t>
            </w:r>
          </w:p>
        </w:tc>
        <w:tc>
          <w:tcPr>
            <w:tcW w:w="1538"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t>Показатели</w:t>
            </w:r>
          </w:p>
        </w:tc>
        <w:tc>
          <w:tcPr>
            <w:tcW w:w="992"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rFonts w:eastAsia="Calibri"/>
                <w:i/>
                <w:sz w:val="16"/>
                <w:szCs w:val="16"/>
                <w:lang w:eastAsia="en-US"/>
              </w:rPr>
            </w:pPr>
            <w:r w:rsidRPr="005A085C">
              <w:rPr>
                <w:rFonts w:eastAsia="Calibri"/>
                <w:i/>
                <w:sz w:val="16"/>
                <w:szCs w:val="16"/>
                <w:lang w:eastAsia="en-US"/>
              </w:rPr>
              <w:t>Ед. изм.</w:t>
            </w:r>
          </w:p>
        </w:tc>
        <w:tc>
          <w:tcPr>
            <w:tcW w:w="1276" w:type="dxa"/>
            <w:tcBorders>
              <w:top w:val="single" w:sz="4" w:space="0" w:color="000000"/>
              <w:left w:val="single" w:sz="4" w:space="0" w:color="000000"/>
              <w:bottom w:val="single" w:sz="4" w:space="0" w:color="000000"/>
              <w:right w:val="nil"/>
            </w:tcBorders>
            <w:vAlign w:val="center"/>
            <w:hideMark/>
          </w:tcPr>
          <w:p w:rsidR="00D64C47" w:rsidRPr="005A085C" w:rsidRDefault="00D64C47">
            <w:pPr>
              <w:jc w:val="center"/>
              <w:rPr>
                <w:i/>
                <w:sz w:val="16"/>
                <w:szCs w:val="16"/>
              </w:rPr>
            </w:pPr>
            <w:r w:rsidRPr="005A085C">
              <w:rPr>
                <w:i/>
                <w:sz w:val="16"/>
                <w:szCs w:val="16"/>
              </w:rPr>
              <w:t xml:space="preserve">План предприятия </w:t>
            </w:r>
          </w:p>
          <w:p w:rsidR="00D64C47" w:rsidRPr="005A085C" w:rsidRDefault="00D64C47">
            <w:pPr>
              <w:jc w:val="center"/>
              <w:rPr>
                <w:i/>
                <w:sz w:val="16"/>
                <w:szCs w:val="16"/>
              </w:rPr>
            </w:pPr>
            <w:r w:rsidRPr="005A085C">
              <w:rPr>
                <w:i/>
                <w:sz w:val="16"/>
                <w:szCs w:val="16"/>
              </w:rPr>
              <w:t>на 2020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Pr="005A085C" w:rsidRDefault="00D64C47">
            <w:pPr>
              <w:jc w:val="center"/>
              <w:rPr>
                <w:i/>
                <w:sz w:val="16"/>
                <w:szCs w:val="16"/>
              </w:rPr>
            </w:pPr>
            <w:r w:rsidRPr="005A085C">
              <w:rPr>
                <w:i/>
                <w:sz w:val="16"/>
                <w:szCs w:val="16"/>
              </w:rPr>
              <w:t>Утверждено</w:t>
            </w:r>
          </w:p>
          <w:p w:rsidR="00D64C47" w:rsidRPr="005A085C" w:rsidRDefault="00D64C47">
            <w:pPr>
              <w:jc w:val="center"/>
              <w:rPr>
                <w:i/>
                <w:sz w:val="16"/>
                <w:szCs w:val="16"/>
              </w:rPr>
            </w:pPr>
            <w:r w:rsidRPr="005A085C">
              <w:rPr>
                <w:i/>
                <w:sz w:val="16"/>
                <w:szCs w:val="16"/>
              </w:rPr>
              <w:t xml:space="preserve">ЛенРТК </w:t>
            </w:r>
          </w:p>
          <w:p w:rsidR="00D64C47" w:rsidRPr="005A085C" w:rsidRDefault="00D64C47">
            <w:pPr>
              <w:jc w:val="center"/>
              <w:rPr>
                <w:i/>
                <w:sz w:val="16"/>
                <w:szCs w:val="16"/>
              </w:rPr>
            </w:pPr>
            <w:r w:rsidRPr="005A085C">
              <w:rPr>
                <w:i/>
                <w:sz w:val="16"/>
                <w:szCs w:val="16"/>
              </w:rPr>
              <w:t>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jc w:val="center"/>
              <w:rPr>
                <w:i/>
                <w:sz w:val="16"/>
                <w:szCs w:val="16"/>
              </w:rPr>
            </w:pPr>
            <w:r w:rsidRPr="005A085C">
              <w:rPr>
                <w:i/>
                <w:sz w:val="16"/>
                <w:szCs w:val="16"/>
              </w:rPr>
              <w:t>Откл.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jc w:val="center"/>
              <w:rPr>
                <w:i/>
                <w:sz w:val="16"/>
                <w:szCs w:val="16"/>
              </w:rPr>
            </w:pPr>
            <w:r w:rsidRPr="005A085C">
              <w:rPr>
                <w:i/>
                <w:sz w:val="16"/>
                <w:szCs w:val="16"/>
              </w:rPr>
              <w:t>Причина</w:t>
            </w:r>
          </w:p>
          <w:p w:rsidR="00D64C47" w:rsidRPr="005A085C" w:rsidRDefault="00D64C47">
            <w:pPr>
              <w:jc w:val="center"/>
              <w:rPr>
                <w:i/>
                <w:sz w:val="16"/>
                <w:szCs w:val="16"/>
              </w:rPr>
            </w:pPr>
            <w:r w:rsidRPr="005A085C">
              <w:rPr>
                <w:i/>
                <w:sz w:val="16"/>
                <w:szCs w:val="16"/>
              </w:rPr>
              <w:t>отклонения</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Расходы на энергетические ресурсы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8125,43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8125,43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lastRenderedPageBreak/>
              <w:t>2.</w:t>
            </w:r>
          </w:p>
        </w:tc>
        <w:tc>
          <w:tcPr>
            <w:tcW w:w="1538" w:type="dxa"/>
            <w:tcBorders>
              <w:top w:val="nil"/>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Расходы на оплату труда основного производственного персонала</w:t>
            </w:r>
          </w:p>
        </w:tc>
        <w:tc>
          <w:tcPr>
            <w:tcW w:w="992"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nil"/>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3068,03</w:t>
            </w:r>
          </w:p>
        </w:tc>
        <w:tc>
          <w:tcPr>
            <w:tcW w:w="1134" w:type="dxa"/>
            <w:tcBorders>
              <w:top w:val="nil"/>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3068,03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Отчисления на социальное страхование производственного персонала</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929,76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929,76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4.</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Амортизация основных средств, относимых к объектам ЦС водоснабжения</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360,27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356,70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-3,57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both"/>
              <w:rPr>
                <w:lang w:eastAsia="ar-SA"/>
              </w:rPr>
            </w:pPr>
            <w:r>
              <w:t>Учитывая отсутствие документов, обосновывающих увеличение величины  расходов на амортизацию основных средств, относимых к объектам ЦС водоснабжения (п.28 Методических указаний), ЛенРТК на основании п. 30 Правил, указанные расходы приняты исходя из факта 2018 года</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5.</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Ремонтные расходы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6500,00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6500,00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6.</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Цеховые расходы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2658,53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2658,53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7.</w:t>
            </w:r>
          </w:p>
        </w:tc>
        <w:tc>
          <w:tcPr>
            <w:tcW w:w="1538" w:type="dxa"/>
            <w:tcBorders>
              <w:top w:val="single" w:sz="4" w:space="0" w:color="000000"/>
              <w:left w:val="single" w:sz="4" w:space="0" w:color="000000"/>
              <w:bottom w:val="single" w:sz="4" w:space="0" w:color="000000"/>
              <w:right w:val="nil"/>
            </w:tcBorders>
            <w:vAlign w:val="center"/>
            <w:hideMark/>
          </w:tcPr>
          <w:p w:rsidR="00D64C47" w:rsidRDefault="00D64C47">
            <w:pPr>
              <w:snapToGrid w:val="0"/>
              <w:rPr>
                <w:lang w:eastAsia="ar-SA"/>
              </w:rPr>
            </w:pPr>
            <w:r>
              <w:rPr>
                <w:lang w:eastAsia="ar-SA"/>
              </w:rPr>
              <w:t>Прочие расходы</w:t>
            </w:r>
          </w:p>
        </w:tc>
        <w:tc>
          <w:tcPr>
            <w:tcW w:w="992"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000000"/>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18759,85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18759,85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r w:rsidR="00D64C47" w:rsidTr="00D64C47">
        <w:tc>
          <w:tcPr>
            <w:tcW w:w="589"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8.</w:t>
            </w:r>
          </w:p>
        </w:tc>
        <w:tc>
          <w:tcPr>
            <w:tcW w:w="1538"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both"/>
              <w:rPr>
                <w:lang w:eastAsia="ar-SA"/>
              </w:rPr>
            </w:pPr>
            <w:r>
              <w:rPr>
                <w:lang w:eastAsia="ar-SA"/>
              </w:rPr>
              <w:t>Общехозяйственные расходы, отнесенные на товарные стоки</w:t>
            </w:r>
          </w:p>
        </w:tc>
        <w:tc>
          <w:tcPr>
            <w:tcW w:w="992"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тыс. руб.</w:t>
            </w:r>
          </w:p>
        </w:tc>
        <w:tc>
          <w:tcPr>
            <w:tcW w:w="1276" w:type="dxa"/>
            <w:tcBorders>
              <w:top w:val="single" w:sz="4" w:space="0" w:color="auto"/>
              <w:left w:val="single" w:sz="4" w:space="0" w:color="000000"/>
              <w:bottom w:val="single" w:sz="4" w:space="0" w:color="000000"/>
              <w:right w:val="nil"/>
            </w:tcBorders>
            <w:vAlign w:val="center"/>
            <w:hideMark/>
          </w:tcPr>
          <w:p w:rsidR="00D64C47" w:rsidRDefault="00D64C47">
            <w:pPr>
              <w:snapToGrid w:val="0"/>
              <w:jc w:val="center"/>
              <w:rPr>
                <w:lang w:eastAsia="ar-SA"/>
              </w:rPr>
            </w:pPr>
            <w:r>
              <w:rPr>
                <w:lang w:eastAsia="ar-SA"/>
              </w:rPr>
              <w:t>1373,97</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D64C47" w:rsidRDefault="00D64C47">
            <w:pPr>
              <w:snapToGrid w:val="0"/>
              <w:jc w:val="center"/>
              <w:rPr>
                <w:lang w:eastAsia="ar-SA"/>
              </w:rPr>
            </w:pPr>
            <w:r>
              <w:rPr>
                <w:lang w:eastAsia="ar-SA"/>
              </w:rPr>
              <w:t>1373,97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pPr>
            <w:r>
              <w:t>-</w:t>
            </w:r>
          </w:p>
        </w:tc>
      </w:tr>
    </w:tbl>
    <w:p w:rsidR="005A085C" w:rsidRDefault="005A085C" w:rsidP="00D64C47">
      <w:pPr>
        <w:ind w:firstLine="851"/>
        <w:jc w:val="both"/>
        <w:rPr>
          <w:sz w:val="24"/>
          <w:szCs w:val="24"/>
          <w:lang w:eastAsia="ar-SA"/>
        </w:rPr>
      </w:pPr>
    </w:p>
    <w:p w:rsidR="00D64C47" w:rsidRDefault="00D64C47" w:rsidP="00D64C47">
      <w:pPr>
        <w:ind w:firstLine="851"/>
        <w:jc w:val="both"/>
        <w:rPr>
          <w:sz w:val="24"/>
          <w:szCs w:val="24"/>
          <w:lang w:eastAsia="ar-SA"/>
        </w:rPr>
      </w:pPr>
      <w:r>
        <w:rPr>
          <w:sz w:val="24"/>
          <w:szCs w:val="24"/>
          <w:lang w:eastAsia="ar-SA"/>
        </w:rPr>
        <w:t>По итогу регулирования тарифов на 2020 год по услуге водоснабжения возникает значительный рост со 2 полугодия 2020 года, а по услуге водоотведения снижение тарифов.</w:t>
      </w:r>
    </w:p>
    <w:p w:rsidR="00D64C47" w:rsidRDefault="00D64C47" w:rsidP="00D64C47">
      <w:pPr>
        <w:ind w:firstLine="851"/>
        <w:jc w:val="both"/>
        <w:rPr>
          <w:sz w:val="24"/>
          <w:szCs w:val="24"/>
          <w:lang w:eastAsia="ar-SA"/>
        </w:rPr>
      </w:pPr>
      <w:r>
        <w:rPr>
          <w:sz w:val="24"/>
          <w:szCs w:val="24"/>
          <w:lang w:eastAsia="ar-SA"/>
        </w:rPr>
        <w:t>С учетом представленной формы № 22-ЖКХ «Сведения о работе жилищно-коммунальных организаций в условиях реформы за январь-декабрь 2018 года», анализа последствий в последующие периоды регулирования для минимизации так называемых «тарифных качелей» ЛенРТК откорректировал необходимую валовую выручку (далее – НВВ) на 2020-2024 г.</w:t>
      </w:r>
      <w:proofErr w:type="gramStart"/>
      <w:r>
        <w:rPr>
          <w:sz w:val="24"/>
          <w:szCs w:val="24"/>
          <w:lang w:eastAsia="ar-SA"/>
        </w:rPr>
        <w:t>г</w:t>
      </w:r>
      <w:proofErr w:type="gramEnd"/>
      <w:r>
        <w:rPr>
          <w:sz w:val="24"/>
          <w:szCs w:val="24"/>
          <w:lang w:eastAsia="ar-SA"/>
        </w:rPr>
        <w:t>.:</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55"/>
        <w:gridCol w:w="1386"/>
        <w:gridCol w:w="1389"/>
        <w:gridCol w:w="1389"/>
        <w:gridCol w:w="1389"/>
        <w:gridCol w:w="1295"/>
      </w:tblGrid>
      <w:tr w:rsidR="00D64C47" w:rsidTr="00D64C47">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rPr>
                <w:i/>
                <w:lang w:eastAsia="ar-SA"/>
              </w:rPr>
            </w:pPr>
            <w:r>
              <w:rPr>
                <w:i/>
                <w:lang w:eastAsia="ar-SA"/>
              </w:rPr>
              <w:t>Наименование регулируемого вида деятельности</w:t>
            </w:r>
          </w:p>
        </w:tc>
        <w:tc>
          <w:tcPr>
            <w:tcW w:w="115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lang w:eastAsia="en-US"/>
              </w:rPr>
            </w:pPr>
            <w:r>
              <w:rPr>
                <w:rFonts w:eastAsia="Calibri"/>
                <w:i/>
                <w:lang w:eastAsia="en-US"/>
              </w:rPr>
              <w:t>Ед. изм.</w:t>
            </w:r>
          </w:p>
        </w:tc>
        <w:tc>
          <w:tcPr>
            <w:tcW w:w="13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2020 год</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2021 год</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2022 год</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2023 год</w:t>
            </w:r>
          </w:p>
        </w:tc>
        <w:tc>
          <w:tcPr>
            <w:tcW w:w="129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2024 год</w:t>
            </w:r>
          </w:p>
        </w:tc>
      </w:tr>
      <w:tr w:rsidR="00D64C47" w:rsidTr="00D64C47">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Холодное водоснабжение (питьевая вода)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rPr>
                <w:lang w:eastAsia="ar-SA"/>
              </w:rPr>
            </w:pPr>
            <w:r>
              <w:rPr>
                <w:lang w:eastAsia="ar-SA"/>
              </w:rPr>
              <w:t>тыс. руб.</w:t>
            </w:r>
          </w:p>
        </w:tc>
        <w:tc>
          <w:tcPr>
            <w:tcW w:w="13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rPr>
                <w:lang w:eastAsia="ar-SA"/>
              </w:rPr>
              <w:t>-4 329,56 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-4350,00</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-4525,00</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-4705,00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-4890,00</w:t>
            </w:r>
          </w:p>
        </w:tc>
      </w:tr>
      <w:tr w:rsidR="00D64C47" w:rsidTr="00D64C47">
        <w:tc>
          <w:tcPr>
            <w:tcW w:w="198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Водоотведение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snapToGrid w:val="0"/>
              <w:jc w:val="center"/>
              <w:rPr>
                <w:lang w:eastAsia="ar-SA"/>
              </w:rPr>
            </w:pPr>
            <w:r>
              <w:rPr>
                <w:lang w:eastAsia="ar-SA"/>
              </w:rPr>
              <w:t>тыс. руб.</w:t>
            </w:r>
          </w:p>
        </w:tc>
        <w:tc>
          <w:tcPr>
            <w:tcW w:w="138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rPr>
                <w:lang w:eastAsia="ar-SA"/>
              </w:rPr>
              <w:t>4 329,56 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4350,00</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4525,00</w:t>
            </w:r>
          </w:p>
        </w:tc>
        <w:tc>
          <w:tcPr>
            <w:tcW w:w="138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4705,00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4890,00</w:t>
            </w:r>
          </w:p>
        </w:tc>
      </w:tr>
    </w:tbl>
    <w:p w:rsidR="005A085C" w:rsidRDefault="005A085C" w:rsidP="00D64C47">
      <w:pPr>
        <w:ind w:firstLine="851"/>
        <w:jc w:val="both"/>
        <w:rPr>
          <w:sz w:val="24"/>
          <w:szCs w:val="24"/>
        </w:rPr>
      </w:pPr>
    </w:p>
    <w:p w:rsidR="00D64C47" w:rsidRDefault="00D64C47" w:rsidP="00D64C47">
      <w:pPr>
        <w:ind w:firstLine="851"/>
        <w:jc w:val="both"/>
        <w:rPr>
          <w:sz w:val="24"/>
          <w:szCs w:val="24"/>
        </w:rPr>
      </w:pPr>
      <w:r>
        <w:rPr>
          <w:sz w:val="24"/>
          <w:szCs w:val="24"/>
        </w:rPr>
        <w:t>С учетом пункта 85 Методических указаний ЛенРТК определил для МУП «Водоканал» на 2020-2024 гг. следующую величину сглаживания НВВ: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42"/>
        <w:gridCol w:w="1445"/>
        <w:gridCol w:w="1445"/>
        <w:gridCol w:w="1445"/>
        <w:gridCol w:w="1344"/>
      </w:tblGrid>
      <w:tr w:rsidR="00D64C47" w:rsidTr="00D64C47">
        <w:tc>
          <w:tcPr>
            <w:tcW w:w="28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rPr>
                <w:i/>
                <w:lang w:eastAsia="ar-SA"/>
              </w:rPr>
            </w:pPr>
            <w:r>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2022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2023 год</w:t>
            </w:r>
          </w:p>
        </w:tc>
        <w:tc>
          <w:tcPr>
            <w:tcW w:w="13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2024 год</w:t>
            </w:r>
          </w:p>
        </w:tc>
      </w:tr>
      <w:tr w:rsidR="00D64C47" w:rsidTr="00D64C47">
        <w:tc>
          <w:tcPr>
            <w:tcW w:w="2802"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Холодное водоснабжение (питьевая вода)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3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r>
      <w:tr w:rsidR="00D64C47" w:rsidTr="00D64C47">
        <w:tc>
          <w:tcPr>
            <w:tcW w:w="28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-300,00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100,00</w:t>
            </w:r>
          </w:p>
        </w:tc>
        <w:tc>
          <w:tcPr>
            <w:tcW w:w="13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259,76</w:t>
            </w:r>
          </w:p>
        </w:tc>
      </w:tr>
    </w:tbl>
    <w:p w:rsidR="005A085C" w:rsidRDefault="005A085C" w:rsidP="00D64C47">
      <w:pPr>
        <w:ind w:firstLine="851"/>
        <w:jc w:val="both"/>
        <w:rPr>
          <w:sz w:val="24"/>
          <w:szCs w:val="24"/>
        </w:rPr>
      </w:pPr>
    </w:p>
    <w:p w:rsidR="00D64C47" w:rsidRDefault="00D64C47" w:rsidP="00D64C47">
      <w:pPr>
        <w:ind w:firstLine="851"/>
        <w:jc w:val="both"/>
        <w:rPr>
          <w:sz w:val="24"/>
          <w:szCs w:val="24"/>
        </w:rPr>
      </w:pPr>
      <w:r>
        <w:rPr>
          <w:sz w:val="24"/>
          <w:szCs w:val="24"/>
        </w:rPr>
        <w:t xml:space="preserve">В соответствии с требованиями раздела </w:t>
      </w:r>
      <w:r>
        <w:rPr>
          <w:sz w:val="24"/>
          <w:szCs w:val="24"/>
          <w:lang w:val="en-US"/>
        </w:rPr>
        <w:t>IX</w:t>
      </w:r>
      <w:r>
        <w:rPr>
          <w:sz w:val="24"/>
          <w:szCs w:val="24"/>
        </w:rPr>
        <w:t xml:space="preserve"> Основ ценообразования, а также с учетом вышеуказанных условий формирования затрат ЛенРТК определил для МУП «Водоканал» на долгосрочный период регулирования:</w:t>
      </w:r>
    </w:p>
    <w:p w:rsidR="005A085C" w:rsidRDefault="005A085C" w:rsidP="00D64C47">
      <w:pPr>
        <w:ind w:firstLine="851"/>
        <w:jc w:val="both"/>
        <w:rPr>
          <w:sz w:val="24"/>
          <w:szCs w:val="24"/>
        </w:rPr>
      </w:pPr>
    </w:p>
    <w:p w:rsidR="005A085C" w:rsidRDefault="005A085C" w:rsidP="00D64C47">
      <w:pPr>
        <w:ind w:firstLine="851"/>
        <w:jc w:val="both"/>
        <w:rPr>
          <w:sz w:val="24"/>
          <w:szCs w:val="24"/>
        </w:rPr>
      </w:pPr>
    </w:p>
    <w:p w:rsidR="00D64C47" w:rsidRDefault="00D64C47" w:rsidP="00D64C47">
      <w:pPr>
        <w:ind w:firstLine="851"/>
        <w:jc w:val="both"/>
        <w:rPr>
          <w:sz w:val="24"/>
          <w:szCs w:val="24"/>
        </w:rPr>
      </w:pPr>
      <w:r>
        <w:rPr>
          <w:sz w:val="24"/>
          <w:szCs w:val="24"/>
        </w:rPr>
        <w:lastRenderedPageBreak/>
        <w:t>Уровни операционных расходов (тыс.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42"/>
        <w:gridCol w:w="1445"/>
        <w:gridCol w:w="1445"/>
        <w:gridCol w:w="1445"/>
        <w:gridCol w:w="1311"/>
      </w:tblGrid>
      <w:tr w:rsidR="00D64C47" w:rsidTr="00D64C47">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i/>
                <w:lang w:eastAsia="ar-SA"/>
              </w:rPr>
            </w:pPr>
            <w:r>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2022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2023 год</w:t>
            </w:r>
          </w:p>
        </w:tc>
        <w:tc>
          <w:tcPr>
            <w:tcW w:w="131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i/>
              </w:rPr>
            </w:pPr>
            <w:r>
              <w:rPr>
                <w:i/>
              </w:rPr>
              <w:t>2024 год</w:t>
            </w:r>
          </w:p>
        </w:tc>
      </w:tr>
      <w:tr w:rsidR="00D64C47" w:rsidTr="00D64C47">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Холодное водоснабжение (питьевая вода)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21396,71</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21966,51</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22616,72</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23286,17</w:t>
            </w:r>
          </w:p>
        </w:tc>
        <w:tc>
          <w:tcPr>
            <w:tcW w:w="131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23975,44</w:t>
            </w:r>
          </w:p>
        </w:tc>
      </w:tr>
      <w:tr w:rsidR="00D64C47" w:rsidTr="00D64C47">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D64C47" w:rsidRDefault="00D64C47">
            <w:r>
              <w:rPr>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33229,08</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34113,97</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35123,74</w:t>
            </w:r>
          </w:p>
        </w:tc>
        <w:tc>
          <w:tcPr>
            <w:tcW w:w="1445"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36163,41</w:t>
            </w:r>
          </w:p>
        </w:tc>
        <w:tc>
          <w:tcPr>
            <w:tcW w:w="131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37233,84</w:t>
            </w:r>
          </w:p>
        </w:tc>
      </w:tr>
    </w:tbl>
    <w:p w:rsidR="00D64C47" w:rsidRDefault="00D64C47" w:rsidP="00D64C47">
      <w:pPr>
        <w:ind w:right="-52" w:firstLine="851"/>
        <w:jc w:val="both"/>
        <w:rPr>
          <w:sz w:val="24"/>
          <w:szCs w:val="24"/>
        </w:rPr>
      </w:pPr>
      <w:r>
        <w:rPr>
          <w:sz w:val="24"/>
          <w:szCs w:val="24"/>
        </w:rPr>
        <w:t>Долгосрочные параметры регулирования тарифов, определяемые на долгосрочный период регулирования тарифов на питьевую воду и водоотведение МУП «Водоканал», на 2020-2024 годы составят:</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709"/>
        <w:gridCol w:w="1844"/>
        <w:gridCol w:w="1842"/>
        <w:gridCol w:w="991"/>
        <w:gridCol w:w="2270"/>
      </w:tblGrid>
      <w:tr w:rsidR="00D64C47" w:rsidTr="00D64C47">
        <w:trPr>
          <w:trHeight w:val="478"/>
        </w:trPr>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D64C47" w:rsidRDefault="00D64C47">
            <w:pPr>
              <w:widowControl w:val="0"/>
              <w:autoSpaceDE w:val="0"/>
              <w:autoSpaceDN w:val="0"/>
              <w:adjustRightInd w:val="0"/>
              <w:jc w:val="center"/>
              <w:rPr>
                <w:i/>
              </w:rPr>
            </w:pPr>
            <w:r>
              <w:rPr>
                <w:i/>
              </w:rPr>
              <w:t xml:space="preserve">№ </w:t>
            </w:r>
            <w:proofErr w:type="gramStart"/>
            <w:r>
              <w:rPr>
                <w:i/>
              </w:rPr>
              <w:t>п</w:t>
            </w:r>
            <w:proofErr w:type="gramEnd"/>
            <w:r>
              <w:rPr>
                <w:i/>
              </w:rPr>
              <w:t>/п</w:t>
            </w:r>
          </w:p>
        </w:tc>
        <w:tc>
          <w:tcPr>
            <w:tcW w:w="1700" w:type="dxa"/>
            <w:vMerge w:val="restart"/>
            <w:tcBorders>
              <w:top w:val="single" w:sz="6" w:space="0" w:color="auto"/>
              <w:left w:val="single" w:sz="6" w:space="0" w:color="auto"/>
              <w:bottom w:val="single" w:sz="4" w:space="0" w:color="auto"/>
              <w:right w:val="single" w:sz="6" w:space="0" w:color="auto"/>
            </w:tcBorders>
            <w:vAlign w:val="center"/>
            <w:hideMark/>
          </w:tcPr>
          <w:p w:rsidR="00D64C47" w:rsidRDefault="00D64C47">
            <w:pPr>
              <w:widowControl w:val="0"/>
              <w:autoSpaceDE w:val="0"/>
              <w:autoSpaceDN w:val="0"/>
              <w:adjustRightInd w:val="0"/>
              <w:jc w:val="center"/>
              <w:rPr>
                <w:i/>
              </w:rPr>
            </w:pPr>
            <w:r>
              <w:rPr>
                <w:i/>
              </w:rPr>
              <w:t>Наименование регулируемого вида деятельности</w:t>
            </w:r>
          </w:p>
        </w:tc>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D64C47" w:rsidRDefault="00D64C47">
            <w:pPr>
              <w:widowControl w:val="0"/>
              <w:autoSpaceDE w:val="0"/>
              <w:autoSpaceDN w:val="0"/>
              <w:adjustRightInd w:val="0"/>
              <w:jc w:val="center"/>
              <w:rPr>
                <w:i/>
              </w:rPr>
            </w:pPr>
            <w:r>
              <w:rPr>
                <w:i/>
              </w:rPr>
              <w:t>Год</w:t>
            </w:r>
          </w:p>
        </w:tc>
        <w:tc>
          <w:tcPr>
            <w:tcW w:w="1844" w:type="dxa"/>
            <w:vMerge w:val="restart"/>
            <w:tcBorders>
              <w:top w:val="single" w:sz="6" w:space="0" w:color="auto"/>
              <w:left w:val="single" w:sz="6" w:space="0" w:color="auto"/>
              <w:bottom w:val="single" w:sz="4" w:space="0" w:color="auto"/>
              <w:right w:val="single" w:sz="6" w:space="0" w:color="auto"/>
            </w:tcBorders>
            <w:vAlign w:val="center"/>
            <w:hideMark/>
          </w:tcPr>
          <w:p w:rsidR="00D64C47" w:rsidRDefault="00D64C47">
            <w:pPr>
              <w:widowControl w:val="0"/>
              <w:autoSpaceDE w:val="0"/>
              <w:autoSpaceDN w:val="0"/>
              <w:adjustRightInd w:val="0"/>
              <w:jc w:val="center"/>
              <w:rPr>
                <w:i/>
              </w:rPr>
            </w:pPr>
            <w:r>
              <w:rPr>
                <w:i/>
              </w:rPr>
              <w:t xml:space="preserve">Базовый уровень операционных расходов, </w:t>
            </w:r>
          </w:p>
          <w:p w:rsidR="00D64C47" w:rsidRDefault="00D64C47">
            <w:pPr>
              <w:widowControl w:val="0"/>
              <w:autoSpaceDE w:val="0"/>
              <w:autoSpaceDN w:val="0"/>
              <w:adjustRightInd w:val="0"/>
              <w:jc w:val="center"/>
              <w:rPr>
                <w:i/>
              </w:rPr>
            </w:pPr>
            <w:r>
              <w:rPr>
                <w:i/>
              </w:rPr>
              <w:t>тыс. руб.</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D64C47" w:rsidRDefault="00D64C47">
            <w:pPr>
              <w:widowControl w:val="0"/>
              <w:autoSpaceDE w:val="0"/>
              <w:autoSpaceDN w:val="0"/>
              <w:adjustRightInd w:val="0"/>
              <w:jc w:val="center"/>
              <w:rPr>
                <w:i/>
              </w:rPr>
            </w:pPr>
            <w:r>
              <w:rPr>
                <w:i/>
              </w:rPr>
              <w:t>Индекс эффективности операционных расходов,%</w:t>
            </w:r>
          </w:p>
        </w:tc>
        <w:tc>
          <w:tcPr>
            <w:tcW w:w="3261" w:type="dxa"/>
            <w:gridSpan w:val="2"/>
            <w:tcBorders>
              <w:top w:val="single" w:sz="6" w:space="0" w:color="auto"/>
              <w:left w:val="single" w:sz="6" w:space="0" w:color="auto"/>
              <w:bottom w:val="single" w:sz="6" w:space="0" w:color="auto"/>
              <w:right w:val="single" w:sz="6" w:space="0" w:color="auto"/>
            </w:tcBorders>
            <w:hideMark/>
          </w:tcPr>
          <w:p w:rsidR="00D64C47" w:rsidRDefault="00D64C47">
            <w:pPr>
              <w:widowControl w:val="0"/>
              <w:autoSpaceDE w:val="0"/>
              <w:autoSpaceDN w:val="0"/>
              <w:adjustRightInd w:val="0"/>
              <w:jc w:val="center"/>
              <w:rPr>
                <w:i/>
              </w:rPr>
            </w:pPr>
            <w:r>
              <w:rPr>
                <w:i/>
              </w:rPr>
              <w:t>Показатели энергосбережения и энергетической эффективности</w:t>
            </w:r>
          </w:p>
        </w:tc>
      </w:tr>
      <w:tr w:rsidR="00D64C47" w:rsidTr="00D64C47">
        <w:trPr>
          <w:trHeight w:val="7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D64C47" w:rsidRDefault="00D64C47">
            <w:pPr>
              <w:rPr>
                <w:i/>
              </w:rPr>
            </w:pPr>
          </w:p>
        </w:tc>
        <w:tc>
          <w:tcPr>
            <w:tcW w:w="1700" w:type="dxa"/>
            <w:vMerge/>
            <w:tcBorders>
              <w:top w:val="single" w:sz="6" w:space="0" w:color="auto"/>
              <w:left w:val="single" w:sz="6" w:space="0" w:color="auto"/>
              <w:bottom w:val="single" w:sz="4" w:space="0" w:color="auto"/>
              <w:right w:val="single" w:sz="6" w:space="0" w:color="auto"/>
            </w:tcBorders>
            <w:vAlign w:val="center"/>
            <w:hideMark/>
          </w:tcPr>
          <w:p w:rsidR="00D64C47" w:rsidRDefault="00D64C47">
            <w:pPr>
              <w:rPr>
                <w:i/>
              </w:rPr>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D64C47" w:rsidRDefault="00D64C47">
            <w:pPr>
              <w:rPr>
                <w:i/>
              </w:rPr>
            </w:pPr>
          </w:p>
        </w:tc>
        <w:tc>
          <w:tcPr>
            <w:tcW w:w="1844" w:type="dxa"/>
            <w:vMerge/>
            <w:tcBorders>
              <w:top w:val="single" w:sz="6" w:space="0" w:color="auto"/>
              <w:left w:val="single" w:sz="6" w:space="0" w:color="auto"/>
              <w:bottom w:val="single" w:sz="4" w:space="0" w:color="auto"/>
              <w:right w:val="single" w:sz="6" w:space="0" w:color="auto"/>
            </w:tcBorders>
            <w:vAlign w:val="center"/>
            <w:hideMark/>
          </w:tcPr>
          <w:p w:rsidR="00D64C47" w:rsidRDefault="00D64C47">
            <w:pPr>
              <w:rPr>
                <w:i/>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D64C47" w:rsidRDefault="00D64C47">
            <w:pPr>
              <w:rPr>
                <w:i/>
              </w:rPr>
            </w:pPr>
          </w:p>
        </w:tc>
        <w:tc>
          <w:tcPr>
            <w:tcW w:w="991" w:type="dxa"/>
            <w:tcBorders>
              <w:top w:val="single" w:sz="6" w:space="0" w:color="auto"/>
              <w:left w:val="single" w:sz="6" w:space="0" w:color="auto"/>
              <w:bottom w:val="single" w:sz="4" w:space="0" w:color="auto"/>
              <w:right w:val="single" w:sz="6" w:space="0" w:color="auto"/>
            </w:tcBorders>
            <w:hideMark/>
          </w:tcPr>
          <w:p w:rsidR="00D64C47" w:rsidRDefault="00D64C47">
            <w:pPr>
              <w:widowControl w:val="0"/>
              <w:autoSpaceDE w:val="0"/>
              <w:autoSpaceDN w:val="0"/>
              <w:adjustRightInd w:val="0"/>
              <w:jc w:val="center"/>
              <w:rPr>
                <w:i/>
              </w:rPr>
            </w:pPr>
            <w:r>
              <w:rPr>
                <w:i/>
              </w:rPr>
              <w:t xml:space="preserve">Уровень потери воды, % </w:t>
            </w:r>
          </w:p>
        </w:tc>
        <w:tc>
          <w:tcPr>
            <w:tcW w:w="2270" w:type="dxa"/>
            <w:tcBorders>
              <w:top w:val="single" w:sz="6" w:space="0" w:color="auto"/>
              <w:left w:val="single" w:sz="6" w:space="0" w:color="auto"/>
              <w:bottom w:val="single" w:sz="4" w:space="0" w:color="auto"/>
              <w:right w:val="single" w:sz="6" w:space="0" w:color="auto"/>
            </w:tcBorders>
            <w:hideMark/>
          </w:tcPr>
          <w:p w:rsidR="00D64C47" w:rsidRDefault="00D64C47">
            <w:pPr>
              <w:widowControl w:val="0"/>
              <w:autoSpaceDE w:val="0"/>
              <w:autoSpaceDN w:val="0"/>
              <w:adjustRightInd w:val="0"/>
              <w:jc w:val="center"/>
              <w:rPr>
                <w:i/>
              </w:rPr>
            </w:pPr>
            <w:r>
              <w:rPr>
                <w:i/>
              </w:rPr>
              <w:t>Удельный расход электрической энергии, кВтч/м</w:t>
            </w:r>
            <w:r>
              <w:rPr>
                <w:i/>
                <w:vertAlign w:val="superscript"/>
              </w:rPr>
              <w:t>3</w:t>
            </w:r>
          </w:p>
        </w:tc>
      </w:tr>
      <w:tr w:rsidR="00D64C47" w:rsidTr="00D64C47">
        <w:trPr>
          <w:trHeight w:val="20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1.</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21396,71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0,31</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2021</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0,31</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0,31</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2023</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0,31</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2024</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20,00</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0,31</w:t>
            </w:r>
          </w:p>
        </w:tc>
      </w:tr>
      <w:tr w:rsidR="00D64C47" w:rsidTr="00D64C47">
        <w:trPr>
          <w:trHeight w:val="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33229,08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0,46</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2021</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0,46</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0,46</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2023</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0,46</w:t>
            </w:r>
          </w:p>
        </w:tc>
      </w:tr>
      <w:tr w:rsidR="00D64C47" w:rsidTr="00D64C47">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4C47" w:rsidRDefault="00D64C47"/>
        </w:tc>
        <w:tc>
          <w:tcPr>
            <w:tcW w:w="70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2024</w:t>
            </w:r>
          </w:p>
        </w:tc>
        <w:tc>
          <w:tcPr>
            <w:tcW w:w="18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pPr>
            <w:r>
              <w:t>0,46</w:t>
            </w:r>
          </w:p>
        </w:tc>
      </w:tr>
    </w:tbl>
    <w:p w:rsidR="00D64C47" w:rsidRDefault="00D64C47" w:rsidP="00D64C47">
      <w:pPr>
        <w:ind w:firstLine="720"/>
        <w:jc w:val="both"/>
        <w:rPr>
          <w:sz w:val="24"/>
          <w:szCs w:val="24"/>
          <w:lang w:eastAsia="ar-SA"/>
        </w:rPr>
      </w:pPr>
      <w:r>
        <w:rPr>
          <w:sz w:val="24"/>
          <w:szCs w:val="24"/>
          <w:lang w:eastAsia="ar-SA"/>
        </w:rPr>
        <w:t>Утвердить следующие уровни тарифов на услуги в сфере холодного водоснабжения (питьевая вода) и водоотведения, оказываемые МУП «Водоканал»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21"/>
        <w:gridCol w:w="3202"/>
        <w:gridCol w:w="3604"/>
      </w:tblGrid>
      <w:tr w:rsidR="00D64C47" w:rsidTr="00D64C47">
        <w:trPr>
          <w:trHeight w:val="927"/>
        </w:trPr>
        <w:tc>
          <w:tcPr>
            <w:tcW w:w="7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i/>
              </w:rPr>
            </w:pPr>
            <w:r>
              <w:rPr>
                <w:rFonts w:eastAsia="Calibri"/>
                <w:i/>
              </w:rPr>
              <w:t xml:space="preserve">№ </w:t>
            </w:r>
            <w:proofErr w:type="gramStart"/>
            <w:r>
              <w:rPr>
                <w:rFonts w:eastAsia="Calibri"/>
                <w:i/>
              </w:rPr>
              <w:t>п</w:t>
            </w:r>
            <w:proofErr w:type="gramEnd"/>
            <w:r>
              <w:rPr>
                <w:rFonts w:eastAsia="Calibri"/>
                <w:i/>
              </w:rPr>
              <w:t>/п</w:t>
            </w:r>
          </w:p>
        </w:tc>
        <w:tc>
          <w:tcPr>
            <w:tcW w:w="252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rPr>
            </w:pPr>
            <w:r>
              <w:rPr>
                <w:rFonts w:eastAsia="Calibri"/>
                <w:i/>
              </w:rPr>
              <w:t>Наименование потребителей, регулируемого вида деятельности</w:t>
            </w: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rPr>
            </w:pPr>
            <w:r>
              <w:rPr>
                <w:rFonts w:eastAsia="Calibri"/>
                <w:i/>
              </w:rPr>
              <w:t xml:space="preserve">Год с календарной разбивкой </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i/>
              </w:rPr>
            </w:pPr>
            <w:r>
              <w:rPr>
                <w:rFonts w:eastAsia="Calibri"/>
                <w:i/>
              </w:rPr>
              <w:t>Тарифы, руб./м</w:t>
            </w:r>
            <w:r>
              <w:rPr>
                <w:rFonts w:eastAsia="Calibri"/>
                <w:i/>
                <w:vertAlign w:val="superscript"/>
              </w:rPr>
              <w:t xml:space="preserve">3 </w:t>
            </w:r>
            <w:r>
              <w:rPr>
                <w:rFonts w:eastAsia="Calibri"/>
                <w:i/>
              </w:rPr>
              <w:t>*</w:t>
            </w:r>
          </w:p>
        </w:tc>
      </w:tr>
      <w:tr w:rsidR="00D64C47" w:rsidTr="00D64C47">
        <w:trPr>
          <w:trHeight w:val="333"/>
        </w:trPr>
        <w:tc>
          <w:tcPr>
            <w:tcW w:w="10029" w:type="dxa"/>
            <w:gridSpan w:val="4"/>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pPr>
            <w:r>
              <w:t xml:space="preserve">Для потребителей муниципального образования «Бокситогорское городское поселение» </w:t>
            </w:r>
          </w:p>
          <w:p w:rsidR="00D64C47" w:rsidRDefault="00D64C47">
            <w:pPr>
              <w:widowControl w:val="0"/>
              <w:autoSpaceDE w:val="0"/>
              <w:autoSpaceDN w:val="0"/>
              <w:adjustRightInd w:val="0"/>
              <w:jc w:val="center"/>
            </w:pPr>
            <w:r>
              <w:t>Бокситогорского муниципального района Ленинградской области</w:t>
            </w:r>
          </w:p>
        </w:tc>
      </w:tr>
      <w:tr w:rsidR="00D64C47" w:rsidTr="00D64C47">
        <w:trPr>
          <w:trHeight w:val="56"/>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01.01.2020 по 30.06.2020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31,50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01.07.2020 по 31.12.2020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32,29</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01.01.2021 по 30.06.2021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32,29</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01.07.2021 по 31.12.2021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33,11</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01.01.2022 по 30.06.2022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33,11</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01.07.2022 по 31.12.2022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33,96</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01.01.2023 по 30.06.2023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33,96</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01.07.2023 по 31.12.2023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34,84</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01.01.2024 по 30.06.2024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34,84</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01.07.2024 по 31.12.2024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35,77</w:t>
            </w:r>
          </w:p>
        </w:tc>
      </w:tr>
      <w:tr w:rsidR="00D64C47" w:rsidTr="00D64C47">
        <w:trPr>
          <w:trHeight w:val="56"/>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lang w:eastAsia="en-US"/>
              </w:rPr>
            </w:pPr>
            <w:r>
              <w:rPr>
                <w:rFonts w:eastAsia="Calibri"/>
                <w:lang w:eastAsia="en-US"/>
              </w:rPr>
              <w:t>Водоотведение</w:t>
            </w: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01.01.2020 по 30.06.2020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24,43</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01.07.2020 по 31.12.2020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27,82</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01.01.2021 по 30.06.2021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24,00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01.07.2021 по 31.12.2021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24,00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01.01.2022 по 30.06.2022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24,00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01.07.2022 по 31.12.2022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25,01</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01.01.2023 по 30.06.2023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25,01</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01.07.2023 по 31.12.2023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26,16</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01.01.2024 по 30.06.2024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26,16</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01.07.2024 по 31.12.2024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26,84</w:t>
            </w:r>
          </w:p>
        </w:tc>
      </w:tr>
    </w:tbl>
    <w:p w:rsidR="00D64C47" w:rsidRDefault="00D64C47" w:rsidP="00D64C47">
      <w:pPr>
        <w:rPr>
          <w:lang w:eastAsia="ar-SA"/>
        </w:rPr>
      </w:pPr>
      <w:r>
        <w:rPr>
          <w:lang w:eastAsia="ar-SA"/>
        </w:rPr>
        <w:t xml:space="preserve">* тариф указан без учета налога на добавленную стоимость </w:t>
      </w:r>
    </w:p>
    <w:p w:rsidR="00D64C47" w:rsidRDefault="00D64C47" w:rsidP="00D64C47">
      <w:pPr>
        <w:rPr>
          <w:sz w:val="24"/>
          <w:szCs w:val="24"/>
          <w:lang w:eastAsia="ar-SA"/>
        </w:rPr>
      </w:pPr>
    </w:p>
    <w:p w:rsidR="00D64C47" w:rsidRDefault="00D64C47" w:rsidP="00D64C47">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64C47" w:rsidRDefault="005A085C" w:rsidP="00D64C47">
      <w:pPr>
        <w:pStyle w:val="a6"/>
        <w:ind w:firstLine="567"/>
        <w:rPr>
          <w:rFonts w:eastAsia="Calibri"/>
          <w:sz w:val="24"/>
          <w:szCs w:val="24"/>
          <w:lang w:val="ru-RU" w:eastAsia="en-US"/>
        </w:rPr>
      </w:pPr>
      <w:r>
        <w:rPr>
          <w:b/>
          <w:sz w:val="24"/>
          <w:szCs w:val="24"/>
          <w:lang w:val="ru-RU"/>
        </w:rPr>
        <w:t xml:space="preserve">8. </w:t>
      </w:r>
      <w:r w:rsidR="00D64C47">
        <w:rPr>
          <w:b/>
          <w:sz w:val="24"/>
          <w:szCs w:val="24"/>
        </w:rPr>
        <w:t>По вопросу повестки</w:t>
      </w:r>
      <w:r w:rsidR="00D64C47">
        <w:rPr>
          <w:b/>
          <w:sz w:val="24"/>
          <w:szCs w:val="24"/>
          <w:lang w:val="ru-RU"/>
        </w:rPr>
        <w:t xml:space="preserve"> «О внесении изменений в приказ комитета по тарифам и ценовой политике Ленинградской области от 14 декабря 2018 года № 383-п «Об установлении тарифов </w:t>
      </w:r>
      <w:r w:rsidR="00D64C47">
        <w:rPr>
          <w:b/>
          <w:sz w:val="24"/>
          <w:szCs w:val="24"/>
          <w:lang w:val="ru-RU"/>
        </w:rPr>
        <w:lastRenderedPageBreak/>
        <w:t>на водоотведение открытого акционерного общества «Глебычевский керамический завод» на 2019-2023 годы</w:t>
      </w:r>
      <w:r w:rsidR="00D64C47">
        <w:rPr>
          <w:b/>
          <w:sz w:val="24"/>
          <w:szCs w:val="24"/>
        </w:rPr>
        <w:t>»</w:t>
      </w:r>
      <w:r w:rsidR="00D64C47">
        <w:rPr>
          <w:b/>
          <w:sz w:val="24"/>
          <w:szCs w:val="24"/>
          <w:lang w:val="ru-RU"/>
        </w:rPr>
        <w:t xml:space="preserve"> </w:t>
      </w:r>
      <w:r w:rsidR="00D64C47">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64C47">
        <w:rPr>
          <w:sz w:val="24"/>
          <w:szCs w:val="24"/>
          <w:lang w:val="ru-RU"/>
        </w:rPr>
        <w:t xml:space="preserve"> и </w:t>
      </w:r>
      <w:r w:rsidR="00D64C47">
        <w:rPr>
          <w:sz w:val="24"/>
          <w:szCs w:val="24"/>
        </w:rPr>
        <w:t>изложила основные положения э</w:t>
      </w:r>
      <w:r w:rsidR="00D64C47">
        <w:rPr>
          <w:rFonts w:eastAsia="Calibri"/>
          <w:sz w:val="24"/>
          <w:szCs w:val="24"/>
          <w:lang w:eastAsia="en-US"/>
        </w:rPr>
        <w:t>кспертного заключения</w:t>
      </w:r>
      <w:r w:rsidR="00D64C47">
        <w:rPr>
          <w:rFonts w:eastAsia="Calibri"/>
          <w:sz w:val="24"/>
          <w:szCs w:val="24"/>
          <w:lang w:val="ru-RU" w:eastAsia="en-US"/>
        </w:rPr>
        <w:t xml:space="preserve"> по корректировке необходимой валовой выручки открытого акционерного общества «Глебычевский керамический завод» (далее - Организация) и тарифов на услугу в сфере водоотведения, оказываемую потребителям Глебычевского сельского поселения Выборгского района Ленинградской области в 2020 году.</w:t>
      </w:r>
      <w:r w:rsidR="00D64C47">
        <w:rPr>
          <w:rFonts w:eastAsia="Calibri"/>
          <w:i/>
          <w:sz w:val="24"/>
          <w:szCs w:val="24"/>
          <w:lang w:val="ru-RU" w:eastAsia="en-US"/>
        </w:rPr>
        <w:t xml:space="preserve"> </w:t>
      </w:r>
    </w:p>
    <w:p w:rsidR="00D64C47" w:rsidRDefault="00D64C47" w:rsidP="00D64C47">
      <w:pPr>
        <w:pStyle w:val="a6"/>
        <w:ind w:firstLine="567"/>
        <w:rPr>
          <w:rFonts w:eastAsia="Calibri"/>
          <w:sz w:val="24"/>
          <w:szCs w:val="24"/>
          <w:lang w:val="ru-RU" w:eastAsia="en-US"/>
        </w:rPr>
      </w:pPr>
      <w:r>
        <w:rPr>
          <w:rFonts w:eastAsia="Calibri"/>
          <w:sz w:val="24"/>
          <w:szCs w:val="24"/>
          <w:lang w:val="ru-RU" w:eastAsia="en-US"/>
        </w:rPr>
        <w:t xml:space="preserve">Организация обратилась в ЛенРТК с письмом от 29.10.2019 </w:t>
      </w:r>
      <w:proofErr w:type="gramStart"/>
      <w:r>
        <w:rPr>
          <w:rFonts w:eastAsia="Calibri"/>
          <w:sz w:val="24"/>
          <w:szCs w:val="24"/>
          <w:lang w:val="ru-RU" w:eastAsia="en-US"/>
        </w:rPr>
        <w:t>исх. № б</w:t>
      </w:r>
      <w:proofErr w:type="gramEnd"/>
      <w:r>
        <w:rPr>
          <w:rFonts w:eastAsia="Calibri"/>
          <w:sz w:val="24"/>
          <w:szCs w:val="24"/>
          <w:lang w:val="ru-RU" w:eastAsia="en-US"/>
        </w:rPr>
        <w:t xml:space="preserve">/н (вх. от 29.10.2019 </w:t>
      </w:r>
      <w:r>
        <w:rPr>
          <w:rFonts w:eastAsia="Calibri"/>
          <w:sz w:val="24"/>
          <w:szCs w:val="24"/>
          <w:lang w:val="ru-RU" w:eastAsia="en-US"/>
        </w:rPr>
        <w:br/>
        <w:t>№ КТ-1-6370/2019) об отсутствии производственной возможности и в связи со сложившимися обстоятельствами на предприятии, тарифы в сфере водоотведения на очередной период регулирования (корректировка 2020 года) оставить на уровне, утвержденном ранее.</w:t>
      </w:r>
    </w:p>
    <w:p w:rsidR="00D64C47" w:rsidRDefault="00D64C47" w:rsidP="00D64C47">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КТ-1-6911/2019 от 14.11.2019).</w:t>
      </w:r>
      <w:proofErr w:type="gramEnd"/>
    </w:p>
    <w:p w:rsidR="00D64C47" w:rsidRDefault="00D64C47" w:rsidP="00D64C47">
      <w:pPr>
        <w:pStyle w:val="a6"/>
        <w:ind w:firstLine="567"/>
        <w:rPr>
          <w:rFonts w:eastAsia="Calibri"/>
          <w:sz w:val="24"/>
          <w:szCs w:val="24"/>
          <w:lang w:val="ru-RU" w:eastAsia="en-US"/>
        </w:rPr>
      </w:pPr>
    </w:p>
    <w:p w:rsidR="00D64C47" w:rsidRDefault="00D64C47" w:rsidP="00D64C47">
      <w:pPr>
        <w:autoSpaceDE w:val="0"/>
        <w:autoSpaceDN w:val="0"/>
        <w:adjustRightInd w:val="0"/>
        <w:ind w:firstLine="540"/>
        <w:jc w:val="both"/>
        <w:rPr>
          <w:b/>
          <w:sz w:val="24"/>
          <w:szCs w:val="24"/>
        </w:rPr>
      </w:pPr>
      <w:r>
        <w:rPr>
          <w:b/>
          <w:sz w:val="24"/>
          <w:szCs w:val="24"/>
        </w:rPr>
        <w:t xml:space="preserve">Правление приняло решение:  </w:t>
      </w:r>
    </w:p>
    <w:p w:rsidR="00D64C47" w:rsidRDefault="00D64C47" w:rsidP="00D64C47">
      <w:pPr>
        <w:rPr>
          <w:sz w:val="24"/>
          <w:szCs w:val="24"/>
          <w:lang w:eastAsia="ar-SA"/>
        </w:rPr>
      </w:pPr>
    </w:p>
    <w:p w:rsidR="00D64C47" w:rsidRDefault="00D64C47" w:rsidP="00D64C47">
      <w:pPr>
        <w:ind w:firstLine="567"/>
        <w:jc w:val="both"/>
        <w:rPr>
          <w:sz w:val="24"/>
          <w:szCs w:val="24"/>
          <w:lang w:eastAsia="ar-SA"/>
        </w:rPr>
      </w:pPr>
      <w:proofErr w:type="gramStart"/>
      <w:r>
        <w:rPr>
          <w:sz w:val="24"/>
          <w:szCs w:val="24"/>
          <w:lang w:eastAsia="ar-SA"/>
        </w:rPr>
        <w:t xml:space="preserve">Учитывая, что Организация не предоставила в регулирующий орган необходимые обосновывающие материалы, предусмотренные п.17 Правил регулирования тарифов в сфере водоснабжения и водоотведения, утвержденных Постановлением № 406, анализ основных технико-экономических показателей деятельности, произведенный ЛенРТК, строился на основе показателей производственной программы, утвержденной для Организации приказом ЛенРТК </w:t>
      </w:r>
      <w:r>
        <w:rPr>
          <w:sz w:val="24"/>
          <w:szCs w:val="24"/>
          <w:lang w:eastAsia="ar-SA"/>
        </w:rPr>
        <w:br/>
        <w:t>от 14.12.2018 № 383-пп, и калькуляции себестоимости рассматриваемой услуги, принятой при установлении тарифов, утвержденных для Организации на 2019-2023</w:t>
      </w:r>
      <w:proofErr w:type="gramEnd"/>
      <w:r>
        <w:rPr>
          <w:sz w:val="24"/>
          <w:szCs w:val="24"/>
          <w:lang w:eastAsia="ar-SA"/>
        </w:rPr>
        <w:t xml:space="preserve"> годы приказом ЛенРТК от 14.12.2018  № 383-п.</w:t>
      </w:r>
    </w:p>
    <w:p w:rsidR="00D64C47" w:rsidRDefault="00D64C47" w:rsidP="005A085C">
      <w:pPr>
        <w:ind w:firstLine="567"/>
        <w:jc w:val="both"/>
        <w:rPr>
          <w:sz w:val="24"/>
          <w:szCs w:val="24"/>
          <w:lang w:eastAsia="ar-SA"/>
        </w:rPr>
      </w:pPr>
      <w:r>
        <w:rPr>
          <w:sz w:val="24"/>
          <w:szCs w:val="24"/>
          <w:lang w:eastAsia="ar-SA"/>
        </w:rPr>
        <w:t>1. В соответствии с Прогнозом при расчете величины расходов и прибыли, формирующих тарифы на услуги в сфере водоотведения, оказываемые Организацией на территории Глебычевского сельского поселения Выборгского муниципального района Ленинградской области,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3668"/>
      </w:tblGrid>
      <w:tr w:rsidR="00D64C47" w:rsidTr="005A085C">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 xml:space="preserve">№ </w:t>
            </w:r>
            <w:proofErr w:type="gramStart"/>
            <w:r>
              <w:rPr>
                <w:lang w:eastAsia="ar-SA"/>
              </w:rPr>
              <w:t>п</w:t>
            </w:r>
            <w:proofErr w:type="gramEnd"/>
            <w:r>
              <w:rPr>
                <w:lang w:eastAsia="ar-SA"/>
              </w:rPr>
              <w:t>/п</w:t>
            </w:r>
          </w:p>
        </w:tc>
        <w:tc>
          <w:tcPr>
            <w:tcW w:w="582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Наименование</w:t>
            </w:r>
          </w:p>
        </w:tc>
        <w:tc>
          <w:tcPr>
            <w:tcW w:w="3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На 2020 год</w:t>
            </w:r>
          </w:p>
        </w:tc>
      </w:tr>
      <w:tr w:rsidR="00D64C47" w:rsidTr="005A085C">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w:t>
            </w:r>
          </w:p>
        </w:tc>
        <w:tc>
          <w:tcPr>
            <w:tcW w:w="582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Индекс потребительских цен</w:t>
            </w:r>
          </w:p>
        </w:tc>
        <w:tc>
          <w:tcPr>
            <w:tcW w:w="3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r>
      <w:tr w:rsidR="00D64C47" w:rsidTr="005A085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2.</w:t>
            </w:r>
          </w:p>
        </w:tc>
        <w:tc>
          <w:tcPr>
            <w:tcW w:w="5829" w:type="dxa"/>
            <w:tcBorders>
              <w:top w:val="single" w:sz="4" w:space="0" w:color="auto"/>
              <w:left w:val="single" w:sz="4" w:space="0" w:color="auto"/>
              <w:bottom w:val="single" w:sz="4" w:space="0" w:color="auto"/>
              <w:right w:val="single" w:sz="4" w:space="0" w:color="auto"/>
            </w:tcBorders>
            <w:vAlign w:val="center"/>
            <w:hideMark/>
          </w:tcPr>
          <w:p w:rsidR="00D64C47" w:rsidRDefault="00D64C47">
            <w:pPr>
              <w:rPr>
                <w:lang w:eastAsia="ar-SA"/>
              </w:rPr>
            </w:pPr>
            <w:r>
              <w:rPr>
                <w:lang w:eastAsia="ar-SA"/>
              </w:rPr>
              <w:t xml:space="preserve">Рост тарифов (цен) на покупную электрическую энергию </w:t>
            </w:r>
            <w:r>
              <w:rPr>
                <w:i/>
                <w:lang w:eastAsia="ar-SA"/>
              </w:rPr>
              <w:t>(с 1 июля)</w:t>
            </w:r>
          </w:p>
        </w:tc>
        <w:tc>
          <w:tcPr>
            <w:tcW w:w="366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103,0</w:t>
            </w:r>
          </w:p>
        </w:tc>
      </w:tr>
    </w:tbl>
    <w:p w:rsidR="00D64C47" w:rsidRDefault="00D64C47" w:rsidP="005A085C">
      <w:pPr>
        <w:tabs>
          <w:tab w:val="left" w:pos="567"/>
        </w:tabs>
        <w:jc w:val="both"/>
        <w:rPr>
          <w:sz w:val="24"/>
          <w:szCs w:val="24"/>
          <w:lang w:eastAsia="ar-SA"/>
        </w:rPr>
      </w:pPr>
      <w:r>
        <w:rPr>
          <w:sz w:val="26"/>
          <w:szCs w:val="26"/>
          <w:lang w:eastAsia="ar-SA"/>
        </w:rPr>
        <w:tab/>
      </w:r>
      <w:r>
        <w:rPr>
          <w:sz w:val="24"/>
          <w:szCs w:val="24"/>
          <w:lang w:eastAsia="ar-SA"/>
        </w:rPr>
        <w:t>2. С учетом пункта 80 Основ ценообразования в сфере водоснабжения и водоотведения, утвержденных Постановлением № 406, необходимая валовая выручка (далее –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D64C47" w:rsidRDefault="00D64C47" w:rsidP="00D64C47">
      <w:pPr>
        <w:tabs>
          <w:tab w:val="left" w:pos="993"/>
        </w:tabs>
        <w:ind w:left="567"/>
        <w:contextualSpacing/>
        <w:jc w:val="both"/>
        <w:rPr>
          <w:sz w:val="24"/>
          <w:szCs w:val="24"/>
          <w:lang w:eastAsia="ar-SA"/>
        </w:rPr>
      </w:pPr>
      <w:r>
        <w:rPr>
          <w:sz w:val="24"/>
          <w:szCs w:val="24"/>
          <w:lang w:eastAsia="ar-SA"/>
        </w:rPr>
        <w:t>3. По итогу проведенной экспертизы приняты следующие показатели: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1134"/>
        <w:gridCol w:w="1134"/>
        <w:gridCol w:w="3544"/>
      </w:tblGrid>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 xml:space="preserve">№ </w:t>
            </w:r>
            <w:proofErr w:type="gramStart"/>
            <w:r w:rsidRPr="005A085C">
              <w:rPr>
                <w:i/>
                <w:sz w:val="16"/>
                <w:szCs w:val="16"/>
                <w:lang w:eastAsia="ar-SA"/>
              </w:rPr>
              <w:t>п</w:t>
            </w:r>
            <w:proofErr w:type="gramEnd"/>
            <w:r w:rsidRPr="005A085C">
              <w:rPr>
                <w:i/>
                <w:sz w:val="16"/>
                <w:szCs w:val="16"/>
                <w:lang w:eastAsia="ar-SA"/>
              </w:rPr>
              <w:t>/п</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Утверждено ЛенРТК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proofErr w:type="gramStart"/>
            <w:r w:rsidRPr="005A085C">
              <w:rPr>
                <w:i/>
                <w:sz w:val="16"/>
                <w:szCs w:val="16"/>
                <w:lang w:eastAsia="ar-SA"/>
              </w:rPr>
              <w:t>Корректиро</w:t>
            </w:r>
            <w:r w:rsidR="005A085C">
              <w:rPr>
                <w:i/>
                <w:sz w:val="16"/>
                <w:szCs w:val="16"/>
                <w:lang w:eastAsia="ar-SA"/>
              </w:rPr>
              <w:t>-</w:t>
            </w:r>
            <w:r w:rsidRPr="005A085C">
              <w:rPr>
                <w:i/>
                <w:sz w:val="16"/>
                <w:szCs w:val="16"/>
                <w:lang w:eastAsia="ar-SA"/>
              </w:rPr>
              <w:t>вка</w:t>
            </w:r>
            <w:proofErr w:type="gramEnd"/>
            <w:r w:rsidRPr="005A085C">
              <w:rPr>
                <w:i/>
                <w:sz w:val="16"/>
                <w:szCs w:val="16"/>
                <w:lang w:eastAsia="ar-SA"/>
              </w:rPr>
              <w:t xml:space="preserve"> ЛенРТК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Отклонение (гр.5-гр.4)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Pr="005A085C" w:rsidRDefault="00D64C47">
            <w:pPr>
              <w:ind w:right="-52"/>
              <w:contextualSpacing/>
              <w:jc w:val="center"/>
              <w:rPr>
                <w:i/>
                <w:sz w:val="16"/>
                <w:szCs w:val="16"/>
                <w:lang w:eastAsia="ar-SA"/>
              </w:rPr>
            </w:pPr>
            <w:r w:rsidRPr="005A085C">
              <w:rPr>
                <w:i/>
                <w:sz w:val="16"/>
                <w:szCs w:val="16"/>
                <w:lang w:eastAsia="ar-SA"/>
              </w:rPr>
              <w:t>Причины корректировки</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i/>
                <w:lang w:eastAsia="ar-SA"/>
              </w:rPr>
            </w:pPr>
            <w:r>
              <w:rPr>
                <w:i/>
                <w:lang w:eastAsia="ar-SA"/>
              </w:rPr>
              <w:t>7</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 xml:space="preserve">Принято сточных вод для транспортировки, всего: </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1.1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транспортируемой собственной сточной жидкости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4,82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4,82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1.3</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товарные стоки,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Расход электроэнергии,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 кВт/</w:t>
            </w:r>
            <w:proofErr w:type="gramStart"/>
            <w:r>
              <w:rPr>
                <w:lang w:eastAsia="ar-SA"/>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D64C47" w:rsidRDefault="00D64C47">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 кВт/</w:t>
            </w:r>
            <w:proofErr w:type="gramStart"/>
            <w:r>
              <w:rPr>
                <w:lang w:eastAsia="ar-SA"/>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3,47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3,47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tcPr>
          <w:p w:rsidR="00D64C47" w:rsidRDefault="00D64C47">
            <w:pPr>
              <w:ind w:right="-52"/>
              <w:contextualSpacing/>
              <w:jc w:val="center"/>
              <w:rPr>
                <w:lang w:eastAsia="ar-SA"/>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удельный расход на 1 м</w:t>
            </w:r>
            <w:r>
              <w:rPr>
                <w:vertAlign w:val="superscript"/>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кВт/</w:t>
            </w:r>
            <w:proofErr w:type="gramStart"/>
            <w:r>
              <w:rPr>
                <w:lang w:eastAsia="ar-SA"/>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r w:rsidR="00D64C47" w:rsidTr="00D64C47">
        <w:tc>
          <w:tcPr>
            <w:tcW w:w="56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both"/>
              <w:rPr>
                <w:lang w:eastAsia="ar-SA"/>
              </w:rPr>
            </w:pPr>
            <w:r>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 кВт/</w:t>
            </w:r>
            <w:proofErr w:type="gramStart"/>
            <w:r>
              <w:rPr>
                <w:lang w:eastAsia="ar-SA"/>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ind w:right="-52"/>
              <w:contextualSpacing/>
              <w:jc w:val="center"/>
              <w:rPr>
                <w:lang w:eastAsia="ar-SA"/>
              </w:rPr>
            </w:pPr>
            <w:r>
              <w:rPr>
                <w:lang w:eastAsia="ar-SA"/>
              </w:rPr>
              <w:t>-</w:t>
            </w:r>
          </w:p>
        </w:tc>
      </w:tr>
    </w:tbl>
    <w:p w:rsidR="00D64C47" w:rsidRDefault="00D64C47" w:rsidP="00D64C47">
      <w:pPr>
        <w:ind w:firstLine="720"/>
        <w:jc w:val="both"/>
        <w:rPr>
          <w:sz w:val="24"/>
          <w:szCs w:val="24"/>
          <w:lang w:eastAsia="ar-SA"/>
        </w:rPr>
      </w:pPr>
    </w:p>
    <w:p w:rsidR="00D64C47" w:rsidRDefault="00D64C47" w:rsidP="00D64C47">
      <w:pPr>
        <w:ind w:firstLine="720"/>
        <w:jc w:val="both"/>
        <w:rPr>
          <w:sz w:val="24"/>
          <w:szCs w:val="24"/>
          <w:lang w:eastAsia="ar-SA"/>
        </w:rPr>
      </w:pPr>
      <w:r>
        <w:rPr>
          <w:sz w:val="24"/>
          <w:szCs w:val="24"/>
          <w:lang w:eastAsia="ar-SA"/>
        </w:rPr>
        <w:t>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D64C47" w:rsidTr="00D64C47">
        <w:tc>
          <w:tcPr>
            <w:tcW w:w="467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Принято на 2020 год, тыс. руб.</w:t>
            </w:r>
          </w:p>
        </w:tc>
      </w:tr>
      <w:tr w:rsidR="00D64C47" w:rsidTr="00D64C47">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367,73</w:t>
            </w:r>
          </w:p>
        </w:tc>
      </w:tr>
    </w:tbl>
    <w:p w:rsidR="00D64C47" w:rsidRDefault="00D64C47" w:rsidP="00D64C47">
      <w:pPr>
        <w:tabs>
          <w:tab w:val="left" w:pos="567"/>
        </w:tabs>
        <w:ind w:firstLine="709"/>
        <w:jc w:val="both"/>
        <w:rPr>
          <w:sz w:val="24"/>
          <w:szCs w:val="24"/>
          <w:lang w:eastAsia="ar-SA"/>
        </w:rPr>
      </w:pPr>
    </w:p>
    <w:p w:rsidR="00D64C47" w:rsidRDefault="00D64C47" w:rsidP="00D64C47">
      <w:pPr>
        <w:tabs>
          <w:tab w:val="left" w:pos="567"/>
        </w:tabs>
        <w:ind w:firstLine="709"/>
        <w:jc w:val="both"/>
        <w:rPr>
          <w:sz w:val="24"/>
          <w:szCs w:val="24"/>
          <w:lang w:eastAsia="ar-SA"/>
        </w:rPr>
      </w:pPr>
      <w:r>
        <w:rPr>
          <w:sz w:val="24"/>
          <w:szCs w:val="24"/>
          <w:lang w:eastAsia="ar-SA"/>
        </w:rPr>
        <w:t xml:space="preserve">Таким образом, </w:t>
      </w:r>
      <w:proofErr w:type="gramStart"/>
      <w:r>
        <w:rPr>
          <w:sz w:val="24"/>
          <w:szCs w:val="24"/>
          <w:lang w:eastAsia="ar-SA"/>
        </w:rPr>
        <w:t>скорректированная</w:t>
      </w:r>
      <w:proofErr w:type="gramEnd"/>
      <w:r>
        <w:rPr>
          <w:sz w:val="24"/>
          <w:szCs w:val="24"/>
          <w:lang w:eastAsia="ar-SA"/>
        </w:rPr>
        <w:t xml:space="preserve"> НВВ на 2020 год составит:</w:t>
      </w:r>
      <w:r>
        <w:rPr>
          <w:sz w:val="24"/>
          <w:szCs w:val="24"/>
          <w:lang w:eastAsia="ar-SA"/>
        </w:rPr>
        <w:tab/>
      </w:r>
      <w:r>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D64C47" w:rsidTr="00D64C47">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Утверждено на 2020 год</w:t>
            </w:r>
          </w:p>
        </w:tc>
        <w:tc>
          <w:tcPr>
            <w:tcW w:w="357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Корректировка на 2020 год</w:t>
            </w:r>
          </w:p>
        </w:tc>
      </w:tr>
      <w:tr w:rsidR="00D64C47" w:rsidTr="00D64C47">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84,50</w:t>
            </w:r>
          </w:p>
        </w:tc>
        <w:tc>
          <w:tcPr>
            <w:tcW w:w="357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lang w:eastAsia="ar-SA"/>
              </w:rPr>
            </w:pPr>
            <w:r>
              <w:rPr>
                <w:lang w:eastAsia="ar-SA"/>
              </w:rPr>
              <w:t>84,11</w:t>
            </w:r>
          </w:p>
        </w:tc>
      </w:tr>
    </w:tbl>
    <w:p w:rsidR="00D64C47" w:rsidRDefault="00D64C47" w:rsidP="00D64C47">
      <w:pPr>
        <w:ind w:firstLine="720"/>
        <w:jc w:val="both"/>
        <w:rPr>
          <w:sz w:val="24"/>
          <w:szCs w:val="24"/>
          <w:lang w:eastAsia="ar-SA"/>
        </w:rPr>
      </w:pPr>
      <w:r>
        <w:rPr>
          <w:sz w:val="24"/>
          <w:szCs w:val="24"/>
          <w:lang w:eastAsia="ar-SA"/>
        </w:rPr>
        <w:t>Утвердить следующие уровни тарифов на услугу в сфере водоотведения, оказываемую открытым акционерным обществом «Глебычевский керамический завод»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D64C47" w:rsidTr="00D64C47">
        <w:trPr>
          <w:trHeight w:val="1158"/>
        </w:trPr>
        <w:tc>
          <w:tcPr>
            <w:tcW w:w="70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 xml:space="preserve">Наименование </w:t>
            </w:r>
            <w:r>
              <w:rPr>
                <w:rFonts w:eastAsia="Calibri"/>
              </w:rPr>
              <w:br/>
              <w:t xml:space="preserve">регулируемого вида </w:t>
            </w:r>
            <w:r>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D64C47" w:rsidTr="00D64C47">
        <w:trPr>
          <w:trHeight w:val="432"/>
        </w:trPr>
        <w:tc>
          <w:tcPr>
            <w:tcW w:w="10075" w:type="dxa"/>
            <w:gridSpan w:val="4"/>
            <w:tcBorders>
              <w:top w:val="single" w:sz="4" w:space="0" w:color="auto"/>
              <w:left w:val="single" w:sz="4" w:space="0" w:color="auto"/>
              <w:bottom w:val="single" w:sz="4" w:space="0" w:color="auto"/>
              <w:right w:val="single" w:sz="4" w:space="0" w:color="auto"/>
            </w:tcBorders>
            <w:vAlign w:val="bottom"/>
            <w:hideMark/>
          </w:tcPr>
          <w:p w:rsidR="00D64C47" w:rsidRDefault="00D64C47">
            <w:pPr>
              <w:jc w:val="center"/>
              <w:rPr>
                <w:lang w:eastAsia="ar-SA"/>
              </w:rPr>
            </w:pPr>
            <w:r>
              <w:rPr>
                <w:lang w:eastAsia="ar-SA"/>
              </w:rPr>
              <w:t>Для потребителей муниципального образования "Глебычевское сельское поселение"</w:t>
            </w:r>
          </w:p>
          <w:p w:rsidR="00D64C47" w:rsidRDefault="00D64C47">
            <w:pPr>
              <w:jc w:val="center"/>
              <w:rPr>
                <w:rFonts w:eastAsia="Calibri"/>
              </w:rPr>
            </w:pPr>
            <w:r>
              <w:rPr>
                <w:lang w:eastAsia="ar-SA"/>
              </w:rPr>
              <w:t>Выборгского муниципального района Ленинградской области</w:t>
            </w:r>
          </w:p>
        </w:tc>
      </w:tr>
      <w:tr w:rsidR="00D64C47" w:rsidTr="00D64C47">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64,70</w:t>
            </w:r>
          </w:p>
        </w:tc>
      </w:tr>
      <w:tr w:rsidR="00D64C47" w:rsidTr="00D64C4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C47" w:rsidRDefault="00D64C47">
            <w:pPr>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D64C47" w:rsidRDefault="00D64C47">
            <w:pPr>
              <w:widowControl w:val="0"/>
              <w:autoSpaceDE w:val="0"/>
              <w:autoSpaceDN w:val="0"/>
              <w:adjustRightInd w:val="0"/>
              <w:jc w:val="center"/>
              <w:rPr>
                <w:rFonts w:eastAsia="Calibri"/>
              </w:rPr>
            </w:pPr>
            <w:r>
              <w:rPr>
                <w:rFonts w:eastAsia="Calibri"/>
              </w:rPr>
              <w:t>64,70</w:t>
            </w:r>
          </w:p>
        </w:tc>
      </w:tr>
    </w:tbl>
    <w:p w:rsidR="00D64C47" w:rsidRDefault="00D64C47" w:rsidP="00D64C47">
      <w:pPr>
        <w:jc w:val="both"/>
        <w:rPr>
          <w:lang w:eastAsia="ar-SA"/>
        </w:rPr>
      </w:pPr>
      <w:r>
        <w:rPr>
          <w:lang w:eastAsia="ar-SA"/>
        </w:rPr>
        <w:t xml:space="preserve">* тарифы указаны без налога на добавленную стоимость  </w:t>
      </w:r>
    </w:p>
    <w:p w:rsidR="00D64C47" w:rsidRDefault="00D64C47" w:rsidP="00D64C47">
      <w:pPr>
        <w:rPr>
          <w:sz w:val="24"/>
          <w:szCs w:val="24"/>
          <w:lang w:eastAsia="ar-SA"/>
        </w:rPr>
      </w:pPr>
    </w:p>
    <w:p w:rsidR="00D64C47" w:rsidRDefault="00D64C47" w:rsidP="00D64C47">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Pr="0081632E" w:rsidRDefault="005A085C" w:rsidP="0081632E">
      <w:pPr>
        <w:ind w:firstLine="567"/>
        <w:jc w:val="both"/>
        <w:rPr>
          <w:rFonts w:eastAsia="Calibri"/>
          <w:i/>
          <w:sz w:val="24"/>
          <w:szCs w:val="24"/>
          <w:lang w:eastAsia="en-US"/>
        </w:rPr>
      </w:pPr>
      <w:r>
        <w:rPr>
          <w:b/>
          <w:sz w:val="24"/>
          <w:szCs w:val="24"/>
          <w:lang w:eastAsia="x-none"/>
        </w:rPr>
        <w:t xml:space="preserve">9. </w:t>
      </w:r>
      <w:r w:rsidR="0081632E" w:rsidRPr="0081632E">
        <w:rPr>
          <w:b/>
          <w:sz w:val="24"/>
          <w:szCs w:val="24"/>
          <w:lang w:val="x-none" w:eastAsia="x-none"/>
        </w:rPr>
        <w:t>По вопросу повестки</w:t>
      </w:r>
      <w:r w:rsidR="0081632E" w:rsidRPr="0081632E">
        <w:rPr>
          <w:b/>
          <w:sz w:val="24"/>
          <w:szCs w:val="24"/>
          <w:lang w:eastAsia="x-none"/>
        </w:rPr>
        <w:t xml:space="preserve"> «Об установлении тарифов на питьевую воду общества с ограниченной ответственностью «Водолей» на 2020 год</w:t>
      </w:r>
      <w:r w:rsidR="0081632E" w:rsidRPr="0081632E">
        <w:rPr>
          <w:b/>
          <w:sz w:val="24"/>
          <w:szCs w:val="24"/>
          <w:lang w:val="x-none" w:eastAsia="x-none"/>
        </w:rPr>
        <w:t>»</w:t>
      </w:r>
      <w:r w:rsidR="0081632E" w:rsidRPr="0081632E">
        <w:rPr>
          <w:b/>
          <w:sz w:val="24"/>
          <w:szCs w:val="24"/>
          <w:lang w:eastAsia="x-none"/>
        </w:rPr>
        <w:t xml:space="preserve"> </w:t>
      </w:r>
      <w:r w:rsidR="0081632E" w:rsidRPr="0081632E">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sidRPr="0081632E">
        <w:rPr>
          <w:sz w:val="24"/>
          <w:szCs w:val="24"/>
          <w:lang w:eastAsia="x-none"/>
        </w:rPr>
        <w:t xml:space="preserve"> и </w:t>
      </w:r>
      <w:r w:rsidR="0081632E" w:rsidRPr="0081632E">
        <w:rPr>
          <w:sz w:val="24"/>
          <w:szCs w:val="24"/>
          <w:lang w:val="x-none" w:eastAsia="x-none"/>
        </w:rPr>
        <w:t>изложила основные положения э</w:t>
      </w:r>
      <w:r w:rsidR="0081632E" w:rsidRPr="0081632E">
        <w:rPr>
          <w:rFonts w:eastAsia="Calibri"/>
          <w:sz w:val="24"/>
          <w:szCs w:val="24"/>
          <w:lang w:val="x-none" w:eastAsia="en-US"/>
        </w:rPr>
        <w:t>кспертного заключения</w:t>
      </w:r>
      <w:r w:rsidR="0081632E" w:rsidRPr="0081632E">
        <w:rPr>
          <w:rFonts w:eastAsia="Calibri"/>
          <w:sz w:val="24"/>
          <w:szCs w:val="24"/>
          <w:lang w:eastAsia="en-US"/>
        </w:rPr>
        <w:t xml:space="preserve"> по рассмотрению материалов по расчету уровней тарифов на услугу в сфере холодного водоснабжения (питьевая вода), оказываемую обществом с ограниченной ответственностью «Водолей» (далее - ООО «Водолей») потребителям муниципальных образований «Котельское сельское поселение», «Куземкинское сельское поселение», «Опольевское сельское поселение», «Пустомержское сельское поселение», «Вистинское сельское поселение», «Фалилеевское сельское поселение» Кингисеппского муниципального района Ленинградской области в 2020 году.</w:t>
      </w:r>
      <w:r w:rsidR="0081632E" w:rsidRPr="0081632E">
        <w:rPr>
          <w:rFonts w:eastAsia="Calibri"/>
          <w:i/>
          <w:sz w:val="24"/>
          <w:szCs w:val="24"/>
          <w:lang w:eastAsia="en-US"/>
        </w:rPr>
        <w:t xml:space="preserve"> </w:t>
      </w:r>
    </w:p>
    <w:p w:rsidR="0081632E" w:rsidRPr="0081632E" w:rsidRDefault="0081632E" w:rsidP="0081632E">
      <w:pPr>
        <w:ind w:firstLine="567"/>
        <w:jc w:val="both"/>
        <w:rPr>
          <w:rFonts w:eastAsia="Calibri"/>
          <w:sz w:val="24"/>
          <w:szCs w:val="24"/>
          <w:lang w:eastAsia="en-US"/>
        </w:rPr>
      </w:pPr>
      <w:proofErr w:type="gramStart"/>
      <w:r w:rsidRPr="0081632E">
        <w:rPr>
          <w:rFonts w:eastAsia="Calibri"/>
          <w:sz w:val="24"/>
          <w:szCs w:val="24"/>
          <w:lang w:eastAsia="en-US"/>
        </w:rPr>
        <w:t xml:space="preserve">ООО «Водолей» обратилось с заявлением об установлении тарифов на услугу в сфере холодного водоснабжения (питьевая вода) на 2020-2022 г.г. от 29.04.2019 исх. № 175 (вх. от 30.04.2019 № КТ-1-2463/2019), заявлением об установлении тарифов на услугу в сфере холодного водоснабжения (питьевая вода) на 2020-2024 г.г. от 24.09.2019 исх. № 321 (вх. от 26.09.2019 </w:t>
      </w:r>
      <w:r w:rsidRPr="0081632E">
        <w:rPr>
          <w:rFonts w:eastAsia="Calibri"/>
          <w:sz w:val="24"/>
          <w:szCs w:val="24"/>
          <w:lang w:eastAsia="en-US"/>
        </w:rPr>
        <w:br/>
        <w:t>№ КТ-1-5539/2019) и письмом от 28.10.2019 исх. № 363</w:t>
      </w:r>
      <w:proofErr w:type="gramEnd"/>
      <w:r w:rsidRPr="0081632E">
        <w:rPr>
          <w:rFonts w:eastAsia="Calibri"/>
          <w:sz w:val="24"/>
          <w:szCs w:val="24"/>
          <w:lang w:eastAsia="en-US"/>
        </w:rPr>
        <w:t xml:space="preserve"> (</w:t>
      </w:r>
      <w:proofErr w:type="gramStart"/>
      <w:r w:rsidRPr="0081632E">
        <w:rPr>
          <w:rFonts w:eastAsia="Calibri"/>
          <w:sz w:val="24"/>
          <w:szCs w:val="24"/>
          <w:lang w:eastAsia="en-US"/>
        </w:rPr>
        <w:t>вх. от 29.10.2019 № КТ-1-6383/2019).</w:t>
      </w:r>
      <w:proofErr w:type="gramEnd"/>
    </w:p>
    <w:p w:rsidR="0081632E" w:rsidRPr="0081632E" w:rsidRDefault="0081632E" w:rsidP="0081632E">
      <w:pPr>
        <w:ind w:firstLine="567"/>
        <w:jc w:val="both"/>
        <w:rPr>
          <w:rFonts w:eastAsia="Calibri"/>
          <w:sz w:val="24"/>
          <w:szCs w:val="24"/>
          <w:lang w:eastAsia="en-US"/>
        </w:rPr>
      </w:pPr>
      <w:proofErr w:type="gramStart"/>
      <w:r w:rsidRPr="0081632E">
        <w:rPr>
          <w:rFonts w:eastAsia="Calibri"/>
          <w:sz w:val="24"/>
          <w:szCs w:val="24"/>
          <w:lang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81632E">
        <w:rPr>
          <w:rFonts w:eastAsia="Calibri"/>
          <w:sz w:val="24"/>
          <w:szCs w:val="24"/>
          <w:lang w:eastAsia="en-US"/>
        </w:rPr>
        <w:t xml:space="preserve"> № </w:t>
      </w:r>
      <w:proofErr w:type="gramStart"/>
      <w:r w:rsidRPr="0081632E">
        <w:rPr>
          <w:rFonts w:eastAsia="Calibri"/>
          <w:sz w:val="24"/>
          <w:szCs w:val="24"/>
          <w:lang w:eastAsia="en-US"/>
        </w:rPr>
        <w:t>КТ-1-6851/2019 от 13.11.2019).</w:t>
      </w:r>
      <w:proofErr w:type="gramEnd"/>
    </w:p>
    <w:p w:rsidR="0081632E" w:rsidRPr="0081632E" w:rsidRDefault="0081632E" w:rsidP="0081632E">
      <w:pPr>
        <w:ind w:firstLine="567"/>
        <w:jc w:val="both"/>
        <w:rPr>
          <w:rFonts w:eastAsia="Calibri"/>
          <w:sz w:val="24"/>
          <w:szCs w:val="24"/>
          <w:lang w:eastAsia="en-US"/>
        </w:rPr>
      </w:pPr>
    </w:p>
    <w:p w:rsidR="0081632E" w:rsidRPr="0081632E" w:rsidRDefault="0081632E" w:rsidP="0081632E">
      <w:pPr>
        <w:autoSpaceDE w:val="0"/>
        <w:autoSpaceDN w:val="0"/>
        <w:adjustRightInd w:val="0"/>
        <w:ind w:firstLine="540"/>
        <w:jc w:val="both"/>
        <w:rPr>
          <w:b/>
          <w:sz w:val="24"/>
          <w:szCs w:val="24"/>
        </w:rPr>
      </w:pPr>
      <w:r w:rsidRPr="0081632E">
        <w:rPr>
          <w:b/>
          <w:sz w:val="24"/>
          <w:szCs w:val="24"/>
        </w:rPr>
        <w:t xml:space="preserve">Правление приняло решение:  </w:t>
      </w:r>
    </w:p>
    <w:p w:rsidR="0081632E" w:rsidRPr="0081632E" w:rsidRDefault="0081632E" w:rsidP="0081632E">
      <w:pPr>
        <w:tabs>
          <w:tab w:val="left" w:pos="851"/>
          <w:tab w:val="left" w:pos="993"/>
        </w:tabs>
        <w:jc w:val="both"/>
        <w:rPr>
          <w:sz w:val="24"/>
          <w:szCs w:val="24"/>
          <w:lang w:eastAsia="ar-SA"/>
        </w:rPr>
      </w:pPr>
      <w:r w:rsidRPr="0081632E">
        <w:rPr>
          <w:sz w:val="24"/>
          <w:szCs w:val="24"/>
          <w:lang w:eastAsia="ar-SA"/>
        </w:rPr>
        <w:t xml:space="preserve">         1. Утвердить следующие основные натуральные показатели производственной программ</w:t>
      </w:r>
      <w:proofErr w:type="gramStart"/>
      <w:r w:rsidRPr="0081632E">
        <w:rPr>
          <w:sz w:val="24"/>
          <w:szCs w:val="24"/>
          <w:lang w:eastAsia="ar-SA"/>
        </w:rPr>
        <w:t>ы ООО</w:t>
      </w:r>
      <w:proofErr w:type="gramEnd"/>
      <w:r w:rsidRPr="0081632E">
        <w:rPr>
          <w:sz w:val="24"/>
          <w:szCs w:val="24"/>
          <w:lang w:eastAsia="ar-SA"/>
        </w:rPr>
        <w:t> «Водолей» в сфере холодного водоснабжения (питьевая вода):</w:t>
      </w:r>
    </w:p>
    <w:p w:rsidR="0081632E" w:rsidRPr="0081632E" w:rsidRDefault="0081632E" w:rsidP="0081632E">
      <w:pPr>
        <w:tabs>
          <w:tab w:val="left" w:pos="851"/>
          <w:tab w:val="left" w:pos="993"/>
        </w:tabs>
        <w:jc w:val="center"/>
        <w:rPr>
          <w:sz w:val="24"/>
          <w:szCs w:val="24"/>
          <w:u w:val="single"/>
          <w:lang w:eastAsia="ar-SA"/>
        </w:rPr>
      </w:pPr>
      <w:r w:rsidRPr="0081632E">
        <w:rPr>
          <w:sz w:val="24"/>
          <w:szCs w:val="24"/>
          <w:u w:val="single"/>
          <w:lang w:eastAsia="ar-SA"/>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992"/>
        <w:gridCol w:w="993"/>
        <w:gridCol w:w="992"/>
        <w:gridCol w:w="3118"/>
      </w:tblGrid>
      <w:tr w:rsidR="0081632E" w:rsidRPr="0081632E" w:rsidTr="00114857">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 xml:space="preserve">№ </w:t>
            </w:r>
            <w:proofErr w:type="gramStart"/>
            <w:r w:rsidRPr="0081632E">
              <w:rPr>
                <w:lang w:eastAsia="ar-SA"/>
              </w:rPr>
              <w:t>п</w:t>
            </w:r>
            <w:proofErr w:type="gramEnd"/>
            <w:r w:rsidRPr="0081632E">
              <w:rPr>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 xml:space="preserve">План </w:t>
            </w:r>
            <w:proofErr w:type="gramStart"/>
            <w:r w:rsidRPr="0081632E">
              <w:rPr>
                <w:lang w:eastAsia="ar-SA"/>
              </w:rPr>
              <w:t>Органи-зации</w:t>
            </w:r>
            <w:proofErr w:type="gramEnd"/>
            <w:r w:rsidRPr="0081632E">
              <w:rPr>
                <w:lang w:eastAsia="ar-SA"/>
              </w:rPr>
              <w:t xml:space="preserve"> на 2020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proofErr w:type="gramStart"/>
            <w:r w:rsidRPr="0081632E">
              <w:rPr>
                <w:lang w:eastAsia="ar-SA"/>
              </w:rPr>
              <w:t>Утверж-дено</w:t>
            </w:r>
            <w:proofErr w:type="gramEnd"/>
            <w:r w:rsidRPr="0081632E">
              <w:rPr>
                <w:lang w:eastAsia="ar-SA"/>
              </w:rPr>
              <w:t xml:space="preserve">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proofErr w:type="gramStart"/>
            <w:r w:rsidRPr="0081632E">
              <w:rPr>
                <w:lang w:eastAsia="ar-SA"/>
              </w:rPr>
              <w:t>Откло-нение</w:t>
            </w:r>
            <w:proofErr w:type="gramEnd"/>
          </w:p>
          <w:p w:rsidR="0081632E" w:rsidRPr="0081632E" w:rsidRDefault="0081632E" w:rsidP="0081632E">
            <w:pPr>
              <w:jc w:val="center"/>
              <w:rPr>
                <w:lang w:eastAsia="ar-SA"/>
              </w:rPr>
            </w:pPr>
            <w:r w:rsidRPr="0081632E">
              <w:rPr>
                <w:lang w:eastAsia="ar-SA"/>
              </w:rPr>
              <w:t>(гр.5-гр.4)</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Причины отклонения</w:t>
            </w:r>
          </w:p>
        </w:tc>
      </w:tr>
      <w:tr w:rsidR="0081632E" w:rsidRPr="0081632E" w:rsidTr="00114857">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632E" w:rsidRPr="0081632E" w:rsidRDefault="0081632E" w:rsidP="0081632E">
            <w:pPr>
              <w:jc w:val="center"/>
              <w:rPr>
                <w:lang w:eastAsia="ar-SA"/>
              </w:rPr>
            </w:pPr>
            <w:r w:rsidRPr="0081632E">
              <w:rPr>
                <w:lang w:eastAsia="ar-SA"/>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7</w:t>
            </w:r>
          </w:p>
        </w:tc>
      </w:tr>
      <w:tr w:rsidR="0081632E" w:rsidRPr="0081632E" w:rsidTr="00114857">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«Котельское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126,63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158,38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+31,75</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 xml:space="preserve">ООО «Водолей» в плановых показателях организации на 2020 год заявляет снижение объема отпускаемой воды абонентам в МО «Котельское сельское поселение» Кингисеппского МР ЛО. Для подтверждения фактического объема в сфере водоснабжения за 2018 год ООО «Водолей»  не представило статистические формы отчетности (форма № 1-водопровод и № 2-ТП (водхоз)). </w:t>
            </w:r>
            <w:proofErr w:type="gramStart"/>
            <w:r w:rsidRPr="0081632E">
              <w:rPr>
                <w:lang w:eastAsia="ar-SA"/>
              </w:rPr>
              <w:t>Таким образом, ЛенРТК принимает объем товарной воды, объем потери воды в сетях и объем поданной воды в сеть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roofErr w:type="gramEnd"/>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126,63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158,38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+31,75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126,63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158,38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+31,75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25,33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31,68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+6,35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3017"/>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101,31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126,70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+25,39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101,31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126,70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+25,39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52"/>
              <w:jc w:val="both"/>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320,25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358,98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+38,73</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w:t>
            </w:r>
            <w:proofErr w:type="gramStart"/>
            <w:r w:rsidRPr="0081632E">
              <w:rPr>
                <w:lang w:eastAsia="ar-SA"/>
              </w:rPr>
              <w:t>Удельный расход электроэнергии на технологические нужды принят ЛенРТК в размере заявленном ООО «Водолей» в плановых показателях организации на 2020 год, который также равен удельному расходу электроэнергии на технологические нужды, утвержденному приказом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roofErr w:type="gramEnd"/>
          </w:p>
          <w:p w:rsidR="0081632E" w:rsidRPr="0081632E" w:rsidRDefault="0081632E" w:rsidP="0081632E">
            <w:pPr>
              <w:ind w:right="-108"/>
              <w:jc w:val="both"/>
              <w:rPr>
                <w:lang w:eastAsia="ar-SA"/>
              </w:rPr>
            </w:pPr>
            <w:r w:rsidRPr="0081632E">
              <w:rPr>
                <w:lang w:eastAsia="ar-SA"/>
              </w:rPr>
              <w:lastRenderedPageBreak/>
              <w:t xml:space="preserve">2. Расход электроэнергии на технологические нужды принят ЛенРТК с учетом корректировки объема поднятой воды насосными станциями 1-го подъема и удельного расхода электроэнергии на технологические нужды. </w:t>
            </w:r>
          </w:p>
          <w:p w:rsidR="0081632E" w:rsidRPr="0081632E" w:rsidRDefault="0081632E" w:rsidP="0081632E">
            <w:pPr>
              <w:ind w:right="-108"/>
              <w:jc w:val="both"/>
              <w:rPr>
                <w:lang w:eastAsia="ar-SA"/>
              </w:rPr>
            </w:pPr>
            <w:r w:rsidRPr="0081632E">
              <w:rPr>
                <w:lang w:eastAsia="ar-SA"/>
              </w:rPr>
              <w:t>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113,54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142,56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+29,02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52"/>
              <w:jc w:val="both"/>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0,90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0,90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206,71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216,42</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+9,71</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2"/>
        </w:trPr>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Муниципальное образование «Вистинское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63,90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-27,85</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 xml:space="preserve">ООО «Водолей» в плановых показателях организации на 2020 год заявляет увеличение объема отпускаемой воды абонентам в МО «Вистинское сельское поселение» Кингисеппского МР ЛО. Для подтверждения фактического объема в сфере водоснабжения за 2018 год ООО «Водолей»  не представило статистические формы отчетности (форма № 1-водопровод и № 2-ТП (водхоз)). </w:t>
            </w:r>
            <w:proofErr w:type="gramStart"/>
            <w:r w:rsidRPr="0081632E">
              <w:rPr>
                <w:lang w:eastAsia="ar-SA"/>
              </w:rPr>
              <w:t>Таким образом, ЛенРТК принимает объем товарной воды, объем потери воды в сетях, объем поданной воды в сеть, а также объем воды на собственные нужды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roofErr w:type="gramEnd"/>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поверхностный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-27,85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-27,85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Собственные нужды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-2,78</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82,58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57,50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-25,08</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16,52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-5,02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2582"/>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66,06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-20,06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66,06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-20,06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7.</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161,65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133,22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-28,43</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 электроэнергии на технологические нужды принят ЛенРТК с учетом корректировки </w:t>
            </w:r>
            <w:r w:rsidRPr="0081632E">
              <w:rPr>
                <w:lang w:eastAsia="ar-SA"/>
              </w:rPr>
              <w:lastRenderedPageBreak/>
              <w:t>объема поднятой воды насосными станциями 1-го подъема и удельного расхода электроэнергии на технологические нужды.</w:t>
            </w:r>
          </w:p>
          <w:p w:rsidR="0081632E" w:rsidRPr="0081632E" w:rsidRDefault="0081632E" w:rsidP="0081632E">
            <w:pPr>
              <w:ind w:right="-108"/>
              <w:jc w:val="both"/>
              <w:rPr>
                <w:lang w:eastAsia="ar-SA"/>
              </w:rPr>
            </w:pPr>
            <w:r w:rsidRPr="0081632E">
              <w:rPr>
                <w:lang w:eastAsia="ar-SA"/>
              </w:rPr>
              <w:t>2.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7.1.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Расход электроэнергии на технологические </w:t>
            </w:r>
            <w:r w:rsidRPr="0081632E">
              <w:rPr>
                <w:lang w:eastAsia="ar-SA"/>
              </w:rPr>
              <w:lastRenderedPageBreak/>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93,66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-28,43</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7.1.1.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7.2.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67,99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67,99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«Куземкинское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36,73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+7,97</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ООО «Водолей» в плановых показателях организации на 2020 год заявляет снижение объема отпускаемой воды абонентам в МО «Куземкинское сельское поселение» Кингисеппского МР ЛО. Для подтверждения фактического объема в сфере водоснабжения за 2018 год ООО «Водолей»  не представило статистические формы отчетности (форма № 1-водопровод и № 2-ТП (водхоз)). Таким образом, ЛенРТК принимает объем товарной воды, объем потери воды в сетях, объем поданной воды в сеть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36,73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+7,97</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36,73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+7,97</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311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29,38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35,80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+6,42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29,38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35,80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+6,42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30,80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+4,50</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w:t>
            </w:r>
            <w:proofErr w:type="gramStart"/>
            <w:r w:rsidRPr="0081632E">
              <w:rPr>
                <w:lang w:eastAsia="ar-SA"/>
              </w:rPr>
              <w:t xml:space="preserve">Удельный расход электроэнергии на технологические нужды принят ЛенРТК в размере заявленном ООО «Водолей» в плановых показателях организации на 2020 год, который также равен </w:t>
            </w:r>
            <w:r w:rsidRPr="0081632E">
              <w:rPr>
                <w:lang w:eastAsia="ar-SA"/>
              </w:rPr>
              <w:lastRenderedPageBreak/>
              <w:t>удельному расходу электроэнергии на технологические нужды, утвержденному приказом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roofErr w:type="gramEnd"/>
          </w:p>
          <w:p w:rsidR="0081632E" w:rsidRPr="0081632E" w:rsidRDefault="0081632E" w:rsidP="0081632E">
            <w:pPr>
              <w:ind w:right="-108"/>
              <w:jc w:val="both"/>
              <w:rPr>
                <w:lang w:eastAsia="ar-SA"/>
              </w:rPr>
            </w:pPr>
            <w:r w:rsidRPr="0081632E">
              <w:rPr>
                <w:lang w:eastAsia="ar-SA"/>
              </w:rPr>
              <w:t xml:space="preserve">2. Расход электроэнергии на технологические нужды принят ЛенРТК с учетом корректировки объема поднятой воды насосными станциями 1-го подъема и удельного расхода электроэнергии на технологические нужды. </w:t>
            </w:r>
          </w:p>
          <w:p w:rsidR="0081632E" w:rsidRPr="0081632E" w:rsidRDefault="0081632E" w:rsidP="0081632E">
            <w:pPr>
              <w:ind w:right="-108"/>
              <w:jc w:val="both"/>
              <w:rPr>
                <w:lang w:eastAsia="ar-SA"/>
              </w:rPr>
            </w:pPr>
            <w:r w:rsidRPr="0081632E">
              <w:rPr>
                <w:lang w:eastAsia="ar-SA"/>
              </w:rPr>
              <w:t>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18,02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+3,98</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5.2.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+0,52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114857">
        <w:trPr>
          <w:trHeight w:val="419"/>
        </w:trPr>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Муниципальное образование «Опольевское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116,27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-17,57</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 xml:space="preserve">ООО «Водолей» в плановых показателях организации на 2020 год заявляет увеличение объема отпускаемой воды абонентам в МО «Опольевское сельское поселение» Кингисеппского МР ЛО. Для подтверждения фактического объема в сфере водоснабжения за 2018 год </w:t>
            </w:r>
            <w:r w:rsidRPr="0081632E">
              <w:rPr>
                <w:lang w:eastAsia="ar-SA"/>
              </w:rPr>
              <w:lastRenderedPageBreak/>
              <w:t>ООО «Водолей»  не представило статистические формы отчетности (форма № 1-водопровод и № 2-ТП (водхоз)). Таким образом, ЛенРТК принимает объем товарной воды, объем потери воды в сетях, объем поданной воды в сеть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116,27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-17,57</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116,27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-17,57</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23,25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-3,55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29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93,01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-14,01</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4.1.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93,01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-14,01</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-15,32</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w:t>
            </w:r>
            <w:proofErr w:type="gramStart"/>
            <w:r w:rsidRPr="0081632E">
              <w:rPr>
                <w:lang w:eastAsia="ar-SA"/>
              </w:rPr>
              <w:t>Удельный расход электроэнергии на технологические нужды принят ЛенРТК в размере заявленном ООО «Водолей» в плановых показателях организации на 2020 год, который также равен удельному расходу электроэнергии на технологические нужды, утвержденному приказом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roofErr w:type="gramEnd"/>
          </w:p>
          <w:p w:rsidR="0081632E" w:rsidRPr="0081632E" w:rsidRDefault="0081632E" w:rsidP="0081632E">
            <w:pPr>
              <w:ind w:right="-108"/>
              <w:jc w:val="both"/>
              <w:rPr>
                <w:lang w:eastAsia="ar-SA"/>
              </w:rPr>
            </w:pPr>
            <w:r w:rsidRPr="0081632E">
              <w:rPr>
                <w:lang w:eastAsia="ar-SA"/>
              </w:rPr>
              <w:t xml:space="preserve">2. Расход электроэнергии на технологические нужды принят ЛенРТК с учетом корректировки объема поднятой воды насосными станциями 1-го подъема и удельного расхода электроэнергии на технологические нужды. </w:t>
            </w:r>
          </w:p>
          <w:p w:rsidR="0081632E" w:rsidRPr="0081632E" w:rsidRDefault="0081632E" w:rsidP="0081632E">
            <w:pPr>
              <w:ind w:right="-108"/>
              <w:jc w:val="both"/>
              <w:rPr>
                <w:lang w:eastAsia="ar-SA"/>
              </w:rPr>
            </w:pPr>
            <w:r w:rsidRPr="0081632E">
              <w:rPr>
                <w:lang w:eastAsia="ar-SA"/>
              </w:rPr>
              <w:t xml:space="preserve">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w:t>
            </w:r>
            <w:r w:rsidRPr="0081632E">
              <w:rPr>
                <w:lang w:eastAsia="ar-SA"/>
              </w:rPr>
              <w:lastRenderedPageBreak/>
              <w:t>и пункт 48 Основ ценообразования).</w:t>
            </w: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103,52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-15,32</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0,89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+0,01</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54"/>
        </w:trPr>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Муниципальное образование «Фалилеевское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+1,36</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ООО «Водолей» в плановых показателях организации на 2020 год заявляет снижение объема отпускаемой воды абонентам в МО «Фалилеевское сельское поселение» Кингисеппского МР ЛО. Для подтверждения фактического объема услуг в сфере водоснабжения за 2018 год ООО «Водолей»  не представило статистические формы отчетности (форма № 1-водопровод и № 2-ТП (водхоз)). Таким образом, ЛенРТК принимает объем товарной воды, объем потери воды в сетях, объем поданной воды в сеть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+0,28</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2863"/>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48,01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+1,56</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 электроэнергии на технологические нужды принят ЛенРТК с учетом корректировки объема поднятой воды насосными станциями 1-го подъема и удельного расхода электроэнергии на технологические нужды. </w:t>
            </w:r>
          </w:p>
          <w:p w:rsidR="0081632E" w:rsidRPr="0081632E" w:rsidRDefault="0081632E" w:rsidP="0081632E">
            <w:pPr>
              <w:ind w:right="-108"/>
              <w:jc w:val="both"/>
              <w:rPr>
                <w:lang w:eastAsia="ar-SA"/>
              </w:rPr>
            </w:pPr>
            <w:r w:rsidRPr="0081632E">
              <w:rPr>
                <w:lang w:eastAsia="ar-SA"/>
              </w:rPr>
              <w:t>2.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68,41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69,96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11,82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+0,01</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554"/>
        </w:trPr>
        <w:tc>
          <w:tcPr>
            <w:tcW w:w="10206"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«Пустомержское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+10,06</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ООО «Водолей» в плановых показателях организации на 2020 год заявляет снижение объема отпускаемой воды абонентам в МО «Пустомержское сельское поселение» Кингисеппского МР ЛО. Для подтверждения фактического объема в сфере водоснабжения за 2018 год ООО «Водолей»  не представило статистические формы отчетности (форма № 1-водопровод и № 2-ТП (водхоз)). Таким образом, ЛенРТК принимает объем товарной воды, объем потери воды в сетях, объем поданной воды в сеть в размере, предусмотренном в тарифе ООО «Водолей» на 2019 год (приказ ЛенРТК от 19.12.2016 № 352-пп «Об утверждении производственных программ в сфере холодного водоснабжения (питьевая вода) общества с ограниченной ответственностью «Водолей» на 2017-2019 годы»).</w:t>
            </w: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+10,06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+10,06</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+1,97</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313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Отпущено воды потребителям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56,92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+8,09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товарная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56,92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+8,09</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179,01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+13,65</w:t>
            </w:r>
          </w:p>
        </w:tc>
        <w:tc>
          <w:tcPr>
            <w:tcW w:w="3118"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 электроэнергии на технологические нужды принят ЛенРТК с учетом корректировки объема поднятой воды насосными станциями 1-го подъема и удельного расхода электроэнергии на технологические нужды. </w:t>
            </w:r>
          </w:p>
          <w:p w:rsidR="0081632E" w:rsidRPr="0081632E" w:rsidRDefault="0081632E" w:rsidP="0081632E">
            <w:pPr>
              <w:ind w:right="-108"/>
              <w:jc w:val="both"/>
              <w:rPr>
                <w:lang w:eastAsia="ar-SA"/>
              </w:rPr>
            </w:pPr>
            <w:r w:rsidRPr="0081632E">
              <w:rPr>
                <w:lang w:eastAsia="ar-SA"/>
              </w:rPr>
              <w:t>2.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«Водолей»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95,26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+13,65</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Удельный расход электроэнергии на технологич</w:t>
            </w:r>
            <w:proofErr w:type="gramStart"/>
            <w:r w:rsidRPr="0081632E">
              <w:rPr>
                <w:lang w:eastAsia="ar-SA"/>
              </w:rPr>
              <w:t>.н</w:t>
            </w:r>
            <w:proofErr w:type="gramEnd"/>
            <w:r w:rsidRPr="0081632E">
              <w:rPr>
                <w:lang w:eastAsia="ar-SA"/>
              </w:rPr>
              <w:t>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кВт</w:t>
            </w:r>
            <w:proofErr w:type="gramStart"/>
            <w:r w:rsidRPr="0081632E">
              <w:rPr>
                <w:lang w:eastAsia="ar-SA"/>
              </w:rPr>
              <w:t>.ч</w:t>
            </w:r>
            <w:proofErr w:type="gramEnd"/>
            <w:r w:rsidRPr="0081632E">
              <w:rPr>
                <w:lang w:eastAsia="ar-SA"/>
              </w:rPr>
              <w:t>/м³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114857">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кВт/</w:t>
            </w:r>
            <w:proofErr w:type="gramStart"/>
            <w:r w:rsidRPr="0081632E">
              <w:rPr>
                <w:lang w:eastAsia="ar-SA"/>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w:t>
            </w:r>
          </w:p>
        </w:tc>
        <w:tc>
          <w:tcPr>
            <w:tcW w:w="3118"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bl>
    <w:p w:rsidR="0081632E" w:rsidRPr="0081632E" w:rsidRDefault="0081632E" w:rsidP="0081632E">
      <w:pPr>
        <w:tabs>
          <w:tab w:val="left" w:pos="0"/>
          <w:tab w:val="left" w:pos="993"/>
        </w:tabs>
        <w:ind w:firstLine="709"/>
        <w:jc w:val="both"/>
        <w:rPr>
          <w:sz w:val="24"/>
          <w:szCs w:val="24"/>
        </w:rPr>
      </w:pPr>
      <w:r w:rsidRPr="0081632E">
        <w:rPr>
          <w:sz w:val="24"/>
          <w:szCs w:val="24"/>
          <w:lang w:eastAsia="ar-SA"/>
        </w:rPr>
        <w:t>2. </w:t>
      </w:r>
      <w:r w:rsidRPr="0081632E">
        <w:rPr>
          <w:sz w:val="24"/>
          <w:szCs w:val="24"/>
        </w:rPr>
        <w:t>Результаты экономической экспертизы материалов по определению себестоимости услуги в сфере водоснабжения (питьевая вода), планируемой на 2020 год.</w:t>
      </w:r>
    </w:p>
    <w:p w:rsidR="0081632E" w:rsidRPr="0081632E" w:rsidRDefault="0081632E" w:rsidP="0081632E">
      <w:pPr>
        <w:tabs>
          <w:tab w:val="left" w:pos="709"/>
        </w:tabs>
        <w:ind w:firstLine="709"/>
        <w:jc w:val="both"/>
        <w:rPr>
          <w:sz w:val="24"/>
          <w:szCs w:val="24"/>
        </w:rPr>
      </w:pPr>
      <w:r w:rsidRPr="0081632E">
        <w:rPr>
          <w:sz w:val="24"/>
          <w:szCs w:val="24"/>
        </w:rPr>
        <w:t xml:space="preserve">В соответствии с пунктом </w:t>
      </w:r>
      <w:r w:rsidRPr="0081632E">
        <w:rPr>
          <w:sz w:val="24"/>
          <w:szCs w:val="24"/>
          <w:lang w:val="en-US"/>
        </w:rPr>
        <w:t>IX</w:t>
      </w:r>
      <w:r w:rsidRPr="0081632E">
        <w:rPr>
          <w:sz w:val="24"/>
          <w:szCs w:val="24"/>
        </w:rPr>
        <w:t xml:space="preserve"> Основ ценообразования ЛенРТК рассчитал тарифы на услугу в сфере водоснабжения (питьевая вода), оказываемую ООО «Водолей», со следующей поэтапной разбивкой:</w:t>
      </w:r>
    </w:p>
    <w:p w:rsidR="0081632E" w:rsidRPr="0081632E" w:rsidRDefault="0081632E" w:rsidP="0081632E">
      <w:pPr>
        <w:ind w:left="567" w:right="44" w:firstLine="567"/>
        <w:jc w:val="both"/>
        <w:rPr>
          <w:sz w:val="24"/>
          <w:szCs w:val="24"/>
        </w:rPr>
      </w:pPr>
      <w:r w:rsidRPr="0081632E">
        <w:rPr>
          <w:sz w:val="24"/>
          <w:szCs w:val="24"/>
        </w:rPr>
        <w:t>- с 01.01.2020 г. по 30.06.2020 г.;</w:t>
      </w:r>
    </w:p>
    <w:p w:rsidR="0081632E" w:rsidRPr="0081632E" w:rsidRDefault="0081632E" w:rsidP="0081632E">
      <w:pPr>
        <w:ind w:left="567" w:right="44" w:firstLine="567"/>
        <w:jc w:val="both"/>
        <w:rPr>
          <w:sz w:val="24"/>
          <w:szCs w:val="24"/>
        </w:rPr>
      </w:pPr>
      <w:r w:rsidRPr="0081632E">
        <w:rPr>
          <w:sz w:val="24"/>
          <w:szCs w:val="24"/>
        </w:rPr>
        <w:lastRenderedPageBreak/>
        <w:t>- с 01.07.2020 г. по 31.12.2020 г.</w:t>
      </w:r>
    </w:p>
    <w:p w:rsidR="0081632E" w:rsidRPr="0081632E" w:rsidRDefault="0081632E" w:rsidP="0081632E">
      <w:pPr>
        <w:ind w:firstLine="709"/>
        <w:jc w:val="both"/>
        <w:rPr>
          <w:spacing w:val="-10"/>
          <w:sz w:val="24"/>
          <w:szCs w:val="24"/>
        </w:rPr>
      </w:pPr>
      <w:proofErr w:type="gramStart"/>
      <w:r w:rsidRPr="0081632E">
        <w:rPr>
          <w:sz w:val="24"/>
          <w:szCs w:val="24"/>
        </w:rPr>
        <w:t>Тарифы на услугу в сфере водоснабжения (питьевая вода), оказываемую ООО «Водолей», предлагаемые ЛенРТК к утверждению на 2020 год, определены с учетом финансовых потребностей по реализации утвержденных ЛенРТК производственных программ по обеспечению услугой водоснабжения (питьевая вода) потребителей муниципальных образований «Котельское сельское поселение», «Вистинское сельское поселение», «Куземкинское сельское поселение», «Опольевское сельское поселение», «Фалилеевское сельское поселение», «Пустомержское сельское поселение»</w:t>
      </w:r>
      <w:r w:rsidRPr="0081632E">
        <w:rPr>
          <w:color w:val="FF0000"/>
          <w:spacing w:val="-8"/>
          <w:sz w:val="24"/>
          <w:szCs w:val="24"/>
        </w:rPr>
        <w:t xml:space="preserve"> </w:t>
      </w:r>
      <w:r w:rsidRPr="0081632E">
        <w:rPr>
          <w:spacing w:val="-8"/>
          <w:sz w:val="24"/>
          <w:szCs w:val="24"/>
        </w:rPr>
        <w:t>Кингисеппского МР ЛО</w:t>
      </w:r>
      <w:r w:rsidRPr="0081632E">
        <w:rPr>
          <w:spacing w:val="-10"/>
          <w:sz w:val="24"/>
          <w:szCs w:val="24"/>
        </w:rPr>
        <w:t>.</w:t>
      </w:r>
      <w:proofErr w:type="gramEnd"/>
    </w:p>
    <w:p w:rsidR="0081632E" w:rsidRPr="0081632E" w:rsidRDefault="0081632E" w:rsidP="0081632E">
      <w:pPr>
        <w:tabs>
          <w:tab w:val="left" w:pos="993"/>
        </w:tabs>
        <w:ind w:firstLine="709"/>
        <w:jc w:val="both"/>
        <w:rPr>
          <w:sz w:val="24"/>
          <w:szCs w:val="24"/>
          <w:lang w:eastAsia="ar-SA"/>
        </w:rPr>
      </w:pPr>
      <w:r w:rsidRPr="0081632E">
        <w:rPr>
          <w:sz w:val="24"/>
          <w:szCs w:val="24"/>
          <w:lang w:eastAsia="ar-SA"/>
        </w:rPr>
        <w:t>В соответствии со Сценарными условиями  при расчете величины расходов и прибыли, формирующих тарифы на услугу в сфере водоснабжения (питьевая вода), оказываемую ООО «Водолей», использовались следующие индексы-дефляторы:</w:t>
      </w:r>
    </w:p>
    <w:tbl>
      <w:tblPr>
        <w:tblW w:w="4947" w:type="pct"/>
        <w:jc w:val="center"/>
        <w:tblInd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gridCol w:w="1294"/>
      </w:tblGrid>
      <w:tr w:rsidR="0081632E" w:rsidRPr="0081632E" w:rsidTr="00114857">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Наименование</w:t>
            </w:r>
          </w:p>
        </w:tc>
        <w:tc>
          <w:tcPr>
            <w:tcW w:w="619" w:type="pct"/>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2020 год</w:t>
            </w:r>
          </w:p>
        </w:tc>
      </w:tr>
      <w:tr w:rsidR="0081632E" w:rsidRPr="0081632E" w:rsidTr="00114857">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ind w:left="-912" w:firstLine="912"/>
              <w:rPr>
                <w:lang w:eastAsia="ar-SA"/>
              </w:rPr>
            </w:pPr>
            <w:r w:rsidRPr="0081632E">
              <w:rPr>
                <w:lang w:eastAsia="ar-SA"/>
              </w:rPr>
              <w:t>Индекс потребительских цен</w:t>
            </w:r>
          </w:p>
        </w:tc>
        <w:tc>
          <w:tcPr>
            <w:tcW w:w="619" w:type="pct"/>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103,0</w:t>
            </w:r>
          </w:p>
        </w:tc>
      </w:tr>
      <w:tr w:rsidR="0081632E" w:rsidRPr="0081632E" w:rsidTr="00114857">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rPr>
                <w:lang w:eastAsia="ar-SA"/>
              </w:rPr>
            </w:pPr>
            <w:r w:rsidRPr="0081632E">
              <w:rPr>
                <w:lang w:eastAsia="ar-SA"/>
              </w:rPr>
              <w:t>Рост тарифов (цен) на покупную электрическую энергию (с 1 июля)</w:t>
            </w:r>
          </w:p>
        </w:tc>
        <w:tc>
          <w:tcPr>
            <w:tcW w:w="619" w:type="pct"/>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103,0</w:t>
            </w:r>
          </w:p>
        </w:tc>
      </w:tr>
    </w:tbl>
    <w:p w:rsidR="0081632E" w:rsidRPr="0081632E" w:rsidRDefault="0081632E" w:rsidP="0081632E">
      <w:pPr>
        <w:tabs>
          <w:tab w:val="left" w:pos="0"/>
          <w:tab w:val="left" w:pos="993"/>
        </w:tabs>
        <w:ind w:firstLine="709"/>
        <w:jc w:val="both"/>
        <w:rPr>
          <w:sz w:val="24"/>
          <w:szCs w:val="24"/>
        </w:rPr>
      </w:pPr>
      <w:r w:rsidRPr="0081632E">
        <w:rPr>
          <w:sz w:val="24"/>
          <w:szCs w:val="24"/>
        </w:rPr>
        <w:t xml:space="preserve">3. ЛенРТК провел экономическую экспертизу плановой себестоимости услуги водоснабжения (питьевая вода), представленную предприятием, и её результаты отражены в таблице: </w:t>
      </w:r>
    </w:p>
    <w:p w:rsidR="0081632E" w:rsidRPr="0081632E" w:rsidRDefault="0081632E" w:rsidP="0081632E">
      <w:pPr>
        <w:tabs>
          <w:tab w:val="left" w:pos="4536"/>
        </w:tabs>
        <w:ind w:left="567" w:right="-52"/>
        <w:jc w:val="center"/>
        <w:rPr>
          <w:sz w:val="24"/>
          <w:szCs w:val="24"/>
          <w:u w:val="single"/>
        </w:rPr>
      </w:pPr>
      <w:r w:rsidRPr="0081632E">
        <w:rPr>
          <w:sz w:val="24"/>
          <w:szCs w:val="24"/>
          <w:u w:val="single"/>
        </w:rPr>
        <w:t>Водоснабжение (питьевая вода)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2"/>
        <w:gridCol w:w="992"/>
        <w:gridCol w:w="993"/>
        <w:gridCol w:w="992"/>
        <w:gridCol w:w="3402"/>
      </w:tblGrid>
      <w:tr w:rsidR="0081632E" w:rsidRPr="0081632E" w:rsidTr="005A085C">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 xml:space="preserve">№ </w:t>
            </w:r>
            <w:proofErr w:type="gramStart"/>
            <w:r w:rsidRPr="0081632E">
              <w:rPr>
                <w:lang w:eastAsia="ar-SA"/>
              </w:rPr>
              <w:t>п</w:t>
            </w:r>
            <w:proofErr w:type="gramEnd"/>
            <w:r w:rsidRPr="0081632E">
              <w:rPr>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 xml:space="preserve">План </w:t>
            </w:r>
            <w:proofErr w:type="gramStart"/>
            <w:r w:rsidRPr="0081632E">
              <w:rPr>
                <w:lang w:eastAsia="ar-SA"/>
              </w:rPr>
              <w:t>Органи-зации</w:t>
            </w:r>
            <w:proofErr w:type="gramEnd"/>
            <w:r w:rsidRPr="0081632E">
              <w:rPr>
                <w:lang w:eastAsia="ar-SA"/>
              </w:rPr>
              <w:t xml:space="preserve"> на 2020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proofErr w:type="gramStart"/>
            <w:r w:rsidRPr="0081632E">
              <w:rPr>
                <w:lang w:eastAsia="ar-SA"/>
              </w:rPr>
              <w:t>Утверж-дено</w:t>
            </w:r>
            <w:proofErr w:type="gramEnd"/>
            <w:r w:rsidRPr="0081632E">
              <w:rPr>
                <w:lang w:eastAsia="ar-SA"/>
              </w:rPr>
              <w:t xml:space="preserve">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proofErr w:type="gramStart"/>
            <w:r w:rsidRPr="0081632E">
              <w:rPr>
                <w:lang w:eastAsia="ar-SA"/>
              </w:rPr>
              <w:t>Откло-нение</w:t>
            </w:r>
            <w:proofErr w:type="gramEnd"/>
          </w:p>
          <w:p w:rsidR="0081632E" w:rsidRPr="0081632E" w:rsidRDefault="0081632E" w:rsidP="0081632E">
            <w:pPr>
              <w:jc w:val="center"/>
              <w:rPr>
                <w:lang w:eastAsia="ar-SA"/>
              </w:rPr>
            </w:pPr>
            <w:r w:rsidRPr="0081632E">
              <w:rPr>
                <w:lang w:eastAsia="ar-SA"/>
              </w:rPr>
              <w:t>(гр.5-гр.4)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Причины отклонения</w:t>
            </w:r>
          </w:p>
        </w:tc>
      </w:tr>
      <w:tr w:rsidR="0081632E" w:rsidRPr="0081632E" w:rsidTr="005A085C">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632E" w:rsidRPr="0081632E" w:rsidRDefault="0081632E" w:rsidP="0081632E">
            <w:pPr>
              <w:jc w:val="center"/>
              <w:rPr>
                <w:lang w:eastAsia="ar-SA"/>
              </w:rPr>
            </w:pPr>
            <w:r w:rsidRPr="0081632E">
              <w:rPr>
                <w:lang w:eastAsia="ar-SA"/>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1632E" w:rsidRPr="0081632E" w:rsidRDefault="0081632E" w:rsidP="0081632E">
            <w:pPr>
              <w:jc w:val="center"/>
              <w:rPr>
                <w:lang w:eastAsia="ar-SA"/>
              </w:rPr>
            </w:pPr>
            <w:r w:rsidRPr="0081632E">
              <w:rPr>
                <w:lang w:eastAsia="ar-SA"/>
              </w:rPr>
              <w:t>7</w:t>
            </w:r>
          </w:p>
        </w:tc>
      </w:tr>
      <w:tr w:rsidR="0081632E" w:rsidRPr="0081632E" w:rsidTr="005A085C">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«Котельское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165,05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72,76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-92,29</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1. Расходы на реагенты скорректированы с учетом объема поднятой воды и средней цены на реагенты в 2019 году, также с учетом Сценарных условий (договор от 30.12.2016 № 01-26/2017/ПХ, заключенный с ООО «НПО</w:t>
            </w:r>
            <w:proofErr w:type="gramStart"/>
            <w:r w:rsidRPr="0081632E">
              <w:rPr>
                <w:lang w:eastAsia="ar-SA"/>
              </w:rPr>
              <w:t>»З</w:t>
            </w:r>
            <w:proofErr w:type="gramEnd"/>
            <w:r w:rsidRPr="0081632E">
              <w:rPr>
                <w:lang w:eastAsia="ar-SA"/>
              </w:rPr>
              <w:t>авод химических реагентов», счет-фактура от 18.07.2019 № 00010665, платежные поручения от 30.01.2019 № 39, от 19.02.2019 № 62, от 22.03.2019 № 96 и № 97, от 03.04.2019 № 111, от 15.04.2019 № 131, от 16.05.2019 № </w:t>
            </w:r>
            <w:proofErr w:type="gramStart"/>
            <w:r w:rsidRPr="0081632E">
              <w:rPr>
                <w:lang w:eastAsia="ar-SA"/>
              </w:rPr>
              <w:t>182, от 31.05.2019 №218, от 26.06.2019 № 264, от 15.07.2019 № 295, от 17.07.2019 № 299, от 30.10.2019 № 442, от 07.11.2019 № 454, от 12.11.2019 № 472).</w:t>
            </w:r>
            <w:proofErr w:type="gramEnd"/>
          </w:p>
          <w:p w:rsidR="0081632E" w:rsidRPr="0081632E" w:rsidRDefault="0081632E" w:rsidP="0081632E">
            <w:pPr>
              <w:jc w:val="both"/>
              <w:rPr>
                <w:lang w:eastAsia="ar-SA"/>
              </w:rPr>
            </w:pPr>
            <w:r w:rsidRPr="0081632E">
              <w:rPr>
                <w:lang w:eastAsia="ar-SA"/>
              </w:rPr>
              <w:t>2. Расходы на ГСМ не приняты в связи с отсутствием обосновывающих материалов (пункт 30 Правил).</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56,65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72,76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+16,11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ГСМ</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-108,40</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2 849,71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2 919,06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+69,35</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 xml:space="preserve">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w:t>
            </w:r>
            <w:r w:rsidRPr="0081632E">
              <w:rPr>
                <w:lang w:eastAsia="ar-SA"/>
              </w:rPr>
              <w:lastRenderedPageBreak/>
              <w:t>2019 года: счет-фактура от 31.01.2019 № 23681011155/23, счет-фактура от 28.02.2019 № 23681021222/23, счет-фактура от 31.03.2019 № 23681031416/23, счет-фактура от 30.04.2019 №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1 010,33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1 159,62</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+149,29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1 839,38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1 759,44</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-79,94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52"/>
              <w:jc w:val="both"/>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727,72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2 364,94</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+1 637,22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219,77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714,21</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+494,44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52"/>
              <w:jc w:val="both"/>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212,60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-212,60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t>29 Методических указаний).</w:t>
            </w:r>
            <w:proofErr w:type="gramEnd"/>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810,92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532,25</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-278,67</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Расходы на оплату труда цехового персонала скорректированы с учетом размера фонда оплаты труда в </w:t>
            </w:r>
            <w:r w:rsidRPr="0081632E">
              <w:rPr>
                <w:lang w:eastAsia="ar-SA"/>
              </w:rPr>
              <w:lastRenderedPageBreak/>
              <w:t>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охрану труда в размере – 2,12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20 за 2018 год).</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Расходы на оплату труда цехового </w:t>
            </w:r>
            <w:r w:rsidRPr="0081632E">
              <w:rPr>
                <w:lang w:eastAsia="ar-SA"/>
              </w:rPr>
              <w:lastRenderedPageBreak/>
              <w:t>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598,15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407,16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-190,99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180,64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122,96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-57,68</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1 251,38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80,62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-1 170,76</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и с учетом Сценарных условий, приняты затраты:</w:t>
            </w:r>
          </w:p>
          <w:p w:rsidR="0081632E" w:rsidRPr="0081632E" w:rsidRDefault="0081632E" w:rsidP="0081632E">
            <w:pPr>
              <w:ind w:right="-108"/>
              <w:jc w:val="both"/>
              <w:rPr>
                <w:lang w:eastAsia="ar-SA"/>
              </w:rPr>
            </w:pPr>
            <w:r w:rsidRPr="0081632E">
              <w:rPr>
                <w:lang w:eastAsia="ar-SA"/>
              </w:rPr>
              <w:t>1). Почтовые расходы – 0,36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r w:rsidRPr="0081632E">
              <w:rPr>
                <w:lang w:eastAsia="ar-SA"/>
              </w:rPr>
              <w:t>2). Заправка картриджей – 1,40 тыс</w:t>
            </w:r>
            <w:proofErr w:type="gramStart"/>
            <w:r w:rsidRPr="0081632E">
              <w:rPr>
                <w:lang w:eastAsia="ar-SA"/>
              </w:rPr>
              <w:t>.р</w:t>
            </w:r>
            <w:proofErr w:type="gramEnd"/>
            <w:r w:rsidRPr="0081632E">
              <w:rPr>
                <w:lang w:eastAsia="ar-SA"/>
              </w:rPr>
              <w:t>уб.;</w:t>
            </w:r>
            <w:r w:rsidRPr="0081632E">
              <w:rPr>
                <w:lang w:eastAsia="ar-SA"/>
              </w:rPr>
              <w:br/>
              <w:t>3). Предрейсовый медосмотр – 2,42 тыс</w:t>
            </w:r>
            <w:proofErr w:type="gramStart"/>
            <w:r w:rsidRPr="0081632E">
              <w:rPr>
                <w:lang w:eastAsia="ar-SA"/>
              </w:rPr>
              <w:t>.р</w:t>
            </w:r>
            <w:proofErr w:type="gramEnd"/>
            <w:r w:rsidRPr="0081632E">
              <w:rPr>
                <w:lang w:eastAsia="ar-SA"/>
              </w:rPr>
              <w:t>уб.;</w:t>
            </w:r>
            <w:r w:rsidRPr="0081632E">
              <w:rPr>
                <w:lang w:eastAsia="ar-SA"/>
              </w:rPr>
              <w:br/>
              <w:t>4). Программное обеспечение и сопровождение – 14,56 тыс</w:t>
            </w:r>
            <w:proofErr w:type="gramStart"/>
            <w:r w:rsidRPr="0081632E">
              <w:rPr>
                <w:lang w:eastAsia="ar-SA"/>
              </w:rPr>
              <w:t>.р</w:t>
            </w:r>
            <w:proofErr w:type="gramEnd"/>
            <w:r w:rsidRPr="0081632E">
              <w:rPr>
                <w:lang w:eastAsia="ar-SA"/>
              </w:rPr>
              <w:t>уб.; 5). услуги связи – 61,89 тыс.руб.  (оборотно-сальдовая ведомость по счету 20 за 2018 год, договор об оказании услуг связи от 07.11.2017 № 15488130-191,заключенный с ПАО «Мегафон», заправка картриджей (платежные поручения от 03.04.2019 № 110 и от 15.04.2019 № 133), договор об оказании медицинских услуг от 05.06.2019 № 51, заключенный с ГБУЗ ЛО «Кингисеппская МБ», программное обеспечение (платежные поручения от 03.06.2019 № 223 ООО «Глобалсофт», от 13.08.2019 № 339 ИП Чернов Д.В., от 14.11.2019 № 480 ИП Бондарь И.С.).</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Общехозяйственные расходы </w:t>
            </w:r>
            <w:r w:rsidRPr="0081632E">
              <w:rPr>
                <w:lang w:eastAsia="ar-SA"/>
              </w:rPr>
              <w:lastRenderedPageBreak/>
              <w:t>(административные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786,24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663,88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-122,36</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Расходы на оплату труда административно-управленческого </w:t>
            </w:r>
            <w:r w:rsidRPr="0081632E">
              <w:rPr>
                <w:lang w:eastAsia="ar-SA"/>
              </w:rPr>
              <w:lastRenderedPageBreak/>
              <w:t>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w:t>
            </w:r>
          </w:p>
          <w:p w:rsidR="0081632E" w:rsidRPr="0081632E" w:rsidRDefault="0081632E" w:rsidP="0081632E">
            <w:pPr>
              <w:ind w:right="-108"/>
              <w:jc w:val="both"/>
              <w:rPr>
                <w:lang w:eastAsia="ar-SA"/>
              </w:rPr>
            </w:pPr>
            <w:r w:rsidRPr="0081632E">
              <w:rPr>
                <w:lang w:eastAsia="ar-SA"/>
              </w:rPr>
              <w:t>3. Прочие административные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услуги связи и интернет в размере – 13,04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520,03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499,88</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-20,15</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157,05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150,96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-6,09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Сбытовые расходы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-79,32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5A085C">
            <w:pPr>
              <w:ind w:right="-108"/>
              <w:jc w:val="both"/>
              <w:rPr>
                <w:lang w:eastAsia="ar-SA"/>
              </w:rPr>
            </w:pPr>
            <w:r w:rsidRPr="0081632E">
              <w:rPr>
                <w:lang w:eastAsia="ar-SA"/>
              </w:rPr>
              <w:t>Расходы по сомнительным долгам не приняты в связи с отсутствием обосновывающих документов (пункт 30 Правил</w:t>
            </w:r>
            <w:proofErr w:type="gramStart"/>
            <w:r w:rsidRPr="0081632E">
              <w:rPr>
                <w:lang w:eastAsia="ar-SA"/>
              </w:rPr>
              <w:t>,п</w:t>
            </w:r>
            <w:proofErr w:type="gramEnd"/>
            <w:r w:rsidRPr="0081632E">
              <w:rPr>
                <w:lang w:eastAsia="ar-SA"/>
              </w:rPr>
              <w:t>ункт 42 Основ ценообразования,</w:t>
            </w:r>
            <w:r w:rsidR="005A085C">
              <w:rPr>
                <w:lang w:eastAsia="ar-SA"/>
              </w:rPr>
              <w:t xml:space="preserve"> </w:t>
            </w:r>
            <w:r w:rsidRPr="0081632E">
              <w:rPr>
                <w:lang w:eastAsia="ar-SA"/>
              </w:rPr>
              <w:t>пункт 52 Методических указаний).</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-79,32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139,70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123,43</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-16,27</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подземного источника;</w:t>
            </w:r>
          </w:p>
          <w:p w:rsidR="0081632E" w:rsidRPr="0081632E" w:rsidRDefault="0081632E" w:rsidP="0081632E">
            <w:pPr>
              <w:ind w:right="-108"/>
              <w:jc w:val="both"/>
              <w:rPr>
                <w:lang w:eastAsia="ar-SA"/>
              </w:rPr>
            </w:pPr>
            <w:r w:rsidRPr="0081632E">
              <w:rPr>
                <w:lang w:eastAsia="ar-SA"/>
              </w:rPr>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lastRenderedPageBreak/>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386,29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378,56</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-7,73</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RPr="0081632E" w:rsidTr="005A085C">
        <w:trPr>
          <w:trHeight w:val="412"/>
        </w:trPr>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«Вистинское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820,31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510,81</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ind w:right="-52"/>
              <w:jc w:val="center"/>
              <w:rPr>
                <w:lang w:eastAsia="ar-SA"/>
              </w:rPr>
            </w:pPr>
            <w:r w:rsidRPr="0081632E">
              <w:rPr>
                <w:lang w:eastAsia="ar-SA"/>
              </w:rPr>
              <w:t>-309,50</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1. Расходы на реагенты скорректированы с учетом объема поднятой воды и средней цены на реагенты в 2019 году, также с учетом Сценарных условий (договор от 30.12.2016 № 01-26/2017/ПХ, заключенный с ООО «НПО</w:t>
            </w:r>
            <w:proofErr w:type="gramStart"/>
            <w:r w:rsidRPr="0081632E">
              <w:rPr>
                <w:lang w:eastAsia="ar-SA"/>
              </w:rPr>
              <w:t>»З</w:t>
            </w:r>
            <w:proofErr w:type="gramEnd"/>
            <w:r w:rsidRPr="0081632E">
              <w:rPr>
                <w:lang w:eastAsia="ar-SA"/>
              </w:rPr>
              <w:t>авод химических реагентов», счет-фактура от 18.07.2019 № 00010665, платежные поручения от 30.01.2019 № 39, от 19.02.2019 № 62, от 22.03.2019 № 96 и № 97, от 03.04.2019 № 111, от 15.04.2019 № 131, от 16.05.2019 № </w:t>
            </w:r>
            <w:proofErr w:type="gramStart"/>
            <w:r w:rsidRPr="0081632E">
              <w:rPr>
                <w:lang w:eastAsia="ar-SA"/>
              </w:rPr>
              <w:t>182, от 31.05.2019 №218, от 26.06.2019 № 264, от 15.07.2019 № 295, от 17.07.2019 № 299, от 30.10.2019 № 442, от 07.11.2019 № 454, от 12.11.2019 № 472).</w:t>
            </w:r>
            <w:proofErr w:type="gramEnd"/>
          </w:p>
          <w:p w:rsidR="0081632E" w:rsidRPr="0081632E" w:rsidRDefault="0081632E" w:rsidP="0081632E">
            <w:pPr>
              <w:jc w:val="both"/>
              <w:rPr>
                <w:lang w:eastAsia="ar-SA"/>
              </w:rPr>
            </w:pPr>
            <w:r w:rsidRPr="0081632E">
              <w:rPr>
                <w:lang w:eastAsia="ar-SA"/>
              </w:rPr>
              <w:t>2. Расходы на ГСМ не приняты в связи с отсутствием обосновывающих материалов (пункт 30 Правил).</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723,32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510,81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-212,51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ГСМ</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96,99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-96,99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1 477,18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1 256,70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-220,48</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 xml:space="preserve">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 счет-фактура от 31.01.2019 № 23681011155/23, счет-фактура от 28.02.2019 № 23681021222/23, счет-фактура от 31.03.2019 № 23681031416/23, счет-фактура от 30.04.2019 </w:t>
            </w:r>
            <w:r w:rsidRPr="0081632E">
              <w:rPr>
                <w:lang w:eastAsia="ar-SA"/>
              </w:rPr>
              <w:lastRenderedPageBreak/>
              <w:t>№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855,86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616,04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-239,82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621,32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640,66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-19,34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1 857,19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1 562,26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-294,93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560,87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471,80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-89,07</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166,56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-166,56</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t>29 Методических указаний).</w:t>
            </w:r>
            <w:proofErr w:type="gramEnd"/>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627,84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515,91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-111,93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lastRenderedPageBreak/>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охрану труда в размере – 2,85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20 за 2018 год).</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437,72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394,06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-43,66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132,19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119,01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-13,18</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49,37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-49,37</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не приняты в связи с отсутствием обосновывающих материалов (пункт 30 Правил).</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Общехозяйственные расходы (административные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866,85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292,82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-574,03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w:t>
            </w:r>
          </w:p>
          <w:p w:rsidR="0081632E" w:rsidRPr="0081632E" w:rsidRDefault="0081632E" w:rsidP="0081632E">
            <w:pPr>
              <w:ind w:right="-108"/>
              <w:jc w:val="both"/>
              <w:rPr>
                <w:lang w:eastAsia="ar-SA"/>
              </w:rPr>
            </w:pPr>
            <w:r w:rsidRPr="0081632E">
              <w:rPr>
                <w:lang w:eastAsia="ar-SA"/>
              </w:rPr>
              <w:t>3. Прочие административные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услуги связи и интернет в размере – 19,44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589,17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209,97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-379,20</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177,93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63,41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-114,52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Сбытовые расходы   </w:t>
            </w:r>
            <w:r w:rsidRPr="0081632E">
              <w:rPr>
                <w:lang w:eastAsia="ar-SA"/>
              </w:rPr>
              <w:lastRenderedPageBreak/>
              <w:t>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-44,05</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Расходы по сомнительным долгам не </w:t>
            </w:r>
            <w:r w:rsidRPr="0081632E">
              <w:rPr>
                <w:lang w:eastAsia="ar-SA"/>
              </w:rPr>
              <w:lastRenderedPageBreak/>
              <w:t>приняты в связи с отсутствием обосновывающих документов (пункт 30 Правил,</w:t>
            </w:r>
            <w:r w:rsidRPr="0081632E">
              <w:rPr>
                <w:lang w:eastAsia="ar-SA"/>
              </w:rPr>
              <w:br/>
              <w:t>пункт 42 Основ ценообразования,</w:t>
            </w:r>
            <w:r w:rsidRPr="0081632E">
              <w:rPr>
                <w:lang w:eastAsia="ar-SA"/>
              </w:rPr>
              <w:br/>
              <w:t>пункт 52 Методических указаний).</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-44,05</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119,24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80,70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-38,54</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поверхностного источника;</w:t>
            </w:r>
          </w:p>
          <w:p w:rsidR="0081632E" w:rsidRPr="0081632E" w:rsidRDefault="0081632E" w:rsidP="0081632E">
            <w:pPr>
              <w:ind w:right="-108"/>
              <w:jc w:val="both"/>
              <w:rPr>
                <w:lang w:eastAsia="ar-SA"/>
              </w:rPr>
            </w:pPr>
            <w:r w:rsidRPr="0081632E">
              <w:rPr>
                <w:lang w:eastAsia="ar-SA"/>
              </w:rPr>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361,87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239,55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-122,32</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RPr="0081632E" w:rsidTr="005A085C">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«Куземкинское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99,27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20,54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-78,73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1. </w:t>
            </w:r>
            <w:proofErr w:type="gramStart"/>
            <w:r w:rsidRPr="0081632E">
              <w:rPr>
                <w:lang w:eastAsia="ar-SA"/>
              </w:rPr>
              <w:t>Расходы на реагенты скорректированы с учетом объема поднятой воды и средней цены на реагенты в 2019 году, также с учетом Сценарных условий (договор от 30.12.2016 № 01-26/2017/ПХ, заключенный с ООО «НПО»</w:t>
            </w:r>
            <w:r w:rsidR="005A085C">
              <w:rPr>
                <w:lang w:eastAsia="ar-SA"/>
              </w:rPr>
              <w:t xml:space="preserve"> </w:t>
            </w:r>
            <w:r w:rsidRPr="0081632E">
              <w:rPr>
                <w:lang w:eastAsia="ar-SA"/>
              </w:rPr>
              <w:t>Завод химических реагентов», счет-фактура от 18.07.2019 № 00010665, платежные поручения от 30.01.2019 № 39, от 19.02.2019 № 62, от 22.03.2019 № 96 и № 97, от 03.04.2019 № 111, от 15.04.2019 № 131, от 16.05.2019</w:t>
            </w:r>
            <w:proofErr w:type="gramEnd"/>
            <w:r w:rsidRPr="0081632E">
              <w:rPr>
                <w:lang w:eastAsia="ar-SA"/>
              </w:rPr>
              <w:t xml:space="preserve"> № </w:t>
            </w:r>
            <w:proofErr w:type="gramStart"/>
            <w:r w:rsidRPr="0081632E">
              <w:rPr>
                <w:lang w:eastAsia="ar-SA"/>
              </w:rPr>
              <w:t xml:space="preserve">182, от 31.05.2019 №218, от 26.06.2019 № 264, от 15.07.2019 № 295, от 17.07.2019 № 299, от 30.10.2019 № 442, от 07.11.2019 № 454, от </w:t>
            </w:r>
            <w:r w:rsidRPr="0081632E">
              <w:rPr>
                <w:lang w:eastAsia="ar-SA"/>
              </w:rPr>
              <w:lastRenderedPageBreak/>
              <w:t>12.11.2019 № 472).</w:t>
            </w:r>
            <w:proofErr w:type="gramEnd"/>
          </w:p>
          <w:p w:rsidR="0081632E" w:rsidRPr="0081632E" w:rsidRDefault="0081632E" w:rsidP="0081632E">
            <w:pPr>
              <w:jc w:val="both"/>
              <w:rPr>
                <w:lang w:eastAsia="ar-SA"/>
              </w:rPr>
            </w:pPr>
            <w:r w:rsidRPr="0081632E">
              <w:rPr>
                <w:lang w:eastAsia="ar-SA"/>
              </w:rPr>
              <w:t>2. Расходы на ГСМ не приняты в связи с отсутствием обосновывающих материалов (пункт 30 Правил).</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16,43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20,54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-4,11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ГСМ</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82,84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-82,84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241,99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290,72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+48,73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 счет-фактура от 31.01.2019 № 23681011155/23, счет-фактура от 28.02.2019 № 23681021222/23, счет-фактура от 31.03.2019 № 23681031416/23, счет-фактура от 30.04.2019 №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165,78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207,69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+41,91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76,21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83,03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+6,82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1 246,63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1 540,03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+293,40</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376,48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465,09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+88,61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127,31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-127,31</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lastRenderedPageBreak/>
              <w:t>29 Методических указаний).</w:t>
            </w:r>
            <w:proofErr w:type="gramEnd"/>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212,91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291,29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+78,38</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 xml:space="preserve">3. Прочие цеховые расходы не приняты, в связи с отсутствием обосновывающих материалов (пункт 30 Правил). </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155,17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223,73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+68,56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46,86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67,57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+20,71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35,53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-35,53</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не приняты в связи с отсутствием обосновывающих материалов (пункт 30 Правил).</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Общехозяйственные расходы (административные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310,23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347,34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+37,11</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w:t>
            </w:r>
          </w:p>
          <w:p w:rsidR="0081632E" w:rsidRPr="0081632E" w:rsidRDefault="0081632E" w:rsidP="0081632E">
            <w:pPr>
              <w:ind w:right="-108"/>
              <w:jc w:val="both"/>
              <w:rPr>
                <w:lang w:eastAsia="ar-SA"/>
              </w:rPr>
            </w:pPr>
            <w:r w:rsidRPr="0081632E">
              <w:rPr>
                <w:lang w:eastAsia="ar-SA"/>
              </w:rPr>
              <w:t xml:space="preserve">3. Прочие административные расходы приняты не в полном размере, в связи с отсутствием обосновывающих материалов (пункт 30 Правил). На </w:t>
            </w:r>
            <w:r w:rsidRPr="0081632E">
              <w:rPr>
                <w:lang w:eastAsia="ar-SA"/>
              </w:rPr>
              <w:lastRenderedPageBreak/>
              <w:t>основании подтвержденных фактических расходов ООО «Водолей» за 2018 год, приняты затраты на услуги связи и интернет в размере – 4,72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219,22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263,14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+43,92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66,20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79,47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+13,27</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Сбытовые расходы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-34,10</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по сомнительным долгам не приняты в связи с отсутствием обосновывающих документов (пункт 30 Правил, пункт 42 Основ ценообразования, пункт 52 Методических указаний).</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-34,10</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ind w:right="-108"/>
              <w:jc w:val="center"/>
              <w:rPr>
                <w:lang w:eastAsia="ar-SA"/>
              </w:rPr>
            </w:pP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48,79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color w:val="000000"/>
                <w:lang w:eastAsia="ar-SA"/>
              </w:rPr>
            </w:pPr>
            <w:r w:rsidRPr="0081632E">
              <w:rPr>
                <w:color w:val="000000"/>
                <w:lang w:eastAsia="ar-SA"/>
              </w:rPr>
              <w:t>46,31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-2,48</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подземного источника;</w:t>
            </w:r>
          </w:p>
          <w:p w:rsidR="0081632E" w:rsidRPr="0081632E" w:rsidRDefault="0081632E" w:rsidP="0081632E">
            <w:pPr>
              <w:ind w:right="-108"/>
              <w:jc w:val="both"/>
              <w:rPr>
                <w:lang w:eastAsia="ar-SA"/>
              </w:rPr>
            </w:pPr>
            <w:r w:rsidRPr="0081632E">
              <w:rPr>
                <w:lang w:eastAsia="ar-SA"/>
              </w:rPr>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163,72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155,07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-8,65</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RPr="0081632E" w:rsidTr="005A085C">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«Опольевское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w:t>
            </w:r>
            <w:proofErr w:type="gramStart"/>
            <w:r w:rsidRPr="0081632E">
              <w:rPr>
                <w:lang w:eastAsia="ar-SA"/>
              </w:rPr>
              <w:t>.р</w:t>
            </w:r>
            <w:proofErr w:type="gramEnd"/>
            <w:r w:rsidRPr="0081632E">
              <w:rPr>
                <w:lang w:eastAsia="ar-SA"/>
              </w:rPr>
              <w:t>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52,03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45,34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-6,69</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 xml:space="preserve">Расходы на реагенты скорректированы с учетом объема поднятой воды и средней цены на реагенты в 2019 году, также с </w:t>
            </w:r>
            <w:r w:rsidRPr="0081632E">
              <w:rPr>
                <w:lang w:eastAsia="ar-SA"/>
              </w:rPr>
              <w:lastRenderedPageBreak/>
              <w:t>учетом Сценарных условий (договор от 30.12.2016 № 01-26/2017/ПХ, заключенный с ООО «НПО</w:t>
            </w:r>
            <w:proofErr w:type="gramStart"/>
            <w:r w:rsidRPr="0081632E">
              <w:rPr>
                <w:lang w:eastAsia="ar-SA"/>
              </w:rPr>
              <w:t>»З</w:t>
            </w:r>
            <w:proofErr w:type="gramEnd"/>
            <w:r w:rsidRPr="0081632E">
              <w:rPr>
                <w:lang w:eastAsia="ar-SA"/>
              </w:rPr>
              <w:t>авод химических реагентов», счет-фактура от 18.07.2019 № 00010665, платежные поручения от 30.01.2019 № 39, от 19.02.2019 № 62, от 22.03.2019 № 96 и № 97, от 03.04.2019 № 111, от 15.04.2019 № 131, от 16.05.2019 № </w:t>
            </w:r>
            <w:proofErr w:type="gramStart"/>
            <w:r w:rsidRPr="0081632E">
              <w:rPr>
                <w:lang w:eastAsia="ar-SA"/>
              </w:rPr>
              <w:t>182, от 31.05.2019 №218, от 26.06.2019 № 264, от 15.07.2019 № 295, от 17.07.2019 № 299, от 30.10.2019 № 442, от 07.11.2019 № 454, от 12.11.2019 № 472).</w:t>
            </w:r>
            <w:proofErr w:type="gramEnd"/>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52,03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45,34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-6,69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839,85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771,01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-68,84</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 счет-фактура от 31.01.2019 № 23681011155/23, счет-фактура от 28.02.2019 № 23681021222/23, счет-фактура от 31.03.2019 № 23681031416/23, счет-фактура от 30.04.2019 №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788,84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716,57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-72,27</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51,02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54,43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+3,41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829,57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1 257,84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+428,27</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w:t>
            </w:r>
            <w:r w:rsidRPr="0081632E">
              <w:rPr>
                <w:lang w:eastAsia="ar-SA"/>
              </w:rPr>
              <w:lastRenderedPageBreak/>
              <w:t xml:space="preserve">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250,53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379,87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+129,34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280,08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-280,08</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t>29 Методических указаний).</w:t>
            </w:r>
            <w:proofErr w:type="gramEnd"/>
          </w:p>
        </w:tc>
      </w:tr>
      <w:tr w:rsidR="0081632E" w:rsidRPr="0081632E" w:rsidTr="005A085C">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377,93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395,07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+17,14</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охрану труда в размере – 1,55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20 за 2018 год).</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267,35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302,24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+34,89</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80,74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91,28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+10,54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1 232,63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144,22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-1 088,41</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и с учетом Сценарных условий, приняты затраты:</w:t>
            </w:r>
          </w:p>
          <w:p w:rsidR="0081632E" w:rsidRPr="0081632E" w:rsidRDefault="0081632E" w:rsidP="0081632E">
            <w:pPr>
              <w:ind w:right="-108"/>
              <w:jc w:val="both"/>
              <w:rPr>
                <w:lang w:eastAsia="ar-SA"/>
              </w:rPr>
            </w:pPr>
            <w:r w:rsidRPr="0081632E">
              <w:rPr>
                <w:lang w:eastAsia="ar-SA"/>
              </w:rPr>
              <w:t>1). Почтовые расходы – 0,13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r w:rsidRPr="0081632E">
              <w:rPr>
                <w:lang w:eastAsia="ar-SA"/>
              </w:rPr>
              <w:lastRenderedPageBreak/>
              <w:t>2). Заправка картриджей – 5,04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r w:rsidRPr="0081632E">
              <w:rPr>
                <w:lang w:eastAsia="ar-SA"/>
              </w:rPr>
              <w:t>3). Охрана труда – 1,55 тыс</w:t>
            </w:r>
            <w:proofErr w:type="gramStart"/>
            <w:r w:rsidRPr="0081632E">
              <w:rPr>
                <w:lang w:eastAsia="ar-SA"/>
              </w:rPr>
              <w:t>.р</w:t>
            </w:r>
            <w:proofErr w:type="gramEnd"/>
            <w:r w:rsidRPr="0081632E">
              <w:rPr>
                <w:lang w:eastAsia="ar-SA"/>
              </w:rPr>
              <w:t>уб.; 4). Канцелярские товары – 7,06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r w:rsidRPr="0081632E">
              <w:rPr>
                <w:lang w:eastAsia="ar-SA"/>
              </w:rPr>
              <w:t>5). Программное обеспечение и сопровождение – 10,90 тыс</w:t>
            </w:r>
            <w:proofErr w:type="gramStart"/>
            <w:r w:rsidRPr="0081632E">
              <w:rPr>
                <w:lang w:eastAsia="ar-SA"/>
              </w:rPr>
              <w:t>.р</w:t>
            </w:r>
            <w:proofErr w:type="gramEnd"/>
            <w:r w:rsidRPr="0081632E">
              <w:rPr>
                <w:lang w:eastAsia="ar-SA"/>
              </w:rPr>
              <w:t>уб.; 6). Услуги связи – 57,89 тыс</w:t>
            </w:r>
            <w:proofErr w:type="gramStart"/>
            <w:r w:rsidRPr="0081632E">
              <w:rPr>
                <w:lang w:eastAsia="ar-SA"/>
              </w:rPr>
              <w:t>.р</w:t>
            </w:r>
            <w:proofErr w:type="gramEnd"/>
            <w:r w:rsidRPr="0081632E">
              <w:rPr>
                <w:lang w:eastAsia="ar-SA"/>
              </w:rPr>
              <w:t>уб.; 7). Интернет – 4,46 тыс</w:t>
            </w:r>
            <w:proofErr w:type="gramStart"/>
            <w:r w:rsidRPr="0081632E">
              <w:rPr>
                <w:lang w:eastAsia="ar-SA"/>
              </w:rPr>
              <w:t>.р</w:t>
            </w:r>
            <w:proofErr w:type="gramEnd"/>
            <w:r w:rsidRPr="0081632E">
              <w:rPr>
                <w:lang w:eastAsia="ar-SA"/>
              </w:rPr>
              <w:t>уб.; 8). Лабораторные исследования – 57,18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proofErr w:type="gramStart"/>
            <w:r w:rsidRPr="0081632E">
              <w:rPr>
                <w:lang w:eastAsia="ar-SA"/>
              </w:rPr>
              <w:t>(оборотно-сальдовая ведомость по счету 20 за 2018 год, договор об оказании услуг связи от 07.11.2017 № 15488130-191, заключенный с ПАО «Мегафон», договор от 23.05.2017 № 69-юн/2017, заключенный с ООО «Кингисепп-онлайн», заправка картриджей (платежные поручения от 03.04.2019 № 110 и от 15.04.2019 № 133), договор от 25.01.2018 № 3, заключенный с ОАО «Кингисеппский Водоканал» (платежные поручения от 14.01.2019 № 15, от 25.02.2019 № 67 и № 68, от</w:t>
            </w:r>
            <w:proofErr w:type="gramEnd"/>
            <w:r w:rsidRPr="0081632E">
              <w:rPr>
                <w:lang w:eastAsia="ar-SA"/>
              </w:rPr>
              <w:t xml:space="preserve">  </w:t>
            </w:r>
            <w:proofErr w:type="gramStart"/>
            <w:r w:rsidRPr="0081632E">
              <w:rPr>
                <w:lang w:eastAsia="ar-SA"/>
              </w:rPr>
              <w:t>12.03.2019 № 85, 12.04.2019 № 122, от 17.04.2019 № 149, от 26.06.2019 № 266, от 19.07.2019 № 302, от 07.08.2019 № 331, от 22.08.2019 № 353, от 26.08.2019 № 354, от 03.09.2019 № 360, от 26.09.2019 № 395, 28.10.2019 № 438), программное обеспечение (платежные поручения от 03.06.2019 № 223 ООО «Глобалсофт», от 13.08.2019 № 339 ИП Чернов Д.В., от 14.11.2019 № 480 ИП Бондарь И.С.).</w:t>
            </w:r>
            <w:proofErr w:type="gramEnd"/>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Общехозяйственные расходы (административные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483,63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488,54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+4,91</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w:t>
            </w:r>
          </w:p>
          <w:p w:rsidR="0081632E" w:rsidRPr="0081632E" w:rsidRDefault="0081632E" w:rsidP="0081632E">
            <w:pPr>
              <w:ind w:right="-108"/>
              <w:jc w:val="both"/>
              <w:rPr>
                <w:lang w:eastAsia="ar-SA"/>
              </w:rPr>
            </w:pPr>
            <w:r w:rsidRPr="0081632E">
              <w:rPr>
                <w:lang w:eastAsia="ar-SA"/>
              </w:rPr>
              <w:lastRenderedPageBreak/>
              <w:t>3. Прочие административные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услуги связи и интернет в размере – 12,29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343,76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365,78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+22,02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103,82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+6,65</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Сбытовые расходы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45,45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-45,45</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по сомнительным долгам не приняты в связи с отсутствием обосновывающих документов (пункт 30 Правил,</w:t>
            </w:r>
            <w:r w:rsidRPr="0081632E">
              <w:rPr>
                <w:lang w:eastAsia="ar-SA"/>
              </w:rPr>
              <w:br/>
              <w:t>пункт 42 Основ ценообразования,</w:t>
            </w:r>
            <w:r w:rsidRPr="0081632E">
              <w:rPr>
                <w:lang w:eastAsia="ar-SA"/>
              </w:rPr>
              <w:br/>
              <w:t>пункт 52 Методических указаний).</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45,45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-45,45</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116,90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-48,85</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подземного источника;</w:t>
            </w:r>
          </w:p>
          <w:p w:rsidR="0081632E" w:rsidRPr="0081632E" w:rsidRDefault="0081632E" w:rsidP="0081632E">
            <w:pPr>
              <w:ind w:right="-108"/>
              <w:jc w:val="both"/>
              <w:rPr>
                <w:lang w:eastAsia="ar-SA"/>
              </w:rPr>
            </w:pPr>
            <w:r w:rsidRPr="0081632E">
              <w:rPr>
                <w:lang w:eastAsia="ar-SA"/>
              </w:rPr>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51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251,11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182,50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-68,61</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RPr="0081632E" w:rsidTr="005A085C">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Муниципальное образование «Фалилеевское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86,80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14,10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-72,70</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1. Расходы на реагенты скорректированы с учетом объема поднятой воды и средней цены на реагенты в 2019 году, также с учетом Сценарных условий (договор от 30.12.2016 № 01-26/2017/ПХ, заключенный с ООО «НПО</w:t>
            </w:r>
            <w:proofErr w:type="gramStart"/>
            <w:r w:rsidRPr="0081632E">
              <w:rPr>
                <w:lang w:eastAsia="ar-SA"/>
              </w:rPr>
              <w:t>»З</w:t>
            </w:r>
            <w:proofErr w:type="gramEnd"/>
            <w:r w:rsidRPr="0081632E">
              <w:rPr>
                <w:lang w:eastAsia="ar-SA"/>
              </w:rPr>
              <w:t>авод химических реагентов», счет-фактура от 18.07.2019 № 00010665, платежные поручения от 30.01.2019 № 39, от 19.02.2019 № 62, от 22.03.2019 № 96 и № 97, от 03.04.2019 № 111, от 15.04.2019 № 131, от 16.05.2019 № </w:t>
            </w:r>
            <w:proofErr w:type="gramStart"/>
            <w:r w:rsidRPr="0081632E">
              <w:rPr>
                <w:lang w:eastAsia="ar-SA"/>
              </w:rPr>
              <w:t>182, от 31.05.2019 №218, от 26.06.2019 № 264, от 15.07.2019 № 295, от 17.07.2019 № 299, от 30.10.2019 № 442, от 07.11.2019 № 454, от 12.11.2019 № 472).</w:t>
            </w:r>
            <w:proofErr w:type="gramEnd"/>
          </w:p>
          <w:p w:rsidR="0081632E" w:rsidRPr="0081632E" w:rsidRDefault="0081632E" w:rsidP="0081632E">
            <w:pPr>
              <w:jc w:val="both"/>
              <w:rPr>
                <w:lang w:eastAsia="ar-SA"/>
              </w:rPr>
            </w:pPr>
            <w:r w:rsidRPr="0081632E">
              <w:rPr>
                <w:lang w:eastAsia="ar-SA"/>
              </w:rPr>
              <w:t>2. Расходы на ГСМ не приняты в связи с отсутствием обосновывающих материалов (пункт 30 Правил).</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13,42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+0,68</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ГСМ</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73,37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-73,37</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708,67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772,19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+63,52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 счет-фактура от 31.01.2019 № 23681011155/23, счет-фактура от 28.02.2019 № 23681021222/23, счет-фактура от 31.03.2019 № 23681031416/23, счет-фактура от 30.04.2019 №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604,34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660,60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+56,26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104,33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111,59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+7,26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503,94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1 250,88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+746,94</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Расходы на оплату труда основного производственного персонала скорректированы с учетом размера фонда оплаты труда в последнем </w:t>
            </w:r>
            <w:r w:rsidRPr="0081632E">
              <w:rPr>
                <w:lang w:eastAsia="ar-SA"/>
              </w:rPr>
              <w:lastRenderedPageBreak/>
              <w:t>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152,19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377,77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+225,58</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202,41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-202,41</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t>29 Методических указаний).</w:t>
            </w:r>
            <w:proofErr w:type="gramEnd"/>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285,17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215,05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-70,12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охрану труда в размере – 7,56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20 за 2018 год).</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200,57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159,36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-41,21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60,57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48,13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-12,44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684,64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129,74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-554,90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и с учетом Сценарных условий, приняты затраты:</w:t>
            </w:r>
          </w:p>
          <w:p w:rsidR="0081632E" w:rsidRPr="0081632E" w:rsidRDefault="0081632E" w:rsidP="0081632E">
            <w:pPr>
              <w:ind w:right="-108"/>
              <w:jc w:val="both"/>
              <w:rPr>
                <w:lang w:eastAsia="ar-SA"/>
              </w:rPr>
            </w:pPr>
            <w:r w:rsidRPr="0081632E">
              <w:rPr>
                <w:lang w:eastAsia="ar-SA"/>
              </w:rPr>
              <w:t>1). Заправка картриджей –3,77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r w:rsidRPr="0081632E">
              <w:rPr>
                <w:lang w:eastAsia="ar-SA"/>
              </w:rPr>
              <w:t>2). Программное обеспечение и сопровождение – 10,90 тыс</w:t>
            </w:r>
            <w:proofErr w:type="gramStart"/>
            <w:r w:rsidRPr="0081632E">
              <w:rPr>
                <w:lang w:eastAsia="ar-SA"/>
              </w:rPr>
              <w:t>.р</w:t>
            </w:r>
            <w:proofErr w:type="gramEnd"/>
            <w:r w:rsidRPr="0081632E">
              <w:rPr>
                <w:lang w:eastAsia="ar-SA"/>
              </w:rPr>
              <w:t>уб.; 3). Услуги связи – 57,89 тыс</w:t>
            </w:r>
            <w:proofErr w:type="gramStart"/>
            <w:r w:rsidRPr="0081632E">
              <w:rPr>
                <w:lang w:eastAsia="ar-SA"/>
              </w:rPr>
              <w:t>.р</w:t>
            </w:r>
            <w:proofErr w:type="gramEnd"/>
            <w:r w:rsidRPr="0081632E">
              <w:rPr>
                <w:lang w:eastAsia="ar-SA"/>
              </w:rPr>
              <w:t>уб.; 4). Лабораторные исследования – 57,18 тыс</w:t>
            </w:r>
            <w:proofErr w:type="gramStart"/>
            <w:r w:rsidRPr="0081632E">
              <w:rPr>
                <w:lang w:eastAsia="ar-SA"/>
              </w:rPr>
              <w:t>.р</w:t>
            </w:r>
            <w:proofErr w:type="gramEnd"/>
            <w:r w:rsidRPr="0081632E">
              <w:rPr>
                <w:lang w:eastAsia="ar-SA"/>
              </w:rPr>
              <w:t>уб.</w:t>
            </w:r>
          </w:p>
          <w:p w:rsidR="0081632E" w:rsidRPr="0081632E" w:rsidRDefault="0081632E" w:rsidP="0081632E">
            <w:pPr>
              <w:ind w:right="-108"/>
              <w:jc w:val="both"/>
              <w:rPr>
                <w:lang w:eastAsia="ar-SA"/>
              </w:rPr>
            </w:pPr>
            <w:proofErr w:type="gramStart"/>
            <w:r w:rsidRPr="0081632E">
              <w:rPr>
                <w:lang w:eastAsia="ar-SA"/>
              </w:rPr>
              <w:t>(оборотно-сальдовая ведомость по счету 20 за 2018 год, договор об оказании услуг связи от 07.11.2017 № 15488130-191, заключенный с ПАО «Мегафон», заправка картриджей (платежные поручения от 03.04.2019 № 110 и от 15.04.2019 № 133), договор от 25.01.2018 № 3, заключенный с ОАО «Кингисеппский Водоканал» (платежные поручения от 14.01.2019 № 15, от 25.02.2019 № 67 и № 68, от  12.03.2019 № 85, 12.04.2019 № 122, от 17.04.2019 № 149, от 26.06.2019</w:t>
            </w:r>
            <w:proofErr w:type="gramEnd"/>
            <w:r w:rsidRPr="0081632E">
              <w:rPr>
                <w:lang w:eastAsia="ar-SA"/>
              </w:rPr>
              <w:t xml:space="preserve"> № </w:t>
            </w:r>
            <w:proofErr w:type="gramStart"/>
            <w:r w:rsidRPr="0081632E">
              <w:rPr>
                <w:lang w:eastAsia="ar-SA"/>
              </w:rPr>
              <w:t>266, от 19.07.2019 № 302, от 07.08.2019 № 331, от 22.08.2019 № 353, от 26.08.2019 № 354, от 03.09.2019 № 360, от 26.09.2019 № 395, 28.10.2019 № 438), программное обеспечение (платежные поручения от 03.06.2019 № 223 ООО «Глобалсофт», от 13.08.2019 № 339 ИП Чернов Д.В., от 14.11.2019 № 480 ИП Бондарь И.С.).</w:t>
            </w:r>
            <w:proofErr w:type="gramEnd"/>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Общехозяйственные расходы (административные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364,10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280,56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-83,54</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w:t>
            </w:r>
            <w:r w:rsidRPr="0081632E">
              <w:rPr>
                <w:lang w:eastAsia="ar-SA"/>
              </w:rPr>
              <w:lastRenderedPageBreak/>
              <w:t>управленческого персонала.</w:t>
            </w:r>
          </w:p>
          <w:p w:rsidR="0081632E" w:rsidRPr="0081632E" w:rsidRDefault="0081632E" w:rsidP="0081632E">
            <w:pPr>
              <w:ind w:right="-108"/>
              <w:jc w:val="both"/>
              <w:rPr>
                <w:lang w:eastAsia="ar-SA"/>
              </w:rPr>
            </w:pPr>
            <w:r w:rsidRPr="0081632E">
              <w:rPr>
                <w:lang w:eastAsia="ar-SA"/>
              </w:rPr>
              <w:t>3. Прочие административные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услуги связи и интернет в размере – 7,21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238,88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209,94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-28,94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72,14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-8,74</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Сбытовые расходы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37,12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-37,12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по сомнительным долгам не приняты в связи с отсутствием обосновывающих документов (пункт 30 Правил,</w:t>
            </w:r>
            <w:r w:rsidRPr="0081632E">
              <w:rPr>
                <w:lang w:eastAsia="ar-SA"/>
              </w:rPr>
              <w:br/>
              <w:t>пункт 42 Основ ценообразования,</w:t>
            </w:r>
            <w:r w:rsidRPr="0081632E">
              <w:rPr>
                <w:lang w:eastAsia="ar-SA"/>
              </w:rPr>
              <w:br/>
              <w:t>пункт 52 Методических указаний).</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37,12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-37,12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52,67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-13,33</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подземного источника;</w:t>
            </w:r>
          </w:p>
          <w:p w:rsidR="0081632E" w:rsidRPr="0081632E" w:rsidRDefault="0081632E" w:rsidP="0081632E">
            <w:pPr>
              <w:ind w:right="-108"/>
              <w:jc w:val="both"/>
              <w:rPr>
                <w:lang w:eastAsia="ar-SA"/>
              </w:rPr>
            </w:pPr>
            <w:r w:rsidRPr="0081632E">
              <w:rPr>
                <w:lang w:eastAsia="ar-SA"/>
              </w:rPr>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176,28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159,65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-16,63</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RPr="0081632E" w:rsidTr="005A085C">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Муниципальное образование «Пустомержское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117,73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55,96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-61,77</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jc w:val="both"/>
              <w:rPr>
                <w:lang w:eastAsia="ar-SA"/>
              </w:rPr>
            </w:pPr>
            <w:r w:rsidRPr="0081632E">
              <w:rPr>
                <w:lang w:eastAsia="ar-SA"/>
              </w:rPr>
              <w:t>1. Расходы на реагенты скорректированы с учетом объема поднятой воды и средней цены на реагенты в 2019 году, также с учетом Сценарных условий (договор от 30.12.2016 № 01-26/2017/ПХ, заключенный с ООО «НПО</w:t>
            </w:r>
            <w:proofErr w:type="gramStart"/>
            <w:r w:rsidRPr="0081632E">
              <w:rPr>
                <w:lang w:eastAsia="ar-SA"/>
              </w:rPr>
              <w:t>»З</w:t>
            </w:r>
            <w:proofErr w:type="gramEnd"/>
            <w:r w:rsidRPr="0081632E">
              <w:rPr>
                <w:lang w:eastAsia="ar-SA"/>
              </w:rPr>
              <w:t>авод химических реагентов», счет-фактура от 18.07.2019 № 00010665, платежные поручения от 30.01.2019 № 39, от 19.02.2019 № 62, от 22.03.2019 № 96 и № 97, от 03.04.2019 № 111, от 15.04.2019 № 131, от 16.05.2019 № </w:t>
            </w:r>
            <w:proofErr w:type="gramStart"/>
            <w:r w:rsidRPr="0081632E">
              <w:rPr>
                <w:lang w:eastAsia="ar-SA"/>
              </w:rPr>
              <w:t>182, от 31.05.2019 №218, от 26.06.2019 № 264, от 15.07.2019 № 295, от 17.07.2019 № 299, от 30.10.2019 № 442, от 07.11.2019 № 454, от 12.11.2019 № 472).</w:t>
            </w:r>
            <w:proofErr w:type="gramEnd"/>
          </w:p>
          <w:p w:rsidR="0081632E" w:rsidRPr="0081632E" w:rsidRDefault="0081632E" w:rsidP="0081632E">
            <w:pPr>
              <w:jc w:val="both"/>
              <w:rPr>
                <w:lang w:eastAsia="ar-SA"/>
              </w:rPr>
            </w:pPr>
            <w:r w:rsidRPr="0081632E">
              <w:rPr>
                <w:lang w:eastAsia="ar-SA"/>
              </w:rPr>
              <w:t>2. Расходы на ГСМ не приняты в связи с отсутствием обосновывающих материалов (пункт 30 Правил).</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Реагенты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47,76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55,96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+8,20</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ГСМ</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69,97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-69,97</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1 506,37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1 695,96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+189,59</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snapToGrid w:val="0"/>
              <w:ind w:right="-53"/>
              <w:jc w:val="both"/>
              <w:rPr>
                <w:lang w:eastAsia="ar-SA"/>
              </w:rPr>
            </w:pPr>
            <w:r w:rsidRPr="0081632E">
              <w:rPr>
                <w:lang w:eastAsia="ar-SA"/>
              </w:rPr>
              <w:t xml:space="preserve">Представлен договор энергоснабжения от 19.04.2017 № 47270000303512, заключенный с АО «Петербургская сбытовая компания». </w:t>
            </w:r>
          </w:p>
          <w:p w:rsidR="0081632E" w:rsidRPr="0081632E" w:rsidRDefault="0081632E" w:rsidP="0081632E">
            <w:pPr>
              <w:snapToGrid w:val="0"/>
              <w:ind w:right="-53"/>
              <w:jc w:val="both"/>
              <w:rPr>
                <w:lang w:eastAsia="ar-SA"/>
              </w:rPr>
            </w:pPr>
            <w:proofErr w:type="gramStart"/>
            <w:r w:rsidRPr="0081632E">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 счет-фактура от 31.01.2019 № 23681011155/23, счет-фактура от 28.02.2019 № 23681021222/23, счет-фактура от 31.03.2019 № 23681031416/23, счет-фактура от 30.04.2019 № 23681041446/23, счет-фактура от 31.05.2019 № 23681051322/23, счет-фактура от 30.06.2019 № 23681061316/23, счет-фактура от 31.07.2019 № 23681071352/23, счет-фактура от 31.08.2019 № 23681081241/23</w:t>
            </w:r>
            <w:proofErr w:type="gramEnd"/>
            <w:r w:rsidRPr="0081632E">
              <w:rPr>
                <w:lang w:eastAsia="ar-SA"/>
              </w:rPr>
              <w:t xml:space="preserve">, </w:t>
            </w:r>
            <w:proofErr w:type="gramStart"/>
            <w:r w:rsidRPr="0081632E">
              <w:rPr>
                <w:lang w:eastAsia="ar-SA"/>
              </w:rPr>
              <w:t>счет-фактура от 30.09.2019 № 23681091307/23).</w:t>
            </w:r>
            <w:proofErr w:type="gramEnd"/>
          </w:p>
          <w:p w:rsidR="0081632E" w:rsidRPr="0081632E" w:rsidRDefault="0081632E" w:rsidP="0081632E">
            <w:pPr>
              <w:snapToGrid w:val="0"/>
              <w:ind w:right="-53"/>
              <w:jc w:val="both"/>
              <w:rPr>
                <w:lang w:eastAsia="ar-SA"/>
              </w:rPr>
            </w:pPr>
            <w:r w:rsidRPr="0081632E">
              <w:rPr>
                <w:lang w:eastAsia="ar-SA"/>
              </w:rPr>
              <w:t>Корректировка расходов на энергетические ресурсы осуществлялась с учетом Сценарных условий.</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867,78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1 031,83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+164,05</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638,60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664,13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+25,53</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 xml:space="preserve">Расходы на оплату труда основного производственного </w:t>
            </w:r>
            <w:r w:rsidRPr="0081632E">
              <w:rPr>
                <w:lang w:eastAsia="ar-SA"/>
              </w:rPr>
              <w:lastRenderedPageBreak/>
              <w:t>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326,38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1 293,72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+967,34</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1. Расходы на оплату труда основного производственного персонала скорректированы с учетом размера </w:t>
            </w:r>
            <w:r w:rsidRPr="0081632E">
              <w:rPr>
                <w:lang w:eastAsia="ar-SA"/>
              </w:rPr>
              <w:lastRenderedPageBreak/>
              <w:t>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 xml:space="preserve">2. 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3.1.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98,57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390,70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+292,13</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4.</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арендную плату, 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280,08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-280,08</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proofErr w:type="gramStart"/>
            <w:r w:rsidRPr="0081632E">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Pr="0081632E" w:rsidRDefault="0081632E" w:rsidP="0081632E">
            <w:pPr>
              <w:ind w:right="-108"/>
              <w:jc w:val="both"/>
              <w:rPr>
                <w:lang w:eastAsia="ar-SA"/>
              </w:rPr>
            </w:pPr>
            <w:proofErr w:type="gramStart"/>
            <w:r w:rsidRPr="0081632E">
              <w:rPr>
                <w:lang w:eastAsia="ar-SA"/>
              </w:rPr>
              <w:t>29 Методических указаний).</w:t>
            </w:r>
            <w:proofErr w:type="gramEnd"/>
          </w:p>
        </w:tc>
      </w:tr>
      <w:tr w:rsidR="0081632E" w:rsidRPr="0081632E" w:rsidTr="005A085C">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5.</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-215,00</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«Водолей» на 2020 год. </w:t>
            </w:r>
          </w:p>
          <w:p w:rsidR="0081632E" w:rsidRPr="0081632E" w:rsidRDefault="0081632E" w:rsidP="0081632E">
            <w:pPr>
              <w:ind w:right="-108"/>
              <w:jc w:val="both"/>
              <w:rPr>
                <w:lang w:eastAsia="ar-SA"/>
              </w:rPr>
            </w:pPr>
            <w:r w:rsidRPr="0081632E">
              <w:rPr>
                <w:lang w:eastAsia="ar-SA"/>
              </w:rPr>
              <w:t>ЛенРТК предусмотрел на 2020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440,58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277,35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-163,23</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цехового персонала скорректированы с учетом корректировки расходов на оплату труда цехового персонала.</w:t>
            </w:r>
          </w:p>
          <w:p w:rsidR="0081632E" w:rsidRPr="0081632E" w:rsidRDefault="0081632E" w:rsidP="0081632E">
            <w:pPr>
              <w:ind w:right="-108"/>
              <w:jc w:val="both"/>
              <w:rPr>
                <w:lang w:eastAsia="ar-SA"/>
              </w:rPr>
            </w:pPr>
            <w:r w:rsidRPr="0081632E">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охрану труда в размере – 0,14 тыс</w:t>
            </w:r>
            <w:proofErr w:type="gramStart"/>
            <w:r w:rsidRPr="0081632E">
              <w:rPr>
                <w:lang w:eastAsia="ar-SA"/>
              </w:rPr>
              <w:t>.р</w:t>
            </w:r>
            <w:proofErr w:type="gramEnd"/>
            <w:r w:rsidRPr="0081632E">
              <w:rPr>
                <w:lang w:eastAsia="ar-SA"/>
              </w:rPr>
              <w:t xml:space="preserve">уб., с учетом Сценарных условий (оборотно-сальдовая </w:t>
            </w:r>
            <w:r w:rsidRPr="0081632E">
              <w:rPr>
                <w:lang w:eastAsia="ar-SA"/>
              </w:rPr>
              <w:lastRenderedPageBreak/>
              <w:t>ведомость по счету 20 за 2018 год).</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323,72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212,91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-110,81</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6.2.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цехового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97,76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-33,46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rPr>
                <w:lang w:eastAsia="ar-SA"/>
              </w:rPr>
            </w:pPr>
            <w:r w:rsidRPr="0081632E">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24,16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-24,16</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Прочие расходы не приняты в связи с отсутствием обосновывающих материалов (пункт 30 Правил).</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Общехозяйственные расходы (административные расходы), отнесенные на товарную воду</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511,94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363,66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-148,28</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Pr="0081632E" w:rsidRDefault="0081632E" w:rsidP="0081632E">
            <w:pPr>
              <w:ind w:right="-108"/>
              <w:jc w:val="both"/>
              <w:rPr>
                <w:lang w:eastAsia="ar-SA"/>
              </w:rPr>
            </w:pPr>
            <w:r w:rsidRPr="0081632E">
              <w:rPr>
                <w:lang w:eastAsia="ar-SA"/>
              </w:rPr>
              <w:t>2. 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w:t>
            </w:r>
          </w:p>
          <w:p w:rsidR="0081632E" w:rsidRPr="0081632E" w:rsidRDefault="0081632E" w:rsidP="0081632E">
            <w:pPr>
              <w:ind w:right="-108"/>
              <w:jc w:val="both"/>
              <w:rPr>
                <w:lang w:eastAsia="ar-SA"/>
              </w:rPr>
            </w:pPr>
            <w:r w:rsidRPr="0081632E">
              <w:rPr>
                <w:lang w:eastAsia="ar-SA"/>
              </w:rPr>
              <w:t>3. Прочие административные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«Водолей» за 2018 год, приняты затраты на услуги связи и интернет в размере – 8,25 тыс</w:t>
            </w:r>
            <w:proofErr w:type="gramStart"/>
            <w:r w:rsidRPr="0081632E">
              <w:rPr>
                <w:lang w:eastAsia="ar-SA"/>
              </w:rPr>
              <w:t>.р</w:t>
            </w:r>
            <w:proofErr w:type="gramEnd"/>
            <w:r w:rsidRPr="0081632E">
              <w:rPr>
                <w:lang w:eastAsia="ar-SA"/>
              </w:rPr>
              <w:t>уб., с учетом Сценарных условий (оборотно-сальдовая ведомость по счету 26 за 2018 год, договор об оказании услуг связи от 07.11.2017 № 15488130-191, заключенный с ПАО «Мегафон» и договор от 23.05.2017 № 69-юн/2017, заключенный с ООО «Кингисепп-онлайн»).</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на оплату труда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323,03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272,97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-50,06</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8.2.</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Отчисления на социальное страхование административно-управленческого персонала</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97,56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82,44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-15,12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Сбытовые расходы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sz w:val="24"/>
                <w:szCs w:val="24"/>
                <w:lang w:eastAsia="ar-SA"/>
              </w:rPr>
            </w:pPr>
            <w:r w:rsidRPr="0081632E">
              <w:rPr>
                <w:bCs/>
                <w:lang w:eastAsia="ar-SA"/>
              </w:rPr>
              <w:t>54,72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-54,72</w:t>
            </w:r>
          </w:p>
        </w:tc>
        <w:tc>
          <w:tcPr>
            <w:tcW w:w="3402" w:type="dxa"/>
            <w:vMerge w:val="restart"/>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по сомнительным долгам не приняты в связи с отсутствием обосновывающих документов (пункт 30 Правил,</w:t>
            </w:r>
            <w:r w:rsidRPr="0081632E">
              <w:rPr>
                <w:lang w:eastAsia="ar-SA"/>
              </w:rPr>
              <w:br/>
              <w:t>пункт 42 Основ ценообразования,</w:t>
            </w:r>
            <w:r w:rsidRPr="0081632E">
              <w:rPr>
                <w:lang w:eastAsia="ar-SA"/>
              </w:rPr>
              <w:br/>
              <w:t>пункт 52 Методических указаний).</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9.1.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по сомнительным долгам, в размере не более 2% НВВ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sz w:val="24"/>
                <w:szCs w:val="24"/>
                <w:lang w:eastAsia="ar-SA"/>
              </w:rPr>
            </w:pPr>
            <w:r w:rsidRPr="0081632E">
              <w:rPr>
                <w:lang w:eastAsia="ar-SA"/>
              </w:rPr>
              <w:t>54,72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-54,72</w:t>
            </w:r>
          </w:p>
        </w:tc>
        <w:tc>
          <w:tcPr>
            <w:tcW w:w="3402" w:type="dxa"/>
            <w:vMerge/>
            <w:tcBorders>
              <w:left w:val="single" w:sz="4" w:space="0" w:color="auto"/>
              <w:right w:val="single" w:sz="4" w:space="0" w:color="auto"/>
            </w:tcBorders>
            <w:shd w:val="clear" w:color="auto" w:fill="auto"/>
            <w:vAlign w:val="center"/>
          </w:tcPr>
          <w:p w:rsidR="0081632E" w:rsidRPr="0081632E" w:rsidRDefault="0081632E" w:rsidP="0081632E">
            <w:pPr>
              <w:jc w:val="center"/>
              <w:rPr>
                <w:lang w:eastAsia="ar-SA"/>
              </w:rPr>
            </w:pP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10.</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68,21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68,66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+0,45</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Расходы, связанные с уплатой налогов и сборов скорректированы: 1. Водный налог рассчитан в соответствии с пунктами 1 и 3 статьи 333.12 главы 25.2 НК РФ ч.2. и с учетом корректировки объема поднятой воды из подземного источника;</w:t>
            </w:r>
          </w:p>
          <w:p w:rsidR="0081632E" w:rsidRPr="0081632E" w:rsidRDefault="0081632E" w:rsidP="0081632E">
            <w:pPr>
              <w:ind w:right="-108"/>
              <w:jc w:val="both"/>
              <w:rPr>
                <w:lang w:eastAsia="ar-SA"/>
              </w:rPr>
            </w:pPr>
            <w:r w:rsidRPr="0081632E">
              <w:rPr>
                <w:lang w:eastAsia="ar-SA"/>
              </w:rPr>
              <w:lastRenderedPageBreak/>
              <w:t>2. </w:t>
            </w:r>
            <w:proofErr w:type="gramStart"/>
            <w:r w:rsidRPr="0081632E">
              <w:rPr>
                <w:lang w:eastAsia="ar-SA"/>
              </w:rPr>
              <w:t>Налог, уплачиваемый в связи с применением упрощенной системы налогообложения рассчитан</w:t>
            </w:r>
            <w:proofErr w:type="gramEnd"/>
            <w:r w:rsidRPr="0081632E">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Pr="0081632E" w:rsidRDefault="0081632E" w:rsidP="0081632E">
            <w:pPr>
              <w:ind w:right="-108"/>
              <w:jc w:val="both"/>
              <w:rPr>
                <w:lang w:eastAsia="ar-SA"/>
              </w:rPr>
            </w:pPr>
            <w:proofErr w:type="gramStart"/>
            <w:r w:rsidRPr="0081632E">
              <w:rPr>
                <w:lang w:eastAsia="ar-SA"/>
              </w:rPr>
              <w:t>ООО «Водолей» представило налоговые декларации по водному налогу за 2018 год (</w:t>
            </w:r>
            <w:r w:rsidRPr="0081632E">
              <w:rPr>
                <w:lang w:val="en-US" w:eastAsia="ar-SA"/>
              </w:rPr>
              <w:t>I</w:t>
            </w:r>
            <w:r w:rsidRPr="0081632E">
              <w:rPr>
                <w:lang w:eastAsia="ar-SA"/>
              </w:rPr>
              <w:t xml:space="preserve">, </w:t>
            </w:r>
            <w:r w:rsidRPr="0081632E">
              <w:rPr>
                <w:lang w:val="en-US" w:eastAsia="ar-SA"/>
              </w:rPr>
              <w:t>II</w:t>
            </w:r>
            <w:r w:rsidRPr="0081632E">
              <w:rPr>
                <w:lang w:eastAsia="ar-SA"/>
              </w:rPr>
              <w:t>.</w:t>
            </w:r>
            <w:proofErr w:type="gramEnd"/>
            <w:r w:rsidRPr="0081632E">
              <w:rPr>
                <w:lang w:eastAsia="ar-SA"/>
              </w:rPr>
              <w:t xml:space="preserve"> </w:t>
            </w:r>
            <w:r w:rsidRPr="0081632E">
              <w:rPr>
                <w:lang w:val="en-US" w:eastAsia="ar-SA"/>
              </w:rPr>
              <w:t>III</w:t>
            </w:r>
            <w:r w:rsidRPr="0081632E">
              <w:rPr>
                <w:lang w:eastAsia="ar-SA"/>
              </w:rPr>
              <w:t xml:space="preserve"> и </w:t>
            </w:r>
            <w:r w:rsidRPr="0081632E">
              <w:rPr>
                <w:lang w:val="en-US" w:eastAsia="ar-SA"/>
              </w:rPr>
              <w:t>IV</w:t>
            </w:r>
            <w:r w:rsidRPr="0081632E">
              <w:rPr>
                <w:lang w:eastAsia="ar-SA"/>
              </w:rPr>
              <w:t xml:space="preserve"> квартал 2018 года) и налоговую декларацию по налогу, уплачиваемому в связи с применением упрощенной системы налогообложения за 2018 год.</w:t>
            </w:r>
          </w:p>
        </w:tc>
      </w:tr>
      <w:tr w:rsidR="0081632E" w:rsidRPr="0081632E" w:rsidTr="005A085C">
        <w:trPr>
          <w:trHeight w:val="445"/>
        </w:trPr>
        <w:tc>
          <w:tcPr>
            <w:tcW w:w="709"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lastRenderedPageBreak/>
              <w:t>11.</w:t>
            </w:r>
          </w:p>
        </w:tc>
        <w:tc>
          <w:tcPr>
            <w:tcW w:w="2268"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rPr>
                <w:lang w:eastAsia="ar-SA"/>
              </w:rPr>
            </w:pPr>
            <w:r w:rsidRPr="0081632E">
              <w:rPr>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Pr="0081632E" w:rsidRDefault="0081632E" w:rsidP="0081632E">
            <w:pPr>
              <w:jc w:val="center"/>
              <w:rPr>
                <w:lang w:eastAsia="ar-SA"/>
              </w:rPr>
            </w:pPr>
            <w:r w:rsidRPr="0081632E">
              <w:rPr>
                <w:lang w:eastAsia="ar-SA"/>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bCs/>
                <w:lang w:eastAsia="ar-SA"/>
              </w:rPr>
            </w:pPr>
            <w:r w:rsidRPr="0081632E">
              <w:rPr>
                <w:bCs/>
                <w:lang w:eastAsia="ar-SA"/>
              </w:rPr>
              <w:t>225,79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212,30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ind w:right="-52"/>
              <w:jc w:val="center"/>
              <w:rPr>
                <w:lang w:eastAsia="ar-SA"/>
              </w:rPr>
            </w:pPr>
            <w:r w:rsidRPr="0081632E">
              <w:rPr>
                <w:lang w:eastAsia="ar-SA"/>
              </w:rPr>
              <w:t>-13,49</w:t>
            </w:r>
          </w:p>
        </w:tc>
        <w:tc>
          <w:tcPr>
            <w:tcW w:w="3402" w:type="dxa"/>
            <w:tcBorders>
              <w:left w:val="single" w:sz="4" w:space="0" w:color="auto"/>
              <w:right w:val="single" w:sz="4" w:space="0" w:color="auto"/>
            </w:tcBorders>
            <w:shd w:val="clear" w:color="auto" w:fill="auto"/>
            <w:vAlign w:val="center"/>
          </w:tcPr>
          <w:p w:rsidR="0081632E" w:rsidRPr="0081632E" w:rsidRDefault="0081632E" w:rsidP="0081632E">
            <w:pPr>
              <w:ind w:right="-108"/>
              <w:jc w:val="both"/>
              <w:rPr>
                <w:lang w:eastAsia="ar-SA"/>
              </w:rPr>
            </w:pPr>
            <w:r w:rsidRPr="0081632E">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bl>
    <w:p w:rsidR="0081632E" w:rsidRPr="0081632E" w:rsidRDefault="0081632E" w:rsidP="0081632E">
      <w:pPr>
        <w:ind w:firstLine="709"/>
        <w:jc w:val="both"/>
        <w:rPr>
          <w:sz w:val="24"/>
          <w:szCs w:val="24"/>
          <w:lang w:eastAsia="ar-SA"/>
        </w:rPr>
      </w:pPr>
      <w:proofErr w:type="gramStart"/>
      <w:r w:rsidRPr="0081632E">
        <w:rPr>
          <w:sz w:val="24"/>
          <w:szCs w:val="24"/>
          <w:lang w:eastAsia="ar-SA"/>
        </w:rPr>
        <w:t>По итогу регулирования тарифов на услугу в сфере водоснабжения на 2020 год в муниципальных образованиях «Вистинское сельское поселение», «Пустомержское сельское поселение», «Фалилеевское сельское поселение» Кингисеппского МР ЛО возникает значительный рост тарифов со 2-го полугодия 2020 года,  а в муниципальных образованиях «Котельское сельское поселение», «Куземкинское сельское поселение», «Опольевское сельское поселение» Кингисеппского МР ЛО снижение тарифов.</w:t>
      </w:r>
      <w:proofErr w:type="gramEnd"/>
    </w:p>
    <w:p w:rsidR="0081632E" w:rsidRPr="0081632E" w:rsidRDefault="0081632E" w:rsidP="0081632E">
      <w:pPr>
        <w:ind w:firstLine="709"/>
        <w:jc w:val="both"/>
        <w:rPr>
          <w:color w:val="FF0000"/>
          <w:sz w:val="24"/>
          <w:szCs w:val="24"/>
          <w:lang w:eastAsia="ar-SA"/>
        </w:rPr>
      </w:pPr>
      <w:r w:rsidRPr="0081632E">
        <w:rPr>
          <w:sz w:val="24"/>
          <w:szCs w:val="24"/>
          <w:lang w:eastAsia="ar-SA"/>
        </w:rPr>
        <w:t>С учетом представленной формы № 22-ЖКХ «Сведения о работе жилищно-коммунальных организаций в условиях реформы за январь-декабрь 2</w:t>
      </w:r>
      <w:r w:rsidR="005A085C">
        <w:rPr>
          <w:sz w:val="24"/>
          <w:szCs w:val="24"/>
          <w:lang w:eastAsia="ar-SA"/>
        </w:rPr>
        <w:t xml:space="preserve">018 года», анализа последствий </w:t>
      </w:r>
      <w:r w:rsidRPr="0081632E">
        <w:rPr>
          <w:sz w:val="24"/>
          <w:szCs w:val="24"/>
          <w:lang w:eastAsia="ar-SA"/>
        </w:rPr>
        <w:t>в последующие периоды регулирования для минимизации так называемых «тарифных качелей» ЛенРТК откорректировал НВВ на 2020 год:</w:t>
      </w:r>
    </w:p>
    <w:p w:rsidR="0081632E" w:rsidRPr="0081632E" w:rsidRDefault="0081632E" w:rsidP="0081632E">
      <w:pPr>
        <w:ind w:firstLine="709"/>
        <w:jc w:val="both"/>
        <w:rPr>
          <w:sz w:val="24"/>
          <w:szCs w:val="24"/>
          <w:lang w:eastAsia="ar-SA"/>
        </w:rPr>
      </w:pPr>
      <w:r w:rsidRPr="0081632E">
        <w:rPr>
          <w:sz w:val="24"/>
          <w:szCs w:val="24"/>
          <w:lang w:eastAsia="ar-SA"/>
        </w:rPr>
        <w:t>1. исключив из НВВ сумму в размере 230,66 тыс. руб.:</w:t>
      </w:r>
    </w:p>
    <w:p w:rsidR="0081632E" w:rsidRPr="0081632E" w:rsidRDefault="0081632E" w:rsidP="0081632E">
      <w:pPr>
        <w:ind w:firstLine="709"/>
        <w:jc w:val="both"/>
        <w:rPr>
          <w:sz w:val="24"/>
          <w:szCs w:val="24"/>
          <w:lang w:eastAsia="ar-SA"/>
        </w:rPr>
      </w:pPr>
      <w:r w:rsidRPr="0081632E">
        <w:rPr>
          <w:sz w:val="24"/>
          <w:szCs w:val="24"/>
          <w:lang w:eastAsia="ar-SA"/>
        </w:rPr>
        <w:t>- МО «Вистинское сельское поселение» в размере 59,76 тыс. руб.;</w:t>
      </w:r>
    </w:p>
    <w:p w:rsidR="0081632E" w:rsidRPr="0081632E" w:rsidRDefault="0081632E" w:rsidP="0081632E">
      <w:pPr>
        <w:ind w:firstLine="709"/>
        <w:jc w:val="both"/>
        <w:rPr>
          <w:sz w:val="24"/>
          <w:szCs w:val="24"/>
          <w:lang w:eastAsia="ar-SA"/>
        </w:rPr>
      </w:pPr>
      <w:r w:rsidRPr="0081632E">
        <w:rPr>
          <w:sz w:val="24"/>
          <w:szCs w:val="24"/>
          <w:lang w:eastAsia="ar-SA"/>
        </w:rPr>
        <w:t>- МО «Фалилеевское сельское поселение» в размере 170,90 тыс</w:t>
      </w:r>
      <w:proofErr w:type="gramStart"/>
      <w:r w:rsidRPr="0081632E">
        <w:rPr>
          <w:sz w:val="24"/>
          <w:szCs w:val="24"/>
          <w:lang w:eastAsia="ar-SA"/>
        </w:rPr>
        <w:t>.р</w:t>
      </w:r>
      <w:proofErr w:type="gramEnd"/>
      <w:r w:rsidRPr="0081632E">
        <w:rPr>
          <w:sz w:val="24"/>
          <w:szCs w:val="24"/>
          <w:lang w:eastAsia="ar-SA"/>
        </w:rPr>
        <w:t>уб.</w:t>
      </w:r>
    </w:p>
    <w:p w:rsidR="0081632E" w:rsidRPr="0081632E" w:rsidRDefault="0081632E" w:rsidP="0081632E">
      <w:pPr>
        <w:ind w:firstLine="709"/>
        <w:jc w:val="both"/>
        <w:rPr>
          <w:sz w:val="24"/>
          <w:szCs w:val="24"/>
          <w:lang w:eastAsia="ar-SA"/>
        </w:rPr>
      </w:pPr>
      <w:r w:rsidRPr="0081632E">
        <w:rPr>
          <w:sz w:val="24"/>
          <w:szCs w:val="24"/>
          <w:lang w:eastAsia="ar-SA"/>
        </w:rPr>
        <w:t>2. включив в НВВ сумму в размере 230,66 тыс. руб.:</w:t>
      </w:r>
    </w:p>
    <w:p w:rsidR="0081632E" w:rsidRPr="0081632E" w:rsidRDefault="0081632E" w:rsidP="0081632E">
      <w:pPr>
        <w:ind w:firstLine="709"/>
        <w:jc w:val="both"/>
        <w:rPr>
          <w:sz w:val="24"/>
          <w:szCs w:val="24"/>
          <w:lang w:eastAsia="ar-SA"/>
        </w:rPr>
      </w:pPr>
      <w:r w:rsidRPr="0081632E">
        <w:rPr>
          <w:sz w:val="24"/>
          <w:szCs w:val="24"/>
          <w:lang w:eastAsia="ar-SA"/>
        </w:rPr>
        <w:t>- МО «Котельское сельское поселение» в размере 48,85 тыс</w:t>
      </w:r>
      <w:proofErr w:type="gramStart"/>
      <w:r w:rsidRPr="0081632E">
        <w:rPr>
          <w:sz w:val="24"/>
          <w:szCs w:val="24"/>
          <w:lang w:eastAsia="ar-SA"/>
        </w:rPr>
        <w:t>.р</w:t>
      </w:r>
      <w:proofErr w:type="gramEnd"/>
      <w:r w:rsidRPr="0081632E">
        <w:rPr>
          <w:sz w:val="24"/>
          <w:szCs w:val="24"/>
          <w:lang w:eastAsia="ar-SA"/>
        </w:rPr>
        <w:t>уб.;</w:t>
      </w:r>
    </w:p>
    <w:p w:rsidR="0081632E" w:rsidRPr="0081632E" w:rsidRDefault="0081632E" w:rsidP="0081632E">
      <w:pPr>
        <w:ind w:firstLine="709"/>
        <w:jc w:val="both"/>
        <w:rPr>
          <w:sz w:val="24"/>
          <w:szCs w:val="24"/>
          <w:lang w:eastAsia="ar-SA"/>
        </w:rPr>
      </w:pPr>
      <w:r w:rsidRPr="0081632E">
        <w:rPr>
          <w:sz w:val="24"/>
          <w:szCs w:val="24"/>
          <w:lang w:eastAsia="ar-SA"/>
        </w:rPr>
        <w:t>- МО «Куземкинское сельское поселение» в размере 27,91 тыс</w:t>
      </w:r>
      <w:proofErr w:type="gramStart"/>
      <w:r w:rsidRPr="0081632E">
        <w:rPr>
          <w:sz w:val="24"/>
          <w:szCs w:val="24"/>
          <w:lang w:eastAsia="ar-SA"/>
        </w:rPr>
        <w:t>.р</w:t>
      </w:r>
      <w:proofErr w:type="gramEnd"/>
      <w:r w:rsidRPr="0081632E">
        <w:rPr>
          <w:sz w:val="24"/>
          <w:szCs w:val="24"/>
          <w:lang w:eastAsia="ar-SA"/>
        </w:rPr>
        <w:t>уб.;</w:t>
      </w:r>
    </w:p>
    <w:p w:rsidR="0081632E" w:rsidRPr="0081632E" w:rsidRDefault="0081632E" w:rsidP="0081632E">
      <w:pPr>
        <w:ind w:firstLine="709"/>
        <w:jc w:val="both"/>
        <w:rPr>
          <w:sz w:val="24"/>
          <w:szCs w:val="24"/>
          <w:lang w:eastAsia="ar-SA"/>
        </w:rPr>
      </w:pPr>
      <w:r w:rsidRPr="0081632E">
        <w:rPr>
          <w:sz w:val="24"/>
          <w:szCs w:val="24"/>
          <w:lang w:eastAsia="ar-SA"/>
        </w:rPr>
        <w:t xml:space="preserve">- МО «Опольевское сельское поселение» в размере 153,90 тыс. руб. </w:t>
      </w:r>
    </w:p>
    <w:p w:rsidR="0081632E" w:rsidRPr="0081632E" w:rsidRDefault="0081632E" w:rsidP="0081632E">
      <w:pPr>
        <w:ind w:firstLine="709"/>
        <w:jc w:val="both"/>
        <w:rPr>
          <w:sz w:val="24"/>
          <w:szCs w:val="24"/>
          <w:lang w:eastAsia="ar-SA"/>
        </w:rPr>
      </w:pPr>
      <w:r w:rsidRPr="0081632E">
        <w:rPr>
          <w:sz w:val="24"/>
          <w:szCs w:val="24"/>
          <w:lang w:eastAsia="ar-SA"/>
        </w:rPr>
        <w:t xml:space="preserve">При этом общая сумма НВВ по муниципальным образованиям </w:t>
      </w:r>
      <w:r w:rsidRPr="0081632E">
        <w:rPr>
          <w:sz w:val="24"/>
          <w:szCs w:val="24"/>
        </w:rPr>
        <w:t>«Котельское сельское поселение», «Вистинское сельское поселение», «Куземкинское сельское поселение», «Опольевское сельское поселение», «Фалилеевское сельское поселение», «Пустомержское сельское поселение»</w:t>
      </w:r>
      <w:r w:rsidRPr="0081632E">
        <w:rPr>
          <w:color w:val="FF0000"/>
          <w:spacing w:val="-8"/>
          <w:sz w:val="24"/>
          <w:szCs w:val="24"/>
        </w:rPr>
        <w:t xml:space="preserve"> </w:t>
      </w:r>
      <w:proofErr w:type="gramStart"/>
      <w:r w:rsidRPr="0081632E">
        <w:rPr>
          <w:spacing w:val="-8"/>
          <w:sz w:val="24"/>
          <w:szCs w:val="24"/>
        </w:rPr>
        <w:t>Кингисеппского</w:t>
      </w:r>
      <w:proofErr w:type="gramEnd"/>
      <w:r w:rsidRPr="0081632E">
        <w:rPr>
          <w:spacing w:val="-8"/>
          <w:sz w:val="24"/>
          <w:szCs w:val="24"/>
        </w:rPr>
        <w:t xml:space="preserve"> МР ЛО</w:t>
      </w:r>
      <w:r w:rsidRPr="0081632E">
        <w:rPr>
          <w:sz w:val="24"/>
          <w:szCs w:val="24"/>
          <w:lang w:eastAsia="ar-SA"/>
        </w:rPr>
        <w:t xml:space="preserve">  остается без изменений на 2020 год.</w:t>
      </w:r>
    </w:p>
    <w:p w:rsidR="0081632E" w:rsidRPr="0081632E" w:rsidRDefault="0081632E" w:rsidP="0081632E">
      <w:pPr>
        <w:tabs>
          <w:tab w:val="left" w:pos="993"/>
        </w:tabs>
        <w:snapToGrid w:val="0"/>
        <w:ind w:firstLine="709"/>
        <w:jc w:val="both"/>
        <w:rPr>
          <w:sz w:val="24"/>
          <w:szCs w:val="24"/>
        </w:rPr>
      </w:pPr>
      <w:r w:rsidRPr="0081632E">
        <w:rPr>
          <w:sz w:val="24"/>
          <w:szCs w:val="24"/>
        </w:rPr>
        <w:t>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106"/>
        <w:gridCol w:w="1729"/>
        <w:gridCol w:w="1701"/>
        <w:gridCol w:w="1842"/>
      </w:tblGrid>
      <w:tr w:rsidR="0081632E" w:rsidRPr="0081632E" w:rsidTr="00114857">
        <w:trPr>
          <w:tblHeader/>
        </w:trPr>
        <w:tc>
          <w:tcPr>
            <w:tcW w:w="567" w:type="dxa"/>
            <w:shd w:val="clear" w:color="auto" w:fill="auto"/>
          </w:tcPr>
          <w:p w:rsidR="0081632E" w:rsidRPr="0081632E" w:rsidRDefault="0081632E" w:rsidP="0081632E">
            <w:pPr>
              <w:snapToGrid w:val="0"/>
              <w:jc w:val="center"/>
            </w:pPr>
            <w:r w:rsidRPr="0081632E">
              <w:t xml:space="preserve">№ </w:t>
            </w:r>
            <w:proofErr w:type="gramStart"/>
            <w:r w:rsidRPr="0081632E">
              <w:t>п</w:t>
            </w:r>
            <w:proofErr w:type="gramEnd"/>
            <w:r w:rsidRPr="0081632E">
              <w:t>/п</w:t>
            </w:r>
          </w:p>
        </w:tc>
        <w:tc>
          <w:tcPr>
            <w:tcW w:w="3261" w:type="dxa"/>
            <w:shd w:val="clear" w:color="auto" w:fill="auto"/>
            <w:vAlign w:val="center"/>
          </w:tcPr>
          <w:p w:rsidR="0081632E" w:rsidRPr="0081632E" w:rsidRDefault="0081632E" w:rsidP="0081632E">
            <w:pPr>
              <w:snapToGrid w:val="0"/>
              <w:jc w:val="center"/>
            </w:pPr>
            <w:r w:rsidRPr="0081632E">
              <w:t>Показатели</w:t>
            </w:r>
          </w:p>
        </w:tc>
        <w:tc>
          <w:tcPr>
            <w:tcW w:w="1106" w:type="dxa"/>
            <w:shd w:val="clear" w:color="auto" w:fill="auto"/>
            <w:vAlign w:val="center"/>
          </w:tcPr>
          <w:p w:rsidR="0081632E" w:rsidRPr="0081632E" w:rsidRDefault="0081632E" w:rsidP="0081632E">
            <w:pPr>
              <w:snapToGrid w:val="0"/>
              <w:jc w:val="center"/>
            </w:pPr>
            <w:r w:rsidRPr="0081632E">
              <w:t>Ед. изм.</w:t>
            </w:r>
          </w:p>
        </w:tc>
        <w:tc>
          <w:tcPr>
            <w:tcW w:w="1729" w:type="dxa"/>
            <w:shd w:val="clear" w:color="auto" w:fill="auto"/>
          </w:tcPr>
          <w:p w:rsidR="0081632E" w:rsidRPr="0081632E" w:rsidRDefault="0081632E" w:rsidP="0081632E">
            <w:pPr>
              <w:snapToGrid w:val="0"/>
              <w:jc w:val="center"/>
            </w:pPr>
            <w:r w:rsidRPr="0081632E">
              <w:t>План Организации</w:t>
            </w:r>
          </w:p>
        </w:tc>
        <w:tc>
          <w:tcPr>
            <w:tcW w:w="1701" w:type="dxa"/>
            <w:shd w:val="clear" w:color="auto" w:fill="auto"/>
          </w:tcPr>
          <w:p w:rsidR="0081632E" w:rsidRPr="0081632E" w:rsidRDefault="0081632E" w:rsidP="0081632E">
            <w:pPr>
              <w:snapToGrid w:val="0"/>
              <w:jc w:val="center"/>
            </w:pPr>
            <w:r w:rsidRPr="0081632E">
              <w:t>Предложение ЛенРТК</w:t>
            </w:r>
          </w:p>
        </w:tc>
        <w:tc>
          <w:tcPr>
            <w:tcW w:w="1842" w:type="dxa"/>
            <w:shd w:val="clear" w:color="auto" w:fill="auto"/>
          </w:tcPr>
          <w:p w:rsidR="0081632E" w:rsidRPr="0081632E" w:rsidRDefault="0081632E" w:rsidP="0081632E">
            <w:pPr>
              <w:snapToGrid w:val="0"/>
              <w:jc w:val="center"/>
            </w:pPr>
            <w:r w:rsidRPr="0081632E">
              <w:t>Отклонение годовое</w:t>
            </w:r>
          </w:p>
        </w:tc>
      </w:tr>
      <w:tr w:rsidR="0081632E" w:rsidRPr="0081632E" w:rsidTr="00114857">
        <w:trPr>
          <w:tblHeader/>
        </w:trPr>
        <w:tc>
          <w:tcPr>
            <w:tcW w:w="567" w:type="dxa"/>
            <w:shd w:val="clear" w:color="auto" w:fill="auto"/>
          </w:tcPr>
          <w:p w:rsidR="0081632E" w:rsidRPr="0081632E" w:rsidRDefault="0081632E" w:rsidP="0081632E">
            <w:pPr>
              <w:snapToGrid w:val="0"/>
              <w:jc w:val="center"/>
            </w:pPr>
            <w:r w:rsidRPr="0081632E">
              <w:t>1</w:t>
            </w:r>
          </w:p>
        </w:tc>
        <w:tc>
          <w:tcPr>
            <w:tcW w:w="3261" w:type="dxa"/>
            <w:shd w:val="clear" w:color="auto" w:fill="auto"/>
            <w:vAlign w:val="center"/>
          </w:tcPr>
          <w:p w:rsidR="0081632E" w:rsidRPr="0081632E" w:rsidRDefault="0081632E" w:rsidP="0081632E">
            <w:pPr>
              <w:snapToGrid w:val="0"/>
              <w:jc w:val="center"/>
            </w:pPr>
            <w:r w:rsidRPr="0081632E">
              <w:t>2</w:t>
            </w:r>
          </w:p>
        </w:tc>
        <w:tc>
          <w:tcPr>
            <w:tcW w:w="1106" w:type="dxa"/>
            <w:shd w:val="clear" w:color="auto" w:fill="auto"/>
            <w:vAlign w:val="center"/>
          </w:tcPr>
          <w:p w:rsidR="0081632E" w:rsidRPr="0081632E" w:rsidRDefault="0081632E" w:rsidP="0081632E">
            <w:pPr>
              <w:snapToGrid w:val="0"/>
              <w:jc w:val="center"/>
            </w:pPr>
            <w:r w:rsidRPr="0081632E">
              <w:t>3</w:t>
            </w:r>
          </w:p>
        </w:tc>
        <w:tc>
          <w:tcPr>
            <w:tcW w:w="1729" w:type="dxa"/>
            <w:shd w:val="clear" w:color="auto" w:fill="auto"/>
          </w:tcPr>
          <w:p w:rsidR="0081632E" w:rsidRPr="0081632E" w:rsidRDefault="0081632E" w:rsidP="0081632E">
            <w:pPr>
              <w:snapToGrid w:val="0"/>
              <w:jc w:val="center"/>
            </w:pPr>
            <w:r w:rsidRPr="0081632E">
              <w:t>4</w:t>
            </w:r>
          </w:p>
        </w:tc>
        <w:tc>
          <w:tcPr>
            <w:tcW w:w="1701" w:type="dxa"/>
            <w:shd w:val="clear" w:color="auto" w:fill="auto"/>
          </w:tcPr>
          <w:p w:rsidR="0081632E" w:rsidRPr="0081632E" w:rsidRDefault="0081632E" w:rsidP="0081632E">
            <w:pPr>
              <w:snapToGrid w:val="0"/>
              <w:jc w:val="center"/>
            </w:pPr>
            <w:r w:rsidRPr="0081632E">
              <w:t>5</w:t>
            </w:r>
          </w:p>
        </w:tc>
        <w:tc>
          <w:tcPr>
            <w:tcW w:w="1842" w:type="dxa"/>
            <w:shd w:val="clear" w:color="auto" w:fill="auto"/>
          </w:tcPr>
          <w:p w:rsidR="0081632E" w:rsidRPr="0081632E" w:rsidRDefault="0081632E" w:rsidP="0081632E">
            <w:pPr>
              <w:snapToGrid w:val="0"/>
              <w:jc w:val="center"/>
            </w:pPr>
            <w:r w:rsidRPr="0081632E">
              <w:t>6</w:t>
            </w:r>
          </w:p>
        </w:tc>
      </w:tr>
      <w:tr w:rsidR="0081632E" w:rsidRPr="0081632E" w:rsidTr="00114857">
        <w:tc>
          <w:tcPr>
            <w:tcW w:w="10206" w:type="dxa"/>
            <w:gridSpan w:val="6"/>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«Котельское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shd w:val="clear" w:color="auto" w:fill="auto"/>
            <w:vAlign w:val="center"/>
          </w:tcPr>
          <w:p w:rsidR="0081632E" w:rsidRPr="0081632E" w:rsidRDefault="0081632E" w:rsidP="0081632E">
            <w:pPr>
              <w:snapToGrid w:val="0"/>
              <w:jc w:val="center"/>
            </w:pPr>
            <w:r w:rsidRPr="0081632E">
              <w:lastRenderedPageBreak/>
              <w:t>1.</w:t>
            </w:r>
          </w:p>
        </w:tc>
        <w:tc>
          <w:tcPr>
            <w:tcW w:w="3261" w:type="dxa"/>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shd w:val="clear" w:color="auto" w:fill="auto"/>
            <w:vAlign w:val="center"/>
          </w:tcPr>
          <w:p w:rsidR="0081632E" w:rsidRPr="0081632E" w:rsidRDefault="0081632E" w:rsidP="0081632E">
            <w:pPr>
              <w:snapToGrid w:val="0"/>
              <w:jc w:val="center"/>
            </w:pPr>
            <w:r w:rsidRPr="0081632E">
              <w:t>тыс. руб.</w:t>
            </w:r>
          </w:p>
        </w:tc>
        <w:tc>
          <w:tcPr>
            <w:tcW w:w="1729" w:type="dxa"/>
            <w:shd w:val="clear" w:color="auto" w:fill="auto"/>
            <w:vAlign w:val="center"/>
          </w:tcPr>
          <w:p w:rsidR="0081632E" w:rsidRPr="0081632E" w:rsidRDefault="0081632E" w:rsidP="0081632E">
            <w:pPr>
              <w:snapToGrid w:val="0"/>
              <w:jc w:val="center"/>
            </w:pPr>
            <w:r w:rsidRPr="0081632E">
              <w:t>7 557,43</w:t>
            </w:r>
          </w:p>
        </w:tc>
        <w:tc>
          <w:tcPr>
            <w:tcW w:w="1701" w:type="dxa"/>
            <w:shd w:val="clear" w:color="auto" w:fill="auto"/>
            <w:vAlign w:val="center"/>
          </w:tcPr>
          <w:p w:rsidR="0081632E" w:rsidRPr="0081632E" w:rsidRDefault="0081632E" w:rsidP="0081632E">
            <w:pPr>
              <w:snapToGrid w:val="0"/>
              <w:jc w:val="center"/>
            </w:pPr>
            <w:r w:rsidRPr="0081632E">
              <w:t>7 571,16</w:t>
            </w:r>
          </w:p>
        </w:tc>
        <w:tc>
          <w:tcPr>
            <w:tcW w:w="1842" w:type="dxa"/>
            <w:shd w:val="clear" w:color="auto" w:fill="auto"/>
            <w:vAlign w:val="center"/>
          </w:tcPr>
          <w:p w:rsidR="0081632E" w:rsidRPr="0081632E" w:rsidRDefault="0081632E" w:rsidP="0081632E">
            <w:pPr>
              <w:snapToGrid w:val="0"/>
              <w:jc w:val="center"/>
            </w:pPr>
            <w:r w:rsidRPr="0081632E">
              <w:t>+13,73</w:t>
            </w:r>
          </w:p>
        </w:tc>
      </w:tr>
      <w:tr w:rsidR="0081632E" w:rsidRPr="0081632E" w:rsidTr="00114857">
        <w:tc>
          <w:tcPr>
            <w:tcW w:w="567" w:type="dxa"/>
            <w:shd w:val="clear" w:color="auto" w:fill="auto"/>
            <w:vAlign w:val="center"/>
          </w:tcPr>
          <w:p w:rsidR="0081632E" w:rsidRPr="0081632E" w:rsidRDefault="0081632E" w:rsidP="0081632E">
            <w:pPr>
              <w:snapToGrid w:val="0"/>
              <w:jc w:val="center"/>
            </w:pPr>
            <w:r w:rsidRPr="0081632E">
              <w:t>2.</w:t>
            </w:r>
          </w:p>
        </w:tc>
        <w:tc>
          <w:tcPr>
            <w:tcW w:w="3261" w:type="dxa"/>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shd w:val="clear" w:color="auto" w:fill="auto"/>
            <w:vAlign w:val="center"/>
          </w:tcPr>
          <w:p w:rsidR="0081632E" w:rsidRPr="0081632E" w:rsidRDefault="0081632E" w:rsidP="0081632E">
            <w:pPr>
              <w:snapToGrid w:val="0"/>
              <w:jc w:val="center"/>
            </w:pPr>
            <w:r w:rsidRPr="0081632E">
              <w:t>тыс. руб.</w:t>
            </w:r>
          </w:p>
        </w:tc>
        <w:tc>
          <w:tcPr>
            <w:tcW w:w="1729" w:type="dxa"/>
            <w:shd w:val="clear" w:color="auto" w:fill="auto"/>
            <w:vAlign w:val="center"/>
          </w:tcPr>
          <w:p w:rsidR="0081632E" w:rsidRPr="0081632E" w:rsidRDefault="0081632E" w:rsidP="0081632E">
            <w:pPr>
              <w:snapToGrid w:val="0"/>
              <w:jc w:val="center"/>
            </w:pPr>
            <w:r w:rsidRPr="0081632E">
              <w:t>7 943,72</w:t>
            </w:r>
          </w:p>
        </w:tc>
        <w:tc>
          <w:tcPr>
            <w:tcW w:w="1701" w:type="dxa"/>
            <w:shd w:val="clear" w:color="auto" w:fill="auto"/>
            <w:vAlign w:val="center"/>
          </w:tcPr>
          <w:p w:rsidR="0081632E" w:rsidRPr="0081632E" w:rsidRDefault="0081632E" w:rsidP="0081632E">
            <w:pPr>
              <w:snapToGrid w:val="0"/>
              <w:jc w:val="center"/>
            </w:pPr>
            <w:r w:rsidRPr="0081632E">
              <w:t>7 998,57</w:t>
            </w:r>
          </w:p>
        </w:tc>
        <w:tc>
          <w:tcPr>
            <w:tcW w:w="1842" w:type="dxa"/>
            <w:shd w:val="clear" w:color="auto" w:fill="auto"/>
            <w:vAlign w:val="center"/>
          </w:tcPr>
          <w:p w:rsidR="0081632E" w:rsidRPr="0081632E" w:rsidRDefault="0081632E" w:rsidP="0081632E">
            <w:pPr>
              <w:snapToGrid w:val="0"/>
              <w:jc w:val="center"/>
            </w:pPr>
            <w:r w:rsidRPr="0081632E">
              <w:t>+54,85</w:t>
            </w:r>
          </w:p>
        </w:tc>
      </w:tr>
      <w:tr w:rsidR="0081632E" w:rsidRPr="0081632E" w:rsidTr="00114857">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«Вистинское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6 904,48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4 791,00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-2 113,48</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7 266,35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4 970,79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-2 295,56</w:t>
            </w:r>
          </w:p>
        </w:tc>
      </w:tr>
      <w:tr w:rsidR="0081632E" w:rsidRPr="0081632E" w:rsidTr="00114857">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«Куземкинское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3 048,24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3 101,31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+53,07</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3 211,96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3 284,29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+72,33</w:t>
            </w:r>
          </w:p>
        </w:tc>
      </w:tr>
      <w:tr w:rsidR="0081632E" w:rsidRPr="0081632E" w:rsidTr="00114857">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«Опольевское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4 823,60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3 649,94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-1 173,66</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5 074,71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3 986,34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-1 088,37</w:t>
            </w:r>
          </w:p>
        </w:tc>
      </w:tr>
      <w:tr w:rsidR="0081632E" w:rsidRPr="0081632E" w:rsidTr="00114857">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«Фалилеевское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3 406,04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3 192,96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-213,08</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3 582,32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3 181,71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-400,61</w:t>
            </w:r>
          </w:p>
        </w:tc>
      </w:tr>
      <w:tr w:rsidR="0081632E" w:rsidRPr="0081632E" w:rsidTr="00114857">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jc w:val="center"/>
              <w:rPr>
                <w:lang w:eastAsia="ar-SA"/>
              </w:rPr>
            </w:pPr>
            <w:r w:rsidRPr="0081632E">
              <w:rPr>
                <w:lang w:eastAsia="ar-SA"/>
              </w:rPr>
              <w:t>Муниципальное образование «Пустомержское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3 743,74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4 246,02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+502,28</w:t>
            </w:r>
          </w:p>
        </w:tc>
      </w:tr>
      <w:tr w:rsidR="0081632E" w:rsidRPr="0081632E" w:rsidTr="001148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both"/>
            </w:pPr>
            <w:r w:rsidRPr="0081632E">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3 969,53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4 458,32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632E" w:rsidRPr="0081632E" w:rsidRDefault="0081632E" w:rsidP="0081632E">
            <w:pPr>
              <w:snapToGrid w:val="0"/>
              <w:jc w:val="center"/>
            </w:pPr>
            <w:r w:rsidRPr="0081632E">
              <w:t>+488,79</w:t>
            </w:r>
          </w:p>
        </w:tc>
      </w:tr>
    </w:tbl>
    <w:p w:rsidR="0081632E" w:rsidRPr="0081632E" w:rsidRDefault="0081632E" w:rsidP="0081632E">
      <w:pPr>
        <w:tabs>
          <w:tab w:val="left" w:pos="993"/>
        </w:tabs>
        <w:ind w:firstLine="567"/>
        <w:jc w:val="both"/>
        <w:rPr>
          <w:sz w:val="24"/>
          <w:szCs w:val="24"/>
          <w:lang w:eastAsia="ar-SA"/>
        </w:rPr>
      </w:pPr>
      <w:r w:rsidRPr="0081632E">
        <w:rPr>
          <w:sz w:val="24"/>
          <w:szCs w:val="24"/>
          <w:lang w:eastAsia="ar-SA"/>
        </w:rPr>
        <w:t>Утвердить тарифы на услугу в сфере холодного водоснабжения (питьевая вода), оказываемую ООО «Водолей» в 2020 году,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827"/>
        <w:gridCol w:w="3118"/>
      </w:tblGrid>
      <w:tr w:rsidR="0081632E" w:rsidRPr="0081632E" w:rsidTr="00114857">
        <w:trPr>
          <w:trHeight w:val="1158"/>
          <w:tblHeader/>
        </w:trPr>
        <w:tc>
          <w:tcPr>
            <w:tcW w:w="811" w:type="dxa"/>
            <w:tcBorders>
              <w:bottom w:val="single" w:sz="4" w:space="0" w:color="auto"/>
            </w:tcBorders>
            <w:vAlign w:val="center"/>
          </w:tcPr>
          <w:p w:rsidR="0081632E" w:rsidRPr="0081632E" w:rsidRDefault="0081632E" w:rsidP="0081632E">
            <w:pPr>
              <w:widowControl w:val="0"/>
              <w:autoSpaceDE w:val="0"/>
              <w:autoSpaceDN w:val="0"/>
              <w:adjustRightInd w:val="0"/>
              <w:rPr>
                <w:rFonts w:eastAsia="Calibri"/>
              </w:rPr>
            </w:pPr>
            <w:r w:rsidRPr="0081632E">
              <w:rPr>
                <w:rFonts w:eastAsia="Calibri"/>
              </w:rPr>
              <w:t xml:space="preserve">№ </w:t>
            </w:r>
            <w:proofErr w:type="gramStart"/>
            <w:r w:rsidRPr="0081632E">
              <w:rPr>
                <w:rFonts w:eastAsia="Calibri"/>
              </w:rPr>
              <w:t>п</w:t>
            </w:r>
            <w:proofErr w:type="gramEnd"/>
            <w:r w:rsidRPr="0081632E">
              <w:rPr>
                <w:rFonts w:eastAsia="Calibri"/>
              </w:rPr>
              <w:t>/п</w:t>
            </w:r>
          </w:p>
        </w:tc>
        <w:tc>
          <w:tcPr>
            <w:tcW w:w="2450" w:type="dxa"/>
            <w:tcBorders>
              <w:bottom w:val="single" w:sz="4" w:space="0" w:color="auto"/>
            </w:tcBorders>
            <w:vAlign w:val="center"/>
          </w:tcPr>
          <w:p w:rsidR="0081632E" w:rsidRPr="0081632E" w:rsidRDefault="0081632E" w:rsidP="0081632E">
            <w:pPr>
              <w:jc w:val="center"/>
              <w:rPr>
                <w:rFonts w:eastAsia="Calibri"/>
              </w:rPr>
            </w:pPr>
            <w:r w:rsidRPr="0081632E">
              <w:rPr>
                <w:rFonts w:eastAsia="Calibri"/>
              </w:rPr>
              <w:t>Наименование потребителей, регулируемого вида деятельности</w:t>
            </w:r>
          </w:p>
        </w:tc>
        <w:tc>
          <w:tcPr>
            <w:tcW w:w="3827" w:type="dxa"/>
            <w:tcBorders>
              <w:bottom w:val="single" w:sz="4" w:space="0" w:color="auto"/>
            </w:tcBorders>
            <w:vAlign w:val="center"/>
          </w:tcPr>
          <w:p w:rsidR="0081632E" w:rsidRPr="0081632E" w:rsidRDefault="0081632E" w:rsidP="0081632E">
            <w:pPr>
              <w:jc w:val="center"/>
              <w:rPr>
                <w:rFonts w:eastAsia="Calibri"/>
              </w:rPr>
            </w:pPr>
            <w:r w:rsidRPr="0081632E">
              <w:rPr>
                <w:rFonts w:eastAsia="Calibri"/>
              </w:rPr>
              <w:t>Год с календарной разбивкой</w:t>
            </w:r>
          </w:p>
        </w:tc>
        <w:tc>
          <w:tcPr>
            <w:tcW w:w="3118" w:type="dxa"/>
            <w:tcBorders>
              <w:bottom w:val="single" w:sz="4" w:space="0" w:color="auto"/>
            </w:tcBorders>
            <w:vAlign w:val="center"/>
          </w:tcPr>
          <w:p w:rsidR="0081632E" w:rsidRPr="0081632E" w:rsidRDefault="0081632E" w:rsidP="0081632E">
            <w:pPr>
              <w:jc w:val="center"/>
              <w:rPr>
                <w:rFonts w:eastAsia="Calibri"/>
              </w:rPr>
            </w:pPr>
            <w:r w:rsidRPr="0081632E">
              <w:rPr>
                <w:rFonts w:eastAsia="Calibri"/>
              </w:rPr>
              <w:t>Тарифы, руб./м</w:t>
            </w:r>
            <w:r w:rsidRPr="0081632E">
              <w:rPr>
                <w:rFonts w:eastAsia="Calibri"/>
                <w:vertAlign w:val="superscript"/>
              </w:rPr>
              <w:t xml:space="preserve">3 </w:t>
            </w:r>
            <w:r w:rsidRPr="0081632E">
              <w:rPr>
                <w:rFonts w:eastAsia="Calibri"/>
              </w:rPr>
              <w:t>*</w:t>
            </w:r>
          </w:p>
        </w:tc>
      </w:tr>
      <w:tr w:rsidR="0081632E" w:rsidRPr="0081632E" w:rsidTr="00114857">
        <w:trPr>
          <w:trHeight w:val="376"/>
        </w:trPr>
        <w:tc>
          <w:tcPr>
            <w:tcW w:w="10206" w:type="dxa"/>
            <w:gridSpan w:val="4"/>
            <w:tcBorders>
              <w:bottom w:val="single" w:sz="4" w:space="0" w:color="auto"/>
            </w:tcBorders>
            <w:vAlign w:val="center"/>
          </w:tcPr>
          <w:p w:rsidR="0081632E" w:rsidRPr="0081632E" w:rsidRDefault="0081632E" w:rsidP="0081632E">
            <w:pPr>
              <w:jc w:val="center"/>
              <w:rPr>
                <w:lang w:eastAsia="ar-SA"/>
              </w:rPr>
            </w:pPr>
            <w:r w:rsidRPr="0081632E">
              <w:rPr>
                <w:lang w:eastAsia="ar-SA"/>
              </w:rPr>
              <w:t>Для потребителей муниципального образования «Котельское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1.</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63,13</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63,13</w:t>
            </w:r>
          </w:p>
        </w:tc>
      </w:tr>
      <w:tr w:rsidR="0081632E" w:rsidRPr="0081632E" w:rsidTr="00114857">
        <w:trPr>
          <w:trHeight w:val="302"/>
        </w:trPr>
        <w:tc>
          <w:tcPr>
            <w:tcW w:w="10206" w:type="dxa"/>
            <w:gridSpan w:val="4"/>
            <w:vAlign w:val="center"/>
          </w:tcPr>
          <w:p w:rsidR="0081632E" w:rsidRPr="0081632E" w:rsidRDefault="0081632E" w:rsidP="0081632E">
            <w:pPr>
              <w:jc w:val="center"/>
              <w:rPr>
                <w:lang w:eastAsia="ar-SA"/>
              </w:rPr>
            </w:pPr>
            <w:r w:rsidRPr="0081632E">
              <w:rPr>
                <w:lang w:eastAsia="ar-SA"/>
              </w:rPr>
              <w:t>Для потребителей муниципального образования «Вистинское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2.</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107,17</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108,96</w:t>
            </w:r>
          </w:p>
        </w:tc>
      </w:tr>
      <w:tr w:rsidR="0081632E" w:rsidRPr="0081632E" w:rsidTr="00114857">
        <w:trPr>
          <w:trHeight w:val="302"/>
        </w:trPr>
        <w:tc>
          <w:tcPr>
            <w:tcW w:w="10206" w:type="dxa"/>
            <w:gridSpan w:val="4"/>
            <w:vAlign w:val="center"/>
          </w:tcPr>
          <w:p w:rsidR="0081632E" w:rsidRPr="0081632E" w:rsidRDefault="0081632E" w:rsidP="0081632E">
            <w:pPr>
              <w:jc w:val="center"/>
              <w:rPr>
                <w:lang w:eastAsia="ar-SA"/>
              </w:rPr>
            </w:pPr>
            <w:r w:rsidRPr="0081632E">
              <w:rPr>
                <w:lang w:eastAsia="ar-SA"/>
              </w:rPr>
              <w:t>Для потребителей муниципального образования «Куземкинское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3.</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91,74</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91,74</w:t>
            </w:r>
          </w:p>
        </w:tc>
      </w:tr>
      <w:tr w:rsidR="0081632E" w:rsidRPr="0081632E" w:rsidTr="00114857">
        <w:trPr>
          <w:trHeight w:val="302"/>
        </w:trPr>
        <w:tc>
          <w:tcPr>
            <w:tcW w:w="10206" w:type="dxa"/>
            <w:gridSpan w:val="4"/>
            <w:vAlign w:val="center"/>
          </w:tcPr>
          <w:p w:rsidR="0081632E" w:rsidRPr="0081632E" w:rsidRDefault="0081632E" w:rsidP="0081632E">
            <w:pPr>
              <w:jc w:val="center"/>
              <w:rPr>
                <w:lang w:eastAsia="ar-SA"/>
              </w:rPr>
            </w:pPr>
            <w:r w:rsidRPr="0081632E">
              <w:rPr>
                <w:lang w:eastAsia="ar-SA"/>
              </w:rPr>
              <w:t>Для потребителей муниципального образования «Опольевское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4.</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50,46</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50,46</w:t>
            </w:r>
          </w:p>
        </w:tc>
      </w:tr>
      <w:tr w:rsidR="0081632E" w:rsidRPr="0081632E" w:rsidTr="00114857">
        <w:trPr>
          <w:trHeight w:val="302"/>
        </w:trPr>
        <w:tc>
          <w:tcPr>
            <w:tcW w:w="10206" w:type="dxa"/>
            <w:gridSpan w:val="4"/>
            <w:vAlign w:val="center"/>
          </w:tcPr>
          <w:p w:rsidR="0081632E" w:rsidRPr="0081632E" w:rsidRDefault="0081632E" w:rsidP="0081632E">
            <w:pPr>
              <w:jc w:val="center"/>
              <w:rPr>
                <w:lang w:eastAsia="ar-SA"/>
              </w:rPr>
            </w:pPr>
            <w:r w:rsidRPr="0081632E">
              <w:rPr>
                <w:lang w:eastAsia="ar-SA"/>
              </w:rPr>
              <w:t>Для потребителей муниципального образования «Фалилеевское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5.</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64,24</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65,38</w:t>
            </w:r>
          </w:p>
        </w:tc>
      </w:tr>
      <w:tr w:rsidR="0081632E" w:rsidRPr="0081632E" w:rsidTr="00114857">
        <w:trPr>
          <w:trHeight w:val="302"/>
        </w:trPr>
        <w:tc>
          <w:tcPr>
            <w:tcW w:w="10206" w:type="dxa"/>
            <w:gridSpan w:val="4"/>
            <w:vAlign w:val="center"/>
          </w:tcPr>
          <w:p w:rsidR="0081632E" w:rsidRPr="0081632E" w:rsidRDefault="0081632E" w:rsidP="0081632E">
            <w:pPr>
              <w:jc w:val="center"/>
              <w:rPr>
                <w:lang w:eastAsia="ar-SA"/>
              </w:rPr>
            </w:pPr>
            <w:r w:rsidRPr="0081632E">
              <w:rPr>
                <w:lang w:eastAsia="ar-SA"/>
              </w:rPr>
              <w:lastRenderedPageBreak/>
              <w:t>Для потребителей муниципального образования «Пустомержское сельское поселение»</w:t>
            </w:r>
            <w:r w:rsidRPr="0081632E">
              <w:rPr>
                <w:lang w:eastAsia="ar-SA"/>
              </w:rPr>
              <w:br/>
              <w:t>Кингисеппского муниципального района Ленинградской области</w:t>
            </w:r>
          </w:p>
        </w:tc>
      </w:tr>
      <w:tr w:rsidR="0081632E" w:rsidRPr="0081632E" w:rsidTr="00114857">
        <w:trPr>
          <w:trHeight w:val="302"/>
        </w:trPr>
        <w:tc>
          <w:tcPr>
            <w:tcW w:w="811"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w:t>
            </w:r>
          </w:p>
        </w:tc>
        <w:tc>
          <w:tcPr>
            <w:tcW w:w="2450" w:type="dxa"/>
            <w:vMerge w:val="restart"/>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Питьевая вода</w:t>
            </w: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01.01.2020 по 30.06.2020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68,26</w:t>
            </w:r>
          </w:p>
        </w:tc>
      </w:tr>
      <w:tr w:rsidR="0081632E" w:rsidRPr="0081632E" w:rsidTr="00114857">
        <w:trPr>
          <w:trHeight w:val="302"/>
        </w:trPr>
        <w:tc>
          <w:tcPr>
            <w:tcW w:w="811" w:type="dxa"/>
            <w:vMerge/>
            <w:vAlign w:val="center"/>
          </w:tcPr>
          <w:p w:rsidR="0081632E" w:rsidRPr="0081632E" w:rsidRDefault="0081632E" w:rsidP="0081632E">
            <w:pPr>
              <w:widowControl w:val="0"/>
              <w:autoSpaceDE w:val="0"/>
              <w:autoSpaceDN w:val="0"/>
              <w:adjustRightInd w:val="0"/>
              <w:jc w:val="center"/>
              <w:rPr>
                <w:rFonts w:eastAsia="Calibri"/>
              </w:rPr>
            </w:pPr>
          </w:p>
        </w:tc>
        <w:tc>
          <w:tcPr>
            <w:tcW w:w="2450" w:type="dxa"/>
            <w:vMerge/>
            <w:vAlign w:val="center"/>
          </w:tcPr>
          <w:p w:rsidR="0081632E" w:rsidRPr="0081632E" w:rsidRDefault="0081632E" w:rsidP="0081632E">
            <w:pPr>
              <w:widowControl w:val="0"/>
              <w:autoSpaceDE w:val="0"/>
              <w:autoSpaceDN w:val="0"/>
              <w:adjustRightInd w:val="0"/>
              <w:jc w:val="center"/>
              <w:rPr>
                <w:rFonts w:eastAsia="Calibri"/>
              </w:rPr>
            </w:pPr>
          </w:p>
        </w:tc>
        <w:tc>
          <w:tcPr>
            <w:tcW w:w="3827" w:type="dxa"/>
            <w:vAlign w:val="center"/>
          </w:tcPr>
          <w:p w:rsidR="0081632E" w:rsidRPr="0081632E" w:rsidRDefault="0081632E" w:rsidP="0081632E">
            <w:pPr>
              <w:widowControl w:val="0"/>
              <w:autoSpaceDE w:val="0"/>
              <w:autoSpaceDN w:val="0"/>
              <w:adjustRightInd w:val="0"/>
              <w:jc w:val="center"/>
              <w:rPr>
                <w:rFonts w:eastAsia="Calibri"/>
                <w:lang w:eastAsia="en-US"/>
              </w:rPr>
            </w:pPr>
            <w:r w:rsidRPr="0081632E">
              <w:rPr>
                <w:rFonts w:eastAsia="Calibri"/>
                <w:lang w:eastAsia="en-US"/>
              </w:rPr>
              <w:t>с 01.07.2020 по 31.12.2020</w:t>
            </w:r>
          </w:p>
        </w:tc>
        <w:tc>
          <w:tcPr>
            <w:tcW w:w="3118" w:type="dxa"/>
            <w:vAlign w:val="center"/>
          </w:tcPr>
          <w:p w:rsidR="0081632E" w:rsidRPr="0081632E" w:rsidRDefault="0081632E" w:rsidP="0081632E">
            <w:pPr>
              <w:widowControl w:val="0"/>
              <w:autoSpaceDE w:val="0"/>
              <w:autoSpaceDN w:val="0"/>
              <w:adjustRightInd w:val="0"/>
              <w:jc w:val="center"/>
              <w:rPr>
                <w:rFonts w:eastAsia="Calibri"/>
              </w:rPr>
            </w:pPr>
            <w:r w:rsidRPr="0081632E">
              <w:rPr>
                <w:rFonts w:eastAsia="Calibri"/>
              </w:rPr>
              <w:t>68,91</w:t>
            </w:r>
          </w:p>
        </w:tc>
      </w:tr>
    </w:tbl>
    <w:p w:rsidR="0081632E" w:rsidRPr="0081632E" w:rsidRDefault="0081632E" w:rsidP="0081632E">
      <w:pPr>
        <w:tabs>
          <w:tab w:val="left" w:pos="993"/>
          <w:tab w:val="left" w:pos="1276"/>
        </w:tabs>
        <w:ind w:firstLine="709"/>
        <w:contextualSpacing/>
        <w:jc w:val="both"/>
        <w:rPr>
          <w:rFonts w:eastAsia="Calibri"/>
          <w:sz w:val="24"/>
          <w:szCs w:val="24"/>
          <w:lang w:eastAsia="en-US"/>
        </w:rPr>
      </w:pPr>
      <w:r w:rsidRPr="0081632E">
        <w:rPr>
          <w:sz w:val="22"/>
          <w:szCs w:val="22"/>
          <w:lang w:eastAsia="ar-SA"/>
        </w:rPr>
        <w:t>* </w:t>
      </w:r>
      <w:r w:rsidRPr="0081632E">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1632E" w:rsidRPr="0081632E" w:rsidRDefault="0081632E" w:rsidP="0081632E">
      <w:pPr>
        <w:rPr>
          <w:sz w:val="24"/>
          <w:szCs w:val="24"/>
          <w:lang w:eastAsia="ar-SA"/>
        </w:rPr>
      </w:pPr>
    </w:p>
    <w:p w:rsidR="0081632E" w:rsidRPr="0081632E" w:rsidRDefault="0081632E" w:rsidP="0081632E">
      <w:pPr>
        <w:jc w:val="center"/>
        <w:rPr>
          <w:b/>
          <w:sz w:val="24"/>
          <w:szCs w:val="24"/>
        </w:rPr>
      </w:pPr>
      <w:r w:rsidRPr="0081632E">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5A085C" w:rsidP="0081632E">
      <w:pPr>
        <w:pStyle w:val="a6"/>
        <w:ind w:firstLine="567"/>
        <w:rPr>
          <w:rFonts w:eastAsia="Calibri"/>
          <w:sz w:val="24"/>
          <w:szCs w:val="24"/>
          <w:lang w:val="ru-RU" w:eastAsia="en-US"/>
        </w:rPr>
      </w:pPr>
      <w:r>
        <w:rPr>
          <w:b/>
          <w:sz w:val="24"/>
          <w:szCs w:val="24"/>
          <w:lang w:val="ru-RU"/>
        </w:rPr>
        <w:t xml:space="preserve">10. </w:t>
      </w:r>
      <w:r w:rsidR="0081632E">
        <w:rPr>
          <w:b/>
          <w:sz w:val="24"/>
          <w:szCs w:val="24"/>
        </w:rPr>
        <w:t>По вопросу повестки</w:t>
      </w:r>
      <w:r w:rsidR="0081632E">
        <w:rPr>
          <w:b/>
          <w:sz w:val="24"/>
          <w:szCs w:val="24"/>
          <w:lang w:val="ru-RU"/>
        </w:rPr>
        <w:t xml:space="preserve"> «Об установлении тарифов на водоотведение общества с ограниченной ответственностью «Промышленная экология» на 2019 год</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и </w:t>
      </w:r>
      <w:r w:rsidR="0081632E">
        <w:rPr>
          <w:sz w:val="24"/>
          <w:szCs w:val="24"/>
        </w:rPr>
        <w:t>изложила основные положения э</w:t>
      </w:r>
      <w:r w:rsidR="0081632E">
        <w:rPr>
          <w:rFonts w:eastAsia="Calibri"/>
          <w:sz w:val="24"/>
          <w:szCs w:val="24"/>
          <w:lang w:eastAsia="en-US"/>
        </w:rPr>
        <w:t>кспертного заключения</w:t>
      </w:r>
      <w:r w:rsidR="0081632E">
        <w:rPr>
          <w:rFonts w:eastAsia="Calibri"/>
          <w:sz w:val="24"/>
          <w:szCs w:val="24"/>
          <w:lang w:val="ru-RU" w:eastAsia="en-US"/>
        </w:rPr>
        <w:t xml:space="preserve"> по рассмотрению материалов по расчету уровней тарифов на услугу в сфере водоотведения, оказываемую обществом с ограниченной ответственностью «Промышленная экология» (далее – ООО «Промышленная экология») потребителям муниципального образования «Кипенское сельское поселение» Ломоносовского муниципального района Ленинградской области, в 2019 году.</w:t>
      </w:r>
      <w:r w:rsidR="0081632E">
        <w:rPr>
          <w:rFonts w:eastAsia="Calibri"/>
          <w:i/>
          <w:sz w:val="24"/>
          <w:szCs w:val="24"/>
          <w:lang w:val="ru-RU" w:eastAsia="en-US"/>
        </w:rPr>
        <w:t xml:space="preserve"> </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ООО «Промышленная экология» обратилось с заявлением об установлении тарифов в сфере водоотведения на 2019 год от 17.09.2019 исх. № 17/09-3-1 (вх. от 19.09.2019 № КТ-1-5360/2019).</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Присутствующий на заседании Правления ЛенРТК представитель ООО «Промышленная экология» Хисамов И.Х. (по доверенности № 1/09 от 01.09.2019) выразил свое устное несогласие с предложенным ЛенРТК уровнем тарифа.</w:t>
      </w:r>
    </w:p>
    <w:p w:rsidR="0081632E" w:rsidRDefault="0081632E" w:rsidP="0081632E">
      <w:pPr>
        <w:pStyle w:val="a6"/>
        <w:ind w:firstLine="567"/>
        <w:rPr>
          <w:rFonts w:eastAsia="Calibri"/>
          <w:sz w:val="24"/>
          <w:szCs w:val="24"/>
          <w:lang w:val="ru-RU" w:eastAsia="en-US"/>
        </w:rPr>
      </w:pPr>
    </w:p>
    <w:p w:rsidR="0081632E" w:rsidRDefault="0081632E" w:rsidP="0081632E">
      <w:pPr>
        <w:autoSpaceDE w:val="0"/>
        <w:autoSpaceDN w:val="0"/>
        <w:adjustRightInd w:val="0"/>
        <w:ind w:firstLine="540"/>
        <w:jc w:val="both"/>
        <w:rPr>
          <w:b/>
          <w:sz w:val="24"/>
          <w:szCs w:val="24"/>
        </w:rPr>
      </w:pPr>
      <w:r>
        <w:rPr>
          <w:b/>
          <w:sz w:val="24"/>
          <w:szCs w:val="24"/>
        </w:rPr>
        <w:t>Правление приняло решение:</w:t>
      </w:r>
    </w:p>
    <w:p w:rsidR="0081632E" w:rsidRDefault="0081632E" w:rsidP="0081632E">
      <w:pPr>
        <w:rPr>
          <w:sz w:val="24"/>
          <w:szCs w:val="24"/>
          <w:lang w:eastAsia="ar-SA"/>
        </w:rPr>
      </w:pPr>
    </w:p>
    <w:p w:rsidR="0081632E" w:rsidRDefault="0081632E" w:rsidP="0081632E">
      <w:pPr>
        <w:pStyle w:val="aa"/>
        <w:tabs>
          <w:tab w:val="left" w:pos="1134"/>
        </w:tabs>
        <w:ind w:left="0" w:firstLine="567"/>
        <w:jc w:val="both"/>
      </w:pPr>
      <w:r>
        <w:t xml:space="preserve">Утвердить следующие основные натуральные показатели производственной программы в сфере водоотведения ООО «Промышленная экология»: </w:t>
      </w:r>
    </w:p>
    <w:tbl>
      <w:tblPr>
        <w:tblW w:w="10714" w:type="dxa"/>
        <w:jc w:val="center"/>
        <w:tblInd w:w="-2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53"/>
        <w:gridCol w:w="1123"/>
        <w:gridCol w:w="1337"/>
        <w:gridCol w:w="1346"/>
        <w:gridCol w:w="1041"/>
        <w:gridCol w:w="2458"/>
      </w:tblGrid>
      <w:tr w:rsidR="0081632E" w:rsidTr="0081632E">
        <w:trPr>
          <w:trHeight w:val="661"/>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 xml:space="preserve">№ </w:t>
            </w:r>
            <w:proofErr w:type="gramStart"/>
            <w:r>
              <w:rPr>
                <w:i/>
              </w:rPr>
              <w:t>п</w:t>
            </w:r>
            <w:proofErr w:type="gramEnd"/>
            <w:r>
              <w:rPr>
                <w:i/>
              </w:rPr>
              <w:t>/п</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Показатели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Ед. изм.</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План предприятия на 2019 год</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Утверждено ЛенРТК на 2019 год</w:t>
            </w:r>
          </w:p>
        </w:tc>
        <w:tc>
          <w:tcPr>
            <w:tcW w:w="1041"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rPr>
            </w:pPr>
            <w:proofErr w:type="gramStart"/>
            <w:r>
              <w:rPr>
                <w:i/>
              </w:rPr>
              <w:t>Отклоне-ние</w:t>
            </w:r>
            <w:proofErr w:type="gramEnd"/>
          </w:p>
          <w:p w:rsidR="0081632E" w:rsidRDefault="0081632E">
            <w:pPr>
              <w:jc w:val="center"/>
              <w:rPr>
                <w:i/>
              </w:rPr>
            </w:pP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Обоснование, причины отклонения</w:t>
            </w:r>
          </w:p>
        </w:tc>
      </w:tr>
      <w:tr w:rsidR="0081632E" w:rsidTr="0081632E">
        <w:trPr>
          <w:trHeight w:val="610"/>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r>
              <w:t>Прием сточных вод, 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тыс</w:t>
            </w:r>
            <w:proofErr w:type="gramStart"/>
            <w:r>
              <w:t>.м</w:t>
            </w:r>
            <w:proofErr w:type="gramEnd"/>
            <w:r>
              <w:rPr>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427,25</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427,25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47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1.1</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pPr>
            <w:r>
              <w:t xml:space="preserve"> - от производственно-хозяйственных нужд</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тыс</w:t>
            </w:r>
            <w:proofErr w:type="gramStart"/>
            <w:r>
              <w:t>.м</w:t>
            </w:r>
            <w:proofErr w:type="gramEnd"/>
            <w:r>
              <w:rPr>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2,33</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2,33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612"/>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1.2.</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b/>
              </w:rPr>
            </w:pPr>
            <w:r>
              <w:rPr>
                <w:b/>
              </w:rPr>
              <w:t>Товарные стоки, в т.ч.</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
              </w:rPr>
            </w:pPr>
            <w:r>
              <w:rPr>
                <w:b/>
              </w:rPr>
              <w:t>тыс</w:t>
            </w:r>
            <w:proofErr w:type="gramStart"/>
            <w:r>
              <w:rPr>
                <w:b/>
              </w:rPr>
              <w:t>.м</w:t>
            </w:r>
            <w:proofErr w:type="gramEnd"/>
            <w:r>
              <w:rPr>
                <w:b/>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
              </w:rPr>
            </w:pPr>
            <w:r>
              <w:rPr>
                <w:b/>
              </w:rPr>
              <w:t>424,92</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
              </w:rPr>
            </w:pPr>
            <w:r>
              <w:rPr>
                <w:b/>
              </w:rPr>
              <w:t>424,92</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492"/>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1.2.1</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pPr>
            <w:r>
              <w:t>от иных потребителей</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тыс</w:t>
            </w:r>
            <w:proofErr w:type="gramStart"/>
            <w:r>
              <w:t>.м</w:t>
            </w:r>
            <w:proofErr w:type="gramEnd"/>
            <w:r>
              <w:rPr>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424,92</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424,92</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2.</w:t>
            </w:r>
          </w:p>
        </w:tc>
        <w:tc>
          <w:tcPr>
            <w:tcW w:w="2653" w:type="dxa"/>
            <w:tcBorders>
              <w:top w:val="single" w:sz="4" w:space="0" w:color="auto"/>
              <w:left w:val="single" w:sz="4" w:space="0" w:color="auto"/>
              <w:bottom w:val="single" w:sz="4" w:space="0" w:color="auto"/>
              <w:right w:val="single" w:sz="4" w:space="0" w:color="auto"/>
            </w:tcBorders>
            <w:hideMark/>
          </w:tcPr>
          <w:p w:rsidR="0081632E" w:rsidRDefault="0081632E">
            <w:r>
              <w:t>Объем сточных вод, поступивших на очистные сооружения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тыс</w:t>
            </w:r>
            <w:proofErr w:type="gramStart"/>
            <w:r>
              <w:t>.м</w:t>
            </w:r>
            <w:proofErr w:type="gramEnd"/>
            <w:r>
              <w:rPr>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427,25</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427,25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3.</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r>
              <w:t>Расход электроэнергии, 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 кВт/</w:t>
            </w:r>
            <w:proofErr w:type="gramStart"/>
            <w: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177,81</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166,24</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-11,57</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i/>
              </w:rPr>
            </w:pPr>
            <w:proofErr w:type="gramStart"/>
            <w:r>
              <w:rPr>
                <w:i/>
              </w:rPr>
              <w:t>Рассчитан</w:t>
            </w:r>
            <w:proofErr w:type="gramEnd"/>
            <w:r>
              <w:rPr>
                <w:i/>
              </w:rPr>
              <w:t xml:space="preserve"> с учетом корректировки расходов э/э на технологические и общепроизводственные нужды.</w:t>
            </w:r>
          </w:p>
        </w:tc>
      </w:tr>
      <w:tr w:rsidR="0081632E" w:rsidTr="0081632E">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3.1</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pPr>
            <w:r>
              <w:t xml:space="preserve">в т.ч. на технологические нужды </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 кВт/</w:t>
            </w:r>
            <w:proofErr w:type="gramStart"/>
            <w: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81,80</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81,33</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-0,47</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i/>
              </w:rPr>
            </w:pPr>
            <w:r>
              <w:rPr>
                <w:i/>
              </w:rPr>
              <w:t xml:space="preserve">Расход расчитан с учетом технических характеристик </w:t>
            </w:r>
            <w:r>
              <w:rPr>
                <w:i/>
              </w:rPr>
              <w:lastRenderedPageBreak/>
              <w:t>оборудования.</w:t>
            </w:r>
          </w:p>
        </w:tc>
      </w:tr>
      <w:tr w:rsidR="0081632E" w:rsidTr="0081632E">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lastRenderedPageBreak/>
              <w:t>3.1.1.</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i/>
              </w:rPr>
            </w:pPr>
            <w:r>
              <w:rPr>
                <w:i/>
              </w:rPr>
              <w:t>уд</w:t>
            </w:r>
            <w:proofErr w:type="gramStart"/>
            <w:r>
              <w:rPr>
                <w:i/>
              </w:rPr>
              <w:t>.р</w:t>
            </w:r>
            <w:proofErr w:type="gramEnd"/>
            <w:r>
              <w:rPr>
                <w:i/>
              </w:rPr>
              <w:t>асход</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кВт</w:t>
            </w:r>
            <w:proofErr w:type="gramStart"/>
            <w:r>
              <w:rPr>
                <w:i/>
              </w:rPr>
              <w:t>.ч</w:t>
            </w:r>
            <w:proofErr w:type="gramEnd"/>
            <w:r>
              <w:rPr>
                <w:i/>
              </w:rPr>
              <w:t>/м</w:t>
            </w:r>
            <w:r>
              <w:rPr>
                <w:i/>
                <w:vertAlign w:val="superscript"/>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0,19</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w:t>
            </w:r>
          </w:p>
        </w:tc>
      </w:tr>
      <w:tr w:rsidR="0081632E" w:rsidTr="0081632E">
        <w:trPr>
          <w:trHeight w:val="326"/>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3.2</w:t>
            </w:r>
          </w:p>
        </w:tc>
        <w:tc>
          <w:tcPr>
            <w:tcW w:w="265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pPr>
            <w:r>
              <w:t>на общепроизводственные нужды</w:t>
            </w:r>
          </w:p>
        </w:tc>
        <w:tc>
          <w:tcPr>
            <w:tcW w:w="112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т. кВт/</w:t>
            </w:r>
            <w:proofErr w:type="gramStart"/>
            <w:r>
              <w:t>ч</w:t>
            </w:r>
            <w:proofErr w:type="gramEnd"/>
          </w:p>
        </w:tc>
        <w:tc>
          <w:tcPr>
            <w:tcW w:w="133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96,01</w:t>
            </w:r>
          </w:p>
        </w:tc>
        <w:tc>
          <w:tcPr>
            <w:tcW w:w="134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84,91</w:t>
            </w:r>
          </w:p>
        </w:tc>
        <w:tc>
          <w:tcPr>
            <w:tcW w:w="104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rPr>
            </w:pPr>
            <w:r>
              <w:rPr>
                <w:i/>
              </w:rPr>
              <w:t>-11,10</w:t>
            </w:r>
          </w:p>
        </w:tc>
        <w:tc>
          <w:tcPr>
            <w:tcW w:w="245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i/>
              </w:rPr>
            </w:pPr>
            <w:r>
              <w:rPr>
                <w:i/>
              </w:rPr>
              <w:t>Корректировка с учетом технических характеристик вспомогательного оборудования (коэффициента загрузки).</w:t>
            </w:r>
          </w:p>
        </w:tc>
      </w:tr>
    </w:tbl>
    <w:p w:rsidR="0081632E" w:rsidRDefault="0081632E" w:rsidP="0081632E">
      <w:pPr>
        <w:pStyle w:val="aa"/>
        <w:tabs>
          <w:tab w:val="left" w:pos="0"/>
          <w:tab w:val="left" w:pos="851"/>
          <w:tab w:val="left" w:pos="993"/>
        </w:tabs>
        <w:ind w:left="0" w:firstLine="567"/>
        <w:jc w:val="both"/>
      </w:pPr>
      <w:r>
        <w:t>Результаты экономической экспертизы материалов по определению себестоимости услуги в сфере водоотведения, планируемой на 2019 год.</w:t>
      </w:r>
    </w:p>
    <w:p w:rsidR="0081632E" w:rsidRDefault="0081632E" w:rsidP="0081632E">
      <w:pPr>
        <w:ind w:right="44" w:firstLine="567"/>
        <w:jc w:val="both"/>
        <w:rPr>
          <w:sz w:val="24"/>
          <w:szCs w:val="24"/>
        </w:rPr>
      </w:pPr>
      <w:r>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услугу в сфере водоотведения, оказываемую ООО «Промышленная экология», на период: со дня вступления в силу приказа по 31.12.2019.</w:t>
      </w:r>
    </w:p>
    <w:p w:rsidR="0081632E" w:rsidRDefault="0081632E" w:rsidP="0081632E">
      <w:pPr>
        <w:tabs>
          <w:tab w:val="left" w:pos="0"/>
          <w:tab w:val="left" w:pos="993"/>
        </w:tabs>
        <w:ind w:firstLine="567"/>
        <w:jc w:val="both"/>
        <w:rPr>
          <w:sz w:val="24"/>
          <w:szCs w:val="24"/>
        </w:rPr>
      </w:pPr>
      <w:r>
        <w:rPr>
          <w:sz w:val="24"/>
          <w:szCs w:val="24"/>
        </w:rPr>
        <w:t>Тарифы на услугу в сфере водоотведения, оказываемую ООО «Промышленная экология», предлагаемые ЛенРТК к утверждению на 2019 год,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Кипенского сельского поселения Ломоносовского муниципального района Ленинградской области.</w:t>
      </w:r>
    </w:p>
    <w:p w:rsidR="0081632E" w:rsidRDefault="0081632E" w:rsidP="0081632E">
      <w:pPr>
        <w:tabs>
          <w:tab w:val="left" w:pos="993"/>
        </w:tabs>
        <w:ind w:firstLine="567"/>
        <w:jc w:val="both"/>
        <w:rPr>
          <w:sz w:val="24"/>
          <w:szCs w:val="24"/>
        </w:rPr>
      </w:pPr>
      <w:r>
        <w:rPr>
          <w:sz w:val="24"/>
          <w:szCs w:val="24"/>
        </w:rPr>
        <w:t xml:space="preserve">ЛенРТК провел экономическую экспертизу плановой себестоимости услуги в сфере водоотведения, представленной предприятием, и её результаты отражены в таблице: </w:t>
      </w:r>
    </w:p>
    <w:tbl>
      <w:tblPr>
        <w:tblW w:w="11057" w:type="dxa"/>
        <w:tblInd w:w="-601" w:type="dxa"/>
        <w:tblLayout w:type="fixed"/>
        <w:tblLook w:val="04A0" w:firstRow="1" w:lastRow="0" w:firstColumn="1" w:lastColumn="0" w:noHBand="0" w:noVBand="1"/>
      </w:tblPr>
      <w:tblGrid>
        <w:gridCol w:w="568"/>
        <w:gridCol w:w="2128"/>
        <w:gridCol w:w="1134"/>
        <w:gridCol w:w="1134"/>
        <w:gridCol w:w="1134"/>
        <w:gridCol w:w="1419"/>
        <w:gridCol w:w="3540"/>
      </w:tblGrid>
      <w:tr w:rsidR="0081632E" w:rsidTr="005A085C">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 xml:space="preserve">№ </w:t>
            </w:r>
            <w:proofErr w:type="gramStart"/>
            <w:r>
              <w:rPr>
                <w:i/>
              </w:rPr>
              <w:t>п</w:t>
            </w:r>
            <w:proofErr w:type="gramEnd"/>
            <w:r>
              <w:rPr>
                <w:i/>
              </w:rPr>
              <w:t>/п</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Показатели</w:t>
            </w:r>
          </w:p>
          <w:p w:rsidR="0081632E" w:rsidRDefault="0081632E">
            <w:pPr>
              <w:snapToGrid w:val="0"/>
              <w:jc w:val="center"/>
              <w:rPr>
                <w:i/>
              </w:rPr>
            </w:pPr>
            <w:r>
              <w:rPr>
                <w:i/>
              </w:rPr>
              <w:t>(виды деятельности)</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jc w:val="center"/>
              <w:rPr>
                <w:i/>
              </w:rPr>
            </w:pPr>
            <w:r>
              <w:rPr>
                <w:i/>
              </w:rPr>
              <w:t xml:space="preserve">План </w:t>
            </w:r>
            <w:proofErr w:type="gramStart"/>
            <w:r>
              <w:rPr>
                <w:i/>
              </w:rPr>
              <w:t>предпри-ятия</w:t>
            </w:r>
            <w:proofErr w:type="gramEnd"/>
            <w:r>
              <w:rPr>
                <w:i/>
              </w:rPr>
              <w:t xml:space="preserve"> на 2019 год</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jc w:val="center"/>
              <w:rPr>
                <w:i/>
              </w:rPr>
            </w:pPr>
            <w:r>
              <w:rPr>
                <w:i/>
              </w:rPr>
              <w:t>Принято ЛенРТК на 2019 год</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jc w:val="center"/>
              <w:rPr>
                <w:i/>
              </w:rPr>
            </w:pPr>
            <w:r>
              <w:rPr>
                <w:i/>
              </w:rPr>
              <w:t>Отклонение</w:t>
            </w:r>
          </w:p>
        </w:tc>
        <w:tc>
          <w:tcPr>
            <w:tcW w:w="3540"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2"/>
              <w:jc w:val="center"/>
              <w:rPr>
                <w:i/>
              </w:rPr>
            </w:pPr>
            <w:r>
              <w:rPr>
                <w:i/>
              </w:rPr>
              <w:t>Обоснование, причины отклонения</w:t>
            </w:r>
          </w:p>
        </w:tc>
      </w:tr>
      <w:tr w:rsidR="0081632E" w:rsidTr="005A085C">
        <w:trPr>
          <w:trHeight w:val="546"/>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1.</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477,28</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477,28</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jc w:val="center"/>
              <w:rPr>
                <w:i/>
              </w:rPr>
            </w:pPr>
            <w:r>
              <w:rPr>
                <w:i/>
              </w:rPr>
              <w:t>-</w:t>
            </w:r>
          </w:p>
        </w:tc>
        <w:tc>
          <w:tcPr>
            <w:tcW w:w="3540"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2"/>
              <w:jc w:val="center"/>
              <w:rPr>
                <w:i/>
              </w:rPr>
            </w:pPr>
            <w:r>
              <w:rPr>
                <w:i/>
              </w:rPr>
              <w:t>-</w:t>
            </w:r>
          </w:p>
        </w:tc>
      </w:tr>
      <w:tr w:rsidR="0081632E" w:rsidTr="005A085C">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2.</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pPr>
            <w:r>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1221,58</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1142,08</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-79,50</w:t>
            </w:r>
          </w:p>
        </w:tc>
        <w:tc>
          <w:tcPr>
            <w:tcW w:w="3540"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rPr>
                <w:i/>
              </w:rPr>
            </w:pPr>
            <w:r>
              <w:rPr>
                <w:i/>
              </w:rPr>
              <w:t>Затраты по электроэнергии  определены исходя из объема, утвержденного ЛенРТК в производственной программе, и тарифа, предусмотренного предприятием.</w:t>
            </w:r>
          </w:p>
          <w:p w:rsidR="0081632E" w:rsidRDefault="0081632E">
            <w:pPr>
              <w:snapToGrid w:val="0"/>
              <w:rPr>
                <w:i/>
              </w:rPr>
            </w:pPr>
            <w:r>
              <w:rPr>
                <w:i/>
              </w:rPr>
              <w:t>Договор электроснабжения заключен с АО «Петербургская сбытовая компания» от 16.07.</w:t>
            </w:r>
            <w:r w:rsidR="005A085C">
              <w:rPr>
                <w:i/>
              </w:rPr>
              <w:t xml:space="preserve">2019 </w:t>
            </w:r>
            <w:r w:rsidR="005A085C">
              <w:rPr>
                <w:i/>
              </w:rPr>
              <w:br/>
            </w:r>
            <w:r>
              <w:rPr>
                <w:i/>
              </w:rPr>
              <w:t>№ 47300000316049.</w:t>
            </w:r>
          </w:p>
        </w:tc>
      </w:tr>
      <w:tr w:rsidR="0081632E" w:rsidTr="005A085C">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3.</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2268,00</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2268,00</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w:t>
            </w:r>
          </w:p>
        </w:tc>
        <w:tc>
          <w:tcPr>
            <w:tcW w:w="3540"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3"/>
              <w:jc w:val="center"/>
              <w:rPr>
                <w:i/>
              </w:rPr>
            </w:pPr>
            <w:r>
              <w:rPr>
                <w:i/>
              </w:rPr>
              <w:t>-</w:t>
            </w:r>
          </w:p>
        </w:tc>
      </w:tr>
      <w:tr w:rsidR="0081632E" w:rsidTr="005A085C">
        <w:tc>
          <w:tcPr>
            <w:tcW w:w="568" w:type="dxa"/>
            <w:tcBorders>
              <w:top w:val="nil"/>
              <w:left w:val="single" w:sz="4" w:space="0" w:color="000000"/>
              <w:bottom w:val="single" w:sz="4" w:space="0" w:color="000000"/>
              <w:right w:val="nil"/>
            </w:tcBorders>
            <w:vAlign w:val="center"/>
            <w:hideMark/>
          </w:tcPr>
          <w:p w:rsidR="0081632E" w:rsidRDefault="0081632E">
            <w:pPr>
              <w:snapToGrid w:val="0"/>
              <w:jc w:val="center"/>
            </w:pPr>
            <w:r>
              <w:t>4.</w:t>
            </w:r>
          </w:p>
        </w:tc>
        <w:tc>
          <w:tcPr>
            <w:tcW w:w="2128" w:type="dxa"/>
            <w:tcBorders>
              <w:top w:val="nil"/>
              <w:left w:val="single" w:sz="4" w:space="0" w:color="000000"/>
              <w:bottom w:val="single" w:sz="4" w:space="0" w:color="000000"/>
              <w:right w:val="nil"/>
            </w:tcBorders>
            <w:vAlign w:val="center"/>
            <w:hideMark/>
          </w:tcPr>
          <w:p w:rsidR="0081632E" w:rsidRDefault="0081632E">
            <w:pPr>
              <w:snapToGrid w:val="0"/>
            </w:pPr>
            <w:r>
              <w:t>Отчисления на социальные нужды</w:t>
            </w:r>
          </w:p>
        </w:tc>
        <w:tc>
          <w:tcPr>
            <w:tcW w:w="1134" w:type="dxa"/>
            <w:tcBorders>
              <w:top w:val="nil"/>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684,94</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687,20</w:t>
            </w:r>
          </w:p>
        </w:tc>
        <w:tc>
          <w:tcPr>
            <w:tcW w:w="1419" w:type="dxa"/>
            <w:tcBorders>
              <w:top w:val="nil"/>
              <w:left w:val="single" w:sz="4" w:space="0" w:color="000000"/>
              <w:bottom w:val="single" w:sz="4" w:space="0" w:color="000000"/>
              <w:right w:val="nil"/>
            </w:tcBorders>
            <w:vAlign w:val="center"/>
            <w:hideMark/>
          </w:tcPr>
          <w:p w:rsidR="0081632E" w:rsidRDefault="0081632E">
            <w:pPr>
              <w:snapToGrid w:val="0"/>
              <w:jc w:val="center"/>
              <w:rPr>
                <w:i/>
              </w:rPr>
            </w:pPr>
            <w:r>
              <w:rPr>
                <w:i/>
              </w:rPr>
              <w:t>+2,26</w:t>
            </w:r>
          </w:p>
        </w:tc>
        <w:tc>
          <w:tcPr>
            <w:tcW w:w="3540" w:type="dxa"/>
            <w:tcBorders>
              <w:top w:val="nil"/>
              <w:left w:val="single" w:sz="4" w:space="0" w:color="000000"/>
              <w:bottom w:val="single" w:sz="4" w:space="0" w:color="000000"/>
              <w:right w:val="single" w:sz="4" w:space="0" w:color="000000"/>
            </w:tcBorders>
            <w:hideMark/>
          </w:tcPr>
          <w:p w:rsidR="0081632E" w:rsidRDefault="0081632E">
            <w:pPr>
              <w:snapToGrid w:val="0"/>
              <w:rPr>
                <w:i/>
              </w:rPr>
            </w:pPr>
            <w:r>
              <w:rPr>
                <w:i/>
              </w:rPr>
              <w:t xml:space="preserve">Затраты пересчитаны с учетом размера страхового тарифа на обязательное социальное страхование от несчастных случаев на производстве и профессиональных заболеваний на 2019 год, отраженного в уведомлении филиала № 15 ГУ Санкт-Петербургского отделения ФССРФ. </w:t>
            </w:r>
          </w:p>
        </w:tc>
      </w:tr>
      <w:tr w:rsidR="0081632E" w:rsidTr="005A085C">
        <w:trPr>
          <w:trHeight w:val="350"/>
        </w:trPr>
        <w:tc>
          <w:tcPr>
            <w:tcW w:w="568" w:type="dxa"/>
            <w:tcBorders>
              <w:top w:val="nil"/>
              <w:left w:val="single" w:sz="4" w:space="0" w:color="000000"/>
              <w:bottom w:val="single" w:sz="4" w:space="0" w:color="000000"/>
              <w:right w:val="nil"/>
            </w:tcBorders>
            <w:vAlign w:val="center"/>
            <w:hideMark/>
          </w:tcPr>
          <w:p w:rsidR="0081632E" w:rsidRDefault="0081632E">
            <w:pPr>
              <w:snapToGrid w:val="0"/>
              <w:jc w:val="center"/>
            </w:pPr>
            <w:r>
              <w:t>5.</w:t>
            </w:r>
          </w:p>
        </w:tc>
        <w:tc>
          <w:tcPr>
            <w:tcW w:w="2128" w:type="dxa"/>
            <w:tcBorders>
              <w:top w:val="nil"/>
              <w:left w:val="single" w:sz="4" w:space="0" w:color="000000"/>
              <w:bottom w:val="single" w:sz="4" w:space="0" w:color="000000"/>
              <w:right w:val="nil"/>
            </w:tcBorders>
            <w:vAlign w:val="center"/>
            <w:hideMark/>
          </w:tcPr>
          <w:p w:rsidR="0081632E" w:rsidRDefault="0081632E">
            <w:pPr>
              <w:snapToGrid w:val="0"/>
            </w:pPr>
            <w:r>
              <w:t>Амортизация основных средств, относимых к объектам ЦС водоотведения</w:t>
            </w:r>
          </w:p>
        </w:tc>
        <w:tc>
          <w:tcPr>
            <w:tcW w:w="1134" w:type="dxa"/>
            <w:tcBorders>
              <w:top w:val="nil"/>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18,02</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15,13</w:t>
            </w:r>
          </w:p>
        </w:tc>
        <w:tc>
          <w:tcPr>
            <w:tcW w:w="1419" w:type="dxa"/>
            <w:tcBorders>
              <w:top w:val="nil"/>
              <w:left w:val="single" w:sz="4" w:space="0" w:color="000000"/>
              <w:bottom w:val="single" w:sz="4" w:space="0" w:color="000000"/>
              <w:right w:val="nil"/>
            </w:tcBorders>
            <w:vAlign w:val="center"/>
            <w:hideMark/>
          </w:tcPr>
          <w:p w:rsidR="0081632E" w:rsidRDefault="0081632E">
            <w:pPr>
              <w:snapToGrid w:val="0"/>
              <w:jc w:val="center"/>
              <w:rPr>
                <w:i/>
              </w:rPr>
            </w:pPr>
            <w:r>
              <w:rPr>
                <w:i/>
              </w:rPr>
              <w:t>-2,89</w:t>
            </w:r>
          </w:p>
        </w:tc>
        <w:tc>
          <w:tcPr>
            <w:tcW w:w="3540" w:type="dxa"/>
            <w:tcBorders>
              <w:top w:val="nil"/>
              <w:left w:val="single" w:sz="4" w:space="0" w:color="000000"/>
              <w:bottom w:val="single" w:sz="4" w:space="0" w:color="000000"/>
              <w:right w:val="single" w:sz="4" w:space="0" w:color="000000"/>
            </w:tcBorders>
            <w:vAlign w:val="center"/>
            <w:hideMark/>
          </w:tcPr>
          <w:p w:rsidR="0081632E" w:rsidRDefault="0081632E">
            <w:pPr>
              <w:snapToGrid w:val="0"/>
              <w:rPr>
                <w:i/>
              </w:rPr>
            </w:pPr>
            <w:r>
              <w:rPr>
                <w:i/>
              </w:rPr>
              <w:t xml:space="preserve">ЛенРТК принял величину на уровне балансовой стоимости основных средств и нормы амортизации в соответствии с пунктом 28 Методических указаний и распределил амортизацию основных средств цехового и общехозяйственного </w:t>
            </w:r>
            <w:r>
              <w:rPr>
                <w:i/>
              </w:rPr>
              <w:lastRenderedPageBreak/>
              <w:t>назначения в соответствующие статьи затрат.</w:t>
            </w:r>
          </w:p>
        </w:tc>
      </w:tr>
      <w:tr w:rsidR="0081632E" w:rsidTr="005A085C">
        <w:trPr>
          <w:trHeight w:val="442"/>
        </w:trPr>
        <w:tc>
          <w:tcPr>
            <w:tcW w:w="568" w:type="dxa"/>
            <w:tcBorders>
              <w:top w:val="nil"/>
              <w:left w:val="single" w:sz="4" w:space="0" w:color="000000"/>
              <w:bottom w:val="single" w:sz="4" w:space="0" w:color="000000"/>
              <w:right w:val="nil"/>
            </w:tcBorders>
            <w:vAlign w:val="center"/>
            <w:hideMark/>
          </w:tcPr>
          <w:p w:rsidR="0081632E" w:rsidRDefault="0081632E">
            <w:pPr>
              <w:snapToGrid w:val="0"/>
              <w:jc w:val="center"/>
            </w:pPr>
            <w:r>
              <w:lastRenderedPageBreak/>
              <w:t>6.</w:t>
            </w:r>
          </w:p>
        </w:tc>
        <w:tc>
          <w:tcPr>
            <w:tcW w:w="2128" w:type="dxa"/>
            <w:tcBorders>
              <w:top w:val="nil"/>
              <w:left w:val="single" w:sz="4" w:space="0" w:color="000000"/>
              <w:bottom w:val="single" w:sz="4" w:space="0" w:color="000000"/>
              <w:right w:val="nil"/>
            </w:tcBorders>
            <w:vAlign w:val="center"/>
            <w:hideMark/>
          </w:tcPr>
          <w:p w:rsidR="0081632E" w:rsidRDefault="0081632E">
            <w:pPr>
              <w:snapToGrid w:val="0"/>
            </w:pPr>
            <w:r>
              <w:t>Ремонтные работы</w:t>
            </w:r>
          </w:p>
        </w:tc>
        <w:tc>
          <w:tcPr>
            <w:tcW w:w="1134" w:type="dxa"/>
            <w:tcBorders>
              <w:top w:val="nil"/>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18478,09</w:t>
            </w:r>
          </w:p>
        </w:tc>
        <w:tc>
          <w:tcPr>
            <w:tcW w:w="1134" w:type="dxa"/>
            <w:tcBorders>
              <w:top w:val="nil"/>
              <w:left w:val="single" w:sz="4" w:space="0" w:color="000000"/>
              <w:bottom w:val="single" w:sz="4" w:space="0" w:color="000000"/>
              <w:right w:val="nil"/>
            </w:tcBorders>
            <w:vAlign w:val="center"/>
            <w:hideMark/>
          </w:tcPr>
          <w:p w:rsidR="0081632E" w:rsidRDefault="0081632E">
            <w:pPr>
              <w:snapToGrid w:val="0"/>
              <w:jc w:val="center"/>
            </w:pPr>
            <w:r>
              <w:t>1038,16</w:t>
            </w:r>
          </w:p>
        </w:tc>
        <w:tc>
          <w:tcPr>
            <w:tcW w:w="1419" w:type="dxa"/>
            <w:tcBorders>
              <w:top w:val="nil"/>
              <w:left w:val="single" w:sz="4" w:space="0" w:color="000000"/>
              <w:bottom w:val="single" w:sz="4" w:space="0" w:color="000000"/>
              <w:right w:val="nil"/>
            </w:tcBorders>
            <w:vAlign w:val="center"/>
            <w:hideMark/>
          </w:tcPr>
          <w:p w:rsidR="0081632E" w:rsidRDefault="0081632E">
            <w:pPr>
              <w:snapToGrid w:val="0"/>
              <w:jc w:val="center"/>
              <w:rPr>
                <w:i/>
              </w:rPr>
            </w:pPr>
            <w:r>
              <w:rPr>
                <w:i/>
              </w:rPr>
              <w:t>-17439,93</w:t>
            </w:r>
          </w:p>
        </w:tc>
        <w:tc>
          <w:tcPr>
            <w:tcW w:w="3540" w:type="dxa"/>
            <w:tcBorders>
              <w:top w:val="nil"/>
              <w:left w:val="single" w:sz="4" w:space="0" w:color="000000"/>
              <w:bottom w:val="single" w:sz="4" w:space="0" w:color="000000"/>
              <w:right w:val="single" w:sz="4" w:space="0" w:color="000000"/>
            </w:tcBorders>
            <w:vAlign w:val="center"/>
            <w:hideMark/>
          </w:tcPr>
          <w:p w:rsidR="0081632E" w:rsidRDefault="0081632E">
            <w:pPr>
              <w:snapToGrid w:val="0"/>
              <w:rPr>
                <w:i/>
              </w:rPr>
            </w:pPr>
            <w:r>
              <w:rPr>
                <w:i/>
              </w:rPr>
              <w:t>Предусмотрены расходы:</w:t>
            </w:r>
          </w:p>
          <w:p w:rsidR="0081632E" w:rsidRDefault="0081632E">
            <w:pPr>
              <w:snapToGrid w:val="0"/>
              <w:rPr>
                <w:i/>
              </w:rPr>
            </w:pPr>
            <w:r>
              <w:rPr>
                <w:i/>
              </w:rPr>
              <w:t>-  на заработную плату ремонтного персонала с учетом процентной ставки всех страховых взносов;</w:t>
            </w:r>
          </w:p>
          <w:p w:rsidR="0081632E" w:rsidRDefault="0081632E">
            <w:pPr>
              <w:snapToGrid w:val="0"/>
              <w:rPr>
                <w:i/>
              </w:rPr>
            </w:pPr>
            <w:r>
              <w:rPr>
                <w:i/>
              </w:rPr>
              <w:t>- на поддержание объектов водоотведения, задействованных в технологическом процессе оказания данной услуги, в рабочем состоянии (аварийные работы).</w:t>
            </w:r>
          </w:p>
          <w:p w:rsidR="0081632E" w:rsidRDefault="0081632E">
            <w:pPr>
              <w:snapToGrid w:val="0"/>
              <w:rPr>
                <w:i/>
              </w:rPr>
            </w:pPr>
            <w:r>
              <w:rPr>
                <w:i/>
              </w:rPr>
              <w:t xml:space="preserve">Исключены мероприятия по совершенствованию организации производства объектов водоотведения, источником проведения которых не может являться себестоимость, а учет финансовых потребностей на их проведение возможен только при предоставлении регулируемой организацией утвержденной инвестиционной программы (пункты 6 и 10 раздела III Постановления </w:t>
            </w:r>
            <w:r w:rsidR="005A085C">
              <w:rPr>
                <w:i/>
              </w:rPr>
              <w:br/>
            </w:r>
            <w:r>
              <w:rPr>
                <w:i/>
              </w:rPr>
              <w:t>№ 641).</w:t>
            </w:r>
          </w:p>
        </w:tc>
      </w:tr>
      <w:tr w:rsidR="0081632E" w:rsidTr="005A085C">
        <w:trPr>
          <w:trHeight w:val="698"/>
        </w:trPr>
        <w:tc>
          <w:tcPr>
            <w:tcW w:w="568" w:type="dxa"/>
            <w:tcBorders>
              <w:top w:val="single" w:sz="4" w:space="0" w:color="auto"/>
              <w:left w:val="single" w:sz="4" w:space="0" w:color="000000"/>
              <w:bottom w:val="single" w:sz="4" w:space="0" w:color="000000"/>
              <w:right w:val="nil"/>
            </w:tcBorders>
            <w:vAlign w:val="center"/>
            <w:hideMark/>
          </w:tcPr>
          <w:p w:rsidR="0081632E" w:rsidRDefault="0081632E">
            <w:pPr>
              <w:snapToGrid w:val="0"/>
              <w:jc w:val="center"/>
            </w:pPr>
            <w:r>
              <w:t>7.</w:t>
            </w:r>
          </w:p>
        </w:tc>
        <w:tc>
          <w:tcPr>
            <w:tcW w:w="2128" w:type="dxa"/>
            <w:tcBorders>
              <w:top w:val="single" w:sz="4" w:space="0" w:color="auto"/>
              <w:left w:val="single" w:sz="4" w:space="0" w:color="000000"/>
              <w:bottom w:val="single" w:sz="4" w:space="0" w:color="000000"/>
              <w:right w:val="nil"/>
            </w:tcBorders>
            <w:vAlign w:val="center"/>
            <w:hideMark/>
          </w:tcPr>
          <w:p w:rsidR="0081632E" w:rsidRDefault="0081632E">
            <w:pPr>
              <w:snapToGrid w:val="0"/>
            </w:pPr>
            <w:r>
              <w:t>Цеховые расходы</w:t>
            </w:r>
          </w:p>
        </w:tc>
        <w:tc>
          <w:tcPr>
            <w:tcW w:w="1134" w:type="dxa"/>
            <w:tcBorders>
              <w:top w:val="single" w:sz="4" w:space="0" w:color="auto"/>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auto"/>
              <w:left w:val="single" w:sz="4" w:space="0" w:color="000000"/>
              <w:bottom w:val="single" w:sz="4" w:space="0" w:color="000000"/>
              <w:right w:val="nil"/>
            </w:tcBorders>
            <w:vAlign w:val="center"/>
            <w:hideMark/>
          </w:tcPr>
          <w:p w:rsidR="0081632E" w:rsidRDefault="0081632E">
            <w:pPr>
              <w:snapToGrid w:val="0"/>
              <w:jc w:val="center"/>
            </w:pPr>
            <w:r>
              <w:t>2487,56</w:t>
            </w:r>
          </w:p>
        </w:tc>
        <w:tc>
          <w:tcPr>
            <w:tcW w:w="1134" w:type="dxa"/>
            <w:tcBorders>
              <w:top w:val="single" w:sz="4" w:space="0" w:color="auto"/>
              <w:left w:val="single" w:sz="4" w:space="0" w:color="000000"/>
              <w:bottom w:val="single" w:sz="4" w:space="0" w:color="000000"/>
              <w:right w:val="nil"/>
            </w:tcBorders>
            <w:vAlign w:val="center"/>
            <w:hideMark/>
          </w:tcPr>
          <w:p w:rsidR="0081632E" w:rsidRDefault="0081632E">
            <w:pPr>
              <w:snapToGrid w:val="0"/>
              <w:jc w:val="center"/>
            </w:pPr>
            <w:r>
              <w:t>2489,03</w:t>
            </w:r>
          </w:p>
        </w:tc>
        <w:tc>
          <w:tcPr>
            <w:tcW w:w="1419" w:type="dxa"/>
            <w:tcBorders>
              <w:top w:val="single" w:sz="4" w:space="0" w:color="auto"/>
              <w:left w:val="single" w:sz="4" w:space="0" w:color="000000"/>
              <w:bottom w:val="single" w:sz="4" w:space="0" w:color="000000"/>
              <w:right w:val="nil"/>
            </w:tcBorders>
            <w:vAlign w:val="center"/>
            <w:hideMark/>
          </w:tcPr>
          <w:p w:rsidR="0081632E" w:rsidRDefault="0081632E">
            <w:pPr>
              <w:snapToGrid w:val="0"/>
              <w:jc w:val="center"/>
              <w:rPr>
                <w:i/>
              </w:rPr>
            </w:pPr>
            <w:r>
              <w:rPr>
                <w:i/>
              </w:rPr>
              <w:t>+1,47</w:t>
            </w:r>
          </w:p>
        </w:tc>
        <w:tc>
          <w:tcPr>
            <w:tcW w:w="3540" w:type="dxa"/>
            <w:tcBorders>
              <w:top w:val="single" w:sz="4" w:space="0" w:color="000000"/>
              <w:left w:val="single" w:sz="4" w:space="0" w:color="000000"/>
              <w:bottom w:val="single" w:sz="4" w:space="0" w:color="000000"/>
              <w:right w:val="single" w:sz="4" w:space="0" w:color="000000"/>
            </w:tcBorders>
            <w:hideMark/>
          </w:tcPr>
          <w:p w:rsidR="0081632E" w:rsidRDefault="0081632E">
            <w:pPr>
              <w:snapToGrid w:val="0"/>
              <w:rPr>
                <w:i/>
              </w:rPr>
            </w:pPr>
            <w:r>
              <w:rPr>
                <w:i/>
              </w:rPr>
              <w:t>Отчисления на социальное страхование цехового персонала пересчитаны с учетом размера страхового тарифа на обязательное социальное страхование от несчастных случаев на производстве и профессиональных заболеваний на 2019 год, отраженного в уведомлении филиала № 15 ГУ Санкт-Петербургского отделения ФССРФ.</w:t>
            </w:r>
          </w:p>
          <w:p w:rsidR="0081632E" w:rsidRDefault="0081632E">
            <w:pPr>
              <w:snapToGrid w:val="0"/>
              <w:rPr>
                <w:i/>
              </w:rPr>
            </w:pPr>
            <w:r>
              <w:rPr>
                <w:i/>
              </w:rPr>
              <w:t xml:space="preserve"> Расходы распределены по видам деятельности согласно базе, утвержденной в приказе об учетной политике предприятия.</w:t>
            </w:r>
          </w:p>
        </w:tc>
      </w:tr>
      <w:tr w:rsidR="0081632E" w:rsidTr="005A085C">
        <w:trPr>
          <w:trHeight w:val="100"/>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8.</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pPr>
            <w:r>
              <w:t>Прочие расходы</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954,73</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661,33</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-293,40</w:t>
            </w:r>
          </w:p>
        </w:tc>
        <w:tc>
          <w:tcPr>
            <w:tcW w:w="3540" w:type="dxa"/>
            <w:tcBorders>
              <w:top w:val="single" w:sz="4" w:space="0" w:color="000000"/>
              <w:left w:val="single" w:sz="4" w:space="0" w:color="000000"/>
              <w:bottom w:val="single" w:sz="4" w:space="0" w:color="000000"/>
              <w:right w:val="single" w:sz="4" w:space="0" w:color="000000"/>
            </w:tcBorders>
            <w:hideMark/>
          </w:tcPr>
          <w:p w:rsidR="0081632E" w:rsidRDefault="0081632E">
            <w:pPr>
              <w:rPr>
                <w:i/>
              </w:rPr>
            </w:pPr>
            <w:r>
              <w:rPr>
                <w:i/>
              </w:rPr>
              <w:t>1. Расходы приняты в соответствии с представленными договорами:</w:t>
            </w:r>
          </w:p>
          <w:p w:rsidR="0081632E" w:rsidRDefault="0081632E">
            <w:pPr>
              <w:rPr>
                <w:i/>
              </w:rPr>
            </w:pPr>
            <w:r>
              <w:rPr>
                <w:i/>
              </w:rPr>
              <w:t>- от 01.09.2019 № 138Л на проведение лабораторных исследований сточной воды;</w:t>
            </w:r>
          </w:p>
          <w:p w:rsidR="0081632E" w:rsidRDefault="0081632E">
            <w:pPr>
              <w:rPr>
                <w:i/>
              </w:rPr>
            </w:pPr>
            <w:r>
              <w:rPr>
                <w:i/>
              </w:rPr>
              <w:t>- от 01.07.2019 № 4-Э/19 на проведение инвентаризации источников образования отходов, расчет нормативов образования отходов, получение разрешения на право пользования водными объектами, разработка программы регулярных наблюдений за водным объектом и его водоохраной зоной;</w:t>
            </w:r>
          </w:p>
          <w:p w:rsidR="0081632E" w:rsidRDefault="0081632E">
            <w:pPr>
              <w:rPr>
                <w:i/>
              </w:rPr>
            </w:pPr>
            <w:r>
              <w:rPr>
                <w:i/>
              </w:rPr>
              <w:t>- от 01.08.2019 № СТРО-У-088/0819 на обезвоживание, утилизацию и захоронение осадка сточных вод.</w:t>
            </w:r>
          </w:p>
          <w:p w:rsidR="0081632E" w:rsidRDefault="0081632E">
            <w:pPr>
              <w:rPr>
                <w:i/>
                <w:highlight w:val="yellow"/>
              </w:rPr>
            </w:pPr>
            <w:r>
              <w:rPr>
                <w:i/>
              </w:rPr>
              <w:t xml:space="preserve">2. Другие расходы исключены, по которым согласно п.30 Правил регулирования тарифов в сфере водоснабжения и водоотведения, утвержденных Постановлением </w:t>
            </w:r>
            <w:r w:rsidR="005A085C">
              <w:rPr>
                <w:i/>
              </w:rPr>
              <w:br/>
            </w:r>
            <w:r>
              <w:rPr>
                <w:i/>
              </w:rPr>
              <w:t xml:space="preserve">№ 406 не подтверждена экономическая обоснованность их включения в регулируемом периоде в </w:t>
            </w:r>
            <w:r>
              <w:rPr>
                <w:i/>
              </w:rPr>
              <w:lastRenderedPageBreak/>
              <w:t xml:space="preserve">данную статью по рассматриваемому виду деятельности. </w:t>
            </w:r>
          </w:p>
        </w:tc>
      </w:tr>
      <w:tr w:rsidR="0081632E" w:rsidTr="005A085C">
        <w:trPr>
          <w:trHeight w:val="427"/>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lastRenderedPageBreak/>
              <w:t>9.</w:t>
            </w:r>
          </w:p>
        </w:tc>
        <w:tc>
          <w:tcPr>
            <w:tcW w:w="2128"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108"/>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1320,82</w:t>
            </w:r>
          </w:p>
        </w:tc>
        <w:tc>
          <w:tcPr>
            <w:tcW w:w="1134"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pPr>
            <w:r>
              <w:t>1635,21</w:t>
            </w:r>
          </w:p>
        </w:tc>
        <w:tc>
          <w:tcPr>
            <w:tcW w:w="1419"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i/>
              </w:rPr>
            </w:pPr>
            <w:r>
              <w:rPr>
                <w:i/>
              </w:rPr>
              <w:t>+314,39</w:t>
            </w:r>
          </w:p>
        </w:tc>
        <w:tc>
          <w:tcPr>
            <w:tcW w:w="3540" w:type="dxa"/>
            <w:tcBorders>
              <w:top w:val="single" w:sz="4" w:space="0" w:color="000000"/>
              <w:left w:val="single" w:sz="4" w:space="0" w:color="000000"/>
              <w:bottom w:val="single" w:sz="4" w:space="0" w:color="000000"/>
              <w:right w:val="single" w:sz="4" w:space="0" w:color="000000"/>
            </w:tcBorders>
            <w:hideMark/>
          </w:tcPr>
          <w:p w:rsidR="0081632E" w:rsidRDefault="0081632E">
            <w:pPr>
              <w:snapToGrid w:val="0"/>
              <w:rPr>
                <w:i/>
              </w:rPr>
            </w:pPr>
            <w:r>
              <w:rPr>
                <w:i/>
              </w:rPr>
              <w:t>1.Отчисления на социальное страхование административно-управленческого персонала  пересчитаны с учетом размера страхового тарифа на обязательное социальное страхование от несчастных случаев на производстве и профессиональных заболеваний на 2019 год, отраженного в уведомлении филиала № 15 ГУ Санкт-Петербургского отделения ФССРФ.</w:t>
            </w:r>
          </w:p>
          <w:p w:rsidR="0081632E" w:rsidRDefault="0081632E">
            <w:pPr>
              <w:snapToGrid w:val="0"/>
              <w:rPr>
                <w:i/>
              </w:rPr>
            </w:pPr>
            <w:r>
              <w:rPr>
                <w:i/>
              </w:rPr>
              <w:t>2. Исключены расходы по статье «Арендная плата», так как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81632E" w:rsidRDefault="0081632E">
            <w:pPr>
              <w:snapToGrid w:val="0"/>
              <w:rPr>
                <w:i/>
              </w:rPr>
            </w:pPr>
            <w:r>
              <w:rPr>
                <w:i/>
              </w:rPr>
              <w:t>3. Расходы распределены по видам деятельности согласно базе, утвержденной в приказе об учетной политике предприятия.</w:t>
            </w:r>
          </w:p>
        </w:tc>
      </w:tr>
    </w:tbl>
    <w:p w:rsidR="0081632E" w:rsidRDefault="0081632E" w:rsidP="0081632E">
      <w:pPr>
        <w:pStyle w:val="aa"/>
        <w:tabs>
          <w:tab w:val="left" w:pos="851"/>
          <w:tab w:val="left" w:pos="1134"/>
        </w:tabs>
        <w:ind w:left="0" w:right="-52" w:firstLine="567"/>
        <w:jc w:val="both"/>
      </w:pPr>
      <w: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услуге в сфере водоотведения принята ЛенРТК в размере 0 тыс. руб. </w:t>
      </w:r>
    </w:p>
    <w:p w:rsidR="0081632E" w:rsidRDefault="0081632E" w:rsidP="0081632E">
      <w:pPr>
        <w:pStyle w:val="aa"/>
        <w:tabs>
          <w:tab w:val="left" w:pos="0"/>
          <w:tab w:val="left" w:pos="993"/>
        </w:tabs>
        <w:ind w:left="0" w:right="-52" w:firstLine="567"/>
        <w:jc w:val="both"/>
      </w:pPr>
      <w:r>
        <w:t>Утвердить тарифы на услуги в сфере водоотведения, оказываемые ООО «Промышленная экология»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81632E" w:rsidTr="0081632E">
        <w:trPr>
          <w:trHeight w:val="812"/>
        </w:trPr>
        <w:tc>
          <w:tcPr>
            <w:tcW w:w="80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81632E" w:rsidTr="0081632E">
        <w:trPr>
          <w:trHeight w:val="54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Для потребителей муниципального образования «Кипенское сельское поселение» Ломоносовского муниципального района Ленинградской области</w:t>
            </w:r>
          </w:p>
        </w:tc>
      </w:tr>
      <w:tr w:rsidR="0081632E" w:rsidTr="0081632E">
        <w:trPr>
          <w:trHeight w:val="608"/>
        </w:trPr>
        <w:tc>
          <w:tcPr>
            <w:tcW w:w="80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b/>
              </w:rPr>
            </w:pPr>
            <w:r>
              <w:rPr>
                <w:rFonts w:eastAsia="Calibri"/>
                <w:b/>
              </w:rPr>
              <w:t>1.</w:t>
            </w:r>
          </w:p>
        </w:tc>
        <w:tc>
          <w:tcPr>
            <w:tcW w:w="30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b/>
              </w:rPr>
            </w:pPr>
            <w:r>
              <w:rPr>
                <w:rFonts w:eastAsia="Calibri"/>
                <w:b/>
              </w:rPr>
              <w:t>Водоотведение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со дня вступления в силу  приказа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24,39</w:t>
            </w:r>
          </w:p>
        </w:tc>
      </w:tr>
    </w:tbl>
    <w:p w:rsidR="0081632E" w:rsidRDefault="0081632E" w:rsidP="0081632E">
      <w:pPr>
        <w:pStyle w:val="ConsPlusNormal"/>
        <w:widowControl/>
        <w:ind w:firstLine="0"/>
        <w:jc w:val="both"/>
        <w:rPr>
          <w:rFonts w:ascii="Times New Roman" w:hAnsi="Times New Roman" w:cs="Times New Roman"/>
        </w:rPr>
      </w:pPr>
      <w:r>
        <w:rPr>
          <w:rFonts w:ascii="Times New Roman" w:hAnsi="Times New Roman" w:cs="Times New Roman"/>
        </w:rPr>
        <w:t>* тариф указан без учета налога на добавленную стоимость</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5A085C" w:rsidP="0081632E">
      <w:pPr>
        <w:pStyle w:val="a6"/>
        <w:ind w:firstLine="567"/>
        <w:rPr>
          <w:rFonts w:eastAsia="Calibri"/>
          <w:i/>
          <w:sz w:val="24"/>
          <w:szCs w:val="24"/>
          <w:lang w:val="ru-RU" w:eastAsia="en-US"/>
        </w:rPr>
      </w:pPr>
      <w:r>
        <w:rPr>
          <w:b/>
          <w:sz w:val="24"/>
          <w:szCs w:val="24"/>
          <w:lang w:val="ru-RU"/>
        </w:rPr>
        <w:t xml:space="preserve">11. </w:t>
      </w:r>
      <w:r w:rsidR="0081632E">
        <w:rPr>
          <w:b/>
          <w:sz w:val="24"/>
          <w:szCs w:val="24"/>
        </w:rPr>
        <w:t>По вопросу повестки</w:t>
      </w:r>
      <w:r w:rsidR="0081632E">
        <w:rPr>
          <w:b/>
          <w:sz w:val="24"/>
          <w:szCs w:val="24"/>
          <w:lang w:val="ru-RU"/>
        </w:rPr>
        <w:t xml:space="preserve"> «Об установлении тарифов на водоотведение общества с ограниченной ответственностью «Экосток» на 2020 год</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и </w:t>
      </w:r>
      <w:r w:rsidR="0081632E">
        <w:rPr>
          <w:sz w:val="24"/>
          <w:szCs w:val="24"/>
        </w:rPr>
        <w:t>изложила основные положения э</w:t>
      </w:r>
      <w:r w:rsidR="0081632E">
        <w:rPr>
          <w:rFonts w:eastAsia="Calibri"/>
          <w:sz w:val="24"/>
          <w:szCs w:val="24"/>
          <w:lang w:eastAsia="en-US"/>
        </w:rPr>
        <w:t>кспертного заключения</w:t>
      </w:r>
      <w:r w:rsidR="0081632E">
        <w:rPr>
          <w:rFonts w:eastAsia="Calibri"/>
          <w:sz w:val="24"/>
          <w:szCs w:val="24"/>
          <w:lang w:val="ru-RU" w:eastAsia="en-US"/>
        </w:rPr>
        <w:t xml:space="preserve"> по рассмотрению материалов по расчету уровней тарифов на услугу в сфере водоотведения, оказываемую обществом с ограниченной ответственностью «Экосток» (далее - ООО «Экосток») потребителям муниципальных образований «Котельское сельское поселение», «Куземкинское сельское поселение», «Опольевское сельское поселение», «Пустомержское сельское поселение», «Вистинское сельское поселение», «Фалилеевское сельское поселение» Кингисеппского муниципального района Ленинградской области в 2020 году.</w:t>
      </w:r>
      <w:r w:rsidR="0081632E">
        <w:rPr>
          <w:rFonts w:eastAsia="Calibri"/>
          <w:i/>
          <w:sz w:val="24"/>
          <w:szCs w:val="24"/>
          <w:lang w:val="ru-RU" w:eastAsia="en-US"/>
        </w:rPr>
        <w:t xml:space="preserve"> </w:t>
      </w:r>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lastRenderedPageBreak/>
        <w:t>ООО «Экосток» обратилось с заявлением об установлении тарифов на услугу в сфере водоотведения на 2020-2022 г.г. от 29.04.2019 исх. № 126 (вх. от 30.04.2019 № КТ-1-2462/2019), заявлением об установлении тарифов на услугу в сфере водоотведения на 2020-2024 г.г. от 24.09.2019 исх. № 239 (вх. от 26.09.2019 № КТ-1-5540/2019) и письмом от 28.10.2019 исх. № 262 (вх. от 29.10.2019 № КТ-1-6384/2019).</w:t>
      </w:r>
      <w:proofErr w:type="gramEnd"/>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КТ-1-6887/2019 от 14.11.2019).</w:t>
      </w:r>
      <w:proofErr w:type="gramEnd"/>
    </w:p>
    <w:p w:rsidR="0081632E" w:rsidRDefault="0081632E" w:rsidP="0081632E">
      <w:pPr>
        <w:pStyle w:val="a6"/>
        <w:ind w:firstLine="567"/>
        <w:rPr>
          <w:rFonts w:eastAsia="Calibri"/>
          <w:sz w:val="24"/>
          <w:szCs w:val="24"/>
          <w:lang w:val="ru-RU" w:eastAsia="en-US"/>
        </w:rPr>
      </w:pPr>
    </w:p>
    <w:p w:rsidR="0081632E" w:rsidRDefault="0081632E" w:rsidP="0081632E">
      <w:pPr>
        <w:autoSpaceDE w:val="0"/>
        <w:autoSpaceDN w:val="0"/>
        <w:adjustRightInd w:val="0"/>
        <w:ind w:firstLine="540"/>
        <w:jc w:val="both"/>
        <w:rPr>
          <w:b/>
          <w:sz w:val="24"/>
          <w:szCs w:val="24"/>
        </w:rPr>
      </w:pPr>
      <w:r>
        <w:rPr>
          <w:b/>
          <w:sz w:val="24"/>
          <w:szCs w:val="24"/>
        </w:rPr>
        <w:t xml:space="preserve">Правление приняло решение:  </w:t>
      </w:r>
    </w:p>
    <w:p w:rsidR="0081632E" w:rsidRDefault="0081632E" w:rsidP="0081632E">
      <w:pPr>
        <w:tabs>
          <w:tab w:val="left" w:pos="851"/>
          <w:tab w:val="left" w:pos="993"/>
        </w:tabs>
        <w:ind w:firstLine="567"/>
        <w:jc w:val="both"/>
        <w:rPr>
          <w:sz w:val="24"/>
          <w:szCs w:val="24"/>
          <w:lang w:eastAsia="ar-SA"/>
        </w:rPr>
      </w:pPr>
      <w:r>
        <w:rPr>
          <w:sz w:val="24"/>
          <w:szCs w:val="24"/>
          <w:lang w:eastAsia="ar-SA"/>
        </w:rPr>
        <w:t>1. Утвердить следующие основные натуральные показатели производственной программ</w:t>
      </w:r>
      <w:proofErr w:type="gramStart"/>
      <w:r>
        <w:rPr>
          <w:sz w:val="24"/>
          <w:szCs w:val="24"/>
          <w:lang w:eastAsia="ar-SA"/>
        </w:rPr>
        <w:t>ы ООО</w:t>
      </w:r>
      <w:proofErr w:type="gramEnd"/>
      <w:r>
        <w:rPr>
          <w:sz w:val="24"/>
          <w:szCs w:val="24"/>
          <w:lang w:eastAsia="ar-SA"/>
        </w:rPr>
        <w:t> «Экосток» в сфере водоотведения:</w:t>
      </w:r>
    </w:p>
    <w:p w:rsidR="0081632E" w:rsidRDefault="0081632E" w:rsidP="0081632E">
      <w:pPr>
        <w:tabs>
          <w:tab w:val="left" w:pos="851"/>
          <w:tab w:val="left" w:pos="993"/>
        </w:tabs>
        <w:jc w:val="center"/>
        <w:rPr>
          <w:sz w:val="24"/>
          <w:szCs w:val="24"/>
          <w:u w:val="single"/>
          <w:lang w:eastAsia="ar-SA"/>
        </w:rPr>
      </w:pPr>
      <w:r>
        <w:rPr>
          <w:sz w:val="24"/>
          <w:szCs w:val="24"/>
          <w:u w:val="single"/>
          <w:lang w:eastAsia="ar-SA"/>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7"/>
        <w:gridCol w:w="1133"/>
        <w:gridCol w:w="991"/>
        <w:gridCol w:w="992"/>
        <w:gridCol w:w="991"/>
        <w:gridCol w:w="3264"/>
      </w:tblGrid>
      <w:tr w:rsidR="0081632E" w:rsidTr="005A085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 </w:t>
            </w:r>
            <w:proofErr w:type="gramStart"/>
            <w:r>
              <w:rPr>
                <w:lang w:eastAsia="ar-SA"/>
              </w:rPr>
              <w:t>п</w:t>
            </w:r>
            <w:proofErr w:type="gramEnd"/>
            <w:r>
              <w:rPr>
                <w:lang w:eastAsia="ar-SA"/>
              </w:rPr>
              <w:t>/п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Показатели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Ед. изм.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План </w:t>
            </w:r>
            <w:proofErr w:type="gramStart"/>
            <w:r>
              <w:rPr>
                <w:lang w:eastAsia="ar-SA"/>
              </w:rPr>
              <w:t>Органи-зации</w:t>
            </w:r>
            <w:proofErr w:type="gramEnd"/>
            <w:r>
              <w:rPr>
                <w:lang w:eastAsia="ar-SA"/>
              </w:rPr>
              <w:t xml:space="preserve">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proofErr w:type="gramStart"/>
            <w:r>
              <w:rPr>
                <w:lang w:eastAsia="ar-SA"/>
              </w:rPr>
              <w:t>Утверж-дено</w:t>
            </w:r>
            <w:proofErr w:type="gramEnd"/>
            <w:r>
              <w:rPr>
                <w:lang w:eastAsia="ar-SA"/>
              </w:rPr>
              <w:t xml:space="preserve"> ЛенРТК на 2020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proofErr w:type="gramStart"/>
            <w:r>
              <w:rPr>
                <w:lang w:eastAsia="ar-SA"/>
              </w:rPr>
              <w:t>Откло-нение</w:t>
            </w:r>
            <w:proofErr w:type="gramEnd"/>
          </w:p>
          <w:p w:rsidR="0081632E" w:rsidRDefault="0081632E">
            <w:pPr>
              <w:jc w:val="center"/>
              <w:rPr>
                <w:lang w:eastAsia="ar-SA"/>
              </w:rPr>
            </w:pPr>
            <w:r>
              <w:rPr>
                <w:lang w:eastAsia="ar-SA"/>
              </w:rPr>
              <w:t>(гр.5-гр.4)</w:t>
            </w:r>
          </w:p>
        </w:tc>
        <w:tc>
          <w:tcPr>
            <w:tcW w:w="326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Причины отклонения</w:t>
            </w:r>
          </w:p>
        </w:tc>
      </w:tr>
      <w:tr w:rsidR="0081632E" w:rsidTr="005A085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991"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lang w:eastAsia="ar-SA"/>
              </w:rPr>
            </w:pPr>
            <w:r>
              <w:rPr>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326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w:t>
            </w:r>
          </w:p>
        </w:tc>
      </w:tr>
      <w:tr w:rsidR="0081632E" w:rsidTr="005A085C">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«Котельское сельское поселение»</w:t>
            </w:r>
            <w:r>
              <w:rPr>
                <w:lang w:eastAsia="ar-SA"/>
              </w:rPr>
              <w:br/>
              <w:t>Кингисеппского муниципального района Ленинградской области</w:t>
            </w: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115,96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+31,18</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снижение объема принятых сточных вод от абонентов в МО «Котельское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115,96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+31,18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93,46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+8,68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93,46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+31,18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-62,28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Сброшено стоков без очистки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22,50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90,37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+19,09</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Удельный расход электроэнергии на технологические нужды принят ЛенРТК в размере заявленном ООО «Экосток» в плановых показателях организации на 2020 год, который также равен удельному расходу электроэнергии на технологические нужды, утвержденному приказом ЛенРТК от 19.12.2016 № 353-пп «Об утверждении производственных программ в сфере водоотведения общества с ограниченной </w:t>
            </w:r>
            <w:r>
              <w:rPr>
                <w:lang w:eastAsia="ar-SA"/>
              </w:rPr>
              <w:lastRenderedPageBreak/>
              <w:t>ответственностью «Экосток» на 2017-2019 годы».</w:t>
            </w:r>
          </w:p>
          <w:p w:rsidR="0081632E" w:rsidRDefault="0081632E">
            <w:pPr>
              <w:ind w:right="-108"/>
              <w:jc w:val="both"/>
              <w:rPr>
                <w:lang w:eastAsia="ar-SA"/>
              </w:rPr>
            </w:pPr>
            <w:r>
              <w:rPr>
                <w:lang w:eastAsia="ar-SA"/>
              </w:rPr>
              <w:t xml:space="preserve">2.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 </w:t>
            </w:r>
          </w:p>
          <w:p w:rsidR="0081632E" w:rsidRDefault="0081632E">
            <w:pPr>
              <w:ind w:right="-108"/>
              <w:jc w:val="both"/>
              <w:rPr>
                <w:lang w:eastAsia="ar-SA"/>
              </w:rPr>
            </w:pPr>
            <w:r>
              <w:rPr>
                <w:lang w:eastAsia="ar-SA"/>
              </w:rPr>
              <w:t>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50,48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69,58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+19,09</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Удельный расход электроэнергии на 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0,60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20,80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2"/>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Муниципальное образование «Вистинское сельское поселение»</w:t>
            </w:r>
            <w:r>
              <w:rPr>
                <w:lang w:eastAsia="ar-SA"/>
              </w:rPr>
              <w:br/>
              <w:t>Кингисеппского муниципального района Ленинградской области</w:t>
            </w: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44,36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+7,21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снижение объема принятых сточных вод от абонентов в МО «Вистинское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 xml:space="preserve">-от собственных подразделений (цехов)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5,80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+5,80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38,56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44,36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+7,21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44,36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+7,21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-37,15</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37,06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+4,87</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w:t>
            </w:r>
          </w:p>
          <w:p w:rsidR="0081632E" w:rsidRDefault="0081632E">
            <w:pPr>
              <w:ind w:right="-108"/>
              <w:jc w:val="both"/>
              <w:rPr>
                <w:lang w:eastAsia="ar-SA"/>
              </w:rPr>
            </w:pPr>
            <w:r>
              <w:rPr>
                <w:lang w:eastAsia="ar-SA"/>
              </w:rPr>
              <w:lastRenderedPageBreak/>
              <w:t>2.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25,29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30,20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+4,91</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 xml:space="preserve">Удельный расход </w:t>
            </w:r>
            <w:r>
              <w:rPr>
                <w:lang w:eastAsia="ar-SA"/>
              </w:rPr>
              <w:lastRenderedPageBreak/>
              <w:t>электроэнергии на 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0,68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6,86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-0,04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«Куземкинское сельское поселение»</w:t>
            </w:r>
            <w:r>
              <w:rPr>
                <w:lang w:eastAsia="ar-SA"/>
              </w:rPr>
              <w:br/>
              <w:t>Кингисеппского муниципального района Ленинградской области</w:t>
            </w: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-0,93</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увеличение объема принятых сточных вод от абонентов в МО «Куземкинское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-0,93</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-0,93</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-0,93</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11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-31,03</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104,18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82,11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-22,07</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Удельный расход электроэнергии на технологические нужды принят ЛенРТК в размере заявленном ООО «Экосток» в плановых показателях организации на 2020 год, который также равен удельному расходу электроэнергии на технологические нужды, утвержденному приказом ЛенРТК от 19.12.2016 № 353-пп «Об утверждении производственных программ в сфере водоотведения общества с ограниченной ответственностью «Экосток» на </w:t>
            </w:r>
            <w:r>
              <w:rPr>
                <w:lang w:eastAsia="ar-SA"/>
              </w:rPr>
              <w:lastRenderedPageBreak/>
              <w:t>2017-2019 годы».</w:t>
            </w:r>
          </w:p>
          <w:p w:rsidR="0081632E" w:rsidRDefault="0081632E">
            <w:pPr>
              <w:ind w:right="-108"/>
              <w:jc w:val="both"/>
              <w:rPr>
                <w:lang w:eastAsia="ar-SA"/>
              </w:rPr>
            </w:pPr>
            <w:r>
              <w:rPr>
                <w:lang w:eastAsia="ar-SA"/>
              </w:rPr>
              <w:t xml:space="preserve">2.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 </w:t>
            </w:r>
          </w:p>
          <w:p w:rsidR="0081632E" w:rsidRDefault="0081632E">
            <w:pPr>
              <w:ind w:right="-108"/>
              <w:jc w:val="both"/>
              <w:rPr>
                <w:lang w:eastAsia="ar-SA"/>
              </w:rPr>
            </w:pPr>
            <w:r>
              <w:rPr>
                <w:lang w:eastAsia="ar-SA"/>
              </w:rPr>
              <w:t>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46,57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45,15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Удельный расход электроэнергии на 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36,96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-20,65</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Муниципальное образование «Опольевское сельское поселение»</w:t>
            </w:r>
            <w:r>
              <w:rPr>
                <w:lang w:eastAsia="ar-SA"/>
              </w:rPr>
              <w:br/>
              <w:t>Кингисеппского муниципального района Ленинградской области</w:t>
            </w: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66,92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-6,78</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увеличение объема принятых сточных вод от абонентов в МО «Опольевское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66,92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-6,78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66,92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-6,78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66,92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-6,78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29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66,92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-6,78</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129,81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122,36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-7,45</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Удельный расход электроэнергии на технологические нужды принят ЛенРТК в размере заявленном ООО «Экосток» в плановых показателях организации на 2020 год, который также равен удельному расходу электроэнергии на </w:t>
            </w:r>
            <w:r>
              <w:rPr>
                <w:lang w:eastAsia="ar-SA"/>
              </w:rPr>
              <w:lastRenderedPageBreak/>
              <w:t>технологические нужды, утвержденному приказом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p w:rsidR="0081632E" w:rsidRDefault="0081632E">
            <w:pPr>
              <w:ind w:right="-108"/>
              <w:jc w:val="both"/>
              <w:rPr>
                <w:lang w:eastAsia="ar-SA"/>
              </w:rPr>
            </w:pPr>
            <w:r>
              <w:rPr>
                <w:lang w:eastAsia="ar-SA"/>
              </w:rPr>
              <w:t xml:space="preserve">2.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 </w:t>
            </w:r>
          </w:p>
          <w:p w:rsidR="0081632E" w:rsidRDefault="0081632E">
            <w:pPr>
              <w:ind w:right="-108"/>
              <w:jc w:val="both"/>
              <w:rPr>
                <w:lang w:eastAsia="ar-SA"/>
              </w:rPr>
            </w:pPr>
            <w:r>
              <w:rPr>
                <w:lang w:eastAsia="ar-SA"/>
              </w:rPr>
              <w:t>3.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73,61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-7,45</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 xml:space="preserve">Удельный расход электроэнергии на </w:t>
            </w:r>
            <w:r>
              <w:rPr>
                <w:lang w:eastAsia="ar-SA"/>
              </w:rPr>
              <w:lastRenderedPageBreak/>
              <w:t>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48,75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«Фалилеевское сельское поселение»</w:t>
            </w:r>
            <w:r>
              <w:rPr>
                <w:lang w:eastAsia="ar-SA"/>
              </w:rPr>
              <w:br/>
              <w:t>Кингисеппского муниципального района Ленинградской области</w:t>
            </w: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+4,30</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снижение объема принятых сточных вод от абонентов в МО «Фалилеевское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2863"/>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55,95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60,69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+4,74</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 </w:t>
            </w:r>
          </w:p>
          <w:p w:rsidR="0081632E" w:rsidRDefault="0081632E">
            <w:pPr>
              <w:ind w:right="-108"/>
              <w:jc w:val="both"/>
              <w:rPr>
                <w:lang w:eastAsia="ar-SA"/>
              </w:rPr>
            </w:pPr>
            <w:r>
              <w:rPr>
                <w:lang w:eastAsia="ar-SA"/>
              </w:rPr>
              <w:t>2. Расход электроэнергии на общепроизводственные нужды 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45,55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50,29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+4,74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Удельный расход электроэнергии на 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10,40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«Пустомержское сельское поселение»</w:t>
            </w:r>
            <w:r>
              <w:rPr>
                <w:lang w:eastAsia="ar-SA"/>
              </w:rPr>
              <w:br/>
              <w:t>Кингисеппского муниципального района Ленинградской области</w:t>
            </w: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Принято сточных вод всего, в том числе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71,91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-14,64</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ООО</w:t>
            </w:r>
            <w:r>
              <w:rPr>
                <w:lang w:val="en-US" w:eastAsia="ar-SA"/>
              </w:rPr>
              <w:t> </w:t>
            </w:r>
            <w:r>
              <w:rPr>
                <w:lang w:eastAsia="ar-SA"/>
              </w:rPr>
              <w:t>«Экосток» в плановых показателях организации на 2020 год заявляет увеличение объема принятых сточных вод от абонентов в МО «Пустомержское сельское поселение» Кингисеппского МР ЛО. Для подтверждения фактического объема в сфере водоотведения за 2018 год ООО «Экосток»  не представило статистические формы отчетности (форма № 1-канализация и № 2-ТП (водхоз)). Таким образом, ЛенРТК принимает объем принятых сточных вод, объем сточных вод, поступивших на очистные сооружения в размере, предусмотренном в тарифе ООО «Экосток» на 2019 год (приказ ЛенРТК от 19.12.2016 № 353-пп «Об утверждении производственных программ в сфере водоотведения общества с ограниченной ответственностью «Экосток» на 2017-2019 годы»).</w:t>
            </w: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71,91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-14,64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71,91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-14,64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71,91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-14,64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313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сбросы сточных вод в пределах нормативов и лимитов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71,91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-14,64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87,35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73,13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-14,22</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Расход электроэнергии на технологические нужды принят ЛенРТК с учетом корректировки объема принятых сточных вод и удельного расхода электроэнергии на технологические нужды. </w:t>
            </w:r>
          </w:p>
          <w:p w:rsidR="0081632E" w:rsidRDefault="0081632E">
            <w:pPr>
              <w:ind w:right="-108"/>
              <w:jc w:val="both"/>
              <w:rPr>
                <w:lang w:eastAsia="ar-SA"/>
              </w:rPr>
            </w:pPr>
            <w:r>
              <w:rPr>
                <w:lang w:eastAsia="ar-SA"/>
              </w:rPr>
              <w:t xml:space="preserve">2. Расход электроэнергии на общепроизводственные нужды </w:t>
            </w:r>
            <w:r>
              <w:rPr>
                <w:lang w:eastAsia="ar-SA"/>
              </w:rPr>
              <w:lastRenderedPageBreak/>
              <w:t>принят в размере, утвержденном ЛенРТК в последнем расчетном периоде. Так как объемы приобретаемой электроэнергии на общепроизводственные нужды, заявленные ООО «Экосток» на 2020 год не подтверждены корректным расчетом потребности в электрической энергии на общепроизводственные нужды (пункт 20 Методических указаний и пункт 48 Основ ценообразования).</w:t>
            </w: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84,70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70,48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-14,22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Удельный расход электроэнергии на технологич</w:t>
            </w:r>
            <w:proofErr w:type="gramStart"/>
            <w:r>
              <w:rPr>
                <w:lang w:eastAsia="ar-SA"/>
              </w:rPr>
              <w:t>.н</w:t>
            </w:r>
            <w:proofErr w:type="gramEnd"/>
            <w:r>
              <w:rPr>
                <w:lang w:eastAsia="ar-SA"/>
              </w:rPr>
              <w:t>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r>
              <w:rPr>
                <w:lang w:eastAsia="ar-SA"/>
              </w:rPr>
              <w:t>/м³</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0,98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5A085C">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2,65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bl>
    <w:p w:rsidR="0081632E" w:rsidRDefault="0081632E" w:rsidP="0081632E">
      <w:pPr>
        <w:tabs>
          <w:tab w:val="left" w:pos="0"/>
          <w:tab w:val="left" w:pos="993"/>
        </w:tabs>
        <w:ind w:firstLine="709"/>
        <w:jc w:val="both"/>
        <w:rPr>
          <w:sz w:val="24"/>
          <w:szCs w:val="24"/>
        </w:rPr>
      </w:pPr>
      <w:r>
        <w:rPr>
          <w:sz w:val="24"/>
          <w:szCs w:val="24"/>
          <w:lang w:eastAsia="ar-SA"/>
        </w:rPr>
        <w:lastRenderedPageBreak/>
        <w:t>2. </w:t>
      </w:r>
      <w:r>
        <w:rPr>
          <w:sz w:val="24"/>
          <w:szCs w:val="24"/>
        </w:rPr>
        <w:t>Результаты экономической экспертизы материалов по определению себестоимости услуги в сфере водоотведения, планируемой на 2020 год.</w:t>
      </w:r>
    </w:p>
    <w:p w:rsidR="0081632E" w:rsidRDefault="0081632E" w:rsidP="0081632E">
      <w:pPr>
        <w:tabs>
          <w:tab w:val="left" w:pos="709"/>
        </w:tabs>
        <w:ind w:firstLine="709"/>
        <w:jc w:val="both"/>
        <w:rPr>
          <w:sz w:val="24"/>
          <w:szCs w:val="24"/>
        </w:rPr>
      </w:pPr>
      <w:r>
        <w:rPr>
          <w:sz w:val="24"/>
          <w:szCs w:val="24"/>
        </w:rPr>
        <w:t xml:space="preserve">В соответствии с пунктом </w:t>
      </w:r>
      <w:r>
        <w:rPr>
          <w:sz w:val="24"/>
          <w:szCs w:val="24"/>
          <w:lang w:val="en-US"/>
        </w:rPr>
        <w:t>IX</w:t>
      </w:r>
      <w:r>
        <w:rPr>
          <w:sz w:val="24"/>
          <w:szCs w:val="24"/>
        </w:rPr>
        <w:t xml:space="preserve"> Основ ценообразования ЛенРТК рассчитал тарифы на услугу в сфере водоотведения, оказываемую ООО «Экосток», со следующей поэтапной разбивкой:</w:t>
      </w:r>
    </w:p>
    <w:p w:rsidR="0081632E" w:rsidRDefault="0081632E" w:rsidP="0081632E">
      <w:pPr>
        <w:ind w:left="567" w:right="44" w:firstLine="567"/>
        <w:jc w:val="both"/>
        <w:rPr>
          <w:sz w:val="24"/>
          <w:szCs w:val="24"/>
        </w:rPr>
      </w:pPr>
      <w:r>
        <w:rPr>
          <w:sz w:val="24"/>
          <w:szCs w:val="24"/>
        </w:rPr>
        <w:t>- с 01.01.2020 г. по 30.06.2020 г.;</w:t>
      </w:r>
    </w:p>
    <w:p w:rsidR="0081632E" w:rsidRDefault="0081632E" w:rsidP="0081632E">
      <w:pPr>
        <w:ind w:left="567" w:right="44" w:firstLine="567"/>
        <w:jc w:val="both"/>
        <w:rPr>
          <w:sz w:val="24"/>
          <w:szCs w:val="24"/>
        </w:rPr>
      </w:pPr>
      <w:r>
        <w:rPr>
          <w:sz w:val="24"/>
          <w:szCs w:val="24"/>
        </w:rPr>
        <w:t>- с 01.07.2020 г. по 31.12.2020 г.</w:t>
      </w:r>
    </w:p>
    <w:p w:rsidR="0081632E" w:rsidRDefault="0081632E" w:rsidP="0081632E">
      <w:pPr>
        <w:ind w:firstLine="709"/>
        <w:jc w:val="both"/>
        <w:rPr>
          <w:spacing w:val="-10"/>
          <w:sz w:val="24"/>
          <w:szCs w:val="24"/>
        </w:rPr>
      </w:pPr>
      <w:proofErr w:type="gramStart"/>
      <w:r>
        <w:rPr>
          <w:sz w:val="24"/>
          <w:szCs w:val="24"/>
        </w:rPr>
        <w:t>Тарифы на услугу в сфере водоотведения, оказываемую ООО «Экосток», предлагаемые ЛенРТК к утверждению на 2020 год, определены с учетом финансовых потребностей по реализации утвержденных ЛенРТК производственных программ по обеспечению услугой водоотведения потребителей муниципальных образований «Котельское сельское поселение», «Вистинское сельское поселение», «Куземкинское сельское поселение», «Опольевское сельское поселение», «Фалилеевское сельское поселение», «Пустомержское сельское поселение»</w:t>
      </w:r>
      <w:r>
        <w:rPr>
          <w:spacing w:val="-8"/>
          <w:sz w:val="24"/>
          <w:szCs w:val="24"/>
        </w:rPr>
        <w:t xml:space="preserve"> Кингисеппского МР ЛО</w:t>
      </w:r>
      <w:r>
        <w:rPr>
          <w:spacing w:val="-10"/>
          <w:sz w:val="24"/>
          <w:szCs w:val="24"/>
        </w:rPr>
        <w:t>.</w:t>
      </w:r>
      <w:proofErr w:type="gramEnd"/>
    </w:p>
    <w:p w:rsidR="0081632E" w:rsidRDefault="0081632E" w:rsidP="0081632E">
      <w:pPr>
        <w:tabs>
          <w:tab w:val="left" w:pos="993"/>
        </w:tabs>
        <w:ind w:firstLine="709"/>
        <w:jc w:val="both"/>
        <w:rPr>
          <w:sz w:val="24"/>
          <w:szCs w:val="24"/>
          <w:lang w:eastAsia="ar-SA"/>
        </w:rPr>
      </w:pPr>
      <w:r>
        <w:rPr>
          <w:sz w:val="24"/>
          <w:szCs w:val="24"/>
          <w:lang w:eastAsia="ar-SA"/>
        </w:rPr>
        <w:t>В соответствии со Сценарными условиями  при расчете величины расходов и прибыли, формирующих тарифы на услугу в сфере водоотведения, оказываемую ООО «Экосток», использовались следующие индексы-дефляторы:</w:t>
      </w:r>
    </w:p>
    <w:tbl>
      <w:tblPr>
        <w:tblW w:w="4947" w:type="pct"/>
        <w:jc w:val="center"/>
        <w:tblInd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gridCol w:w="1294"/>
      </w:tblGrid>
      <w:tr w:rsidR="0081632E" w:rsidTr="0081632E">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Наименование</w:t>
            </w:r>
          </w:p>
        </w:tc>
        <w:tc>
          <w:tcPr>
            <w:tcW w:w="61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2020 год</w:t>
            </w:r>
          </w:p>
        </w:tc>
      </w:tr>
      <w:tr w:rsidR="0081632E" w:rsidTr="0081632E">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912" w:firstLine="912"/>
              <w:rPr>
                <w:lang w:eastAsia="ar-SA"/>
              </w:rPr>
            </w:pPr>
            <w:r>
              <w:rPr>
                <w:lang w:eastAsia="ar-SA"/>
              </w:rPr>
              <w:t>Индекс потребительских цен</w:t>
            </w:r>
          </w:p>
        </w:tc>
        <w:tc>
          <w:tcPr>
            <w:tcW w:w="61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103,0</w:t>
            </w:r>
          </w:p>
        </w:tc>
      </w:tr>
      <w:tr w:rsidR="0081632E" w:rsidTr="0081632E">
        <w:trPr>
          <w:trHeight w:val="56"/>
          <w:jc w:val="center"/>
        </w:trPr>
        <w:tc>
          <w:tcPr>
            <w:tcW w:w="4381" w:type="pct"/>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Рост тарифов (цен) на покупную электрическую энергию (с 1 июля)</w:t>
            </w:r>
          </w:p>
        </w:tc>
        <w:tc>
          <w:tcPr>
            <w:tcW w:w="61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103,0</w:t>
            </w:r>
          </w:p>
        </w:tc>
      </w:tr>
    </w:tbl>
    <w:p w:rsidR="0081632E" w:rsidRDefault="0081632E" w:rsidP="0081632E">
      <w:pPr>
        <w:tabs>
          <w:tab w:val="left" w:pos="0"/>
          <w:tab w:val="left" w:pos="993"/>
        </w:tabs>
        <w:ind w:firstLine="709"/>
        <w:jc w:val="both"/>
        <w:rPr>
          <w:sz w:val="24"/>
          <w:szCs w:val="24"/>
        </w:rPr>
      </w:pPr>
      <w:r>
        <w:rPr>
          <w:sz w:val="24"/>
          <w:szCs w:val="24"/>
        </w:rPr>
        <w:t xml:space="preserve">3. ЛенРТК провел экономическую экспертизу плановой себестоимости услуги водоотведения, представленную предприятием, и её результаты отражены в таблице: </w:t>
      </w:r>
    </w:p>
    <w:p w:rsidR="0081632E" w:rsidRDefault="0081632E" w:rsidP="0081632E">
      <w:pPr>
        <w:tabs>
          <w:tab w:val="left" w:pos="4536"/>
        </w:tabs>
        <w:ind w:left="567" w:right="-52"/>
        <w:jc w:val="center"/>
        <w:rPr>
          <w:sz w:val="24"/>
          <w:szCs w:val="24"/>
          <w:u w:val="single"/>
        </w:rPr>
      </w:pPr>
      <w:r>
        <w:rPr>
          <w:sz w:val="24"/>
          <w:szCs w:val="24"/>
          <w:u w:val="single"/>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7"/>
        <w:gridCol w:w="991"/>
        <w:gridCol w:w="991"/>
        <w:gridCol w:w="992"/>
        <w:gridCol w:w="991"/>
        <w:gridCol w:w="3406"/>
      </w:tblGrid>
      <w:tr w:rsidR="0081632E" w:rsidTr="00A012B7">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 </w:t>
            </w:r>
            <w:proofErr w:type="gramStart"/>
            <w:r>
              <w:rPr>
                <w:lang w:eastAsia="ar-SA"/>
              </w:rPr>
              <w:t>п</w:t>
            </w:r>
            <w:proofErr w:type="gramEnd"/>
            <w:r>
              <w:rPr>
                <w:lang w:eastAsia="ar-SA"/>
              </w:rPr>
              <w:t>/п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Показатели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Ед. изм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План </w:t>
            </w:r>
            <w:proofErr w:type="gramStart"/>
            <w:r>
              <w:rPr>
                <w:lang w:eastAsia="ar-SA"/>
              </w:rPr>
              <w:t>Органи-зации</w:t>
            </w:r>
            <w:proofErr w:type="gramEnd"/>
            <w:r>
              <w:rPr>
                <w:lang w:eastAsia="ar-SA"/>
              </w:rPr>
              <w:t xml:space="preserve">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proofErr w:type="gramStart"/>
            <w:r>
              <w:rPr>
                <w:lang w:eastAsia="ar-SA"/>
              </w:rPr>
              <w:t>Утверж-дено</w:t>
            </w:r>
            <w:proofErr w:type="gramEnd"/>
            <w:r>
              <w:rPr>
                <w:lang w:eastAsia="ar-SA"/>
              </w:rPr>
              <w:t xml:space="preserve"> ЛенРТК на 2020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proofErr w:type="gramStart"/>
            <w:r>
              <w:rPr>
                <w:lang w:eastAsia="ar-SA"/>
              </w:rPr>
              <w:t>Откло-нение</w:t>
            </w:r>
            <w:proofErr w:type="gramEnd"/>
          </w:p>
          <w:p w:rsidR="0081632E" w:rsidRDefault="0081632E">
            <w:pPr>
              <w:jc w:val="center"/>
              <w:rPr>
                <w:lang w:eastAsia="ar-SA"/>
              </w:rPr>
            </w:pPr>
            <w:r>
              <w:rPr>
                <w:lang w:eastAsia="ar-SA"/>
              </w:rPr>
              <w:t>(гр.5-гр.4)</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Причины отклонения</w:t>
            </w:r>
          </w:p>
        </w:tc>
      </w:tr>
      <w:tr w:rsidR="0081632E" w:rsidTr="00A012B7">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991"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lang w:eastAsia="ar-SA"/>
              </w:rPr>
            </w:pPr>
            <w:r>
              <w:rPr>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w:t>
            </w:r>
          </w:p>
        </w:tc>
      </w:tr>
      <w:tr w:rsidR="0081632E" w:rsidTr="00A012B7">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«Котельское сельское поселение»</w:t>
            </w:r>
            <w:r>
              <w:rPr>
                <w:lang w:eastAsia="ar-SA"/>
              </w:rPr>
              <w:br/>
              <w:t>Кингисеппского муниципального района Ленинградской области</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138,09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85,88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-52,21</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1. Расходы на реагенты скорректированы с учетом объема принятых сточных вод и средней цены на реагенты в 2019 году, также с учетом Сценарных условий (оборотно-сальдовая ведомость по счету 20 за 2018 год,                        протокол осмотра места происшествия от 11.02.2019 (изъятие документов</w:t>
            </w:r>
            <w:r w:rsidR="00A012B7">
              <w:rPr>
                <w:lang w:eastAsia="ar-SA"/>
              </w:rPr>
              <w:t xml:space="preserve"> </w:t>
            </w:r>
            <w:r>
              <w:rPr>
                <w:lang w:eastAsia="ar-SA"/>
              </w:rPr>
              <w:t>ООО «Экосток»), счет-фактура от 06.09.2019 № 00013457 (ООО «НПО</w:t>
            </w:r>
            <w:proofErr w:type="gramStart"/>
            <w:r>
              <w:rPr>
                <w:lang w:eastAsia="ar-SA"/>
              </w:rPr>
              <w:t>«З</w:t>
            </w:r>
            <w:proofErr w:type="gramEnd"/>
            <w:r>
              <w:rPr>
                <w:lang w:eastAsia="ar-SA"/>
              </w:rPr>
              <w:t xml:space="preserve">авод химическх </w:t>
            </w:r>
            <w:r>
              <w:rPr>
                <w:lang w:eastAsia="ar-SA"/>
              </w:rPr>
              <w:lastRenderedPageBreak/>
              <w:t>реагентов»), платежные поручения от 15.04.2019 № 99, от 03.06.2019 № 176, от 05.09.2019 № 298).</w:t>
            </w:r>
          </w:p>
          <w:p w:rsidR="0081632E" w:rsidRDefault="0081632E">
            <w:pPr>
              <w:jc w:val="both"/>
              <w:rPr>
                <w:lang w:eastAsia="ar-SA"/>
              </w:rPr>
            </w:pPr>
            <w:r>
              <w:rPr>
                <w:lang w:eastAsia="ar-SA"/>
              </w:rPr>
              <w:t>2. Расходы на ГСМ не приняты в связи с отсутствием обосновывающих материалов (пункт 30 Правил).</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Реагенты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85,88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+29,59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-81,80</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на энергетические 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621,68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853,59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+231,91</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счет-фактура от 31.07.2019 №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657,14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+216,88</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181,41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196,45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+15,04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1 328,64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2 321,40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+992,76</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 xml:space="preserve">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w:t>
            </w:r>
            <w:r>
              <w:rPr>
                <w:lang w:eastAsia="ar-SA"/>
              </w:rPr>
              <w:lastRenderedPageBreak/>
              <w:t>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обязательное социальное страхование от несчастных случаев на производстве и профессиональных заболеваний). </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401,25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703,39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+302,14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73,12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-73,12</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272,14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363,71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+91,57</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lastRenderedPageBreak/>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«Экосток» за 2018 год, приняты затраты на охрану труда в размере – 1,61 тыс</w:t>
            </w:r>
            <w:proofErr w:type="gramStart"/>
            <w:r>
              <w:rPr>
                <w:lang w:eastAsia="ar-SA"/>
              </w:rPr>
              <w:t>.р</w:t>
            </w:r>
            <w:proofErr w:type="gramEnd"/>
            <w:r>
              <w:rPr>
                <w:lang w:eastAsia="ar-SA"/>
              </w:rPr>
              <w:t>уб., с учетом Сценарных условий (оборотно-сальдовая ведомость по счету 20 за 2018 год).</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178,79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279,13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+100,34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84,58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+30,59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495,92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2,91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-493,01</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w:t>
            </w:r>
            <w:r>
              <w:rPr>
                <w:lang w:eastAsia="ar-SA"/>
              </w:rPr>
              <w:br/>
              <w:t>ООО «Экосток» за 2018 год и с учетом Сценарных условий, приняты затраты на приобретение спецодежды – 2,91 тыс</w:t>
            </w:r>
            <w:proofErr w:type="gramStart"/>
            <w:r>
              <w:rPr>
                <w:lang w:eastAsia="ar-SA"/>
              </w:rPr>
              <w:t>.р</w:t>
            </w:r>
            <w:proofErr w:type="gramEnd"/>
            <w:r>
              <w:rPr>
                <w:lang w:eastAsia="ar-SA"/>
              </w:rPr>
              <w:t>уб.</w:t>
            </w:r>
          </w:p>
          <w:p w:rsidR="0081632E" w:rsidRDefault="0081632E">
            <w:pPr>
              <w:ind w:right="-108"/>
              <w:jc w:val="both"/>
              <w:rPr>
                <w:lang w:eastAsia="ar-SA"/>
              </w:rPr>
            </w:pPr>
            <w:r>
              <w:rPr>
                <w:lang w:eastAsia="ar-SA"/>
              </w:rPr>
              <w:t>(оборотно-сальдовая ведомость по счету 20 за 2018 год, протокол осмотра места происшествия от 11.02.2019 (изъятие документов</w:t>
            </w:r>
            <w:r>
              <w:rPr>
                <w:lang w:eastAsia="ar-SA"/>
              </w:rPr>
              <w:br/>
              <w:t>ООО «Экосток»)).</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660,06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573,13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-86,93</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color w:val="FF0000"/>
                <w:lang w:eastAsia="ar-SA"/>
              </w:rPr>
            </w:pPr>
            <w:r>
              <w:rPr>
                <w:lang w:eastAsia="ar-SA"/>
              </w:rPr>
              <w:t>2.</w:t>
            </w:r>
            <w:r>
              <w:rPr>
                <w:color w:val="FF0000"/>
                <w:lang w:eastAsia="ar-SA"/>
              </w:rPr>
              <w:t> </w:t>
            </w:r>
            <w:proofErr w:type="gramStart"/>
            <w:r>
              <w:rPr>
                <w:lang w:eastAsia="ar-SA"/>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w:t>
            </w:r>
            <w:r>
              <w:rPr>
                <w:lang w:eastAsia="ar-SA"/>
              </w:rPr>
              <w:lastRenderedPageBreak/>
              <w:t>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административные расходы не приняты, в связи с отсутствием обосновывающих материалов (пункт 30 Правил).</w:t>
            </w:r>
            <w:r>
              <w:rPr>
                <w:color w:val="FF0000"/>
                <w:lang w:eastAsia="ar-SA"/>
              </w:rPr>
              <w:t xml:space="preserve"> </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453,56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439,85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-13,71</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136,97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133,27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-3,70</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-69,32</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Pr>
                <w:lang w:eastAsia="ar-SA"/>
              </w:rPr>
              <w:br/>
              <w:t>пункт 42 Основ ценообразования,</w:t>
            </w:r>
            <w:r>
              <w:rPr>
                <w:lang w:eastAsia="ar-SA"/>
              </w:rPr>
              <w:br/>
              <w:t>пункт 52 Методических указаний).</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-69,32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46,49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50,55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+4,06</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227,11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252,73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+25,62</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Tr="00A012B7">
        <w:trPr>
          <w:trHeight w:val="412"/>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«Вистинское сельское поселение»</w:t>
            </w:r>
            <w:r>
              <w:rPr>
                <w:lang w:eastAsia="ar-SA"/>
              </w:rPr>
              <w:br/>
              <w:t>Кингисеппского муниципального района Ленинградской области</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107,69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40,76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-66,93</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1. Расходы на реагенты скорректированы с учетом объема принятых сточных вод и средней цены на реагенты в 2019 году, также с учетом Сценарных условий (оборотно-сальдовая ведомость по счету 20 за 2018 год,                        протокол осмотра места происшествия от 11.02.2019 (изъятие документов</w:t>
            </w:r>
            <w:r w:rsidR="00A012B7">
              <w:rPr>
                <w:lang w:eastAsia="ar-SA"/>
              </w:rPr>
              <w:t xml:space="preserve"> </w:t>
            </w:r>
            <w:r>
              <w:rPr>
                <w:lang w:eastAsia="ar-SA"/>
              </w:rPr>
              <w:t>ООО «Экосток»), счет-фактура от 06.09.2019 № 00013457 (ООО «НПО</w:t>
            </w:r>
            <w:proofErr w:type="gramStart"/>
            <w:r>
              <w:rPr>
                <w:lang w:eastAsia="ar-SA"/>
              </w:rPr>
              <w:t>«З</w:t>
            </w:r>
            <w:proofErr w:type="gramEnd"/>
            <w:r>
              <w:rPr>
                <w:lang w:eastAsia="ar-SA"/>
              </w:rPr>
              <w:t>авод химическх реагентов»), платежные поручения от 15.04.2019 № 99, от 03.06.2019 № 176, от 05.09.2019 № 298).</w:t>
            </w:r>
          </w:p>
          <w:p w:rsidR="0081632E" w:rsidRDefault="0081632E">
            <w:pPr>
              <w:jc w:val="both"/>
              <w:rPr>
                <w:lang w:eastAsia="ar-SA"/>
              </w:rPr>
            </w:pPr>
            <w:r>
              <w:rPr>
                <w:lang w:eastAsia="ar-SA"/>
              </w:rPr>
              <w:t>2. Расходы на ГСМ не приняты в связи с отсутствием обосновывающих материалов (пункт 30 Правил).</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Реагенты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40,76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+7,19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-74,12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 xml:space="preserve">Расход на энергетические </w:t>
            </w:r>
            <w:r>
              <w:rPr>
                <w:lang w:eastAsia="ar-SA"/>
              </w:rPr>
              <w:lastRenderedPageBreak/>
              <w:t>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283,17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350,04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+66,87</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w:t>
            </w:r>
            <w:r>
              <w:rPr>
                <w:lang w:eastAsia="ar-SA"/>
              </w:rPr>
              <w:lastRenderedPageBreak/>
              <w:t xml:space="preserve">№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счет-фактура от 31.07.2019 №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222,49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285,24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+62,75</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64,79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+4,11</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1 227,27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1 737,48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+510,21</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обязательное социальное страхование от несчастных случаев на </w:t>
            </w:r>
            <w:r>
              <w:rPr>
                <w:lang w:eastAsia="ar-SA"/>
              </w:rPr>
              <w:lastRenderedPageBreak/>
              <w:t xml:space="preserve">производстве и профессиональных заболеваний). </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526,46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+155,82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64,91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-64,91</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388,27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416,57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+28,30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 xml:space="preserve">3. Прочие цеховые расходы не приняты, в связи с отсутствием обосновывающих материалов (пункт 30 Правил). </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193,97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319,70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+125,73</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96,87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+38,29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742,91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61,97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-680,94</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Прочие расходы приняты не в полном размере, в связи с отсутствием обосновывающих материалов (пункт 30 Правил). На основании подтвержденных фактических </w:t>
            </w:r>
            <w:r>
              <w:rPr>
                <w:lang w:eastAsia="ar-SA"/>
              </w:rPr>
              <w:lastRenderedPageBreak/>
              <w:t>расходов ООО «Экосток» за 2018 год и с учетом Сценарных условий, приняты затраты:</w:t>
            </w:r>
          </w:p>
          <w:p w:rsidR="0081632E" w:rsidRDefault="0081632E">
            <w:pPr>
              <w:ind w:right="-108"/>
              <w:jc w:val="both"/>
              <w:rPr>
                <w:lang w:eastAsia="ar-SA"/>
              </w:rPr>
            </w:pPr>
            <w:r>
              <w:rPr>
                <w:lang w:eastAsia="ar-SA"/>
              </w:rPr>
              <w:t>1). Почтовые расходы – 0,27 тыс</w:t>
            </w:r>
            <w:proofErr w:type="gramStart"/>
            <w:r>
              <w:rPr>
                <w:lang w:eastAsia="ar-SA"/>
              </w:rPr>
              <w:t>.р</w:t>
            </w:r>
            <w:proofErr w:type="gramEnd"/>
            <w:r>
              <w:rPr>
                <w:lang w:eastAsia="ar-SA"/>
              </w:rPr>
              <w:t>уб.;</w:t>
            </w:r>
          </w:p>
          <w:p w:rsidR="0081632E" w:rsidRDefault="0081632E">
            <w:pPr>
              <w:ind w:right="-108"/>
              <w:jc w:val="both"/>
              <w:rPr>
                <w:lang w:eastAsia="ar-SA"/>
              </w:rPr>
            </w:pPr>
            <w:r>
              <w:rPr>
                <w:lang w:eastAsia="ar-SA"/>
              </w:rPr>
              <w:t>2). Заправка картриджей – 2,56 тыс</w:t>
            </w:r>
            <w:proofErr w:type="gramStart"/>
            <w:r>
              <w:rPr>
                <w:lang w:eastAsia="ar-SA"/>
              </w:rPr>
              <w:t>.р</w:t>
            </w:r>
            <w:proofErr w:type="gramEnd"/>
            <w:r>
              <w:rPr>
                <w:lang w:eastAsia="ar-SA"/>
              </w:rPr>
              <w:t>уб.;</w:t>
            </w:r>
          </w:p>
          <w:p w:rsidR="0081632E" w:rsidRDefault="0081632E">
            <w:pPr>
              <w:ind w:right="-108"/>
              <w:jc w:val="both"/>
              <w:rPr>
                <w:lang w:eastAsia="ar-SA"/>
              </w:rPr>
            </w:pPr>
            <w:r>
              <w:rPr>
                <w:lang w:eastAsia="ar-SA"/>
              </w:rPr>
              <w:t>3). Канцелярские товары – 28,62 тыс</w:t>
            </w:r>
            <w:proofErr w:type="gramStart"/>
            <w:r>
              <w:rPr>
                <w:lang w:eastAsia="ar-SA"/>
              </w:rPr>
              <w:t>.р</w:t>
            </w:r>
            <w:proofErr w:type="gramEnd"/>
            <w:r>
              <w:rPr>
                <w:lang w:eastAsia="ar-SA"/>
              </w:rPr>
              <w:t>уб.;</w:t>
            </w:r>
          </w:p>
          <w:p w:rsidR="0081632E" w:rsidRDefault="0081632E">
            <w:pPr>
              <w:ind w:right="-108"/>
              <w:jc w:val="both"/>
              <w:rPr>
                <w:lang w:eastAsia="ar-SA"/>
              </w:rPr>
            </w:pPr>
            <w:r>
              <w:rPr>
                <w:lang w:eastAsia="ar-SA"/>
              </w:rPr>
              <w:t>4). Программное обеспечение и сопровождение – 30,52 тыс</w:t>
            </w:r>
            <w:proofErr w:type="gramStart"/>
            <w:r>
              <w:rPr>
                <w:lang w:eastAsia="ar-SA"/>
              </w:rPr>
              <w:t>.р</w:t>
            </w:r>
            <w:proofErr w:type="gramEnd"/>
            <w:r>
              <w:rPr>
                <w:lang w:eastAsia="ar-SA"/>
              </w:rPr>
              <w:t>уб.;</w:t>
            </w:r>
          </w:p>
          <w:p w:rsidR="0081632E" w:rsidRDefault="0081632E">
            <w:pPr>
              <w:ind w:right="-108"/>
              <w:jc w:val="both"/>
              <w:rPr>
                <w:lang w:eastAsia="ar-SA"/>
              </w:rPr>
            </w:pPr>
            <w:proofErr w:type="gramStart"/>
            <w:r>
              <w:rPr>
                <w:lang w:eastAsia="ar-SA"/>
              </w:rPr>
              <w:t>(оборотно-сальдовая ведомость по счету 20 за 2018 год, протокол осмотра места происшествия от 11.02.2019 (изъятие документов</w:t>
            </w:r>
            <w:r>
              <w:rPr>
                <w:lang w:eastAsia="ar-SA"/>
              </w:rPr>
              <w:br/>
              <w:t>ООО «Экосток»), программное обеспечение (платежные поручения от 11.01.2019 № 3 ООО «Глобалсофт», от 16.01.2019 № 15 ИП Бондарь И.С., от 03.06.2019 № 173 ООО «Глобалсофт», от 15.07.2019 № 235 ИП Бондарь И.С.,  от 16.07.2019 № 241 ИП Бондарь И.С.).</w:t>
            </w:r>
            <w:proofErr w:type="gramEnd"/>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595,43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412,09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-183,34</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lang w:eastAsia="ar-SA"/>
              </w:rPr>
            </w:pPr>
            <w:r>
              <w:rPr>
                <w:lang w:eastAsia="ar-SA"/>
              </w:rPr>
              <w:t xml:space="preserve">3. Прочие административные расходы </w:t>
            </w:r>
            <w:r>
              <w:rPr>
                <w:lang w:eastAsia="ar-SA"/>
              </w:rPr>
              <w:lastRenderedPageBreak/>
              <w:t xml:space="preserve">не приняты, в связи с отсутствием обосновывающих материалов (пункт 30 Правил). </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409,47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316,26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-93,21</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95,83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-27,83</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44,19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-44,19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Pr>
                <w:lang w:eastAsia="ar-SA"/>
              </w:rPr>
              <w:br/>
              <w:t>пункт 42 Основ ценообразования,</w:t>
            </w:r>
            <w:r>
              <w:rPr>
                <w:lang w:eastAsia="ar-SA"/>
              </w:rPr>
              <w:br/>
              <w:t>пункт 52 Методических указаний).</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-44,19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28,30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-15,67</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43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162,55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-50,98</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Tr="00A012B7">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«Куземкинское сельское поселение»</w:t>
            </w:r>
            <w:r>
              <w:rPr>
                <w:lang w:eastAsia="ar-SA"/>
              </w:rPr>
              <w:br/>
              <w:t>Кингисеппского муниципального района Ленинградской области</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-69,78</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Расходы на ГСМ не приняты в связи с отсутствием обосновывающих материалов (пункт 30 Правил).</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-69,78</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на энергетические 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905,84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775,54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-130,30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 xml:space="preserve">счет-фактура от 31.07.2019 </w:t>
            </w:r>
            <w:r>
              <w:rPr>
                <w:lang w:eastAsia="ar-SA"/>
              </w:rPr>
              <w:lastRenderedPageBreak/>
              <w:t>№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404,89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426,45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500,95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349,09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-151,86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1 422,99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1 244,65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-178,34</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обязательное социальное страхование от несчастных случаев на производстве и профессиональных заболеваний). </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377,13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-52,61</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181,71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-181,71</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367,39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+147,64</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«Экосток» за 2018 год, приняты затраты на охрану труда в размере – 17,20 тыс</w:t>
            </w:r>
            <w:proofErr w:type="gramStart"/>
            <w:r>
              <w:rPr>
                <w:lang w:eastAsia="ar-SA"/>
              </w:rPr>
              <w:t>.р</w:t>
            </w:r>
            <w:proofErr w:type="gramEnd"/>
            <w:r>
              <w:rPr>
                <w:lang w:eastAsia="ar-SA"/>
              </w:rPr>
              <w:t>уб., с учетом Сценарных условий (оборотно-сальдовая ведомость по счету 20 за 2018 год).</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268,76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+143,14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37,94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81,43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+43,49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-2,22</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Прочие расходы не приняты в связи с отсутствием обосновывающих материалов (пункт 30 Правил).</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563,61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189,22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-374,39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color w:val="FF0000"/>
                <w:lang w:eastAsia="ar-SA"/>
              </w:rPr>
            </w:pPr>
            <w:r>
              <w:rPr>
                <w:lang w:eastAsia="ar-SA"/>
              </w:rPr>
              <w:t>2.</w:t>
            </w:r>
            <w:r>
              <w:rPr>
                <w:color w:val="FF0000"/>
                <w:lang w:eastAsia="ar-SA"/>
              </w:rPr>
              <w:t> </w:t>
            </w:r>
            <w:proofErr w:type="gramStart"/>
            <w:r>
              <w:rPr>
                <w:lang w:eastAsia="ar-SA"/>
              </w:rPr>
              <w:t>Отчисления на социальное страхование административно-</w:t>
            </w:r>
            <w:r>
              <w:rPr>
                <w:lang w:eastAsia="ar-SA"/>
              </w:rPr>
              <w:lastRenderedPageBreak/>
              <w:t>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административные расходы не приняты, в связи с отсутствием обосновывающих материалов (пункт 30 Правил).</w:t>
            </w:r>
            <w:r>
              <w:rPr>
                <w:color w:val="FF0000"/>
                <w:lang w:eastAsia="ar-SA"/>
              </w:rPr>
              <w:t xml:space="preserve"> </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387,34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145,22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-242,12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w:t>
            </w:r>
            <w:r>
              <w:rPr>
                <w:lang w:eastAsia="ar-SA"/>
              </w:rPr>
              <w:lastRenderedPageBreak/>
              <w:t>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116,98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-72,98</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59,12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-59,12</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Pr>
                <w:lang w:eastAsia="ar-SA"/>
              </w:rPr>
              <w:br/>
              <w:t>пункт 42 Основ ценообразования,</w:t>
            </w:r>
            <w:r>
              <w:rPr>
                <w:lang w:eastAsia="ar-SA"/>
              </w:rPr>
              <w:br/>
              <w:t>пункт 52 Методических указаний).</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59,12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-59,12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44,32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30,85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-13,47</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419"/>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154,24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-63,49</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Tr="00A012B7">
        <w:trPr>
          <w:trHeight w:val="419"/>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«Опольевское сельское поселение»</w:t>
            </w:r>
            <w:r>
              <w:rPr>
                <w:lang w:eastAsia="ar-SA"/>
              </w:rPr>
              <w:br/>
              <w:t>Кингисеппского муниципального района Ленинградской области</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101,49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-101,49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Расходы на ГСМ не приняты в связи с отсутствием обосновывающих материалов (пункт 30 Правил).</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101,49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-101,49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на энергетические 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1 134,81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1 155,70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+20,89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счет-фактура от 31.07.2019 №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708,63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695,27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-13,36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460,43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+34,25</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1 169,97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1 687,05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+517,08</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w:t>
            </w:r>
            <w:r>
              <w:rPr>
                <w:lang w:eastAsia="ar-SA"/>
              </w:rPr>
              <w:lastRenderedPageBreak/>
              <w:t xml:space="preserve">обязательное социальное страхование от несчастных случаев на производстве и профессиональных заболеваний). </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353,33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511,18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157,85</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55,81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-55,81</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482,69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315,66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-167,03</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 xml:space="preserve">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«Экосток» за 2018 год, приняты </w:t>
            </w:r>
            <w:r>
              <w:rPr>
                <w:lang w:eastAsia="ar-SA"/>
              </w:rPr>
              <w:lastRenderedPageBreak/>
              <w:t>затраты на охрану труда в размере – 12,74 тыс</w:t>
            </w:r>
            <w:proofErr w:type="gramStart"/>
            <w:r>
              <w:rPr>
                <w:lang w:eastAsia="ar-SA"/>
              </w:rPr>
              <w:t>.р</w:t>
            </w:r>
            <w:proofErr w:type="gramEnd"/>
            <w:r>
              <w:rPr>
                <w:lang w:eastAsia="ar-SA"/>
              </w:rPr>
              <w:t>уб., с учетом Сценарных условий (оборотно-сальдовая ведомость по счету 20 за 2018 год).</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202,91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232,48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+29,57</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70,44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+9,16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546,27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142,18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-404,09</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w:t>
            </w:r>
            <w:r>
              <w:rPr>
                <w:lang w:eastAsia="ar-SA"/>
              </w:rPr>
              <w:br/>
              <w:t>ООО «Экосток» за 2018 год и с учетом Сценарных условий, приняты затраты:</w:t>
            </w:r>
          </w:p>
          <w:p w:rsidR="0081632E" w:rsidRDefault="0081632E">
            <w:pPr>
              <w:ind w:right="-108"/>
              <w:jc w:val="both"/>
              <w:rPr>
                <w:lang w:eastAsia="ar-SA"/>
              </w:rPr>
            </w:pPr>
            <w:r>
              <w:rPr>
                <w:lang w:eastAsia="ar-SA"/>
              </w:rPr>
              <w:t>1). Почтовые расходы – 12,98 тыс</w:t>
            </w:r>
            <w:proofErr w:type="gramStart"/>
            <w:r>
              <w:rPr>
                <w:lang w:eastAsia="ar-SA"/>
              </w:rPr>
              <w:t>.р</w:t>
            </w:r>
            <w:proofErr w:type="gramEnd"/>
            <w:r>
              <w:rPr>
                <w:lang w:eastAsia="ar-SA"/>
              </w:rPr>
              <w:t>уб.;</w:t>
            </w:r>
          </w:p>
          <w:p w:rsidR="0081632E" w:rsidRDefault="0081632E">
            <w:pPr>
              <w:ind w:right="-108"/>
              <w:jc w:val="both"/>
              <w:rPr>
                <w:lang w:eastAsia="ar-SA"/>
              </w:rPr>
            </w:pPr>
            <w:r>
              <w:rPr>
                <w:lang w:eastAsia="ar-SA"/>
              </w:rPr>
              <w:t>2). Программное обеспечение и сопровождение – 129,19 тыс</w:t>
            </w:r>
            <w:proofErr w:type="gramStart"/>
            <w:r>
              <w:rPr>
                <w:lang w:eastAsia="ar-SA"/>
              </w:rPr>
              <w:t>.р</w:t>
            </w:r>
            <w:proofErr w:type="gramEnd"/>
            <w:r>
              <w:rPr>
                <w:lang w:eastAsia="ar-SA"/>
              </w:rPr>
              <w:t>уб.</w:t>
            </w:r>
          </w:p>
          <w:p w:rsidR="0081632E" w:rsidRDefault="0081632E">
            <w:pPr>
              <w:ind w:right="-108"/>
              <w:jc w:val="both"/>
              <w:rPr>
                <w:lang w:eastAsia="ar-SA"/>
              </w:rPr>
            </w:pPr>
            <w:proofErr w:type="gramStart"/>
            <w:r>
              <w:rPr>
                <w:lang w:eastAsia="ar-SA"/>
              </w:rPr>
              <w:t>(оборотно-сальдовая ведомость по счету 20 за 2018 год, протокол осмотра места происшествия от 11.02.2019 (изъятие документов</w:t>
            </w:r>
            <w:r>
              <w:rPr>
                <w:lang w:eastAsia="ar-SA"/>
              </w:rPr>
              <w:br/>
              <w:t>ООО «Экосток»), программное обеспечение (платежные поручения от 11.01.2019 № 3 ООО «Глобалсофт», от 16.01.2019 № 15 ИП Бондарь И.С., от 03.06.2019 № 173 ООО «Глобалсофт», от 15.07.2019 № 235 ИП Бондарь И.С.,  от 16.07.2019 № 241 ИП Бондарь И.С.).</w:t>
            </w:r>
            <w:proofErr w:type="gramEnd"/>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814,10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232,18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-581,92</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color w:val="FF0000"/>
                <w:lang w:eastAsia="ar-SA"/>
              </w:rPr>
            </w:pPr>
            <w:r>
              <w:rPr>
                <w:lang w:eastAsia="ar-SA"/>
              </w:rPr>
              <w:t>2.</w:t>
            </w:r>
            <w:r>
              <w:rPr>
                <w:color w:val="FF0000"/>
                <w:lang w:eastAsia="ar-SA"/>
              </w:rPr>
              <w:t> </w:t>
            </w:r>
            <w:proofErr w:type="gramStart"/>
            <w:r>
              <w:rPr>
                <w:lang w:eastAsia="ar-SA"/>
              </w:rPr>
              <w:t xml:space="preserve">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w:t>
            </w:r>
            <w:r>
              <w:rPr>
                <w:lang w:eastAsia="ar-SA"/>
              </w:rPr>
              <w:lastRenderedPageBreak/>
              <w:t>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административные расходы не приняты, в связи с отсутствием обосновывающих материалов (пункт 30 Правил).</w:t>
            </w:r>
            <w:r>
              <w:rPr>
                <w:color w:val="FF0000"/>
                <w:lang w:eastAsia="ar-SA"/>
              </w:rPr>
              <w:t xml:space="preserve"> </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559,49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178,19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-381,30</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168,97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53,99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-114,98</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-73,32</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rsidP="00A012B7">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sidR="00A012B7">
              <w:rPr>
                <w:lang w:eastAsia="ar-SA"/>
              </w:rPr>
              <w:t xml:space="preserve"> </w:t>
            </w:r>
            <w:r>
              <w:rPr>
                <w:lang w:eastAsia="ar-SA"/>
              </w:rPr>
              <w:t>пункт 42 Основ ценообразования,</w:t>
            </w:r>
            <w:r w:rsidR="00A012B7">
              <w:rPr>
                <w:lang w:eastAsia="ar-SA"/>
              </w:rPr>
              <w:t xml:space="preserve"> </w:t>
            </w:r>
            <w:r>
              <w:rPr>
                <w:lang w:eastAsia="ar-SA"/>
              </w:rPr>
              <w:t>пункт 52 Методических указаний).</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-73,32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41,86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-11,76</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261,49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209,29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-52,20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Tr="00A012B7">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«Фалилеевское сельское поселение»</w:t>
            </w:r>
            <w:r>
              <w:rPr>
                <w:lang w:eastAsia="ar-SA"/>
              </w:rPr>
              <w:br/>
              <w:t>Кингисеппского муниципального района Ленинградской области</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-57,77</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Расходы на ГСМ не приняты в связи с отсутствием обосновывающих материалов (пункт 30 Правил).</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-57,77</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на энергетические 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491,23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573,22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+81,99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r>
            <w:r>
              <w:rPr>
                <w:lang w:eastAsia="ar-SA"/>
              </w:rPr>
              <w:lastRenderedPageBreak/>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счет-фактура от 31.07.2019 №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399,92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474,99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+75,07</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98,23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+6,92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558,38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1 293,31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+734,93</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основного производственного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обязательное социальное страхование от несчастных случаев на производстве и профессиональных заболеваний). </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168,63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391,87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+223,24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-62,05</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w:t>
            </w:r>
            <w:r>
              <w:rPr>
                <w:lang w:eastAsia="ar-SA"/>
              </w:rPr>
              <w:lastRenderedPageBreak/>
              <w:t xml:space="preserve">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313,36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324,35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+10,99</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«Экосток» за 2018 год, приняты затраты на охрану труда в размере – 1,23 тыс</w:t>
            </w:r>
            <w:proofErr w:type="gramStart"/>
            <w:r>
              <w:rPr>
                <w:lang w:eastAsia="ar-SA"/>
              </w:rPr>
              <w:t>.р</w:t>
            </w:r>
            <w:proofErr w:type="gramEnd"/>
            <w:r>
              <w:rPr>
                <w:lang w:eastAsia="ar-SA"/>
              </w:rPr>
              <w:t>уб., с учетом Сценарных условий (оборотно-сальдовая ведомость по счету 20 за 2018 год).</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174,22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247,98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+73,76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75,14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+22,52</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462,07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13,05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-449,02</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w:t>
            </w:r>
            <w:r w:rsidR="00A012B7">
              <w:rPr>
                <w:lang w:eastAsia="ar-SA"/>
              </w:rPr>
              <w:t xml:space="preserve"> </w:t>
            </w:r>
            <w:r>
              <w:rPr>
                <w:lang w:eastAsia="ar-SA"/>
              </w:rPr>
              <w:t>ООО «Экосток» за 2018 год и с учетом Сценарных условий, приняты затраты на программное обеспечение и сопровождение – 13,05 тыс</w:t>
            </w:r>
            <w:proofErr w:type="gramStart"/>
            <w:r>
              <w:rPr>
                <w:lang w:eastAsia="ar-SA"/>
              </w:rPr>
              <w:t>.р</w:t>
            </w:r>
            <w:proofErr w:type="gramEnd"/>
            <w:r>
              <w:rPr>
                <w:lang w:eastAsia="ar-SA"/>
              </w:rPr>
              <w:t>уб.</w:t>
            </w:r>
          </w:p>
          <w:p w:rsidR="0081632E" w:rsidRDefault="0081632E">
            <w:pPr>
              <w:ind w:right="-108"/>
              <w:jc w:val="both"/>
              <w:rPr>
                <w:lang w:eastAsia="ar-SA"/>
              </w:rPr>
            </w:pPr>
            <w:proofErr w:type="gramStart"/>
            <w:r>
              <w:rPr>
                <w:lang w:eastAsia="ar-SA"/>
              </w:rPr>
              <w:lastRenderedPageBreak/>
              <w:t>(оборотно-сальдовая ведомость по счету 20 за 2018 год, протокол осмотра места происшествия от 11.02.2019 (изъятие документов</w:t>
            </w:r>
            <w:r>
              <w:rPr>
                <w:lang w:eastAsia="ar-SA"/>
              </w:rPr>
              <w:br/>
              <w:t>ООО «Экосток»), программное обеспечение (платежные поручения от 11.01.2019 № 3 ООО «Глобалсофт», от 16.01.2019 № 15 ИП Бондарь И.С., от 03.06.2019 № 173 ООО «Глобалсофт», от 15.07.2019 № 235 ИП Бондарь И.С.,  от 16.07.2019 № 241 ИП Бондарь И.С.).</w:t>
            </w:r>
            <w:proofErr w:type="gramEnd"/>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464,62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242,42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-222,20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административно-управленческого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color w:val="FF0000"/>
                <w:lang w:eastAsia="ar-SA"/>
              </w:rPr>
            </w:pPr>
            <w:r>
              <w:rPr>
                <w:lang w:eastAsia="ar-SA"/>
              </w:rPr>
              <w:t>2.</w:t>
            </w:r>
            <w:r>
              <w:rPr>
                <w:color w:val="FF0000"/>
                <w:lang w:eastAsia="ar-SA"/>
              </w:rPr>
              <w:t> </w:t>
            </w:r>
            <w:proofErr w:type="gramStart"/>
            <w:r>
              <w:rPr>
                <w:lang w:eastAsia="ar-SA"/>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административные расходы не приняты, в связи с отсутствием обосновывающих материалов (пункт 30 Правил).</w:t>
            </w:r>
            <w:r>
              <w:rPr>
                <w:color w:val="FF0000"/>
                <w:lang w:eastAsia="ar-SA"/>
              </w:rPr>
              <w:t xml:space="preserve"> </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319,31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186,05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-133,26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96,43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56,37</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-40,06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-51,37</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rsidP="00A012B7">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sidR="00A012B7">
              <w:rPr>
                <w:lang w:eastAsia="ar-SA"/>
              </w:rPr>
              <w:t xml:space="preserve"> </w:t>
            </w:r>
            <w:r>
              <w:rPr>
                <w:lang w:eastAsia="ar-SA"/>
              </w:rPr>
              <w:t>пункт 42 Основ ценообразования,</w:t>
            </w:r>
            <w:r w:rsidR="00A012B7">
              <w:rPr>
                <w:lang w:eastAsia="ar-SA"/>
              </w:rPr>
              <w:t xml:space="preserve"> </w:t>
            </w:r>
            <w:r>
              <w:rPr>
                <w:lang w:eastAsia="ar-SA"/>
              </w:rPr>
              <w:t>пункт 52 Методических указаний).</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-51,37</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29,68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-1,60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461"/>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152,65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148,40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-4,25</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81632E" w:rsidTr="00A012B7">
        <w:trPr>
          <w:trHeight w:val="554"/>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«Пустомержское сельское поселение»</w:t>
            </w:r>
            <w:r>
              <w:rPr>
                <w:lang w:eastAsia="ar-SA"/>
              </w:rPr>
              <w:br/>
              <w:t>Кингисеппского муниципального района Ленинградской области</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сырье и материалы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98,16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-98,16</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Расходы на ГСМ не приняты в связи с отсутствием обосновывающих материалов (пункт 30 Правил).</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ГСМ</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-98,16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на энергетические ресурсы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767,39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690,69</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-76,70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jc w:val="both"/>
              <w:rPr>
                <w:lang w:eastAsia="ar-SA"/>
              </w:rPr>
            </w:pPr>
            <w:r>
              <w:rPr>
                <w:lang w:eastAsia="ar-SA"/>
              </w:rPr>
              <w:t xml:space="preserve">Представлен договор энергоснабжения от 19.04.2017 № 47270000303554, заключенный с АО «Петербургская сбытовая компания». </w:t>
            </w:r>
          </w:p>
          <w:p w:rsidR="0081632E" w:rsidRDefault="0081632E">
            <w:pPr>
              <w:snapToGrid w:val="0"/>
              <w:ind w:right="-53"/>
              <w:jc w:val="both"/>
              <w:rPr>
                <w:lang w:eastAsia="ar-SA"/>
              </w:rPr>
            </w:pPr>
            <w:proofErr w:type="gramStart"/>
            <w:r>
              <w:rPr>
                <w:lang w:eastAsia="ar-SA"/>
              </w:rPr>
              <w:t>Расходы на электроэнергию скорректированы с учетом среднего тарифа на электроэнергию за январь-сентябрь 2019 года (представлены счет-фактуры за январь-сентябрь 2019 года:</w:t>
            </w:r>
            <w:r>
              <w:rPr>
                <w:lang w:eastAsia="ar-SA"/>
              </w:rPr>
              <w:br/>
              <w:t>счет-фактура от 31.01.2019 № 23681011159/23, счет-фактура от 28.02.2019 № 23681021221/23,</w:t>
            </w:r>
            <w:r>
              <w:rPr>
                <w:lang w:eastAsia="ar-SA"/>
              </w:rPr>
              <w:br/>
              <w:t>счет-фактура от 31.03.2019 № 23681031417/23, счет-фактура от 30.04.2019 № 23681041448/23,</w:t>
            </w:r>
            <w:r>
              <w:rPr>
                <w:lang w:eastAsia="ar-SA"/>
              </w:rPr>
              <w:br/>
              <w:t>счет-фактура от 31.05.2019 № 23681051319/23, счет-фактура от 30.06.2019 № 23681061314/23,</w:t>
            </w:r>
            <w:r>
              <w:rPr>
                <w:lang w:eastAsia="ar-SA"/>
              </w:rPr>
              <w:br/>
              <w:t>счет-фактура от 31.07.2019 № 23681071350/23, счет-фактура от 31.08.2019 № 23681081239/23</w:t>
            </w:r>
            <w:proofErr w:type="gramEnd"/>
            <w:r>
              <w:rPr>
                <w:lang w:eastAsia="ar-SA"/>
              </w:rPr>
              <w:t>,</w:t>
            </w:r>
            <w:r>
              <w:rPr>
                <w:lang w:eastAsia="ar-SA"/>
              </w:rPr>
              <w:br/>
            </w:r>
            <w:proofErr w:type="gramStart"/>
            <w:r>
              <w:rPr>
                <w:lang w:eastAsia="ar-SA"/>
              </w:rPr>
              <w:t>счет-фактура от 30.09.2019 № 23681091321/23).</w:t>
            </w:r>
            <w:proofErr w:type="gramEnd"/>
          </w:p>
          <w:p w:rsidR="0081632E" w:rsidRDefault="0081632E">
            <w:pPr>
              <w:snapToGrid w:val="0"/>
              <w:ind w:right="-53"/>
              <w:jc w:val="both"/>
              <w:rPr>
                <w:lang w:eastAsia="ar-SA"/>
              </w:rPr>
            </w:pPr>
            <w:r>
              <w:rPr>
                <w:lang w:eastAsia="ar-SA"/>
              </w:rPr>
              <w:t>Корректировка расходов на энергетические ресурсы осуществлялась с учетом Сценарных условий.</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технологические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744,11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665,66</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-78,45</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на общепроизводственные нужды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23,28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25,03</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+1,75</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 xml:space="preserve">Расходы на оплату труда основного </w:t>
            </w:r>
            <w:r>
              <w:rPr>
                <w:lang w:eastAsia="ar-SA"/>
              </w:rPr>
              <w:lastRenderedPageBreak/>
              <w:t>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1 025,75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1 445,71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+419,96</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Расходы на оплату труда основного производственного персонала </w:t>
            </w:r>
            <w:r>
              <w:rPr>
                <w:lang w:eastAsia="ar-SA"/>
              </w:rPr>
              <w:lastRenderedPageBreak/>
              <w:t>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основного производственного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Отчисления на социальное страхование основного производственного персонала скорректированы с учетом корректировки расходов на оплату труда основного производственного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w:t>
            </w:r>
            <w:proofErr w:type="gramEnd"/>
            <w:r>
              <w:rPr>
                <w:lang w:eastAsia="ar-SA"/>
              </w:rPr>
              <w:t xml:space="preserve"> на обязательное социальное страхование от несчастных случаев на производстве и профессиональных заболеваний). </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основного производственного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309,78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438,05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+128,27</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арендную плату, лизинговые платежи</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55,81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-55,81</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Расходы на арендную плату не приняты в связи с отсутствием обосновывающих материалов (пункт 30 Правил, пункт 44 Основ ценообразования и пункт</w:t>
            </w:r>
            <w:proofErr w:type="gramEnd"/>
          </w:p>
          <w:p w:rsidR="0081632E" w:rsidRDefault="0081632E">
            <w:pPr>
              <w:ind w:right="-108"/>
              <w:jc w:val="both"/>
              <w:rPr>
                <w:lang w:eastAsia="ar-SA"/>
              </w:rPr>
            </w:pPr>
            <w:proofErr w:type="gramStart"/>
            <w:r>
              <w:rPr>
                <w:lang w:eastAsia="ar-SA"/>
              </w:rPr>
              <w:t>29 Методических указаний).</w:t>
            </w:r>
            <w:proofErr w:type="gramEnd"/>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Ремонтные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315,00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-215,00</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На основании пункта 51 Основ ценообразования и пункта 30 Правил, ЛенРТК не принял в расчет НВВ расходы на проведение ремонтных работ, предусмотренных ООО «Экосток» на 2020 год. </w:t>
            </w:r>
          </w:p>
          <w:p w:rsidR="0081632E" w:rsidRDefault="0081632E">
            <w:pPr>
              <w:ind w:right="-108"/>
              <w:jc w:val="both"/>
              <w:rPr>
                <w:lang w:eastAsia="ar-SA"/>
              </w:rPr>
            </w:pPr>
            <w:r>
              <w:rPr>
                <w:lang w:eastAsia="ar-SA"/>
              </w:rPr>
              <w:t>ЛенРТК предусмотрел на 2020 год расходы на поддержание объектов водоотведения, задействованных в технологическом процессе оказания данной услуги, в рабочем состоянии.</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Цеховые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642,14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467,04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-175,10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1. Расходы на оплату труда цехового персонала скорректированы с учетом размера фонда оплаты труда в последнем расчетном периоде регулирования, а именно с учетом утвержденного ЛенРТК фонда оплаты труда цехового персонала на 2019 год (пункт 17 Методических указаний), а также с учетом Сценарных условий.</w:t>
            </w:r>
          </w:p>
          <w:p w:rsidR="0081632E" w:rsidRDefault="0081632E">
            <w:pPr>
              <w:ind w:right="-108"/>
              <w:jc w:val="both"/>
              <w:rPr>
                <w:lang w:eastAsia="ar-SA"/>
              </w:rPr>
            </w:pPr>
            <w:r>
              <w:rPr>
                <w:lang w:eastAsia="ar-SA"/>
              </w:rPr>
              <w:t>2. </w:t>
            </w:r>
            <w:proofErr w:type="gramStart"/>
            <w:r>
              <w:rPr>
                <w:lang w:eastAsia="ar-SA"/>
              </w:rPr>
              <w:t xml:space="preserve">Отчисления на социальное </w:t>
            </w:r>
            <w:r>
              <w:rPr>
                <w:lang w:eastAsia="ar-SA"/>
              </w:rPr>
              <w:lastRenderedPageBreak/>
              <w:t>страхование цехового персонала скорректированы с учетом корректировки расходов на оплату труда цехового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цеховые расходы приняты не в полном размере, в связи с отсутствием обосновывающих материалов (пункт 30 Правил). На основании подтвержденных фактических расходов ООО «Экосток» за 2018 год, приняты затраты на охрану труда в размере – 25,83 тыс</w:t>
            </w:r>
            <w:proofErr w:type="gramStart"/>
            <w:r>
              <w:rPr>
                <w:lang w:eastAsia="ar-SA"/>
              </w:rPr>
              <w:t>.р</w:t>
            </w:r>
            <w:proofErr w:type="gramEnd"/>
            <w:r>
              <w:rPr>
                <w:lang w:eastAsia="ar-SA"/>
              </w:rPr>
              <w:t>уб., с учетом Сценарных условий (оборотно-сальдовая ведомость по счету 20 за 2018 год).</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208,42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338,61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+130,19</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цехового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62,94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102,60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+39,66</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Прочие расходы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710,64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61,12</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-649,52</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Прочие расходы приняты не в полном размере, в связи с отсутствием обосновывающих материалов (пункт 30 Правил). На основании подтвержденных фактических расходов</w:t>
            </w:r>
            <w:r>
              <w:rPr>
                <w:lang w:eastAsia="ar-SA"/>
              </w:rPr>
              <w:br/>
              <w:t>ООО «Экосток» за 2018 год и с учетом Сценарных условий, приняты затраты на программное обеспечение и сопровождение – 61,12 тыс</w:t>
            </w:r>
            <w:proofErr w:type="gramStart"/>
            <w:r>
              <w:rPr>
                <w:lang w:eastAsia="ar-SA"/>
              </w:rPr>
              <w:t>.р</w:t>
            </w:r>
            <w:proofErr w:type="gramEnd"/>
            <w:r>
              <w:rPr>
                <w:lang w:eastAsia="ar-SA"/>
              </w:rPr>
              <w:t>уб.</w:t>
            </w:r>
          </w:p>
          <w:p w:rsidR="0081632E" w:rsidRDefault="0081632E">
            <w:pPr>
              <w:ind w:right="-108"/>
              <w:jc w:val="both"/>
              <w:rPr>
                <w:lang w:eastAsia="ar-SA"/>
              </w:rPr>
            </w:pPr>
            <w:proofErr w:type="gramStart"/>
            <w:r>
              <w:rPr>
                <w:lang w:eastAsia="ar-SA"/>
              </w:rPr>
              <w:t>(оборотно-сальдовая ведомость по счету 20 за 2018 год, протокол осмотра места происшествия от 11.02.2019 (изъятие документов</w:t>
            </w:r>
            <w:r>
              <w:rPr>
                <w:lang w:eastAsia="ar-SA"/>
              </w:rPr>
              <w:br/>
              <w:t>ООО «Экосток»), программное обеспечение (платежные поручения от 11.01.2019 № 3 ООО «Глобалсофт», от 16.01.2019 № 15 ИП Бондарь И.С., от 03.06.2019 № 173 ООО «Глобалсофт», от 15.07.2019 № 235 ИП Бондарь И.С.,  от 16.07.2019 № 241 ИП Бондарь И.С.).</w:t>
            </w:r>
            <w:proofErr w:type="gramEnd"/>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Общехозяйственные расходы (административные расходы), отнесенные на товарную воду</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787,18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388,05</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-399,13</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1. Расходы на оплату труда административно-управленческого персонала скорректированы с учетом размера фонда оплаты труда в последнем расчетном периоде </w:t>
            </w:r>
            <w:r>
              <w:rPr>
                <w:lang w:eastAsia="ar-SA"/>
              </w:rPr>
              <w:lastRenderedPageBreak/>
              <w:t>регулирования, а именно с учетом утвержденного ЛенРТК фонда оплаты труда административно-управленческого персонала на 2019 год (пункт 17 Методических указаний), а также с учетом Сценарных условий.</w:t>
            </w:r>
          </w:p>
          <w:p w:rsidR="0081632E" w:rsidRDefault="0081632E">
            <w:pPr>
              <w:ind w:right="-108"/>
              <w:jc w:val="both"/>
              <w:rPr>
                <w:color w:val="FF0000"/>
                <w:lang w:eastAsia="ar-SA"/>
              </w:rPr>
            </w:pPr>
            <w:r>
              <w:rPr>
                <w:lang w:eastAsia="ar-SA"/>
              </w:rPr>
              <w:t>2.</w:t>
            </w:r>
            <w:r>
              <w:rPr>
                <w:color w:val="FF0000"/>
                <w:lang w:eastAsia="ar-SA"/>
              </w:rPr>
              <w:t> </w:t>
            </w:r>
            <w:proofErr w:type="gramStart"/>
            <w:r>
              <w:rPr>
                <w:lang w:eastAsia="ar-SA"/>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а также с учетом представленного ООО «Экосток»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(размер страхового тарифа с января 2019 года составляет 0,30 % к суммам, включенным в базу для начисления страховых взносов на обязательное</w:t>
            </w:r>
            <w:proofErr w:type="gramEnd"/>
            <w:r>
              <w:rPr>
                <w:lang w:eastAsia="ar-SA"/>
              </w:rPr>
              <w:t xml:space="preserve"> социальное страхование от несчастных случаев на производстве и профессиональных заболеваний).</w:t>
            </w:r>
          </w:p>
          <w:p w:rsidR="0081632E" w:rsidRDefault="0081632E">
            <w:pPr>
              <w:ind w:right="-108"/>
              <w:jc w:val="both"/>
              <w:rPr>
                <w:color w:val="FF0000"/>
                <w:lang w:eastAsia="ar-SA"/>
              </w:rPr>
            </w:pPr>
            <w:r>
              <w:rPr>
                <w:lang w:eastAsia="ar-SA"/>
              </w:rPr>
              <w:t>3. Прочие административные расходы не приняты, в связи с отсутствием обосновывающих материалов (пункт 30 Правил).</w:t>
            </w:r>
            <w:r>
              <w:rPr>
                <w:color w:val="FF0000"/>
                <w:lang w:eastAsia="ar-SA"/>
              </w:rPr>
              <w:t xml:space="preserve"> </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8.1.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на оплату труда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540,99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297,81</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-243,18</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8.2.</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Отчисления на социальное страхование административно-управленческого персонала</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163,38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90,24</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-73,14</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FF0000"/>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Сбытовые расходы   гарантирующих организаций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41,70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-41,70</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rsidP="00A012B7">
            <w:pPr>
              <w:ind w:right="-108"/>
              <w:jc w:val="both"/>
              <w:rPr>
                <w:lang w:eastAsia="ar-SA"/>
              </w:rPr>
            </w:pPr>
            <w:r>
              <w:rPr>
                <w:lang w:eastAsia="ar-SA"/>
              </w:rPr>
              <w:t>Расходы по сомнительным долгам не приняты в связи с отсутствием обосновывающих документов (пункт 30 Правил,</w:t>
            </w:r>
            <w:r w:rsidR="00A012B7">
              <w:rPr>
                <w:lang w:eastAsia="ar-SA"/>
              </w:rPr>
              <w:t xml:space="preserve"> </w:t>
            </w:r>
            <w:r>
              <w:rPr>
                <w:lang w:eastAsia="ar-SA"/>
              </w:rPr>
              <w:t>пункт 42 Основ ценообразования,</w:t>
            </w:r>
            <w:r w:rsidR="00A012B7">
              <w:rPr>
                <w:lang w:eastAsia="ar-SA"/>
              </w:rPr>
              <w:t xml:space="preserve"> </w:t>
            </w:r>
            <w:r>
              <w:rPr>
                <w:lang w:eastAsia="ar-SA"/>
              </w:rPr>
              <w:t>пункт 52 Методических указаний).</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9.1.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по сомнительным долгам, в размере не более 2% НВВ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-41,70</w:t>
            </w: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Расходы, связанные с   уплатой налогов и сборов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58,88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+8,37</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proofErr w:type="gramStart"/>
            <w:r>
              <w:rPr>
                <w:lang w:eastAsia="ar-SA"/>
              </w:rPr>
              <w:t>Налог, уплачиваемый в связи с применением упрощенной системы налогообложения скорректирован</w:t>
            </w:r>
            <w:proofErr w:type="gramEnd"/>
            <w:r>
              <w:rPr>
                <w:lang w:eastAsia="ar-SA"/>
              </w:rPr>
              <w:t xml:space="preserve"> в соответствии с главой 26.2 НК РФ ч.2 и с учетом корректировки необходимой валовой выручки утвержденной ЛенРТК на 2020 год.</w:t>
            </w:r>
          </w:p>
          <w:p w:rsidR="0081632E" w:rsidRDefault="0081632E">
            <w:pPr>
              <w:ind w:right="-108"/>
              <w:jc w:val="both"/>
              <w:rPr>
                <w:lang w:eastAsia="ar-SA"/>
              </w:rPr>
            </w:pPr>
            <w:r>
              <w:rPr>
                <w:lang w:eastAsia="ar-SA"/>
              </w:rPr>
              <w:t>ООО «Экосток» представило налоговую декларацию по налогу, уплачиваемому в связи с применением упрощенной системы налогообложения за 2018 год.</w:t>
            </w:r>
          </w:p>
        </w:tc>
      </w:tr>
      <w:tr w:rsidR="0081632E" w:rsidTr="00A012B7">
        <w:trPr>
          <w:trHeight w:val="445"/>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Расчетная предпринимательская прибыль</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246,71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182,48</w:t>
            </w:r>
          </w:p>
        </w:tc>
        <w:tc>
          <w:tcPr>
            <w:tcW w:w="99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-64,23</w:t>
            </w:r>
          </w:p>
        </w:tc>
        <w:tc>
          <w:tcPr>
            <w:tcW w:w="34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both"/>
              <w:rPr>
                <w:lang w:eastAsia="ar-SA"/>
              </w:rPr>
            </w:pPr>
            <w:r>
              <w:rPr>
                <w:lang w:eastAsia="ar-SA"/>
              </w:rPr>
              <w:t xml:space="preserve">Расчетная предпринимательская прибыль принята в размере 5 %, с учетом корректировки необходимой валовой выручки утвержденной ЛенРТК на 2020 год (пункт 32(1) </w:t>
            </w:r>
            <w:r>
              <w:rPr>
                <w:lang w:eastAsia="ar-SA"/>
              </w:rPr>
              <w:lastRenderedPageBreak/>
              <w:t>Методических указаний и пункт 47(1) Основ ценообразования).</w:t>
            </w:r>
          </w:p>
        </w:tc>
      </w:tr>
    </w:tbl>
    <w:p w:rsidR="0081632E" w:rsidRDefault="0081632E" w:rsidP="0081632E">
      <w:pPr>
        <w:ind w:firstLine="709"/>
        <w:jc w:val="both"/>
        <w:rPr>
          <w:sz w:val="24"/>
          <w:szCs w:val="24"/>
          <w:lang w:eastAsia="ar-SA"/>
        </w:rPr>
      </w:pPr>
      <w:proofErr w:type="gramStart"/>
      <w:r>
        <w:rPr>
          <w:sz w:val="24"/>
          <w:szCs w:val="24"/>
          <w:lang w:eastAsia="ar-SA"/>
        </w:rPr>
        <w:lastRenderedPageBreak/>
        <w:t>По итогу регулирования тарифов на услугу в сфере водоотведения на 2020 год в муниципальном образовании «Вистинское сельское поселение» Кингисеппского МР ЛО возникает значительное снижение тарифа со 2-го полугодия 2020 года, а в муниципальных образованиях «Пустомержское сельское поселение», «Фалилеевское сельское поселение», «Котельское сельское поселение», «Куземкинское сельское поселение», «Опольевское сельское поселение» Кингисеппского МР ЛО возникает рост тарифов со 2-го полугодия 2020 года.</w:t>
      </w:r>
      <w:proofErr w:type="gramEnd"/>
    </w:p>
    <w:p w:rsidR="0081632E" w:rsidRDefault="0081632E" w:rsidP="0081632E">
      <w:pPr>
        <w:ind w:firstLine="709"/>
        <w:jc w:val="both"/>
        <w:rPr>
          <w:sz w:val="24"/>
          <w:szCs w:val="24"/>
          <w:lang w:eastAsia="ar-SA"/>
        </w:rPr>
      </w:pPr>
      <w:r>
        <w:rPr>
          <w:sz w:val="24"/>
          <w:szCs w:val="24"/>
          <w:lang w:eastAsia="ar-SA"/>
        </w:rPr>
        <w:t>С учетом представленной формы № 22-ЖКХ «Сведения о работе жилищно-коммунальных организаций в условиях реформы за январь-декабрь 2018 года», анализа последствий в последующие периоды регулирования для минимизации так называемых «тарифных качелей» ЛенРТК откорректировал НВВ на 2020 год:</w:t>
      </w:r>
    </w:p>
    <w:p w:rsidR="0081632E" w:rsidRDefault="0081632E" w:rsidP="0081632E">
      <w:pPr>
        <w:ind w:firstLine="709"/>
        <w:jc w:val="both"/>
        <w:rPr>
          <w:sz w:val="24"/>
          <w:szCs w:val="24"/>
          <w:lang w:eastAsia="ar-SA"/>
        </w:rPr>
      </w:pPr>
      <w:r>
        <w:rPr>
          <w:sz w:val="24"/>
          <w:szCs w:val="24"/>
          <w:lang w:eastAsia="ar-SA"/>
        </w:rPr>
        <w:t>1. исключив из НВВ сумму в размере 273,30 тыс. руб.:</w:t>
      </w:r>
    </w:p>
    <w:p w:rsidR="0081632E" w:rsidRDefault="0081632E" w:rsidP="0081632E">
      <w:pPr>
        <w:ind w:firstLine="709"/>
        <w:jc w:val="both"/>
        <w:rPr>
          <w:sz w:val="24"/>
          <w:szCs w:val="24"/>
          <w:lang w:eastAsia="ar-SA"/>
        </w:rPr>
      </w:pPr>
      <w:r>
        <w:rPr>
          <w:sz w:val="24"/>
          <w:szCs w:val="24"/>
          <w:lang w:eastAsia="ar-SA"/>
        </w:rPr>
        <w:t>- МО «Котельское сельское поселение» в размере 67,19 тыс. руб.;</w:t>
      </w:r>
    </w:p>
    <w:p w:rsidR="0081632E" w:rsidRDefault="0081632E" w:rsidP="0081632E">
      <w:pPr>
        <w:ind w:firstLine="709"/>
        <w:jc w:val="both"/>
        <w:rPr>
          <w:sz w:val="24"/>
          <w:szCs w:val="24"/>
          <w:lang w:eastAsia="ar-SA"/>
        </w:rPr>
      </w:pPr>
      <w:r>
        <w:rPr>
          <w:sz w:val="24"/>
          <w:szCs w:val="24"/>
          <w:lang w:eastAsia="ar-SA"/>
        </w:rPr>
        <w:t>- МО «Куземкинское сельское поселение» в размере 27,67 тыс. руб.;</w:t>
      </w:r>
    </w:p>
    <w:p w:rsidR="0081632E" w:rsidRDefault="0081632E" w:rsidP="0081632E">
      <w:pPr>
        <w:ind w:firstLine="709"/>
        <w:jc w:val="both"/>
        <w:rPr>
          <w:sz w:val="24"/>
          <w:szCs w:val="24"/>
          <w:lang w:eastAsia="ar-SA"/>
        </w:rPr>
      </w:pPr>
      <w:r>
        <w:rPr>
          <w:sz w:val="24"/>
          <w:szCs w:val="24"/>
          <w:lang w:eastAsia="ar-SA"/>
        </w:rPr>
        <w:t>- МО «Опольевское сельское поселение» в размере 141,36 тыс. руб.;</w:t>
      </w:r>
    </w:p>
    <w:p w:rsidR="0081632E" w:rsidRDefault="0081632E" w:rsidP="0081632E">
      <w:pPr>
        <w:ind w:firstLine="709"/>
        <w:jc w:val="both"/>
        <w:rPr>
          <w:sz w:val="24"/>
          <w:szCs w:val="24"/>
          <w:lang w:eastAsia="ar-SA"/>
        </w:rPr>
      </w:pPr>
      <w:r>
        <w:rPr>
          <w:sz w:val="24"/>
          <w:szCs w:val="24"/>
          <w:lang w:eastAsia="ar-SA"/>
        </w:rPr>
        <w:t>- МО «Пустомержское сельское поселение» в размере 37,08 тыс. руб.</w:t>
      </w:r>
    </w:p>
    <w:p w:rsidR="0081632E" w:rsidRDefault="0081632E" w:rsidP="0081632E">
      <w:pPr>
        <w:ind w:firstLine="709"/>
        <w:jc w:val="both"/>
        <w:rPr>
          <w:sz w:val="24"/>
          <w:szCs w:val="24"/>
          <w:lang w:eastAsia="ar-SA"/>
        </w:rPr>
      </w:pPr>
      <w:r>
        <w:rPr>
          <w:sz w:val="24"/>
          <w:szCs w:val="24"/>
          <w:lang w:eastAsia="ar-SA"/>
        </w:rPr>
        <w:t>2. включив в НВВ сумму в размере 273,30 тыс. руб.:</w:t>
      </w:r>
    </w:p>
    <w:p w:rsidR="0081632E" w:rsidRDefault="0081632E" w:rsidP="0081632E">
      <w:pPr>
        <w:ind w:firstLine="709"/>
        <w:jc w:val="both"/>
        <w:rPr>
          <w:sz w:val="24"/>
          <w:szCs w:val="24"/>
          <w:lang w:eastAsia="ar-SA"/>
        </w:rPr>
      </w:pPr>
      <w:r>
        <w:rPr>
          <w:sz w:val="24"/>
          <w:szCs w:val="24"/>
          <w:lang w:eastAsia="ar-SA"/>
        </w:rPr>
        <w:t>- МО «Вистинское сельское поселение» в размере 273,30 тыс. руб.</w:t>
      </w:r>
    </w:p>
    <w:p w:rsidR="0081632E" w:rsidRDefault="0081632E" w:rsidP="0081632E">
      <w:pPr>
        <w:ind w:firstLine="709"/>
        <w:jc w:val="both"/>
        <w:rPr>
          <w:sz w:val="24"/>
          <w:szCs w:val="24"/>
          <w:lang w:eastAsia="ar-SA"/>
        </w:rPr>
      </w:pPr>
      <w:r>
        <w:rPr>
          <w:sz w:val="24"/>
          <w:szCs w:val="24"/>
          <w:lang w:eastAsia="ar-SA"/>
        </w:rPr>
        <w:t xml:space="preserve">При этом общая сумма НВВ по муниципальным образованиям </w:t>
      </w:r>
      <w:r>
        <w:rPr>
          <w:sz w:val="24"/>
          <w:szCs w:val="24"/>
        </w:rPr>
        <w:t>«Котельское сельское поселение», «Вистинское сельское поселение», «Куземкинское сельское поселение», «Опольевское сельское поселение», «Фалилеевское сельское поселение», «Пустомержское сельское поселение»</w:t>
      </w:r>
      <w:r>
        <w:rPr>
          <w:spacing w:val="-8"/>
          <w:sz w:val="24"/>
          <w:szCs w:val="24"/>
        </w:rPr>
        <w:t xml:space="preserve"> </w:t>
      </w:r>
      <w:proofErr w:type="gramStart"/>
      <w:r>
        <w:rPr>
          <w:spacing w:val="-8"/>
          <w:sz w:val="24"/>
          <w:szCs w:val="24"/>
        </w:rPr>
        <w:t>Кингисеппского</w:t>
      </w:r>
      <w:proofErr w:type="gramEnd"/>
      <w:r>
        <w:rPr>
          <w:spacing w:val="-8"/>
          <w:sz w:val="24"/>
          <w:szCs w:val="24"/>
        </w:rPr>
        <w:t xml:space="preserve"> МР ЛО</w:t>
      </w:r>
      <w:r>
        <w:rPr>
          <w:sz w:val="24"/>
          <w:szCs w:val="24"/>
          <w:lang w:eastAsia="ar-SA"/>
        </w:rPr>
        <w:t xml:space="preserve">  остается без изменений на 2020 год.</w:t>
      </w:r>
    </w:p>
    <w:p w:rsidR="0081632E" w:rsidRDefault="0081632E" w:rsidP="0081632E">
      <w:pPr>
        <w:tabs>
          <w:tab w:val="left" w:pos="993"/>
        </w:tabs>
        <w:snapToGrid w:val="0"/>
        <w:ind w:firstLine="709"/>
        <w:jc w:val="both"/>
        <w:rPr>
          <w:sz w:val="24"/>
          <w:szCs w:val="24"/>
        </w:rPr>
      </w:pPr>
      <w:r>
        <w:rPr>
          <w:sz w:val="24"/>
          <w:szCs w:val="24"/>
        </w:rPr>
        <w:t>3. 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106"/>
        <w:gridCol w:w="1729"/>
        <w:gridCol w:w="1701"/>
        <w:gridCol w:w="1842"/>
      </w:tblGrid>
      <w:tr w:rsidR="0081632E" w:rsidTr="0081632E">
        <w:trPr>
          <w:tblHeader/>
        </w:trPr>
        <w:tc>
          <w:tcPr>
            <w:tcW w:w="567"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 xml:space="preserve">№ </w:t>
            </w:r>
            <w:proofErr w:type="gramStart"/>
            <w:r>
              <w:t>п</w:t>
            </w:r>
            <w:proofErr w:type="gramEnd"/>
            <w: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Показатели</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Ед. изм.</w:t>
            </w:r>
          </w:p>
        </w:tc>
        <w:tc>
          <w:tcPr>
            <w:tcW w:w="1729"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План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Предложение ЛенРТК</w:t>
            </w:r>
          </w:p>
        </w:tc>
        <w:tc>
          <w:tcPr>
            <w:tcW w:w="1842"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Отклонение годовое</w:t>
            </w:r>
          </w:p>
        </w:tc>
      </w:tr>
      <w:tr w:rsidR="0081632E" w:rsidTr="0081632E">
        <w:trPr>
          <w:tblHeader/>
        </w:trPr>
        <w:tc>
          <w:tcPr>
            <w:tcW w:w="567"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5</w:t>
            </w:r>
          </w:p>
        </w:tc>
        <w:tc>
          <w:tcPr>
            <w:tcW w:w="1842" w:type="dxa"/>
            <w:tcBorders>
              <w:top w:val="single" w:sz="4" w:space="0" w:color="auto"/>
              <w:left w:val="single" w:sz="4" w:space="0" w:color="auto"/>
              <w:bottom w:val="single" w:sz="4" w:space="0" w:color="auto"/>
              <w:right w:val="single" w:sz="4" w:space="0" w:color="auto"/>
            </w:tcBorders>
            <w:hideMark/>
          </w:tcPr>
          <w:p w:rsidR="0081632E" w:rsidRDefault="0081632E">
            <w:pPr>
              <w:snapToGrid w:val="0"/>
              <w:jc w:val="center"/>
            </w:pPr>
            <w:r>
              <w:t>6</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«Котельское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4 421,71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5 054,55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+632,84</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4 648,82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5 240,08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+591,26</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«Вистинское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4 183,45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3 250,91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-932,54</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4 396,97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3 686,75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-710,22</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«Куземкинское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4 214,08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3 084,78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-1 129,30</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4 431,81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3 211,35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-1 220,46</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«Опольевское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5 100,40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4 185,80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-914,60</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5 361,90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4 253,73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-1 108,17</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«Фалилеевское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2 975,76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2 967,91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-7,85</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w:t>
            </w:r>
            <w:proofErr w:type="gramStart"/>
            <w:r>
              <w:t>.р</w:t>
            </w:r>
            <w:proofErr w:type="gramEnd"/>
            <w:r>
              <w:t>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3 128,41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3 116,30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-12,11</w:t>
            </w:r>
          </w:p>
        </w:tc>
      </w:tr>
      <w:tr w:rsidR="0081632E" w:rsidTr="0081632E">
        <w:tc>
          <w:tcPr>
            <w:tcW w:w="10206" w:type="dxa"/>
            <w:gridSpan w:val="6"/>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Муниципальное образование «Пустомержское сельское поселение»</w:t>
            </w:r>
            <w:r>
              <w:rPr>
                <w:lang w:eastAsia="ar-SA"/>
              </w:rPr>
              <w:br/>
              <w:t>Кингисеппского муниципального района Ленинградской области</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Производственная себестоимость товарных стоков</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 руб.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4 804,06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3 649,54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-1 154,52</w:t>
            </w:r>
          </w:p>
        </w:tc>
      </w:tr>
      <w:tr w:rsidR="0081632E" w:rsidTr="0081632E">
        <w:tc>
          <w:tcPr>
            <w:tcW w:w="56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both"/>
            </w:pPr>
            <w:r>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тыс. руб.</w:t>
            </w:r>
          </w:p>
        </w:tc>
        <w:tc>
          <w:tcPr>
            <w:tcW w:w="172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5 050,77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3 794,93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jc w:val="center"/>
            </w:pPr>
            <w:r>
              <w:t>-1 255,84</w:t>
            </w:r>
          </w:p>
        </w:tc>
      </w:tr>
    </w:tbl>
    <w:p w:rsidR="0081632E" w:rsidRDefault="0081632E" w:rsidP="0081632E">
      <w:pPr>
        <w:tabs>
          <w:tab w:val="left" w:pos="993"/>
        </w:tabs>
        <w:ind w:firstLine="567"/>
        <w:jc w:val="both"/>
        <w:rPr>
          <w:sz w:val="24"/>
          <w:szCs w:val="24"/>
          <w:lang w:eastAsia="ar-SA"/>
        </w:rPr>
      </w:pPr>
      <w:r>
        <w:rPr>
          <w:sz w:val="24"/>
          <w:szCs w:val="24"/>
          <w:lang w:eastAsia="ar-SA"/>
        </w:rPr>
        <w:t>4. Утвердить тарифы на услугу в сфере водоотведения, оказываемую ООО «Экосток» в 2020 году: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827"/>
        <w:gridCol w:w="3118"/>
      </w:tblGrid>
      <w:tr w:rsidR="0081632E" w:rsidTr="0081632E">
        <w:trPr>
          <w:trHeight w:val="1158"/>
          <w:tblHeader/>
        </w:trPr>
        <w:tc>
          <w:tcPr>
            <w:tcW w:w="81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rPr>
                <w:rFonts w:eastAsia="Calibri"/>
              </w:rPr>
            </w:pPr>
            <w:r>
              <w:rPr>
                <w:rFonts w:eastAsia="Calibri"/>
              </w:rPr>
              <w:t xml:space="preserve">№ </w:t>
            </w:r>
            <w:proofErr w:type="gramStart"/>
            <w:r>
              <w:rPr>
                <w:rFonts w:eastAsia="Calibri"/>
              </w:rPr>
              <w:t>п</w:t>
            </w:r>
            <w:proofErr w:type="gramEnd"/>
            <w:r>
              <w:rPr>
                <w:rFonts w:eastAsia="Calibri"/>
              </w:rPr>
              <w:t>/п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Наименование потребителей, регулируемого вида деятельности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Год с календарной разбивкой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81632E" w:rsidTr="0081632E">
        <w:trPr>
          <w:trHeight w:val="37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«Котельское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44,66</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45,72</w:t>
            </w:r>
          </w:p>
        </w:tc>
      </w:tr>
      <w:tr w:rsidR="0081632E" w:rsidTr="0081632E">
        <w:trPr>
          <w:trHeight w:val="30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«Вистинское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2.</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95,61</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95,61</w:t>
            </w:r>
          </w:p>
        </w:tc>
      </w:tr>
      <w:tr w:rsidR="0081632E" w:rsidTr="0081632E">
        <w:trPr>
          <w:trHeight w:val="30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«Куземкинское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105,44</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107,94</w:t>
            </w:r>
          </w:p>
        </w:tc>
      </w:tr>
      <w:tr w:rsidR="0081632E" w:rsidTr="0081632E">
        <w:trPr>
          <w:trHeight w:val="30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«Опольевское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4.</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62,82</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64,31</w:t>
            </w:r>
          </w:p>
        </w:tc>
      </w:tr>
      <w:tr w:rsidR="0081632E" w:rsidTr="0081632E">
        <w:trPr>
          <w:trHeight w:val="30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«Фалилеевское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5.</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65,68</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66,93</w:t>
            </w:r>
          </w:p>
        </w:tc>
      </w:tr>
      <w:tr w:rsidR="0081632E" w:rsidTr="0081632E">
        <w:trPr>
          <w:trHeight w:val="30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Для потребителей муниципального образования «Пустомержское сельское поселение»</w:t>
            </w:r>
            <w:r>
              <w:rPr>
                <w:lang w:eastAsia="ar-SA"/>
              </w:rPr>
              <w:br/>
              <w:t>Кингисеппского муниципального района Ленинградской области</w:t>
            </w:r>
          </w:p>
        </w:tc>
      </w:tr>
      <w:tr w:rsidR="0081632E" w:rsidTr="0081632E">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6.</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52,18</w:t>
            </w:r>
          </w:p>
        </w:tc>
      </w:tr>
      <w:tr w:rsidR="0081632E" w:rsidTr="0081632E">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rPr>
            </w:pPr>
            <w:r>
              <w:rPr>
                <w:rFonts w:eastAsia="Calibri"/>
              </w:rPr>
              <w:t>53,36</w:t>
            </w:r>
          </w:p>
        </w:tc>
      </w:tr>
    </w:tbl>
    <w:p w:rsidR="0081632E" w:rsidRDefault="0081632E" w:rsidP="0081632E">
      <w:pPr>
        <w:tabs>
          <w:tab w:val="left" w:pos="993"/>
          <w:tab w:val="left" w:pos="1276"/>
        </w:tabs>
        <w:ind w:firstLine="709"/>
        <w:jc w:val="both"/>
        <w:rPr>
          <w:rFonts w:eastAsia="Calibri"/>
          <w:sz w:val="24"/>
          <w:szCs w:val="24"/>
          <w:lang w:eastAsia="en-US"/>
        </w:rPr>
      </w:pPr>
      <w:r>
        <w:rPr>
          <w:sz w:val="22"/>
          <w:szCs w:val="22"/>
          <w:lang w:eastAsia="ar-SA"/>
        </w:rPr>
        <w:t>* </w:t>
      </w:r>
      <w:r>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A012B7" w:rsidP="0081632E">
      <w:pPr>
        <w:pStyle w:val="a6"/>
        <w:ind w:firstLine="567"/>
        <w:rPr>
          <w:rFonts w:eastAsia="Calibri"/>
          <w:sz w:val="24"/>
          <w:szCs w:val="24"/>
          <w:lang w:val="ru-RU" w:eastAsia="en-US"/>
        </w:rPr>
      </w:pPr>
      <w:r>
        <w:rPr>
          <w:b/>
          <w:sz w:val="24"/>
          <w:szCs w:val="24"/>
          <w:lang w:val="ru-RU"/>
        </w:rPr>
        <w:t xml:space="preserve">12. </w:t>
      </w:r>
      <w:r w:rsidR="0081632E">
        <w:rPr>
          <w:b/>
          <w:sz w:val="24"/>
          <w:szCs w:val="24"/>
        </w:rPr>
        <w:t>По вопросу повестки</w:t>
      </w:r>
      <w:r w:rsidR="0081632E">
        <w:rPr>
          <w:b/>
          <w:sz w:val="24"/>
          <w:szCs w:val="24"/>
          <w:lang w:val="ru-RU"/>
        </w:rPr>
        <w:t xml:space="preserve"> «О внесении изменений в приказ комитета по тарифам и ценовой политике Ленинградской области от 15 ноября 2018 года № 209-п «Об установлении тарифов на питьевую воду и водоотведение (транспортировка сточных вод) муниципального унитарного предприятия муниципального образования Кировский муниципальный район Ленинградской области «Путиловожилкомхоз» на 2019-2023 годы</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и </w:t>
      </w:r>
      <w:r w:rsidR="0081632E">
        <w:rPr>
          <w:sz w:val="24"/>
          <w:szCs w:val="24"/>
        </w:rPr>
        <w:t>изложила основные положения э</w:t>
      </w:r>
      <w:r w:rsidR="0081632E">
        <w:rPr>
          <w:rFonts w:eastAsia="Calibri"/>
          <w:sz w:val="24"/>
          <w:szCs w:val="24"/>
          <w:lang w:eastAsia="en-US"/>
        </w:rPr>
        <w:t>кспертного заключения</w:t>
      </w:r>
      <w:r w:rsidR="0081632E">
        <w:rPr>
          <w:rFonts w:eastAsia="Calibri"/>
          <w:sz w:val="24"/>
          <w:szCs w:val="24"/>
          <w:lang w:val="ru-RU" w:eastAsia="en-US"/>
        </w:rPr>
        <w:t xml:space="preserve"> по корректировке необходимой валовой </w:t>
      </w:r>
      <w:r w:rsidR="0081632E">
        <w:rPr>
          <w:rFonts w:eastAsia="Calibri"/>
          <w:sz w:val="24"/>
          <w:szCs w:val="24"/>
          <w:lang w:val="ru-RU" w:eastAsia="en-US"/>
        </w:rPr>
        <w:lastRenderedPageBreak/>
        <w:t>выручки муниципального унитарного предприятия муниципального образования Кировского муниципального района Ленинградской области «Путиловожилкомхоз» (далее – МУП «Путиловожилкомхоз») и тарифов на услуги в сфере водоснабжения (питьевая вода) и водоотведения (транспортировка сточных вод), оказываемых потребителям муниципального образования «Путиловское сельское поселение» муниципального образования Кировский муниципальный район Ленинградской области в 2020 году.</w:t>
      </w:r>
      <w:r w:rsidR="0081632E">
        <w:rPr>
          <w:rFonts w:eastAsia="Calibri"/>
          <w:i/>
          <w:sz w:val="24"/>
          <w:szCs w:val="24"/>
          <w:lang w:val="ru-RU" w:eastAsia="en-US"/>
        </w:rPr>
        <w:t xml:space="preserve"> </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о корректировке необходимой валовой выручки и тарифов в сфере водоснабжения и водоотведения (транспортировка сточных вод) от 26.04.2019 </w:t>
      </w:r>
      <w:r>
        <w:rPr>
          <w:rFonts w:eastAsia="Calibri"/>
          <w:sz w:val="24"/>
          <w:szCs w:val="24"/>
          <w:lang w:val="ru-RU" w:eastAsia="en-US"/>
        </w:rPr>
        <w:br/>
        <w:t>исх. № 108 (вх. от 26.04.2019 № КТ-2288/2019) .</w:t>
      </w:r>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КТ-1-6882/2019 от 14.11.2019).</w:t>
      </w:r>
      <w:proofErr w:type="gramEnd"/>
    </w:p>
    <w:p w:rsidR="0081632E" w:rsidRDefault="0081632E" w:rsidP="0081632E">
      <w:pPr>
        <w:pStyle w:val="a6"/>
        <w:ind w:firstLine="567"/>
        <w:rPr>
          <w:rFonts w:eastAsia="Calibri"/>
          <w:sz w:val="24"/>
          <w:szCs w:val="24"/>
          <w:lang w:val="ru-RU" w:eastAsia="en-US"/>
        </w:rPr>
      </w:pPr>
    </w:p>
    <w:p w:rsidR="0081632E" w:rsidRDefault="0081632E" w:rsidP="0081632E">
      <w:pPr>
        <w:autoSpaceDE w:val="0"/>
        <w:autoSpaceDN w:val="0"/>
        <w:adjustRightInd w:val="0"/>
        <w:ind w:firstLine="540"/>
        <w:jc w:val="both"/>
        <w:rPr>
          <w:b/>
          <w:sz w:val="24"/>
          <w:szCs w:val="24"/>
        </w:rPr>
      </w:pPr>
      <w:r>
        <w:rPr>
          <w:b/>
          <w:sz w:val="24"/>
          <w:szCs w:val="24"/>
        </w:rPr>
        <w:t xml:space="preserve">Правление приняло решение:  </w:t>
      </w:r>
    </w:p>
    <w:p w:rsidR="0081632E" w:rsidRDefault="0081632E" w:rsidP="0081632E">
      <w:pPr>
        <w:rPr>
          <w:sz w:val="24"/>
          <w:szCs w:val="24"/>
          <w:lang w:eastAsia="ar-SA"/>
        </w:rPr>
      </w:pPr>
    </w:p>
    <w:p w:rsidR="0081632E" w:rsidRDefault="0081632E" w:rsidP="0081632E">
      <w:pPr>
        <w:tabs>
          <w:tab w:val="left" w:pos="0"/>
          <w:tab w:val="left" w:pos="426"/>
        </w:tabs>
        <w:ind w:firstLine="567"/>
        <w:jc w:val="both"/>
        <w:rPr>
          <w:sz w:val="24"/>
          <w:szCs w:val="24"/>
          <w:lang w:eastAsia="ar-SA"/>
        </w:rPr>
      </w:pPr>
      <w:r>
        <w:rPr>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2020 год. </w:t>
      </w:r>
    </w:p>
    <w:p w:rsidR="0081632E" w:rsidRDefault="0081632E" w:rsidP="0081632E">
      <w:pPr>
        <w:tabs>
          <w:tab w:val="left" w:pos="567"/>
        </w:tabs>
        <w:jc w:val="both"/>
        <w:rPr>
          <w:sz w:val="24"/>
          <w:szCs w:val="24"/>
          <w:lang w:eastAsia="ar-SA"/>
        </w:rPr>
      </w:pPr>
      <w:r>
        <w:rPr>
          <w:sz w:val="24"/>
          <w:szCs w:val="24"/>
          <w:lang w:eastAsia="ar-SA"/>
        </w:rPr>
        <w:tab/>
      </w:r>
      <w:proofErr w:type="gramStart"/>
      <w:r>
        <w:rPr>
          <w:sz w:val="24"/>
          <w:szCs w:val="24"/>
          <w:lang w:eastAsia="ar-SA"/>
        </w:rPr>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w:t>
      </w:r>
      <w:proofErr w:type="gramEnd"/>
      <w:r>
        <w:rPr>
          <w:sz w:val="24"/>
          <w:szCs w:val="24"/>
          <w:lang w:eastAsia="ar-SA"/>
        </w:rPr>
        <w:t xml:space="preserve">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81632E" w:rsidRDefault="0081632E" w:rsidP="0081632E">
      <w:pPr>
        <w:tabs>
          <w:tab w:val="left" w:pos="426"/>
          <w:tab w:val="left" w:pos="567"/>
        </w:tabs>
        <w:jc w:val="both"/>
        <w:rPr>
          <w:sz w:val="24"/>
          <w:szCs w:val="24"/>
          <w:lang w:eastAsia="ar-SA"/>
        </w:rPr>
      </w:pPr>
      <w:r>
        <w:rPr>
          <w:sz w:val="24"/>
          <w:szCs w:val="24"/>
          <w:lang w:eastAsia="ar-SA"/>
        </w:rPr>
        <w:tab/>
        <w:t>Водоснабжение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7"/>
        <w:gridCol w:w="1431"/>
        <w:gridCol w:w="1417"/>
        <w:gridCol w:w="1559"/>
        <w:gridCol w:w="1560"/>
        <w:gridCol w:w="1625"/>
      </w:tblGrid>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2018 (факт)</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2020 (план)</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отпущенной потребителям воды</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128,83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150,04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151,84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154,56</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color w:val="000000"/>
                <w:lang w:eastAsia="ar-SA"/>
              </w:rPr>
            </w:pPr>
            <w:r>
              <w:rPr>
                <w:bCs/>
                <w:color w:val="000000"/>
                <w:lang w:eastAsia="ar-SA"/>
              </w:rPr>
              <w:t>154,33 (данные Организации)</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 xml:space="preserve">Объем воды, отпущенной новым абонентов, за вычетом абонентов, водоснабжение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3</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1632E" w:rsidRDefault="0081632E">
            <w:pPr>
              <w:tabs>
                <w:tab w:val="left" w:pos="567"/>
              </w:tab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отпущенной потребителям воды,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color w:val="000000"/>
                <w:lang w:eastAsia="ar-SA"/>
              </w:rPr>
              <w:t>179,39</w:t>
            </w:r>
          </w:p>
        </w:tc>
      </w:tr>
    </w:tbl>
    <w:p w:rsidR="0081632E" w:rsidRDefault="0081632E" w:rsidP="0081632E">
      <w:pPr>
        <w:tabs>
          <w:tab w:val="left" w:pos="567"/>
        </w:tabs>
        <w:jc w:val="both"/>
        <w:rPr>
          <w:sz w:val="24"/>
          <w:szCs w:val="24"/>
          <w:lang w:eastAsia="ar-SA"/>
        </w:rPr>
      </w:pPr>
      <w:r>
        <w:rPr>
          <w:b/>
          <w:sz w:val="27"/>
          <w:szCs w:val="27"/>
          <w:lang w:eastAsia="ar-SA"/>
        </w:rPr>
        <w:tab/>
      </w:r>
      <w:r>
        <w:rPr>
          <w:sz w:val="24"/>
          <w:szCs w:val="24"/>
          <w:lang w:eastAsia="ar-SA"/>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7"/>
        <w:gridCol w:w="1431"/>
        <w:gridCol w:w="1417"/>
        <w:gridCol w:w="1559"/>
        <w:gridCol w:w="1560"/>
        <w:gridCol w:w="1625"/>
      </w:tblGrid>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2018 (факт)</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2020 (план)</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пропущенных от потребителей сточных вод</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91,66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110,23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100,30</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114,32</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 xml:space="preserve">Объем сточных вод, пропущенных от новых абонентов, за </w:t>
            </w:r>
            <w:r>
              <w:rPr>
                <w:lang w:eastAsia="ar-SA"/>
              </w:rPr>
              <w:lastRenderedPageBreak/>
              <w:t xml:space="preserve">вычетом абонентов, водоотведение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lastRenderedPageBreak/>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lastRenderedPageBreak/>
              <w:t>3</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пропущенных сточных вод,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148,42</w:t>
            </w:r>
          </w:p>
        </w:tc>
      </w:tr>
    </w:tbl>
    <w:p w:rsidR="0081632E" w:rsidRDefault="0081632E" w:rsidP="0081632E">
      <w:pPr>
        <w:ind w:firstLine="709"/>
        <w:jc w:val="both"/>
        <w:rPr>
          <w:sz w:val="24"/>
          <w:szCs w:val="24"/>
          <w:lang w:eastAsia="ar-SA"/>
        </w:rPr>
      </w:pPr>
      <w:r>
        <w:rPr>
          <w:sz w:val="24"/>
          <w:szCs w:val="24"/>
          <w:lang w:eastAsia="ar-SA"/>
        </w:rPr>
        <w:t>ЛенРТК принял объем воды, отпущенный абонентам и объема принятых сточных вод, на уровне, заявленном Организацией, так как данная величина не противоречит пункту 5 Методических указаний.</w:t>
      </w:r>
    </w:p>
    <w:p w:rsidR="0081632E" w:rsidRDefault="0081632E" w:rsidP="0081632E">
      <w:pPr>
        <w:tabs>
          <w:tab w:val="left" w:pos="426"/>
        </w:tabs>
        <w:ind w:firstLine="426"/>
        <w:jc w:val="both"/>
        <w:rPr>
          <w:sz w:val="24"/>
          <w:szCs w:val="24"/>
          <w:lang w:eastAsia="ar-SA"/>
        </w:rPr>
      </w:pPr>
      <w:r>
        <w:rPr>
          <w:sz w:val="24"/>
          <w:szCs w:val="24"/>
          <w:lang w:eastAsia="ar-SA"/>
        </w:rPr>
        <w:tab/>
        <w:t>ЛенРТК рассмотрел производственные программы в сфере водоснабжения и водоотведения (транспортировка стоков), предоставленные Организацией, и утвердил следующие основные натуральные показатели:</w:t>
      </w:r>
    </w:p>
    <w:tbl>
      <w:tblPr>
        <w:tblW w:w="9937"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82"/>
        <w:gridCol w:w="1009"/>
        <w:gridCol w:w="1416"/>
        <w:gridCol w:w="1434"/>
        <w:gridCol w:w="1117"/>
        <w:gridCol w:w="2070"/>
      </w:tblGrid>
      <w:tr w:rsidR="0081632E" w:rsidTr="00A012B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Ед. изм.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План предприятия на 2020 год</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Корректировка ЛенРТК на 2020 год</w:t>
            </w: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roofErr w:type="gramStart"/>
            <w:r>
              <w:rPr>
                <w:i/>
                <w:lang w:eastAsia="ar-SA"/>
              </w:rPr>
              <w:t>Отклоне-ние</w:t>
            </w:r>
            <w:proofErr w:type="gramEnd"/>
          </w:p>
          <w:p w:rsidR="0081632E" w:rsidRDefault="0081632E">
            <w:pPr>
              <w:jc w:val="center"/>
              <w:rPr>
                <w:i/>
                <w:lang w:eastAsia="ar-SA"/>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Обоснование, причины отклонения</w:t>
            </w:r>
          </w:p>
        </w:tc>
      </w:tr>
      <w:tr w:rsidR="0081632E" w:rsidTr="00A012B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w:t>
            </w:r>
          </w:p>
        </w:tc>
        <w:tc>
          <w:tcPr>
            <w:tcW w:w="1416"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i/>
                <w:lang w:eastAsia="ar-SA"/>
              </w:rPr>
            </w:pPr>
            <w:r>
              <w:rPr>
                <w:i/>
                <w:lang w:eastAsia="ar-SA"/>
              </w:rPr>
              <w:t>5</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7</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8</w:t>
            </w:r>
          </w:p>
        </w:tc>
      </w:tr>
      <w:tr w:rsidR="0081632E" w:rsidTr="00A012B7">
        <w:trPr>
          <w:trHeight w:val="1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Поднято воды насосными станциями 1-го подъема в т.ч.</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vertAlign w:val="superscript"/>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156,37</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156,37</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8"/>
              <w:jc w:val="center"/>
              <w:rPr>
                <w:i/>
                <w:lang w:eastAsia="ar-SA"/>
              </w:rPr>
            </w:pPr>
            <w:r>
              <w:rPr>
                <w:i/>
                <w:lang w:eastAsia="ar-SA"/>
              </w:rPr>
              <w:t>-</w:t>
            </w:r>
          </w:p>
        </w:tc>
      </w:tr>
      <w:tr w:rsidR="0081632E" w:rsidTr="00A012B7">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из подземных водоисточников</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156,37</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156,37</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Собственные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0,24</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0,24</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3. </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Подано воды в водопроводную сеть</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156,13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156,13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Потери воды в сетях</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 xml:space="preserve">3 </w:t>
            </w:r>
            <w:r>
              <w:rPr>
                <w:lang w:eastAsia="ar-SA"/>
              </w:rPr>
              <w:t>/ %</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1,8/1,15</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1,8/1,15</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A012B7">
        <w:trPr>
          <w:trHeight w:val="34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 xml:space="preserve">5. </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Отпущено воды потребителям, всего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154,33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154,33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r>
      <w:tr w:rsidR="0081632E" w:rsidTr="00A012B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на производственно-хозяйственные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84" w:right="-53"/>
              <w:jc w:val="center"/>
              <w:rPr>
                <w:i/>
                <w:lang w:eastAsia="ar-SA"/>
              </w:rPr>
            </w:pPr>
            <w:r>
              <w:rPr>
                <w:i/>
                <w:lang w:eastAsia="ar-SA"/>
              </w:rPr>
              <w:t>-</w:t>
            </w: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Товарная вода, всего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154,33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154,33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jc w:val="center"/>
              <w:rPr>
                <w:i/>
                <w:lang w:eastAsia="ar-SA"/>
              </w:rPr>
            </w:pPr>
            <w:r>
              <w:rPr>
                <w:i/>
                <w:lang w:eastAsia="ar-SA"/>
              </w:rPr>
              <w:t>-</w:t>
            </w:r>
          </w:p>
        </w:tc>
      </w:tr>
      <w:tr w:rsidR="0081632E" w:rsidTr="00A012B7">
        <w:trPr>
          <w:trHeight w:val="157"/>
          <w:jc w:val="center"/>
        </w:trPr>
        <w:tc>
          <w:tcPr>
            <w:tcW w:w="7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в том числе:</w:t>
            </w:r>
          </w:p>
        </w:tc>
        <w:tc>
          <w:tcPr>
            <w:tcW w:w="10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16"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34"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070" w:type="dxa"/>
            <w:tcBorders>
              <w:top w:val="single" w:sz="4" w:space="0" w:color="auto"/>
              <w:left w:val="single" w:sz="4" w:space="0" w:color="auto"/>
              <w:bottom w:val="single" w:sz="4" w:space="0" w:color="auto"/>
              <w:right w:val="single" w:sz="4" w:space="0" w:color="auto"/>
            </w:tcBorders>
            <w:vAlign w:val="center"/>
          </w:tcPr>
          <w:p w:rsidR="0081632E" w:rsidRDefault="0081632E">
            <w:pPr>
              <w:snapToGrid w:val="0"/>
              <w:ind w:left="-108" w:right="-150"/>
              <w:rPr>
                <w:i/>
                <w:lang w:eastAsia="ar-SA"/>
              </w:rPr>
            </w:pP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Населению</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108,05</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108,05</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jc w:val="center"/>
              <w:rPr>
                <w:i/>
                <w:lang w:eastAsia="ar-SA"/>
              </w:rPr>
            </w:pPr>
            <w:r>
              <w:rPr>
                <w:i/>
                <w:lang w:eastAsia="ar-SA"/>
              </w:rPr>
              <w:t>-</w:t>
            </w: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5.2.2</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Бюджетным потребителям</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2,55</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2,55</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jc w:val="center"/>
              <w:rPr>
                <w:i/>
                <w:lang w:eastAsia="ar-SA"/>
              </w:rPr>
            </w:pPr>
            <w:r>
              <w:rPr>
                <w:i/>
                <w:lang w:eastAsia="ar-SA"/>
              </w:rPr>
              <w:t>-</w:t>
            </w: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5.2.3</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Иным потребителям</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43,73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43,73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jc w:val="center"/>
              <w:rPr>
                <w:i/>
                <w:lang w:eastAsia="ar-SA"/>
              </w:rPr>
            </w:pPr>
            <w:r>
              <w:rPr>
                <w:i/>
                <w:lang w:eastAsia="ar-SA"/>
              </w:rPr>
              <w:t>-</w:t>
            </w:r>
          </w:p>
        </w:tc>
      </w:tr>
      <w:tr w:rsidR="0081632E" w:rsidTr="00A012B7">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всего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130,67</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144,84</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+14,17</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Показатель определен с учетом корректировки расхода э/э на технологические нужды</w:t>
            </w: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в том числе:</w:t>
            </w:r>
          </w:p>
        </w:tc>
        <w:tc>
          <w:tcPr>
            <w:tcW w:w="10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16"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34"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070" w:type="dxa"/>
            <w:tcBorders>
              <w:top w:val="single" w:sz="4" w:space="0" w:color="auto"/>
              <w:left w:val="single" w:sz="4" w:space="0" w:color="auto"/>
              <w:bottom w:val="single" w:sz="4" w:space="0" w:color="auto"/>
              <w:right w:val="single" w:sz="4" w:space="0" w:color="auto"/>
            </w:tcBorders>
            <w:vAlign w:val="center"/>
          </w:tcPr>
          <w:p w:rsidR="0081632E" w:rsidRDefault="0081632E">
            <w:pPr>
              <w:snapToGrid w:val="0"/>
              <w:ind w:left="-108" w:right="-150"/>
              <w:rPr>
                <w:i/>
                <w:lang w:eastAsia="ar-SA"/>
              </w:rPr>
            </w:pPr>
          </w:p>
        </w:tc>
      </w:tr>
      <w:tr w:rsidR="0081632E" w:rsidTr="00A012B7">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на технологические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106,23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120,41</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+14,17</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Показатель определен с учетом удельного расхода, утвержденного в качестве долгосрочного параметра регулирования и  поднятого объема воды</w:t>
            </w:r>
          </w:p>
        </w:tc>
      </w:tr>
      <w:tr w:rsidR="0081632E" w:rsidTr="00A012B7">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6.1.1</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Удельный расход на 1м</w:t>
            </w:r>
            <w:r>
              <w:rPr>
                <w:vertAlign w:val="superscript"/>
                <w:lang w:eastAsia="ar-SA"/>
              </w:rPr>
              <w:t>3</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0,71</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0,77</w:t>
            </w: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070" w:type="dxa"/>
            <w:tcBorders>
              <w:top w:val="single" w:sz="4" w:space="0" w:color="auto"/>
              <w:left w:val="single" w:sz="4" w:space="0" w:color="auto"/>
              <w:bottom w:val="single" w:sz="4" w:space="0" w:color="auto"/>
              <w:right w:val="single" w:sz="4" w:space="0" w:color="auto"/>
            </w:tcBorders>
            <w:vAlign w:val="center"/>
          </w:tcPr>
          <w:p w:rsidR="0081632E" w:rsidRDefault="0081632E">
            <w:pPr>
              <w:snapToGrid w:val="0"/>
              <w:ind w:left="-108" w:right="-150"/>
              <w:rPr>
                <w:i/>
                <w:lang w:eastAsia="ar-SA"/>
              </w:rPr>
            </w:pPr>
          </w:p>
        </w:tc>
      </w:tr>
      <w:tr w:rsidR="0081632E" w:rsidTr="00A012B7">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6.2</w:t>
            </w:r>
          </w:p>
        </w:tc>
        <w:tc>
          <w:tcPr>
            <w:tcW w:w="218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на общепроизводственные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24,43</w:t>
            </w:r>
          </w:p>
        </w:tc>
        <w:tc>
          <w:tcPr>
            <w:tcW w:w="14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24,43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w:t>
            </w:r>
          </w:p>
        </w:tc>
      </w:tr>
    </w:tbl>
    <w:p w:rsidR="0081632E" w:rsidRDefault="0081632E" w:rsidP="0081632E">
      <w:pPr>
        <w:ind w:left="567" w:right="-52"/>
        <w:rPr>
          <w:b/>
          <w:i/>
          <w:sz w:val="24"/>
          <w:szCs w:val="24"/>
          <w:u w:val="single"/>
          <w:lang w:eastAsia="ar-SA"/>
        </w:rPr>
      </w:pPr>
      <w:r>
        <w:rPr>
          <w:b/>
          <w:i/>
          <w:sz w:val="24"/>
          <w:szCs w:val="24"/>
          <w:u w:val="single"/>
          <w:lang w:eastAsia="ar-SA"/>
        </w:rPr>
        <w:t>Водоотведение (транспортировка сточных вод)</w:t>
      </w:r>
    </w:p>
    <w:tbl>
      <w:tblPr>
        <w:tblW w:w="991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992"/>
        <w:gridCol w:w="1276"/>
        <w:gridCol w:w="1559"/>
        <w:gridCol w:w="992"/>
        <w:gridCol w:w="2118"/>
      </w:tblGrid>
      <w:tr w:rsidR="0081632E" w:rsidTr="00A012B7">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План предприятия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proofErr w:type="gramStart"/>
            <w:r>
              <w:rPr>
                <w:i/>
                <w:lang w:eastAsia="ar-SA"/>
              </w:rPr>
              <w:t>Отклоне-ние</w:t>
            </w:r>
            <w:proofErr w:type="gramEnd"/>
          </w:p>
          <w:p w:rsidR="0081632E" w:rsidRDefault="0081632E">
            <w:pPr>
              <w:ind w:left="-108" w:right="-108"/>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Обоснование, причины отклонения</w:t>
            </w:r>
          </w:p>
        </w:tc>
      </w:tr>
      <w:tr w:rsidR="0081632E" w:rsidTr="00A012B7">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i/>
                <w:lang w:eastAsia="ar-SA"/>
              </w:rPr>
            </w:pPr>
            <w:r>
              <w:rPr>
                <w:i/>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7</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8</w:t>
            </w:r>
          </w:p>
        </w:tc>
      </w:tr>
      <w:tr w:rsidR="0081632E" w:rsidTr="00A012B7">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Прием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vertAlign w:val="superscript"/>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114,32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114,32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w:t>
            </w:r>
          </w:p>
        </w:tc>
      </w:tr>
      <w:tr w:rsidR="0081632E" w:rsidTr="00A012B7">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25"/>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81632E" w:rsidRDefault="0081632E">
            <w:pPr>
              <w:ind w:right="-52"/>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81632E" w:rsidRDefault="0081632E">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118" w:type="dxa"/>
            <w:tcBorders>
              <w:top w:val="single" w:sz="4" w:space="0" w:color="auto"/>
              <w:left w:val="single" w:sz="4" w:space="0" w:color="auto"/>
              <w:bottom w:val="single" w:sz="4" w:space="0" w:color="auto"/>
              <w:right w:val="single" w:sz="4" w:space="0" w:color="auto"/>
            </w:tcBorders>
            <w:vAlign w:val="center"/>
          </w:tcPr>
          <w:p w:rsidR="0081632E" w:rsidRDefault="0081632E">
            <w:pPr>
              <w:ind w:right="-78"/>
              <w:jc w:val="center"/>
              <w:rPr>
                <w:i/>
                <w:lang w:eastAsia="ar-SA"/>
              </w:rPr>
            </w:pPr>
          </w:p>
        </w:tc>
      </w:tr>
      <w:tr w:rsidR="0081632E" w:rsidTr="00A012B7">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товарные стоки,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114,32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114,32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r>
      <w:tr w:rsidR="0081632E" w:rsidTr="00A012B7">
        <w:trPr>
          <w:trHeight w:val="68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от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100,93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w:t>
            </w: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w:t>
            </w: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Пропущено сточных вод через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114,32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114,32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w:t>
            </w: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w:t>
            </w:r>
            <w:proofErr w:type="gramStart"/>
            <w:r>
              <w:rPr>
                <w:lang w:eastAsia="ar-SA"/>
              </w:rPr>
              <w:t>.м</w:t>
            </w:r>
            <w:proofErr w:type="gramEnd"/>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+6,85</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Показатель определен с учетом корректировки расхода э/э на технологические нужды и общепроизводственные нужды</w:t>
            </w:r>
          </w:p>
        </w:tc>
      </w:tr>
      <w:tr w:rsidR="0081632E" w:rsidTr="00A012B7">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118" w:type="dxa"/>
            <w:tcBorders>
              <w:top w:val="single" w:sz="4" w:space="0" w:color="auto"/>
              <w:left w:val="single" w:sz="4" w:space="0" w:color="auto"/>
              <w:bottom w:val="single" w:sz="4" w:space="0" w:color="auto"/>
              <w:right w:val="single" w:sz="4" w:space="0" w:color="auto"/>
            </w:tcBorders>
            <w:vAlign w:val="center"/>
          </w:tcPr>
          <w:p w:rsidR="0081632E" w:rsidRDefault="0081632E">
            <w:pPr>
              <w:ind w:right="-78"/>
              <w:jc w:val="center"/>
              <w:rPr>
                <w:i/>
                <w:lang w:eastAsia="ar-SA"/>
              </w:rPr>
            </w:pP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13,72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+13,72</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Показатель определен с учетом удельного расхода, утвержденного в качестве долгосрочного параметра регулирования и  пропущенных стоков</w:t>
            </w:r>
          </w:p>
        </w:tc>
      </w:tr>
      <w:tr w:rsidR="0081632E" w:rsidTr="00A012B7">
        <w:trPr>
          <w:trHeight w:val="43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Удельный расход на 1м</w:t>
            </w:r>
            <w:r>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0,12</w:t>
            </w:r>
          </w:p>
        </w:tc>
        <w:tc>
          <w:tcPr>
            <w:tcW w:w="992"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2118" w:type="dxa"/>
            <w:tcBorders>
              <w:top w:val="single" w:sz="4" w:space="0" w:color="auto"/>
              <w:left w:val="single" w:sz="4" w:space="0" w:color="auto"/>
              <w:bottom w:val="single" w:sz="4" w:space="0" w:color="auto"/>
              <w:right w:val="single" w:sz="4" w:space="0" w:color="auto"/>
            </w:tcBorders>
            <w:vAlign w:val="center"/>
          </w:tcPr>
          <w:p w:rsidR="0081632E" w:rsidRDefault="0081632E">
            <w:pPr>
              <w:ind w:right="-78"/>
              <w:jc w:val="center"/>
              <w:rPr>
                <w:i/>
                <w:lang w:eastAsia="ar-SA"/>
              </w:rPr>
            </w:pPr>
          </w:p>
        </w:tc>
      </w:tr>
      <w:tr w:rsidR="0081632E" w:rsidTr="00A012B7">
        <w:trPr>
          <w:trHeight w:val="5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lang w:eastAsia="ar-SA"/>
              </w:rPr>
            </w:pPr>
            <w:r>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6,87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-6,87</w:t>
            </w:r>
          </w:p>
        </w:tc>
        <w:tc>
          <w:tcPr>
            <w:tcW w:w="21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Показатель не принят, в связи с отсутствием расчёта в производственной программе у Организации</w:t>
            </w:r>
          </w:p>
        </w:tc>
      </w:tr>
    </w:tbl>
    <w:p w:rsidR="0081632E" w:rsidRDefault="0081632E" w:rsidP="0081632E">
      <w:pPr>
        <w:widowControl w:val="0"/>
        <w:autoSpaceDE w:val="0"/>
        <w:autoSpaceDN w:val="0"/>
        <w:adjustRightInd w:val="0"/>
        <w:ind w:firstLine="426"/>
        <w:jc w:val="both"/>
        <w:rPr>
          <w:sz w:val="24"/>
          <w:szCs w:val="24"/>
          <w:lang w:eastAsia="ar-SA"/>
        </w:rPr>
      </w:pPr>
    </w:p>
    <w:p w:rsidR="0081632E" w:rsidRDefault="0081632E" w:rsidP="0081632E">
      <w:pPr>
        <w:widowControl w:val="0"/>
        <w:autoSpaceDE w:val="0"/>
        <w:autoSpaceDN w:val="0"/>
        <w:adjustRightInd w:val="0"/>
        <w:ind w:firstLine="426"/>
        <w:jc w:val="both"/>
        <w:rPr>
          <w:sz w:val="24"/>
          <w:szCs w:val="24"/>
          <w:lang w:eastAsia="ar-SA"/>
        </w:rPr>
      </w:pPr>
      <w:r>
        <w:rPr>
          <w:sz w:val="24"/>
          <w:szCs w:val="24"/>
          <w:lang w:eastAsia="ar-SA"/>
        </w:rPr>
        <w:t>2. Операционные расходы</w:t>
      </w:r>
      <w:r>
        <w:rPr>
          <w:sz w:val="24"/>
          <w:szCs w:val="24"/>
          <w:lang w:eastAsia="ar-SA"/>
        </w:rPr>
        <w:tab/>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81632E" w:rsidTr="0081632E">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Товары, услуги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t>Принято ЛенРТК на 2020 год</w:t>
            </w:r>
          </w:p>
        </w:tc>
      </w:tr>
      <w:tr w:rsidR="0081632E" w:rsidTr="0081632E">
        <w:trPr>
          <w:trHeight w:val="214"/>
        </w:trPr>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Питьевая вода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2622,83</w:t>
            </w:r>
          </w:p>
        </w:tc>
      </w:tr>
      <w:tr w:rsidR="0081632E" w:rsidTr="0081632E">
        <w:trPr>
          <w:trHeight w:val="219"/>
        </w:trPr>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Транспортировка сточных вод</w:t>
            </w:r>
          </w:p>
        </w:tc>
        <w:tc>
          <w:tcPr>
            <w:tcW w:w="510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810,16</w:t>
            </w:r>
          </w:p>
        </w:tc>
      </w:tr>
    </w:tbl>
    <w:p w:rsidR="0081632E" w:rsidRDefault="0081632E" w:rsidP="0081632E">
      <w:pPr>
        <w:spacing w:line="276" w:lineRule="auto"/>
        <w:ind w:firstLine="426"/>
        <w:jc w:val="both"/>
        <w:rPr>
          <w:sz w:val="24"/>
          <w:szCs w:val="24"/>
          <w:lang w:eastAsia="ar-SA"/>
        </w:rPr>
      </w:pPr>
      <w:r>
        <w:rPr>
          <w:sz w:val="24"/>
          <w:szCs w:val="24"/>
          <w:lang w:eastAsia="ar-SA"/>
        </w:rPr>
        <w:t>3. Корректировка расходов на электрическую энергию.</w:t>
      </w:r>
    </w:p>
    <w:p w:rsidR="00A012B7" w:rsidRDefault="00A012B7" w:rsidP="0081632E">
      <w:pPr>
        <w:spacing w:line="276" w:lineRule="auto"/>
        <w:ind w:firstLine="426"/>
        <w:jc w:val="both"/>
        <w:rPr>
          <w:sz w:val="24"/>
          <w:szCs w:val="24"/>
          <w:lang w:eastAsia="ar-SA"/>
        </w:rPr>
      </w:pPr>
    </w:p>
    <w:p w:rsidR="0081632E" w:rsidRDefault="0081632E" w:rsidP="0081632E">
      <w:pPr>
        <w:widowControl w:val="0"/>
        <w:autoSpaceDE w:val="0"/>
        <w:autoSpaceDN w:val="0"/>
        <w:adjustRightInd w:val="0"/>
        <w:ind w:firstLine="426"/>
        <w:jc w:val="both"/>
        <w:rPr>
          <w:sz w:val="24"/>
          <w:szCs w:val="24"/>
          <w:lang w:eastAsia="ar-SA"/>
        </w:rPr>
      </w:pPr>
      <w:r>
        <w:rPr>
          <w:sz w:val="24"/>
          <w:szCs w:val="24"/>
          <w:lang w:eastAsia="ar-SA"/>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тыс. руб.</w:t>
      </w:r>
    </w:p>
    <w:tbl>
      <w:tblPr>
        <w:tblW w:w="10348" w:type="dxa"/>
        <w:tblInd w:w="108" w:type="dxa"/>
        <w:tblLayout w:type="fixed"/>
        <w:tblLook w:val="04A0" w:firstRow="1" w:lastRow="0" w:firstColumn="1" w:lastColumn="0" w:noHBand="0" w:noVBand="1"/>
      </w:tblPr>
      <w:tblGrid>
        <w:gridCol w:w="568"/>
        <w:gridCol w:w="2690"/>
        <w:gridCol w:w="1276"/>
        <w:gridCol w:w="992"/>
        <w:gridCol w:w="1133"/>
        <w:gridCol w:w="3689"/>
      </w:tblGrid>
      <w:tr w:rsidR="0081632E" w:rsidTr="00A012B7">
        <w:trPr>
          <w:trHeight w:val="724"/>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lastRenderedPageBreak/>
              <w:t xml:space="preserve">№ </w:t>
            </w:r>
            <w:proofErr w:type="gramStart"/>
            <w:r>
              <w:rPr>
                <w:lang w:eastAsia="ar-SA"/>
              </w:rPr>
              <w:t>п</w:t>
            </w:r>
            <w:proofErr w:type="gramEnd"/>
            <w:r>
              <w:rPr>
                <w:lang w:eastAsia="ar-SA"/>
              </w:rPr>
              <w:t>/п</w:t>
            </w:r>
          </w:p>
        </w:tc>
        <w:tc>
          <w:tcPr>
            <w:tcW w:w="269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Показатели</w:t>
            </w:r>
          </w:p>
        </w:tc>
        <w:tc>
          <w:tcPr>
            <w:tcW w:w="1276" w:type="dxa"/>
            <w:tcBorders>
              <w:top w:val="single" w:sz="4" w:space="0" w:color="000000"/>
              <w:left w:val="single" w:sz="4" w:space="0" w:color="000000"/>
              <w:bottom w:val="single" w:sz="4" w:space="0" w:color="000000"/>
              <w:right w:val="nil"/>
            </w:tcBorders>
            <w:vAlign w:val="center"/>
            <w:hideMark/>
          </w:tcPr>
          <w:p w:rsidR="0081632E" w:rsidRDefault="0081632E">
            <w:pPr>
              <w:spacing w:line="276" w:lineRule="auto"/>
              <w:jc w:val="center"/>
              <w:rPr>
                <w:lang w:eastAsia="ar-SA"/>
              </w:rPr>
            </w:pPr>
            <w:r>
              <w:rPr>
                <w:lang w:eastAsia="ar-SA"/>
              </w:rPr>
              <w:t>План предприятия</w:t>
            </w:r>
          </w:p>
          <w:p w:rsidR="0081632E" w:rsidRDefault="0081632E">
            <w:pPr>
              <w:spacing w:line="276" w:lineRule="auto"/>
              <w:jc w:val="center"/>
              <w:rPr>
                <w:lang w:eastAsia="ar-SA"/>
              </w:rPr>
            </w:pPr>
            <w:r>
              <w:rPr>
                <w:lang w:eastAsia="ar-SA"/>
              </w:rPr>
              <w:t>на 2020 год</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pacing w:line="276" w:lineRule="auto"/>
              <w:jc w:val="center"/>
              <w:rPr>
                <w:lang w:eastAsia="ar-SA"/>
              </w:rPr>
            </w:pPr>
            <w:r>
              <w:rPr>
                <w:lang w:eastAsia="ar-SA"/>
              </w:rPr>
              <w:t xml:space="preserve">Корректировка ЛенРТК </w:t>
            </w:r>
            <w:proofErr w:type="gramStart"/>
            <w:r>
              <w:rPr>
                <w:lang w:eastAsia="ar-SA"/>
              </w:rPr>
              <w:t>на</w:t>
            </w:r>
            <w:proofErr w:type="gramEnd"/>
          </w:p>
          <w:p w:rsidR="0081632E" w:rsidRDefault="0081632E">
            <w:pPr>
              <w:spacing w:line="276" w:lineRule="auto"/>
              <w:jc w:val="center"/>
              <w:rPr>
                <w:lang w:eastAsia="ar-SA"/>
              </w:rPr>
            </w:pPr>
            <w:r>
              <w:rPr>
                <w:lang w:eastAsia="ar-SA"/>
              </w:rPr>
              <w:t>2020 год</w:t>
            </w:r>
          </w:p>
        </w:tc>
        <w:tc>
          <w:tcPr>
            <w:tcW w:w="1133"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hanging="108"/>
              <w:jc w:val="center"/>
              <w:rPr>
                <w:lang w:eastAsia="ar-SA"/>
              </w:rPr>
            </w:pPr>
            <w:proofErr w:type="gramStart"/>
            <w:r>
              <w:rPr>
                <w:lang w:eastAsia="ar-SA"/>
              </w:rPr>
              <w:t>Отклоне-ние</w:t>
            </w:r>
            <w:proofErr w:type="gramEnd"/>
          </w:p>
        </w:tc>
        <w:tc>
          <w:tcPr>
            <w:tcW w:w="3689"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2"/>
              <w:jc w:val="center"/>
              <w:rPr>
                <w:lang w:eastAsia="ar-SA"/>
              </w:rPr>
            </w:pPr>
            <w:r>
              <w:rPr>
                <w:lang w:eastAsia="ar-SA"/>
              </w:rPr>
              <w:t xml:space="preserve">Причины отклонения </w:t>
            </w:r>
          </w:p>
          <w:p w:rsidR="0081632E" w:rsidRDefault="0081632E">
            <w:pPr>
              <w:snapToGrid w:val="0"/>
              <w:ind w:right="-52"/>
              <w:jc w:val="center"/>
              <w:rPr>
                <w:lang w:eastAsia="ar-SA"/>
              </w:rPr>
            </w:pPr>
            <w:r>
              <w:rPr>
                <w:lang w:eastAsia="ar-SA"/>
              </w:rPr>
              <w:t>(обоснование)</w:t>
            </w:r>
          </w:p>
        </w:tc>
      </w:tr>
      <w:tr w:rsidR="0081632E" w:rsidTr="00A012B7">
        <w:tc>
          <w:tcPr>
            <w:tcW w:w="3258" w:type="dxa"/>
            <w:gridSpan w:val="2"/>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3"/>
              <w:rPr>
                <w:lang w:eastAsia="ar-SA"/>
              </w:rPr>
            </w:pPr>
            <w:r>
              <w:rPr>
                <w:lang w:eastAsia="ar-SA"/>
              </w:rPr>
              <w:t>Питьевая вода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3689"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sz w:val="22"/>
                <w:szCs w:val="22"/>
                <w:lang w:eastAsia="ar-SA"/>
              </w:rPr>
            </w:pPr>
          </w:p>
        </w:tc>
      </w:tr>
      <w:tr w:rsidR="0081632E" w:rsidTr="00A012B7">
        <w:trPr>
          <w:trHeight w:val="1018"/>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w:t>
            </w:r>
          </w:p>
        </w:tc>
        <w:tc>
          <w:tcPr>
            <w:tcW w:w="269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1003,90</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1011,92</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+8,02</w:t>
            </w:r>
          </w:p>
        </w:tc>
        <w:tc>
          <w:tcPr>
            <w:tcW w:w="3689"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rPr>
                <w:sz w:val="18"/>
                <w:szCs w:val="18"/>
              </w:rPr>
            </w:pPr>
            <w:r>
              <w:rPr>
                <w:sz w:val="18"/>
                <w:szCs w:val="18"/>
              </w:rPr>
              <w:t>Организация предоставила копию договора энергоснабжения от 01.01.2007 №47180000180499 с АО «Петербургская сбытовая компания»; копии счетов-фактур, выставленных Организации за отпущенну</w:t>
            </w:r>
            <w:r w:rsidR="00A012B7">
              <w:rPr>
                <w:sz w:val="18"/>
                <w:szCs w:val="18"/>
              </w:rPr>
              <w:t>ю электрическую энергию за июль</w:t>
            </w:r>
            <w:r>
              <w:rPr>
                <w:sz w:val="18"/>
                <w:szCs w:val="18"/>
              </w:rPr>
              <w:t>-сентябрь 2019 года.</w:t>
            </w:r>
          </w:p>
          <w:p w:rsidR="0081632E" w:rsidRDefault="0081632E" w:rsidP="00A012B7">
            <w:pPr>
              <w:snapToGrid w:val="0"/>
              <w:ind w:right="-53"/>
              <w:rPr>
                <w:lang w:eastAsia="ar-SA"/>
              </w:rPr>
            </w:pPr>
            <w:proofErr w:type="gramStart"/>
            <w:r>
              <w:rPr>
                <w:sz w:val="18"/>
                <w:szCs w:val="18"/>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(9,45 и 8,28 руб./кВтч), и увеличенного с 01.07.2020 на индекс-дефлятор 103,0 и  с учетом вступления в силу федерального закона от 03.08.2018</w:t>
            </w:r>
            <w:r w:rsidR="00A012B7">
              <w:rPr>
                <w:sz w:val="18"/>
                <w:szCs w:val="18"/>
              </w:rPr>
              <w:t xml:space="preserve"> </w:t>
            </w:r>
            <w:r>
              <w:rPr>
                <w:sz w:val="18"/>
                <w:szCs w:val="18"/>
              </w:rPr>
              <w:t>№ 303-ФЗ «О внесении изменений</w:t>
            </w:r>
            <w:proofErr w:type="gramEnd"/>
            <w:r>
              <w:rPr>
                <w:sz w:val="18"/>
                <w:szCs w:val="18"/>
              </w:rPr>
              <w:t xml:space="preserve">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81632E" w:rsidTr="00A012B7">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2.</w:t>
            </w:r>
          </w:p>
        </w:tc>
        <w:tc>
          <w:tcPr>
            <w:tcW w:w="269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230,90</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234,36</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+3,46</w:t>
            </w:r>
          </w:p>
        </w:tc>
        <w:tc>
          <w:tcPr>
            <w:tcW w:w="368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c>
          <w:tcPr>
            <w:tcW w:w="3258" w:type="dxa"/>
            <w:gridSpan w:val="2"/>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3"/>
              <w:rPr>
                <w:lang w:eastAsia="ar-SA"/>
              </w:rPr>
            </w:pPr>
            <w:r>
              <w:rPr>
                <w:lang w:eastAsia="ar-SA"/>
              </w:rPr>
              <w:t>Транспортировка сточных вод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1133" w:type="dxa"/>
            <w:tcBorders>
              <w:top w:val="single" w:sz="4" w:space="0" w:color="000000"/>
              <w:left w:val="single" w:sz="4" w:space="0" w:color="000000"/>
              <w:bottom w:val="single" w:sz="4" w:space="0" w:color="000000"/>
              <w:right w:val="single" w:sz="4" w:space="0" w:color="auto"/>
            </w:tcBorders>
            <w:vAlign w:val="center"/>
          </w:tcPr>
          <w:p w:rsidR="0081632E" w:rsidRDefault="0081632E">
            <w:pPr>
              <w:snapToGrid w:val="0"/>
              <w:ind w:right="-53"/>
              <w:rPr>
                <w:lang w:eastAsia="ar-SA"/>
              </w:rPr>
            </w:pPr>
          </w:p>
        </w:tc>
        <w:tc>
          <w:tcPr>
            <w:tcW w:w="368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rPr>
          <w:trHeight w:val="1060"/>
        </w:trPr>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3.</w:t>
            </w:r>
          </w:p>
        </w:tc>
        <w:tc>
          <w:tcPr>
            <w:tcW w:w="269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0,00</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115,29</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+115,29</w:t>
            </w:r>
          </w:p>
        </w:tc>
        <w:tc>
          <w:tcPr>
            <w:tcW w:w="368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A012B7">
        <w:tc>
          <w:tcPr>
            <w:tcW w:w="568"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4.</w:t>
            </w:r>
          </w:p>
        </w:tc>
        <w:tc>
          <w:tcPr>
            <w:tcW w:w="269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24,09</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0,00</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-24,09</w:t>
            </w:r>
          </w:p>
        </w:tc>
        <w:tc>
          <w:tcPr>
            <w:tcW w:w="368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bl>
    <w:p w:rsidR="00A012B7" w:rsidRDefault="00A012B7" w:rsidP="0081632E">
      <w:pPr>
        <w:ind w:firstLine="426"/>
        <w:jc w:val="both"/>
        <w:rPr>
          <w:sz w:val="24"/>
          <w:szCs w:val="24"/>
          <w:lang w:eastAsia="ar-SA"/>
        </w:rPr>
      </w:pPr>
    </w:p>
    <w:p w:rsidR="0081632E" w:rsidRDefault="0081632E" w:rsidP="0081632E">
      <w:pPr>
        <w:ind w:firstLine="426"/>
        <w:jc w:val="both"/>
        <w:rPr>
          <w:sz w:val="24"/>
          <w:szCs w:val="24"/>
          <w:lang w:eastAsia="ar-SA"/>
        </w:rPr>
      </w:pPr>
      <w:r>
        <w:rPr>
          <w:sz w:val="24"/>
          <w:szCs w:val="24"/>
          <w:lang w:eastAsia="ar-SA"/>
        </w:rPr>
        <w:t>4.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ЛенРТК произведен анализ фактических расходов, сложившихся у Организации». Результат отражен в Протоколе ЛенРТК от 18.10.2019 № 63, в результате, которого определены значения корректировки НВВ МУП «Путиловожилкомхоз» в 2018 году:</w:t>
      </w:r>
    </w:p>
    <w:p w:rsidR="0081632E" w:rsidRDefault="0081632E" w:rsidP="0081632E">
      <w:pPr>
        <w:ind w:firstLine="426"/>
        <w:jc w:val="both"/>
        <w:rPr>
          <w:sz w:val="24"/>
          <w:szCs w:val="24"/>
          <w:lang w:eastAsia="ar-SA"/>
        </w:rPr>
      </w:pPr>
      <w:r>
        <w:rPr>
          <w:sz w:val="24"/>
          <w:szCs w:val="24"/>
          <w:lang w:eastAsia="ar-SA"/>
        </w:rPr>
        <w:t>- по услуге водоснабжения (питьевая вода) - определил экономически необоснованные доходы, подлежащие исключению из тарифной выручки последующих периодов регулирования- 176,49 тыс. руб., будут учтены ЛенРТК в последующие периоды регулирования.</w:t>
      </w:r>
    </w:p>
    <w:p w:rsidR="0081632E" w:rsidRDefault="0081632E" w:rsidP="0081632E">
      <w:pPr>
        <w:tabs>
          <w:tab w:val="left" w:pos="567"/>
        </w:tabs>
        <w:ind w:firstLine="426"/>
        <w:jc w:val="both"/>
        <w:rPr>
          <w:sz w:val="24"/>
          <w:szCs w:val="24"/>
          <w:lang w:eastAsia="ar-SA"/>
        </w:rPr>
      </w:pPr>
      <w:r>
        <w:rPr>
          <w:sz w:val="24"/>
          <w:szCs w:val="24"/>
          <w:lang w:eastAsia="ar-SA"/>
        </w:rPr>
        <w:t>- по услуге водоотведения (транспортировка сточных вод)  - определил экономически необоснованные доходы, подлежащие исключению из тарифной выручки последующих периодов регулирования- 37,27 тыс. руб., будут учтены ЛенРТК в последующие периоды регулирования.</w:t>
      </w:r>
    </w:p>
    <w:p w:rsidR="0081632E" w:rsidRDefault="0081632E" w:rsidP="0081632E">
      <w:pPr>
        <w:tabs>
          <w:tab w:val="left" w:pos="567"/>
        </w:tabs>
        <w:ind w:firstLine="426"/>
        <w:jc w:val="both"/>
        <w:rPr>
          <w:sz w:val="24"/>
          <w:szCs w:val="24"/>
          <w:lang w:eastAsia="ar-SA"/>
        </w:rPr>
      </w:pPr>
    </w:p>
    <w:p w:rsidR="0081632E" w:rsidRDefault="0081632E" w:rsidP="0081632E">
      <w:pPr>
        <w:tabs>
          <w:tab w:val="left" w:pos="567"/>
        </w:tabs>
        <w:ind w:firstLine="426"/>
        <w:jc w:val="both"/>
        <w:rPr>
          <w:i/>
          <w:sz w:val="24"/>
          <w:szCs w:val="24"/>
          <w:lang w:eastAsia="ar-SA"/>
        </w:rPr>
      </w:pPr>
      <w:r>
        <w:rPr>
          <w:sz w:val="24"/>
          <w:szCs w:val="24"/>
          <w:lang w:eastAsia="ar-SA"/>
        </w:rPr>
        <w:t xml:space="preserve">Таким образом, </w:t>
      </w:r>
      <w:proofErr w:type="gramStart"/>
      <w:r>
        <w:rPr>
          <w:sz w:val="24"/>
          <w:szCs w:val="24"/>
          <w:lang w:eastAsia="ar-SA"/>
        </w:rPr>
        <w:t>скорректированная</w:t>
      </w:r>
      <w:proofErr w:type="gramEnd"/>
      <w:r>
        <w:rPr>
          <w:sz w:val="24"/>
          <w:szCs w:val="24"/>
          <w:lang w:eastAsia="ar-SA"/>
        </w:rPr>
        <w:t xml:space="preserve"> НВВ на 2020 год составит:</w:t>
      </w:r>
      <w:r>
        <w:rPr>
          <w:sz w:val="24"/>
          <w:szCs w:val="24"/>
          <w:lang w:eastAsia="ar-SA"/>
        </w:rPr>
        <w:tab/>
      </w:r>
      <w:r>
        <w:rPr>
          <w:sz w:val="24"/>
          <w:szCs w:val="24"/>
          <w:lang w:eastAsia="ar-SA"/>
        </w:rPr>
        <w:tab/>
      </w:r>
      <w:r>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38"/>
        <w:gridCol w:w="3583"/>
      </w:tblGrid>
      <w:tr w:rsidR="0081632E" w:rsidTr="0081632E">
        <w:trPr>
          <w:trHeight w:val="340"/>
        </w:trPr>
        <w:tc>
          <w:tcPr>
            <w:tcW w:w="354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Товары, услуги</w:t>
            </w:r>
          </w:p>
        </w:tc>
        <w:tc>
          <w:tcPr>
            <w:tcW w:w="293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Утверждено на 2020 год</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Корректировка на 2020 год</w:t>
            </w:r>
          </w:p>
        </w:tc>
      </w:tr>
      <w:tr w:rsidR="0081632E" w:rsidTr="0081632E">
        <w:trPr>
          <w:trHeight w:val="354"/>
        </w:trPr>
        <w:tc>
          <w:tcPr>
            <w:tcW w:w="354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Питьевая вода</w:t>
            </w:r>
          </w:p>
        </w:tc>
        <w:tc>
          <w:tcPr>
            <w:tcW w:w="293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4414,09</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4670,46</w:t>
            </w:r>
          </w:p>
        </w:tc>
      </w:tr>
      <w:tr w:rsidR="0081632E" w:rsidTr="0081632E">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Транспортировка сточных вод</w:t>
            </w:r>
          </w:p>
        </w:tc>
        <w:tc>
          <w:tcPr>
            <w:tcW w:w="293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949,15</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971,81</w:t>
            </w:r>
          </w:p>
        </w:tc>
      </w:tr>
    </w:tbl>
    <w:p w:rsidR="0081632E" w:rsidRDefault="0081632E" w:rsidP="0081632E">
      <w:pPr>
        <w:ind w:firstLine="426"/>
        <w:jc w:val="center"/>
        <w:rPr>
          <w:sz w:val="24"/>
          <w:szCs w:val="24"/>
          <w:lang w:eastAsia="ar-SA"/>
        </w:rPr>
      </w:pPr>
    </w:p>
    <w:p w:rsidR="0081632E" w:rsidRDefault="0081632E" w:rsidP="0081632E">
      <w:pPr>
        <w:ind w:firstLine="426"/>
        <w:jc w:val="both"/>
        <w:rPr>
          <w:sz w:val="24"/>
          <w:szCs w:val="24"/>
          <w:lang w:eastAsia="ar-SA"/>
        </w:rPr>
      </w:pPr>
      <w:r>
        <w:rPr>
          <w:sz w:val="24"/>
          <w:szCs w:val="24"/>
          <w:lang w:eastAsia="ar-SA"/>
        </w:rPr>
        <w:t>Утвердить тариф на услуги в сфере водоснабжения и водоотведения, оказываемые МУП «Путиловожилкомхоз»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017"/>
        <w:gridCol w:w="3260"/>
        <w:gridCol w:w="2977"/>
      </w:tblGrid>
      <w:tr w:rsidR="0081632E" w:rsidTr="0081632E">
        <w:trPr>
          <w:trHeight w:val="671"/>
        </w:trPr>
        <w:tc>
          <w:tcPr>
            <w:tcW w:w="81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30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Тарифы, руб./м3 *</w:t>
            </w:r>
          </w:p>
        </w:tc>
      </w:tr>
      <w:tr w:rsidR="0081632E" w:rsidTr="0081632E">
        <w:trPr>
          <w:trHeight w:val="53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Для потребителей муниципального образования «Юкковское сельское поселение» Всеволожского муниципального района Ленинградской области</w:t>
            </w:r>
          </w:p>
        </w:tc>
      </w:tr>
      <w:tr w:rsidR="0081632E" w:rsidTr="0081632E">
        <w:trPr>
          <w:trHeight w:val="217"/>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1.</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30,25</w:t>
            </w:r>
          </w:p>
        </w:tc>
      </w:tr>
      <w:tr w:rsidR="0081632E" w:rsidTr="0081632E">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30,28</w:t>
            </w:r>
          </w:p>
        </w:tc>
      </w:tr>
      <w:tr w:rsidR="0081632E" w:rsidTr="0081632E">
        <w:trPr>
          <w:trHeight w:val="269"/>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8,47</w:t>
            </w:r>
          </w:p>
        </w:tc>
      </w:tr>
      <w:tr w:rsidR="0081632E" w:rsidTr="0081632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8,53</w:t>
            </w:r>
          </w:p>
        </w:tc>
      </w:tr>
    </w:tbl>
    <w:p w:rsidR="0081632E" w:rsidRDefault="0081632E" w:rsidP="0081632E">
      <w:pPr>
        <w:tabs>
          <w:tab w:val="left" w:pos="284"/>
          <w:tab w:val="left" w:pos="1276"/>
        </w:tabs>
        <w:jc w:val="both"/>
        <w:rPr>
          <w:rFonts w:eastAsia="Calibri"/>
          <w:lang w:eastAsia="en-US"/>
        </w:rPr>
      </w:pPr>
      <w:r>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A012B7" w:rsidP="0081632E">
      <w:pPr>
        <w:pStyle w:val="a6"/>
        <w:ind w:firstLine="567"/>
        <w:rPr>
          <w:rFonts w:eastAsia="Calibri"/>
          <w:sz w:val="24"/>
          <w:szCs w:val="24"/>
          <w:lang w:val="ru-RU" w:eastAsia="en-US"/>
        </w:rPr>
      </w:pPr>
      <w:r>
        <w:rPr>
          <w:b/>
          <w:sz w:val="24"/>
          <w:szCs w:val="24"/>
          <w:lang w:val="ru-RU"/>
        </w:rPr>
        <w:t xml:space="preserve">13. </w:t>
      </w:r>
      <w:r w:rsidR="0081632E">
        <w:rPr>
          <w:b/>
          <w:sz w:val="24"/>
          <w:szCs w:val="24"/>
        </w:rPr>
        <w:t>По вопросу повестки</w:t>
      </w:r>
      <w:r w:rsidR="0081632E">
        <w:rPr>
          <w:b/>
          <w:sz w:val="24"/>
          <w:szCs w:val="24"/>
          <w:lang w:val="ru-RU"/>
        </w:rPr>
        <w:t xml:space="preserve"> «О внесении изменений в приказ комитета по тарифам и ценовой политике Ленинградской области от 9 ноября 2018 года № 207-п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2019-2023 годы</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и </w:t>
      </w:r>
      <w:r w:rsidR="0081632E">
        <w:rPr>
          <w:sz w:val="24"/>
          <w:szCs w:val="24"/>
        </w:rPr>
        <w:t>изложила основные положения э</w:t>
      </w:r>
      <w:r w:rsidR="0081632E">
        <w:rPr>
          <w:rFonts w:eastAsia="Calibri"/>
          <w:sz w:val="24"/>
          <w:szCs w:val="24"/>
          <w:lang w:eastAsia="en-US"/>
        </w:rPr>
        <w:t>кспертного заключения</w:t>
      </w:r>
      <w:r w:rsidR="0081632E">
        <w:rPr>
          <w:rFonts w:eastAsia="Calibri"/>
          <w:sz w:val="24"/>
          <w:szCs w:val="24"/>
          <w:lang w:val="ru-RU" w:eastAsia="en-US"/>
        </w:rPr>
        <w:t xml:space="preserve"> по корректировке необходимой валовой выручки оказываемые муниципальным унитарным предприятием «Северное Сияние» (далее - МУП «Северное Сияние») и тарифов на услуги  в сфере водоснабжения (питьевая вода) и водоотведения, оказываемых потребителям муниципального образования «Шумское сельское поселение» (далее - Шумское сп) муниципального образования Кировский муниципальный район Ленинградской области в 2020 году.</w:t>
      </w:r>
      <w:r w:rsidR="0081632E">
        <w:rPr>
          <w:rFonts w:eastAsia="Calibri"/>
          <w:i/>
          <w:sz w:val="24"/>
          <w:szCs w:val="24"/>
          <w:lang w:val="ru-RU" w:eastAsia="en-US"/>
        </w:rPr>
        <w:t xml:space="preserve"> </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о корректировке необходимой валовой выручки и тарифов в сфере водоснабжения и водоотведения от 26.04.2019 исх. № 58 (вх. от 30.04.2019 </w:t>
      </w:r>
      <w:r>
        <w:rPr>
          <w:rFonts w:eastAsia="Calibri"/>
          <w:sz w:val="24"/>
          <w:szCs w:val="24"/>
          <w:lang w:val="ru-RU" w:eastAsia="en-US"/>
        </w:rPr>
        <w:br/>
        <w:t>№ КТ-2440/2019).</w:t>
      </w:r>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rFonts w:eastAsia="Calibri"/>
          <w:sz w:val="24"/>
          <w:szCs w:val="24"/>
          <w:lang w:val="ru-RU" w:eastAsia="en-US"/>
        </w:rPr>
        <w:t xml:space="preserve"> № </w:t>
      </w:r>
      <w:proofErr w:type="gramStart"/>
      <w:r>
        <w:rPr>
          <w:rFonts w:eastAsia="Calibri"/>
          <w:sz w:val="24"/>
          <w:szCs w:val="24"/>
          <w:lang w:val="ru-RU" w:eastAsia="en-US"/>
        </w:rPr>
        <w:t>КТ-1-6906/2019 от 14.11.2019).</w:t>
      </w:r>
      <w:proofErr w:type="gramEnd"/>
    </w:p>
    <w:p w:rsidR="0081632E" w:rsidRDefault="0081632E" w:rsidP="0081632E">
      <w:pPr>
        <w:pStyle w:val="a6"/>
        <w:ind w:firstLine="567"/>
        <w:rPr>
          <w:rFonts w:eastAsia="Calibri"/>
          <w:sz w:val="24"/>
          <w:szCs w:val="24"/>
          <w:lang w:val="ru-RU" w:eastAsia="en-US"/>
        </w:rPr>
      </w:pPr>
    </w:p>
    <w:p w:rsidR="0081632E" w:rsidRDefault="0081632E" w:rsidP="0081632E">
      <w:pPr>
        <w:autoSpaceDE w:val="0"/>
        <w:autoSpaceDN w:val="0"/>
        <w:adjustRightInd w:val="0"/>
        <w:ind w:firstLine="540"/>
        <w:jc w:val="both"/>
        <w:rPr>
          <w:b/>
          <w:sz w:val="24"/>
          <w:szCs w:val="24"/>
        </w:rPr>
      </w:pPr>
      <w:r>
        <w:rPr>
          <w:b/>
          <w:sz w:val="24"/>
          <w:szCs w:val="24"/>
        </w:rPr>
        <w:t xml:space="preserve">Правление приняло решение:  </w:t>
      </w:r>
    </w:p>
    <w:p w:rsidR="0081632E" w:rsidRDefault="0081632E" w:rsidP="0081632E">
      <w:pPr>
        <w:rPr>
          <w:sz w:val="24"/>
          <w:szCs w:val="24"/>
          <w:lang w:eastAsia="ar-SA"/>
        </w:rPr>
      </w:pPr>
    </w:p>
    <w:p w:rsidR="0081632E" w:rsidRDefault="0081632E" w:rsidP="0081632E">
      <w:pPr>
        <w:tabs>
          <w:tab w:val="left" w:pos="0"/>
          <w:tab w:val="left" w:pos="426"/>
        </w:tabs>
        <w:ind w:firstLine="567"/>
        <w:jc w:val="both"/>
        <w:rPr>
          <w:sz w:val="24"/>
          <w:szCs w:val="24"/>
          <w:lang w:eastAsia="ar-SA"/>
        </w:rPr>
      </w:pPr>
      <w:r>
        <w:rPr>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w:t>
      </w:r>
      <w:r>
        <w:rPr>
          <w:sz w:val="24"/>
          <w:szCs w:val="24"/>
          <w:lang w:eastAsia="ar-SA"/>
        </w:rPr>
        <w:br/>
        <w:t xml:space="preserve">на 2020 год. </w:t>
      </w:r>
    </w:p>
    <w:p w:rsidR="0081632E" w:rsidRDefault="0081632E" w:rsidP="0081632E">
      <w:pPr>
        <w:tabs>
          <w:tab w:val="left" w:pos="567"/>
        </w:tabs>
        <w:jc w:val="both"/>
        <w:rPr>
          <w:sz w:val="24"/>
          <w:szCs w:val="24"/>
          <w:lang w:eastAsia="ar-SA"/>
        </w:rPr>
      </w:pPr>
      <w:r>
        <w:rPr>
          <w:sz w:val="24"/>
          <w:szCs w:val="24"/>
          <w:lang w:eastAsia="ar-SA"/>
        </w:rPr>
        <w:tab/>
      </w:r>
      <w:proofErr w:type="gramStart"/>
      <w:r>
        <w:rPr>
          <w:sz w:val="24"/>
          <w:szCs w:val="24"/>
          <w:lang w:eastAsia="ar-SA"/>
        </w:rPr>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w:t>
      </w:r>
      <w:proofErr w:type="gramEnd"/>
      <w:r>
        <w:rPr>
          <w:sz w:val="24"/>
          <w:szCs w:val="24"/>
          <w:lang w:eastAsia="ar-SA"/>
        </w:rPr>
        <w:t xml:space="preserve">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81632E" w:rsidRDefault="0081632E" w:rsidP="0081632E">
      <w:pPr>
        <w:tabs>
          <w:tab w:val="left" w:pos="567"/>
        </w:tabs>
        <w:jc w:val="both"/>
        <w:rPr>
          <w:sz w:val="24"/>
          <w:szCs w:val="24"/>
          <w:lang w:eastAsia="ar-SA"/>
        </w:rPr>
      </w:pPr>
      <w:r>
        <w:rPr>
          <w:sz w:val="24"/>
          <w:szCs w:val="24"/>
          <w:lang w:eastAsia="ar-SA"/>
        </w:rPr>
        <w:tab/>
        <w:t>Водоснабжение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4"/>
        <w:gridCol w:w="1426"/>
        <w:gridCol w:w="1412"/>
        <w:gridCol w:w="1553"/>
        <w:gridCol w:w="1554"/>
        <w:gridCol w:w="2040"/>
      </w:tblGrid>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2018 (факт)</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2020 (план)</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отпущенной потребителям воды</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48,50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46,36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55,10</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color w:val="000000"/>
                <w:lang w:eastAsia="ar-SA"/>
              </w:rPr>
            </w:pPr>
            <w:r>
              <w:rPr>
                <w:color w:val="000000"/>
                <w:lang w:eastAsia="ar-SA"/>
              </w:rPr>
              <w:t>53,50</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 xml:space="preserve">Объем воды, отпущенной новым абонентов, за вычетом абонентов, водоснабжение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3</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1632E" w:rsidRDefault="0081632E">
            <w:pPr>
              <w:tabs>
                <w:tab w:val="left" w:pos="567"/>
              </w:tab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81632E">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lastRenderedPageBreak/>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отпущенной потребителям воды,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color w:val="000000"/>
                <w:lang w:eastAsia="ar-SA"/>
              </w:rPr>
              <w:t>58,46</w:t>
            </w:r>
          </w:p>
        </w:tc>
      </w:tr>
    </w:tbl>
    <w:p w:rsidR="0081632E" w:rsidRDefault="0081632E" w:rsidP="0081632E">
      <w:pPr>
        <w:tabs>
          <w:tab w:val="left" w:pos="567"/>
        </w:tabs>
        <w:jc w:val="both"/>
        <w:rPr>
          <w:sz w:val="24"/>
          <w:szCs w:val="24"/>
          <w:lang w:eastAsia="ar-SA"/>
        </w:rPr>
      </w:pPr>
      <w:r>
        <w:rPr>
          <w:b/>
          <w:sz w:val="27"/>
          <w:szCs w:val="27"/>
          <w:lang w:eastAsia="ar-SA"/>
        </w:rPr>
        <w:tab/>
      </w:r>
      <w:r>
        <w:rPr>
          <w:sz w:val="24"/>
          <w:szCs w:val="24"/>
          <w:lang w:eastAsia="ar-SA"/>
        </w:rPr>
        <w:t>Водоотведение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7"/>
        <w:gridCol w:w="1431"/>
        <w:gridCol w:w="1417"/>
        <w:gridCol w:w="1559"/>
        <w:gridCol w:w="1560"/>
        <w:gridCol w:w="2050"/>
      </w:tblGrid>
      <w:tr w:rsidR="0081632E" w:rsidTr="00A012B7">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roofErr w:type="gramStart"/>
            <w:r>
              <w:rPr>
                <w:lang w:eastAsia="ar-SA"/>
              </w:rPr>
              <w:t>п</w:t>
            </w:r>
            <w:proofErr w:type="gramEnd"/>
            <w:r>
              <w:rPr>
                <w:lang w:eastAsia="ar-SA"/>
              </w:rPr>
              <w:t>/п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2018 (факт)</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2020 (план)</w:t>
            </w:r>
          </w:p>
        </w:tc>
      </w:tr>
      <w:tr w:rsidR="0081632E" w:rsidTr="00A012B7">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пропущенных от потребителей сточных вод</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color w:val="000000"/>
                <w:lang w:eastAsia="ar-SA"/>
              </w:rPr>
            </w:pPr>
            <w:r>
              <w:rPr>
                <w:bCs/>
                <w:color w:val="000000"/>
                <w:lang w:eastAsia="ar-SA"/>
              </w:rPr>
              <w:t>47,80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color w:val="000000"/>
                <w:lang w:eastAsia="ar-SA"/>
              </w:rPr>
            </w:pPr>
            <w:r>
              <w:rPr>
                <w:bCs/>
                <w:color w:val="000000"/>
                <w:lang w:eastAsia="ar-SA"/>
              </w:rPr>
              <w:t>45,52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Cs/>
                <w:lang w:eastAsia="ar-SA"/>
              </w:rPr>
            </w:pPr>
            <w:r>
              <w:rPr>
                <w:bCs/>
                <w:lang w:eastAsia="ar-SA"/>
              </w:rPr>
              <w:t>51,60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55,00</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53,50</w:t>
            </w:r>
          </w:p>
        </w:tc>
      </w:tr>
      <w:tr w:rsidR="0081632E" w:rsidTr="00A012B7">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2</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 xml:space="preserve">Объем сточных вод, пропущенных от новых абонентов, за вычетом абонентов, водоотведение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A012B7">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3</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 xml:space="preserve"> -</w:t>
            </w:r>
          </w:p>
        </w:tc>
      </w:tr>
      <w:tr w:rsidR="0081632E" w:rsidTr="00A012B7">
        <w:tc>
          <w:tcPr>
            <w:tcW w:w="48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rPr>
                <w:lang w:eastAsia="ar-SA"/>
              </w:rPr>
            </w:pPr>
            <w:r>
              <w:rPr>
                <w:lang w:eastAsia="ar-SA"/>
              </w:rPr>
              <w:t>Объем пропущенных сточных вод,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tabs>
                <w:tab w:val="left" w:pos="567"/>
              </w:tabs>
              <w:jc w:val="center"/>
              <w:rPr>
                <w:lang w:eastAsia="ar-SA"/>
              </w:rPr>
            </w:pPr>
            <w:r>
              <w:rPr>
                <w:lang w:eastAsia="ar-SA"/>
              </w:rPr>
              <w:t>60,64</w:t>
            </w:r>
          </w:p>
        </w:tc>
      </w:tr>
    </w:tbl>
    <w:p w:rsidR="0081632E" w:rsidRDefault="0081632E" w:rsidP="0081632E">
      <w:pPr>
        <w:tabs>
          <w:tab w:val="left" w:pos="426"/>
        </w:tabs>
        <w:jc w:val="both"/>
        <w:rPr>
          <w:sz w:val="24"/>
          <w:szCs w:val="24"/>
          <w:lang w:eastAsia="ar-SA"/>
        </w:rPr>
      </w:pPr>
      <w:r>
        <w:rPr>
          <w:sz w:val="28"/>
          <w:szCs w:val="28"/>
          <w:lang w:eastAsia="ar-SA"/>
        </w:rPr>
        <w:tab/>
      </w:r>
      <w:r>
        <w:rPr>
          <w:sz w:val="24"/>
          <w:szCs w:val="24"/>
          <w:lang w:eastAsia="ar-SA"/>
        </w:rPr>
        <w:t>ЛенРТК принял объем воды и стоков, отпущенный абонентам на уровне, сложившихся объемов за 2018 год Организации, так как данная величина соответствует объемам, предусмотренных в договорах с потребителями и не противоречит пункту 5 Методических указаний.</w:t>
      </w:r>
    </w:p>
    <w:p w:rsidR="0081632E" w:rsidRDefault="0081632E" w:rsidP="0081632E">
      <w:pPr>
        <w:ind w:firstLine="426"/>
        <w:jc w:val="both"/>
        <w:rPr>
          <w:sz w:val="24"/>
          <w:szCs w:val="24"/>
          <w:lang w:eastAsia="ar-SA"/>
        </w:rPr>
      </w:pPr>
      <w:r>
        <w:rPr>
          <w:sz w:val="24"/>
          <w:szCs w:val="24"/>
          <w:lang w:eastAsia="ar-SA"/>
        </w:rPr>
        <w:t xml:space="preserve">Утвердить следующие основные натуральные показатели производственной программы в сфере водоснабжения и водоотведения: </w:t>
      </w:r>
    </w:p>
    <w:p w:rsidR="0081632E" w:rsidRDefault="0081632E" w:rsidP="0081632E">
      <w:pPr>
        <w:ind w:firstLine="426"/>
        <w:jc w:val="both"/>
        <w:rPr>
          <w:sz w:val="24"/>
          <w:szCs w:val="24"/>
          <w:lang w:eastAsia="ar-SA"/>
        </w:rPr>
      </w:pPr>
      <w:r>
        <w:rPr>
          <w:sz w:val="24"/>
          <w:szCs w:val="24"/>
          <w:lang w:eastAsia="ar-SA"/>
        </w:rPr>
        <w:t>Водоснабжение:</w:t>
      </w:r>
    </w:p>
    <w:tbl>
      <w:tblPr>
        <w:tblW w:w="10935"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84"/>
        <w:gridCol w:w="1009"/>
        <w:gridCol w:w="1402"/>
        <w:gridCol w:w="1418"/>
        <w:gridCol w:w="1436"/>
        <w:gridCol w:w="1118"/>
        <w:gridCol w:w="1660"/>
      </w:tblGrid>
      <w:tr w:rsidR="0081632E" w:rsidTr="0081632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Ед. изм.</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Утверждено ЛенРТК на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План предприятия на 2020 год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Корректировка ЛенРТК на 2020 год</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proofErr w:type="gramStart"/>
            <w:r>
              <w:rPr>
                <w:i/>
                <w:lang w:eastAsia="ar-SA"/>
              </w:rPr>
              <w:t>Отклоне-ние</w:t>
            </w:r>
            <w:proofErr w:type="gramEnd"/>
          </w:p>
          <w:p w:rsidR="0081632E" w:rsidRDefault="0081632E">
            <w:pPr>
              <w:jc w:val="center"/>
              <w:rPr>
                <w:i/>
                <w:lang w:eastAsia="ar-SA"/>
              </w:rPr>
            </w:pPr>
            <w:r>
              <w:rPr>
                <w:i/>
                <w:lang w:eastAsia="ar-SA"/>
              </w:rPr>
              <w:t>(гр.6-гр.4)</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Обоснование, причины отклонения</w:t>
            </w:r>
          </w:p>
        </w:tc>
      </w:tr>
      <w:tr w:rsidR="0081632E" w:rsidTr="0081632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i/>
                <w:lang w:eastAsia="ar-SA"/>
              </w:rPr>
            </w:pPr>
            <w:r>
              <w:rPr>
                <w:i/>
                <w:lang w:eastAsia="ar-SA"/>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7</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8</w:t>
            </w:r>
          </w:p>
        </w:tc>
      </w:tr>
      <w:tr w:rsidR="0081632E" w:rsidTr="0081632E">
        <w:trPr>
          <w:trHeight w:val="44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Поднято воды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80,97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82,27</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83,87</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+2,90</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8"/>
              <w:rPr>
                <w:i/>
                <w:lang w:eastAsia="ar-SA"/>
              </w:rPr>
            </w:pPr>
            <w:r>
              <w:rPr>
                <w:i/>
                <w:lang w:eastAsia="ar-SA"/>
              </w:rPr>
              <w:t xml:space="preserve">Скорректировано с учетом объемов воды на </w:t>
            </w:r>
            <w:proofErr w:type="gramStart"/>
            <w:r>
              <w:rPr>
                <w:i/>
                <w:lang w:eastAsia="ar-SA"/>
              </w:rPr>
              <w:t>товарную</w:t>
            </w:r>
            <w:proofErr w:type="gramEnd"/>
            <w:r>
              <w:rPr>
                <w:i/>
                <w:lang w:eastAsia="ar-SA"/>
              </w:rPr>
              <w:t xml:space="preserve"> воды</w:t>
            </w:r>
          </w:p>
        </w:tc>
      </w:tr>
      <w:tr w:rsidR="0081632E" w:rsidTr="0081632E">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Собственные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1,97</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1,97</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81632E">
        <w:trPr>
          <w:trHeight w:val="4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Подано воды в сеть</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80,30</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81,90</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+2,90</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81632E">
        <w:trPr>
          <w:trHeight w:val="4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Отпущено воды на основное производство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77,08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78,38</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79,98</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+2,90</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81632E">
        <w:trPr>
          <w:trHeight w:val="5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Отпущено воды из водопроводной сети, всего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77,08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78,38</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79,98</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+2,90</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
        </w:tc>
      </w:tr>
      <w:tr w:rsidR="0081632E" w:rsidTr="0081632E">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lang w:eastAsia="ar-SA"/>
              </w:rPr>
            </w:pPr>
            <w:r>
              <w:rPr>
                <w:lang w:eastAsia="ar-SA"/>
              </w:rPr>
              <w:t>в т.ч. на производственно-хозяйственные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24,88</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24,88</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r>
      <w:tr w:rsidR="0081632E" w:rsidTr="0081632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3.2.2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lang w:eastAsia="ar-SA"/>
              </w:rPr>
            </w:pPr>
            <w:r>
              <w:rPr>
                <w:lang w:eastAsia="ar-SA"/>
              </w:rPr>
              <w:t>на нужды собственных подразделений (цехов)</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w:t>
            </w: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84" w:right="-53"/>
              <w:rPr>
                <w:i/>
                <w:lang w:eastAsia="ar-SA"/>
              </w:rPr>
            </w:pPr>
            <w:r>
              <w:rPr>
                <w:i/>
                <w:lang w:eastAsia="ar-SA"/>
              </w:rPr>
              <w:t>-</w:t>
            </w:r>
          </w:p>
        </w:tc>
      </w:tr>
      <w:tr w:rsidR="0081632E" w:rsidTr="0081632E">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4.</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Товарной воды, в т.ч.</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53,50</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55,10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+2,90</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Объемы приняты на уровне сложившихся объемов за 2018 год Организации</w:t>
            </w:r>
          </w:p>
        </w:tc>
      </w:tr>
      <w:tr w:rsidR="0081632E" w:rsidTr="0081632E">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всего</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49,30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85,48</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56,25</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+6,95</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Показатель определен с учетом корректировки расхода э/э на технологические нужды и общепроизводственные нужды</w:t>
            </w:r>
          </w:p>
        </w:tc>
      </w:tr>
      <w:tr w:rsidR="0081632E" w:rsidTr="0081632E">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в том числе:</w:t>
            </w:r>
          </w:p>
        </w:tc>
        <w:tc>
          <w:tcPr>
            <w:tcW w:w="1009"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01"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lang w:eastAsia="ar-SA"/>
              </w:rPr>
            </w:pPr>
          </w:p>
        </w:tc>
        <w:tc>
          <w:tcPr>
            <w:tcW w:w="1117" w:type="dxa"/>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i/>
                <w:lang w:eastAsia="ar-SA"/>
              </w:rPr>
            </w:pPr>
          </w:p>
        </w:tc>
        <w:tc>
          <w:tcPr>
            <w:tcW w:w="1659" w:type="dxa"/>
            <w:tcBorders>
              <w:top w:val="single" w:sz="4" w:space="0" w:color="auto"/>
              <w:left w:val="single" w:sz="4" w:space="0" w:color="auto"/>
              <w:bottom w:val="single" w:sz="4" w:space="0" w:color="auto"/>
              <w:right w:val="single" w:sz="4" w:space="0" w:color="auto"/>
            </w:tcBorders>
            <w:vAlign w:val="center"/>
          </w:tcPr>
          <w:p w:rsidR="0081632E" w:rsidRDefault="0081632E">
            <w:pPr>
              <w:snapToGrid w:val="0"/>
              <w:ind w:left="-108" w:right="-150"/>
              <w:rPr>
                <w:i/>
                <w:lang w:eastAsia="ar-SA"/>
              </w:rPr>
            </w:pPr>
          </w:p>
        </w:tc>
      </w:tr>
      <w:tr w:rsidR="0081632E" w:rsidTr="0081632E">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на технологические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38,42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74,60</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39,42</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Показатель определен с учетом удельного расхода, утвержденного в качестве долгосрочного параметра регулирования и  поднятого объема воды</w:t>
            </w:r>
          </w:p>
        </w:tc>
      </w:tr>
      <w:tr w:rsidR="0081632E" w:rsidTr="0081632E">
        <w:trPr>
          <w:trHeight w:val="26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5.1.1</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удельный расход</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кВт</w:t>
            </w:r>
            <w:proofErr w:type="gramStart"/>
            <w:r>
              <w:rPr>
                <w:lang w:eastAsia="ar-SA"/>
              </w:rPr>
              <w:t>.ч</w:t>
            </w:r>
            <w:proofErr w:type="gramEnd"/>
            <w:r>
              <w:rPr>
                <w:lang w:eastAsia="ar-SA"/>
              </w:rPr>
              <w:t>/м</w:t>
            </w:r>
            <w:r>
              <w:rPr>
                <w:vertAlign w:val="superscript"/>
                <w:lang w:eastAsia="ar-SA"/>
              </w:rPr>
              <w:t>3</w:t>
            </w:r>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0,95</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0,47</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jc w:val="center"/>
              <w:rPr>
                <w:i/>
                <w:lang w:eastAsia="ar-SA"/>
              </w:rPr>
            </w:pPr>
            <w:r>
              <w:rPr>
                <w:i/>
                <w:lang w:eastAsia="ar-SA"/>
              </w:rPr>
              <w:t>-</w:t>
            </w:r>
          </w:p>
        </w:tc>
      </w:tr>
      <w:tr w:rsidR="0081632E" w:rsidTr="0081632E">
        <w:trPr>
          <w:trHeight w:val="67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5.2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sz w:val="18"/>
                <w:szCs w:val="18"/>
                <w:lang w:eastAsia="ar-SA"/>
              </w:rPr>
            </w:pPr>
            <w:r>
              <w:rPr>
                <w:sz w:val="18"/>
                <w:szCs w:val="18"/>
                <w:lang w:eastAsia="ar-SA"/>
              </w:rPr>
              <w:t>на общепроизводственные нужды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0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10,88</w:t>
            </w:r>
          </w:p>
        </w:tc>
        <w:tc>
          <w:tcPr>
            <w:tcW w:w="143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16,83</w:t>
            </w:r>
          </w:p>
        </w:tc>
        <w:tc>
          <w:tcPr>
            <w:tcW w:w="11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+5,95</w:t>
            </w:r>
          </w:p>
        </w:tc>
        <w:tc>
          <w:tcPr>
            <w:tcW w:w="16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108" w:right="-150"/>
              <w:rPr>
                <w:i/>
                <w:lang w:eastAsia="ar-SA"/>
              </w:rPr>
            </w:pPr>
            <w:r>
              <w:rPr>
                <w:i/>
                <w:lang w:eastAsia="ar-SA"/>
              </w:rPr>
              <w:t xml:space="preserve">Показатель определен на основании фактических сложившихся объемов за 9 мес.2019 год </w:t>
            </w:r>
          </w:p>
        </w:tc>
      </w:tr>
    </w:tbl>
    <w:p w:rsidR="0081632E" w:rsidRDefault="0081632E" w:rsidP="0081632E">
      <w:pPr>
        <w:ind w:left="567" w:right="-52"/>
        <w:rPr>
          <w:b/>
          <w:i/>
          <w:sz w:val="24"/>
          <w:szCs w:val="24"/>
          <w:u w:val="single"/>
          <w:lang w:eastAsia="ar-SA"/>
        </w:rPr>
      </w:pPr>
      <w:r>
        <w:rPr>
          <w:b/>
          <w:i/>
          <w:sz w:val="24"/>
          <w:szCs w:val="24"/>
          <w:u w:val="single"/>
          <w:lang w:eastAsia="ar-SA"/>
        </w:rPr>
        <w:t>Водоотведение</w:t>
      </w:r>
    </w:p>
    <w:tbl>
      <w:tblPr>
        <w:tblW w:w="10785"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103"/>
        <w:gridCol w:w="992"/>
        <w:gridCol w:w="1417"/>
        <w:gridCol w:w="1275"/>
        <w:gridCol w:w="1558"/>
        <w:gridCol w:w="992"/>
        <w:gridCol w:w="1730"/>
      </w:tblGrid>
      <w:tr w:rsidR="0081632E" w:rsidTr="0081632E">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 xml:space="preserve">№ </w:t>
            </w:r>
            <w:proofErr w:type="gramStart"/>
            <w:r>
              <w:rPr>
                <w:i/>
                <w:lang w:eastAsia="ar-SA"/>
              </w:rPr>
              <w:t>п</w:t>
            </w:r>
            <w:proofErr w:type="gramEnd"/>
            <w:r>
              <w:rPr>
                <w:i/>
                <w:lang w:eastAsia="ar-SA"/>
              </w:rPr>
              <w:t>/п</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 xml:space="preserve">Утверждено ЛенРТК </w:t>
            </w:r>
          </w:p>
          <w:p w:rsidR="0081632E" w:rsidRDefault="0081632E">
            <w:pPr>
              <w:ind w:left="-108" w:right="-108"/>
              <w:jc w:val="center"/>
              <w:rPr>
                <w:i/>
                <w:lang w:eastAsia="ar-SA"/>
              </w:rPr>
            </w:pPr>
            <w:r>
              <w:rPr>
                <w:i/>
                <w:lang w:eastAsia="ar-SA"/>
              </w:rPr>
              <w:t>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План предприятия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proofErr w:type="gramStart"/>
            <w:r>
              <w:rPr>
                <w:i/>
                <w:lang w:eastAsia="ar-SA"/>
              </w:rPr>
              <w:t>Отклоне-ние</w:t>
            </w:r>
            <w:proofErr w:type="gramEnd"/>
          </w:p>
          <w:p w:rsidR="0081632E" w:rsidRDefault="0081632E">
            <w:pPr>
              <w:ind w:left="-108" w:right="-108"/>
              <w:jc w:val="center"/>
              <w:rPr>
                <w:i/>
                <w:lang w:eastAsia="ar-SA"/>
              </w:rPr>
            </w:pPr>
            <w:r>
              <w:rPr>
                <w:i/>
                <w:lang w:eastAsia="ar-SA"/>
              </w:rPr>
              <w:t>(гр.6-гр.4)</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left="-108" w:right="-108"/>
              <w:jc w:val="center"/>
              <w:rPr>
                <w:i/>
                <w:lang w:eastAsia="ar-SA"/>
              </w:rPr>
            </w:pPr>
            <w:r>
              <w:rPr>
                <w:i/>
                <w:lang w:eastAsia="ar-SA"/>
              </w:rPr>
              <w:t>Обоснование, причины отклонения</w:t>
            </w:r>
          </w:p>
        </w:tc>
      </w:tr>
      <w:tr w:rsidR="0081632E" w:rsidTr="0081632E">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1</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81632E" w:rsidRDefault="0081632E">
            <w:pPr>
              <w:jc w:val="center"/>
              <w:rPr>
                <w:i/>
                <w:lang w:eastAsia="ar-SA"/>
              </w:rPr>
            </w:pPr>
            <w:r>
              <w:rPr>
                <w:i/>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7</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8</w:t>
            </w:r>
          </w:p>
        </w:tc>
      </w:tr>
      <w:tr w:rsidR="0081632E" w:rsidTr="0081632E">
        <w:trPr>
          <w:trHeight w:val="1195"/>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Пропущено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78,38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79,88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+2,80</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rPr>
                <w:i/>
                <w:lang w:eastAsia="ar-SA"/>
              </w:rPr>
            </w:pPr>
            <w:r>
              <w:rPr>
                <w:i/>
                <w:lang w:eastAsia="ar-SA"/>
              </w:rPr>
              <w:t>Скорректировано с учетом объемов товарной сточной жидкости</w:t>
            </w:r>
          </w:p>
        </w:tc>
      </w:tr>
      <w:tr w:rsidR="0081632E" w:rsidTr="0081632E">
        <w:trPr>
          <w:trHeight w:val="1027"/>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1.1</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lang w:eastAsia="ar-SA"/>
              </w:rPr>
            </w:pPr>
            <w:r>
              <w:rPr>
                <w:lang w:eastAsia="ar-SA"/>
              </w:rPr>
              <w:t>от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b/>
                <w:lang w:eastAsia="ar-SA"/>
              </w:rPr>
            </w:pPr>
            <w:r>
              <w:rPr>
                <w:lang w:eastAsia="ar-SA"/>
              </w:rPr>
              <w:t>тыс</w:t>
            </w:r>
            <w:proofErr w:type="gramStart"/>
            <w:r>
              <w:rPr>
                <w:lang w:eastAsia="ar-SA"/>
              </w:rPr>
              <w:t>.м</w:t>
            </w:r>
            <w:proofErr w:type="gramEnd"/>
            <w:r>
              <w:rPr>
                <w:vertAlign w:val="superscript"/>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24,88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24,88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rPr>
                <w:i/>
                <w:lang w:eastAsia="ar-SA"/>
              </w:rPr>
            </w:pPr>
            <w:r>
              <w:rPr>
                <w:i/>
                <w:lang w:eastAsia="ar-SA"/>
              </w:rPr>
              <w:t>-</w:t>
            </w:r>
          </w:p>
        </w:tc>
      </w:tr>
      <w:tr w:rsidR="0081632E" w:rsidTr="0081632E">
        <w:trPr>
          <w:trHeight w:val="528"/>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2.</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Товарные стоки,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52"/>
              <w:jc w:val="center"/>
              <w:rPr>
                <w:lang w:eastAsia="ar-SA"/>
              </w:rPr>
            </w:pPr>
            <w:r>
              <w:rPr>
                <w:lang w:eastAsia="ar-SA"/>
              </w:rPr>
              <w:t>55,00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+2,80</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Объемы приняты на уровне сложившихся объемов за 2018 год Организации</w:t>
            </w:r>
          </w:p>
        </w:tc>
      </w:tr>
      <w:tr w:rsidR="0081632E" w:rsidTr="0081632E">
        <w:trPr>
          <w:trHeight w:val="689"/>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Пропущено сточных вод через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w:t>
            </w:r>
            <w:proofErr w:type="gramStart"/>
            <w:r>
              <w:rPr>
                <w:lang w:eastAsia="ar-SA"/>
              </w:rPr>
              <w:t>.м</w:t>
            </w:r>
            <w:proofErr w:type="gramEnd"/>
            <w:r>
              <w:rPr>
                <w:vertAlign w:val="superscript"/>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78,38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+2,80</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left="-84" w:right="-53"/>
              <w:rPr>
                <w:i/>
                <w:lang w:eastAsia="ar-SA"/>
              </w:rPr>
            </w:pPr>
            <w:r>
              <w:rPr>
                <w:i/>
                <w:lang w:eastAsia="ar-SA"/>
              </w:rPr>
              <w:t>Скорректировано с учетом объемов  товарной сточной жидкости</w:t>
            </w:r>
          </w:p>
        </w:tc>
      </w:tr>
      <w:tr w:rsidR="0081632E" w:rsidTr="0081632E">
        <w:trPr>
          <w:trHeight w:val="689"/>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40,71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45,60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+37,70</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i/>
                <w:lang w:eastAsia="ar-SA"/>
              </w:rPr>
            </w:pPr>
            <w:proofErr w:type="gramStart"/>
            <w:r>
              <w:rPr>
                <w:i/>
                <w:lang w:eastAsia="ar-SA"/>
              </w:rPr>
              <w:t>Рассчитан</w:t>
            </w:r>
            <w:proofErr w:type="gramEnd"/>
            <w:r>
              <w:rPr>
                <w:i/>
                <w:lang w:eastAsia="ar-SA"/>
              </w:rPr>
              <w:t xml:space="preserve"> с учетом корректировки расходов э/э на технологические нужды</w:t>
            </w:r>
          </w:p>
        </w:tc>
      </w:tr>
      <w:tr w:rsidR="0081632E" w:rsidTr="0081632E">
        <w:trPr>
          <w:trHeight w:val="689"/>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lastRenderedPageBreak/>
              <w:t>4.1</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lang w:eastAsia="ar-SA"/>
              </w:rPr>
            </w:pPr>
            <w:r>
              <w:rPr>
                <w:lang w:eastAsia="ar-SA"/>
              </w:rPr>
              <w:t xml:space="preserve">в т.ч. на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40,71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+0,09</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i/>
                <w:lang w:eastAsia="ar-SA"/>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81632E" w:rsidTr="0081632E">
        <w:trPr>
          <w:trHeight w:val="56"/>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4.1.1</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right"/>
              <w:rPr>
                <w:i/>
                <w:lang w:eastAsia="ar-SA"/>
              </w:rPr>
            </w:pPr>
            <w:r>
              <w:rPr>
                <w:i/>
                <w:lang w:eastAsia="ar-SA"/>
              </w:rPr>
              <w:t>уд</w:t>
            </w:r>
            <w:proofErr w:type="gramStart"/>
            <w:r>
              <w:rPr>
                <w:i/>
                <w:lang w:eastAsia="ar-SA"/>
              </w:rPr>
              <w:t>.р</w:t>
            </w:r>
            <w:proofErr w:type="gramEnd"/>
            <w:r>
              <w:rPr>
                <w:i/>
                <w:lang w:eastAsia="ar-SA"/>
              </w:rPr>
              <w:t>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08"/>
              <w:jc w:val="center"/>
              <w:rPr>
                <w:lang w:eastAsia="ar-SA"/>
              </w:rPr>
            </w:pPr>
            <w:r>
              <w:rPr>
                <w:lang w:eastAsia="ar-SA"/>
              </w:rPr>
              <w:t>кВт</w:t>
            </w:r>
            <w:proofErr w:type="gramStart"/>
            <w:r>
              <w:rPr>
                <w:lang w:eastAsia="ar-SA"/>
              </w:rPr>
              <w:t>.ч</w:t>
            </w:r>
            <w:proofErr w:type="gramEnd"/>
            <w:r>
              <w:rPr>
                <w:lang w:eastAsia="ar-SA"/>
              </w:rPr>
              <w:t>/м</w:t>
            </w:r>
            <w:r>
              <w:rPr>
                <w:vertAlign w:val="superscript"/>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w:t>
            </w:r>
          </w:p>
        </w:tc>
      </w:tr>
      <w:tr w:rsidR="0081632E" w:rsidTr="0081632E">
        <w:trPr>
          <w:trHeight w:val="434"/>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4.2</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r>
              <w:rPr>
                <w:lang w:eastAsia="ar-SA"/>
              </w:rP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тыс. кВт/</w:t>
            </w:r>
            <w:proofErr w:type="gramStart"/>
            <w:r>
              <w:rPr>
                <w:lang w:eastAsia="ar-SA"/>
              </w:rP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lang w:eastAsia="ar-SA"/>
              </w:rPr>
            </w:pPr>
            <w:r>
              <w:rPr>
                <w:lang w:eastAsia="ar-SA"/>
              </w:rPr>
              <w:t>37,61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i/>
                <w:lang w:eastAsia="ar-SA"/>
              </w:rPr>
            </w:pPr>
            <w:r>
              <w:rPr>
                <w:i/>
                <w:lang w:eastAsia="ar-SA"/>
              </w:rPr>
              <w:t>+37,61</w:t>
            </w:r>
          </w:p>
        </w:tc>
        <w:tc>
          <w:tcPr>
            <w:tcW w:w="17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78"/>
              <w:jc w:val="center"/>
              <w:rPr>
                <w:i/>
                <w:lang w:eastAsia="ar-SA"/>
              </w:rPr>
            </w:pPr>
            <w:r>
              <w:rPr>
                <w:i/>
                <w:lang w:eastAsia="ar-SA"/>
              </w:rPr>
              <w:t>Показатель определен на основании фактических сложившихся объемов за 9 мес. 2019 год</w:t>
            </w:r>
          </w:p>
        </w:tc>
      </w:tr>
    </w:tbl>
    <w:p w:rsidR="0081632E" w:rsidRDefault="0081632E" w:rsidP="0081632E">
      <w:pPr>
        <w:widowControl w:val="0"/>
        <w:autoSpaceDE w:val="0"/>
        <w:autoSpaceDN w:val="0"/>
        <w:adjustRightInd w:val="0"/>
        <w:ind w:firstLine="426"/>
        <w:jc w:val="both"/>
        <w:rPr>
          <w:sz w:val="24"/>
          <w:szCs w:val="24"/>
          <w:lang w:eastAsia="ar-SA"/>
        </w:rPr>
      </w:pPr>
      <w:r>
        <w:rPr>
          <w:sz w:val="24"/>
          <w:szCs w:val="24"/>
          <w:lang w:eastAsia="ar-SA"/>
        </w:rPr>
        <w:t>2. Операционные расходы                                                                                                   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81632E" w:rsidTr="0081632E">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t>Принято ЛенРТК на 2020 год</w:t>
            </w:r>
          </w:p>
        </w:tc>
      </w:tr>
      <w:tr w:rsidR="0081632E" w:rsidTr="0081632E">
        <w:trPr>
          <w:trHeight w:val="214"/>
        </w:trPr>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Питьевая вода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1739,86</w:t>
            </w:r>
          </w:p>
        </w:tc>
      </w:tr>
      <w:tr w:rsidR="0081632E" w:rsidTr="0081632E">
        <w:trPr>
          <w:trHeight w:val="219"/>
        </w:trPr>
        <w:tc>
          <w:tcPr>
            <w:tcW w:w="4678"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2131,98</w:t>
            </w:r>
          </w:p>
        </w:tc>
      </w:tr>
    </w:tbl>
    <w:p w:rsidR="0081632E" w:rsidRDefault="0081632E" w:rsidP="0081632E">
      <w:pPr>
        <w:spacing w:line="276" w:lineRule="auto"/>
        <w:ind w:firstLine="426"/>
        <w:jc w:val="both"/>
        <w:rPr>
          <w:sz w:val="24"/>
          <w:szCs w:val="24"/>
          <w:lang w:eastAsia="ar-SA"/>
        </w:rPr>
      </w:pPr>
      <w:r>
        <w:rPr>
          <w:sz w:val="24"/>
          <w:szCs w:val="24"/>
          <w:lang w:eastAsia="ar-SA"/>
        </w:rPr>
        <w:t>3. Корректировка расходов на электрическую энергию.</w:t>
      </w:r>
    </w:p>
    <w:p w:rsidR="0081632E" w:rsidRDefault="0081632E" w:rsidP="0081632E">
      <w:pPr>
        <w:widowControl w:val="0"/>
        <w:autoSpaceDE w:val="0"/>
        <w:autoSpaceDN w:val="0"/>
        <w:adjustRightInd w:val="0"/>
        <w:ind w:firstLine="426"/>
        <w:jc w:val="both"/>
        <w:rPr>
          <w:sz w:val="24"/>
          <w:szCs w:val="24"/>
          <w:lang w:eastAsia="ar-SA"/>
        </w:rPr>
      </w:pPr>
      <w:r>
        <w:rPr>
          <w:sz w:val="24"/>
          <w:szCs w:val="24"/>
          <w:lang w:eastAsia="ar-SA"/>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тыс. руб.</w:t>
      </w:r>
    </w:p>
    <w:tbl>
      <w:tblPr>
        <w:tblW w:w="10485" w:type="dxa"/>
        <w:tblInd w:w="108" w:type="dxa"/>
        <w:tblLayout w:type="fixed"/>
        <w:tblLook w:val="04A0" w:firstRow="1" w:lastRow="0" w:firstColumn="1" w:lastColumn="0" w:noHBand="0" w:noVBand="1"/>
      </w:tblPr>
      <w:tblGrid>
        <w:gridCol w:w="567"/>
        <w:gridCol w:w="2691"/>
        <w:gridCol w:w="1419"/>
        <w:gridCol w:w="1842"/>
        <w:gridCol w:w="992"/>
        <w:gridCol w:w="2974"/>
      </w:tblGrid>
      <w:tr w:rsidR="0081632E" w:rsidTr="0081632E">
        <w:trPr>
          <w:trHeight w:val="724"/>
        </w:trPr>
        <w:tc>
          <w:tcPr>
            <w:tcW w:w="567"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 xml:space="preserve">№ </w:t>
            </w:r>
            <w:proofErr w:type="gramStart"/>
            <w:r>
              <w:rPr>
                <w:lang w:eastAsia="ar-SA"/>
              </w:rPr>
              <w:t>п</w:t>
            </w:r>
            <w:proofErr w:type="gramEnd"/>
            <w:r>
              <w:rPr>
                <w:lang w:eastAsia="ar-SA"/>
              </w:rPr>
              <w:t>/п</w:t>
            </w:r>
          </w:p>
        </w:tc>
        <w:tc>
          <w:tcPr>
            <w:tcW w:w="26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81632E" w:rsidRDefault="0081632E">
            <w:pPr>
              <w:spacing w:line="276" w:lineRule="auto"/>
              <w:jc w:val="center"/>
              <w:rPr>
                <w:lang w:eastAsia="ar-SA"/>
              </w:rPr>
            </w:pPr>
            <w:r>
              <w:rPr>
                <w:lang w:eastAsia="ar-SA"/>
              </w:rPr>
              <w:t>План предприятия</w:t>
            </w:r>
          </w:p>
          <w:p w:rsidR="0081632E" w:rsidRDefault="0081632E">
            <w:pPr>
              <w:spacing w:line="276" w:lineRule="auto"/>
              <w:jc w:val="center"/>
              <w:rPr>
                <w:lang w:eastAsia="ar-SA"/>
              </w:rPr>
            </w:pPr>
            <w:r>
              <w:rPr>
                <w:lang w:eastAsia="ar-SA"/>
              </w:rPr>
              <w:t>на 2020 год</w:t>
            </w:r>
          </w:p>
        </w:tc>
        <w:tc>
          <w:tcPr>
            <w:tcW w:w="1843" w:type="dxa"/>
            <w:tcBorders>
              <w:top w:val="single" w:sz="4" w:space="0" w:color="000000"/>
              <w:left w:val="single" w:sz="4" w:space="0" w:color="000000"/>
              <w:bottom w:val="single" w:sz="4" w:space="0" w:color="000000"/>
              <w:right w:val="nil"/>
            </w:tcBorders>
            <w:vAlign w:val="center"/>
            <w:hideMark/>
          </w:tcPr>
          <w:p w:rsidR="0081632E" w:rsidRDefault="0081632E">
            <w:pPr>
              <w:spacing w:line="276" w:lineRule="auto"/>
              <w:jc w:val="center"/>
              <w:rPr>
                <w:lang w:eastAsia="ar-SA"/>
              </w:rPr>
            </w:pPr>
            <w:r>
              <w:rPr>
                <w:lang w:eastAsia="ar-SA"/>
              </w:rPr>
              <w:t xml:space="preserve">Корректировка ЛенРТК </w:t>
            </w:r>
            <w:proofErr w:type="gramStart"/>
            <w:r>
              <w:rPr>
                <w:lang w:eastAsia="ar-SA"/>
              </w:rPr>
              <w:t>на</w:t>
            </w:r>
            <w:proofErr w:type="gramEnd"/>
          </w:p>
          <w:p w:rsidR="0081632E" w:rsidRDefault="0081632E">
            <w:pPr>
              <w:spacing w:line="276" w:lineRule="auto"/>
              <w:jc w:val="center"/>
              <w:rPr>
                <w:lang w:eastAsia="ar-SA"/>
              </w:rPr>
            </w:pPr>
            <w:r>
              <w:rPr>
                <w:lang w:eastAsia="ar-SA"/>
              </w:rPr>
              <w:t>2020 год</w:t>
            </w:r>
          </w:p>
        </w:tc>
        <w:tc>
          <w:tcPr>
            <w:tcW w:w="992" w:type="dxa"/>
            <w:tcBorders>
              <w:top w:val="single" w:sz="4" w:space="0" w:color="000000"/>
              <w:left w:val="single" w:sz="4" w:space="0" w:color="000000"/>
              <w:bottom w:val="single" w:sz="4" w:space="0" w:color="000000"/>
              <w:right w:val="nil"/>
            </w:tcBorders>
            <w:vAlign w:val="center"/>
            <w:hideMark/>
          </w:tcPr>
          <w:p w:rsidR="0081632E" w:rsidRDefault="0081632E">
            <w:pPr>
              <w:snapToGrid w:val="0"/>
              <w:ind w:right="-52" w:hanging="108"/>
              <w:jc w:val="center"/>
              <w:rPr>
                <w:lang w:eastAsia="ar-SA"/>
              </w:rPr>
            </w:pPr>
            <w:proofErr w:type="gramStart"/>
            <w:r>
              <w:rPr>
                <w:lang w:eastAsia="ar-SA"/>
              </w:rPr>
              <w:t>Отклоне-ние</w:t>
            </w:r>
            <w:proofErr w:type="gramEnd"/>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2"/>
              <w:jc w:val="center"/>
              <w:rPr>
                <w:lang w:eastAsia="ar-SA"/>
              </w:rPr>
            </w:pPr>
            <w:r>
              <w:rPr>
                <w:lang w:eastAsia="ar-SA"/>
              </w:rPr>
              <w:t xml:space="preserve">Причины отклонения </w:t>
            </w:r>
          </w:p>
          <w:p w:rsidR="0081632E" w:rsidRDefault="0081632E">
            <w:pPr>
              <w:snapToGrid w:val="0"/>
              <w:ind w:right="-52"/>
              <w:jc w:val="center"/>
              <w:rPr>
                <w:lang w:eastAsia="ar-SA"/>
              </w:rPr>
            </w:pPr>
            <w:r>
              <w:rPr>
                <w:lang w:eastAsia="ar-SA"/>
              </w:rPr>
              <w:t>(обоснование)</w:t>
            </w:r>
          </w:p>
        </w:tc>
      </w:tr>
      <w:tr w:rsidR="0081632E" w:rsidTr="0081632E">
        <w:trPr>
          <w:trHeight w:val="56"/>
        </w:trPr>
        <w:tc>
          <w:tcPr>
            <w:tcW w:w="3259" w:type="dxa"/>
            <w:gridSpan w:val="2"/>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3"/>
              <w:rPr>
                <w:lang w:eastAsia="ar-SA"/>
              </w:rPr>
            </w:pPr>
            <w:r>
              <w:rPr>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sz w:val="22"/>
                <w:szCs w:val="22"/>
                <w:lang w:eastAsia="ar-SA"/>
              </w:rPr>
            </w:pPr>
          </w:p>
        </w:tc>
      </w:tr>
      <w:tr w:rsidR="0081632E" w:rsidTr="0081632E">
        <w:trPr>
          <w:trHeight w:val="1018"/>
        </w:trPr>
        <w:tc>
          <w:tcPr>
            <w:tcW w:w="567"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w:t>
            </w:r>
          </w:p>
        </w:tc>
        <w:tc>
          <w:tcPr>
            <w:tcW w:w="26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523,80</w:t>
            </w:r>
          </w:p>
        </w:tc>
        <w:tc>
          <w:tcPr>
            <w:tcW w:w="1843"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366,29</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-157,51</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snapToGrid w:val="0"/>
              <w:ind w:right="-53"/>
              <w:rPr>
                <w:sz w:val="18"/>
                <w:szCs w:val="18"/>
                <w:lang w:eastAsia="ar-SA"/>
              </w:rPr>
            </w:pPr>
            <w:r>
              <w:rPr>
                <w:sz w:val="18"/>
                <w:szCs w:val="18"/>
              </w:rPr>
              <w:t xml:space="preserve">Организация предоставила договор энергоснабжения от  01.08.2013 №47180000180018 с АО «Петербургская сбытовая компания». </w:t>
            </w:r>
          </w:p>
          <w:p w:rsidR="0081632E" w:rsidRDefault="0081632E">
            <w:pPr>
              <w:snapToGrid w:val="0"/>
              <w:ind w:right="-53"/>
              <w:rPr>
                <w:lang w:eastAsia="ar-SA"/>
              </w:rPr>
            </w:pPr>
            <w:r>
              <w:rPr>
                <w:sz w:val="18"/>
                <w:szCs w:val="18"/>
                <w:lang w:eastAsia="ar-SA"/>
              </w:rPr>
              <w:t xml:space="preserve">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w:t>
            </w:r>
            <w:r>
              <w:rPr>
                <w:sz w:val="18"/>
                <w:szCs w:val="18"/>
              </w:rPr>
              <w:t xml:space="preserve">счетам-фактурам, выставленных Организации за отпущенную электрическую энергию в июль - сентябрь 2019 года </w:t>
            </w:r>
            <w:r>
              <w:rPr>
                <w:sz w:val="18"/>
                <w:szCs w:val="18"/>
                <w:lang w:eastAsia="ar-SA"/>
              </w:rPr>
              <w:t xml:space="preserve"> с учетом Сценарных условий</w:t>
            </w:r>
          </w:p>
        </w:tc>
      </w:tr>
      <w:tr w:rsidR="0081632E" w:rsidTr="0081632E">
        <w:trPr>
          <w:trHeight w:val="80"/>
        </w:trPr>
        <w:tc>
          <w:tcPr>
            <w:tcW w:w="567"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2.</w:t>
            </w:r>
          </w:p>
        </w:tc>
        <w:tc>
          <w:tcPr>
            <w:tcW w:w="26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76,48</w:t>
            </w:r>
          </w:p>
        </w:tc>
        <w:tc>
          <w:tcPr>
            <w:tcW w:w="1843"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156,40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+79,92</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81632E">
        <w:tc>
          <w:tcPr>
            <w:tcW w:w="3259" w:type="dxa"/>
            <w:gridSpan w:val="2"/>
            <w:tcBorders>
              <w:top w:val="single" w:sz="4" w:space="0" w:color="000000"/>
              <w:left w:val="single" w:sz="4" w:space="0" w:color="000000"/>
              <w:bottom w:val="single" w:sz="4" w:space="0" w:color="000000"/>
              <w:right w:val="single" w:sz="4" w:space="0" w:color="000000"/>
            </w:tcBorders>
            <w:vAlign w:val="center"/>
            <w:hideMark/>
          </w:tcPr>
          <w:p w:rsidR="0081632E" w:rsidRDefault="0081632E">
            <w:pPr>
              <w:snapToGrid w:val="0"/>
              <w:ind w:right="-53"/>
              <w:rPr>
                <w:lang w:eastAsia="ar-SA"/>
              </w:rPr>
            </w:pPr>
            <w:r>
              <w:rPr>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1632E" w:rsidRDefault="0081632E">
            <w:pPr>
              <w:snapToGrid w:val="0"/>
              <w:ind w:right="-53"/>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81632E" w:rsidRDefault="0081632E">
            <w:pPr>
              <w:snapToGrid w:val="0"/>
              <w:ind w:right="-53"/>
              <w:rPr>
                <w:lang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81632E">
        <w:trPr>
          <w:trHeight w:val="263"/>
        </w:trPr>
        <w:tc>
          <w:tcPr>
            <w:tcW w:w="567"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3.</w:t>
            </w:r>
          </w:p>
        </w:tc>
        <w:tc>
          <w:tcPr>
            <w:tcW w:w="26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316,00</w:t>
            </w:r>
          </w:p>
        </w:tc>
        <w:tc>
          <w:tcPr>
            <w:tcW w:w="1843"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74,23</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-241,77</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r w:rsidR="0081632E" w:rsidTr="0081632E">
        <w:trPr>
          <w:trHeight w:val="56"/>
        </w:trPr>
        <w:tc>
          <w:tcPr>
            <w:tcW w:w="567"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4.</w:t>
            </w:r>
          </w:p>
        </w:tc>
        <w:tc>
          <w:tcPr>
            <w:tcW w:w="2692"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both"/>
              <w:rPr>
                <w:lang w:eastAsia="ar-SA"/>
              </w:rPr>
            </w:pPr>
            <w:r>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0,00</w:t>
            </w:r>
          </w:p>
        </w:tc>
        <w:tc>
          <w:tcPr>
            <w:tcW w:w="1843" w:type="dxa"/>
            <w:tcBorders>
              <w:top w:val="single" w:sz="4" w:space="0" w:color="000000"/>
              <w:left w:val="single" w:sz="4" w:space="0" w:color="000000"/>
              <w:bottom w:val="single" w:sz="4" w:space="0" w:color="000000"/>
              <w:right w:val="nil"/>
            </w:tcBorders>
            <w:vAlign w:val="center"/>
            <w:hideMark/>
          </w:tcPr>
          <w:p w:rsidR="0081632E" w:rsidRDefault="0081632E">
            <w:pPr>
              <w:snapToGrid w:val="0"/>
              <w:jc w:val="center"/>
              <w:rPr>
                <w:lang w:eastAsia="ar-SA"/>
              </w:rPr>
            </w:pPr>
            <w:r>
              <w:rPr>
                <w:lang w:eastAsia="ar-SA"/>
              </w:rPr>
              <w:t>349,50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81632E" w:rsidRDefault="0081632E">
            <w:pPr>
              <w:snapToGrid w:val="0"/>
              <w:jc w:val="center"/>
              <w:rPr>
                <w:lang w:eastAsia="ar-SA"/>
              </w:rPr>
            </w:pPr>
            <w:r>
              <w:rPr>
                <w:lang w:eastAsia="ar-SA"/>
              </w:rPr>
              <w:t>+349,50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lang w:eastAsia="ar-SA"/>
              </w:rPr>
            </w:pPr>
          </w:p>
        </w:tc>
      </w:tr>
    </w:tbl>
    <w:p w:rsidR="0081632E" w:rsidRDefault="0081632E" w:rsidP="0081632E">
      <w:pPr>
        <w:ind w:firstLine="426"/>
        <w:jc w:val="both"/>
        <w:rPr>
          <w:sz w:val="24"/>
          <w:szCs w:val="24"/>
          <w:lang w:eastAsia="ar-SA"/>
        </w:rPr>
      </w:pPr>
      <w:r>
        <w:rPr>
          <w:sz w:val="24"/>
          <w:szCs w:val="24"/>
          <w:lang w:eastAsia="ar-SA"/>
        </w:rPr>
        <w:t>4.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ЛенРТК произведен анализ фактических расходов, сложившихся у Организации. Результат отражен в Протоколе ЛенРТК от 18.10.2019 № 63, в результате, которого определены значения корректировки НВВ МУП «Северное Сияние» в 2020 году:</w:t>
      </w:r>
    </w:p>
    <w:p w:rsidR="0081632E" w:rsidRDefault="0081632E" w:rsidP="0081632E">
      <w:pPr>
        <w:ind w:firstLine="426"/>
        <w:jc w:val="both"/>
        <w:rPr>
          <w:sz w:val="24"/>
          <w:szCs w:val="24"/>
          <w:lang w:eastAsia="ar-SA"/>
        </w:rPr>
      </w:pPr>
      <w:r>
        <w:rPr>
          <w:sz w:val="24"/>
          <w:szCs w:val="24"/>
          <w:lang w:eastAsia="ar-SA"/>
        </w:rPr>
        <w:t>- по услуге водоснабжения (питьевая вода) - определил экономически необоснованные доходы, подлежащие исключению из тарифной выручки последующих периодов регулирования- 76,58 тыс. руб. (в том числе учтено при регулировании тарифов на 2020 год в размере – 25,53 тыс. руб. с учетом ИПЦ на 2019 (103,8%), 2020 гг. (103,0%)).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81632E" w:rsidRDefault="0081632E" w:rsidP="0081632E">
      <w:pPr>
        <w:tabs>
          <w:tab w:val="left" w:pos="567"/>
        </w:tabs>
        <w:ind w:firstLine="426"/>
        <w:jc w:val="both"/>
        <w:rPr>
          <w:sz w:val="24"/>
          <w:szCs w:val="24"/>
          <w:lang w:eastAsia="ar-SA"/>
        </w:rPr>
      </w:pPr>
      <w:r>
        <w:rPr>
          <w:sz w:val="24"/>
          <w:szCs w:val="24"/>
          <w:lang w:eastAsia="ar-SA"/>
        </w:rPr>
        <w:lastRenderedPageBreak/>
        <w:t>- по услуге водоотведения - определил экономически необоснованные доходы, подлежащие исключению из тарифной выручки последующих периодов регулирования- 212,77 тыс. руб. (</w:t>
      </w:r>
      <w:proofErr w:type="gramStart"/>
      <w:r>
        <w:rPr>
          <w:sz w:val="24"/>
          <w:szCs w:val="24"/>
          <w:lang w:eastAsia="ar-SA"/>
        </w:rPr>
        <w:t>учтена</w:t>
      </w:r>
      <w:proofErr w:type="gramEnd"/>
      <w:r>
        <w:rPr>
          <w:sz w:val="24"/>
          <w:szCs w:val="24"/>
          <w:lang w:eastAsia="ar-SA"/>
        </w:rPr>
        <w:t xml:space="preserve"> полностью при регулировании тарифов на 2020 год в размере – 212,77 тыс. руб. с учетом ИПЦ на 2019 (103,8%), 2020 гг. (103,0%)).</w:t>
      </w:r>
    </w:p>
    <w:p w:rsidR="0081632E" w:rsidRDefault="0081632E" w:rsidP="0081632E">
      <w:pPr>
        <w:tabs>
          <w:tab w:val="left" w:pos="567"/>
        </w:tabs>
        <w:ind w:firstLine="426"/>
        <w:jc w:val="both"/>
        <w:rPr>
          <w:sz w:val="24"/>
          <w:szCs w:val="24"/>
          <w:lang w:eastAsia="ar-SA"/>
        </w:rPr>
      </w:pPr>
    </w:p>
    <w:p w:rsidR="0081632E" w:rsidRDefault="0081632E" w:rsidP="0081632E">
      <w:pPr>
        <w:tabs>
          <w:tab w:val="left" w:pos="567"/>
        </w:tabs>
        <w:ind w:firstLine="426"/>
        <w:jc w:val="both"/>
        <w:rPr>
          <w:i/>
          <w:sz w:val="24"/>
          <w:szCs w:val="24"/>
          <w:lang w:eastAsia="ar-SA"/>
        </w:rPr>
      </w:pPr>
      <w:r>
        <w:rPr>
          <w:sz w:val="24"/>
          <w:szCs w:val="24"/>
          <w:lang w:eastAsia="ar-SA"/>
        </w:rPr>
        <w:t xml:space="preserve">Таким образом, </w:t>
      </w:r>
      <w:proofErr w:type="gramStart"/>
      <w:r>
        <w:rPr>
          <w:sz w:val="24"/>
          <w:szCs w:val="24"/>
          <w:lang w:eastAsia="ar-SA"/>
        </w:rPr>
        <w:t>скорректированная</w:t>
      </w:r>
      <w:proofErr w:type="gramEnd"/>
      <w:r>
        <w:rPr>
          <w:sz w:val="24"/>
          <w:szCs w:val="24"/>
          <w:lang w:eastAsia="ar-SA"/>
        </w:rPr>
        <w:t xml:space="preserve"> НВВ на 2020 год составит:</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951"/>
        <w:gridCol w:w="3583"/>
      </w:tblGrid>
      <w:tr w:rsidR="0081632E" w:rsidTr="0081632E">
        <w:trPr>
          <w:trHeight w:val="340"/>
        </w:trPr>
        <w:tc>
          <w:tcPr>
            <w:tcW w:w="25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Товары, услуги</w:t>
            </w:r>
          </w:p>
        </w:tc>
        <w:tc>
          <w:tcPr>
            <w:tcW w:w="395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Утверждено на 2020 год</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Корректировка на 2020 год</w:t>
            </w:r>
          </w:p>
        </w:tc>
      </w:tr>
      <w:tr w:rsidR="0081632E" w:rsidTr="0081632E">
        <w:trPr>
          <w:trHeight w:val="56"/>
        </w:trPr>
        <w:tc>
          <w:tcPr>
            <w:tcW w:w="25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Питьевая вода</w:t>
            </w:r>
          </w:p>
        </w:tc>
        <w:tc>
          <w:tcPr>
            <w:tcW w:w="395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1569,69</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1617,03</w:t>
            </w:r>
          </w:p>
        </w:tc>
      </w:tr>
      <w:tr w:rsidR="0081632E" w:rsidTr="0081632E">
        <w:trPr>
          <w:trHeight w:val="279"/>
        </w:trPr>
        <w:tc>
          <w:tcPr>
            <w:tcW w:w="253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Водоотведение</w:t>
            </w:r>
          </w:p>
        </w:tc>
        <w:tc>
          <w:tcPr>
            <w:tcW w:w="395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1578,04</w:t>
            </w:r>
          </w:p>
        </w:tc>
        <w:tc>
          <w:tcPr>
            <w:tcW w:w="3583" w:type="dxa"/>
            <w:tcBorders>
              <w:top w:val="single" w:sz="4" w:space="0" w:color="auto"/>
              <w:left w:val="single" w:sz="4" w:space="0" w:color="auto"/>
              <w:bottom w:val="single" w:sz="4" w:space="0" w:color="auto"/>
              <w:right w:val="single" w:sz="4" w:space="0" w:color="auto"/>
            </w:tcBorders>
            <w:vAlign w:val="center"/>
            <w:hideMark/>
          </w:tcPr>
          <w:p w:rsidR="0081632E" w:rsidRDefault="0081632E">
            <w:pPr>
              <w:spacing w:line="276" w:lineRule="auto"/>
              <w:jc w:val="center"/>
              <w:rPr>
                <w:lang w:eastAsia="ar-SA"/>
              </w:rPr>
            </w:pPr>
            <w:r>
              <w:rPr>
                <w:lang w:eastAsia="ar-SA"/>
              </w:rPr>
              <w:t>1614,92</w:t>
            </w:r>
          </w:p>
        </w:tc>
      </w:tr>
    </w:tbl>
    <w:p w:rsidR="0081632E" w:rsidRDefault="0081632E" w:rsidP="0081632E">
      <w:pPr>
        <w:ind w:firstLine="426"/>
        <w:jc w:val="both"/>
        <w:rPr>
          <w:sz w:val="24"/>
          <w:szCs w:val="24"/>
          <w:lang w:eastAsia="ar-SA"/>
        </w:rPr>
      </w:pPr>
      <w:r>
        <w:rPr>
          <w:sz w:val="24"/>
          <w:szCs w:val="24"/>
          <w:lang w:eastAsia="ar-SA"/>
        </w:rPr>
        <w:t>Утвердить тарифы на услуги в сфере водоснабжения и водоотведения, оказываемые МУП «Северное Сияние»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017"/>
        <w:gridCol w:w="3260"/>
        <w:gridCol w:w="2977"/>
      </w:tblGrid>
      <w:tr w:rsidR="0081632E" w:rsidTr="0081632E">
        <w:trPr>
          <w:trHeight w:val="671"/>
        </w:trPr>
        <w:tc>
          <w:tcPr>
            <w:tcW w:w="811"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301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Тарифы, руб./м3 *</w:t>
            </w:r>
          </w:p>
        </w:tc>
      </w:tr>
      <w:tr w:rsidR="0081632E" w:rsidTr="0081632E">
        <w:trPr>
          <w:trHeight w:val="53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Для потребителей муниципального образования «Юкковское сельское поселение» Всеволожского муниципального района Ленинградской области</w:t>
            </w:r>
          </w:p>
        </w:tc>
      </w:tr>
      <w:tr w:rsidR="0081632E" w:rsidTr="0081632E">
        <w:trPr>
          <w:trHeight w:val="217"/>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1.</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29,35</w:t>
            </w:r>
          </w:p>
        </w:tc>
      </w:tr>
      <w:tr w:rsidR="0081632E" w:rsidTr="0081632E">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29,35</w:t>
            </w:r>
          </w:p>
        </w:tc>
      </w:tr>
      <w:tr w:rsidR="0081632E" w:rsidTr="0081632E">
        <w:trPr>
          <w:trHeight w:val="269"/>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29,36</w:t>
            </w:r>
          </w:p>
        </w:tc>
      </w:tr>
      <w:tr w:rsidR="0081632E" w:rsidTr="0081632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autoSpaceDE w:val="0"/>
              <w:autoSpaceDN w:val="0"/>
              <w:adjustRightInd w:val="0"/>
              <w:jc w:val="center"/>
              <w:rPr>
                <w:rFonts w:eastAsia="Calibri"/>
                <w:lang w:eastAsia="en-US"/>
              </w:rPr>
            </w:pPr>
            <w:r>
              <w:rPr>
                <w:rFonts w:eastAsia="Calibri"/>
                <w:lang w:eastAsia="en-US"/>
              </w:rPr>
              <w:t>29,36</w:t>
            </w:r>
          </w:p>
        </w:tc>
      </w:tr>
    </w:tbl>
    <w:p w:rsidR="0081632E" w:rsidRDefault="0081632E" w:rsidP="0081632E">
      <w:pPr>
        <w:tabs>
          <w:tab w:val="left" w:pos="284"/>
          <w:tab w:val="left" w:pos="1276"/>
        </w:tabs>
        <w:jc w:val="both"/>
        <w:rPr>
          <w:rFonts w:eastAsia="Calibri"/>
          <w:lang w:eastAsia="en-US"/>
        </w:rPr>
      </w:pPr>
      <w:r>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A012B7" w:rsidP="0081632E">
      <w:pPr>
        <w:pStyle w:val="a6"/>
        <w:ind w:firstLine="567"/>
        <w:rPr>
          <w:rFonts w:eastAsia="Calibri"/>
          <w:sz w:val="24"/>
          <w:szCs w:val="24"/>
          <w:lang w:val="ru-RU" w:eastAsia="en-US"/>
        </w:rPr>
      </w:pPr>
      <w:r>
        <w:rPr>
          <w:b/>
          <w:sz w:val="24"/>
          <w:szCs w:val="24"/>
          <w:lang w:val="ru-RU"/>
        </w:rPr>
        <w:t xml:space="preserve">14. </w:t>
      </w:r>
      <w:r w:rsidR="0081632E">
        <w:rPr>
          <w:b/>
          <w:sz w:val="24"/>
          <w:szCs w:val="24"/>
        </w:rPr>
        <w:t>По вопросу повестки</w:t>
      </w:r>
      <w:r w:rsidR="0081632E">
        <w:rPr>
          <w:b/>
          <w:sz w:val="24"/>
          <w:szCs w:val="24"/>
          <w:lang w:val="ru-RU"/>
        </w:rPr>
        <w:t xml:space="preserve"> «О внесении изменений в приказ комитета по тарифам и ценовой политике Ленинградской области от 29 декабря 2018 года № 724-п «Об установлении тарифов на услуги по захоронению твердых коммунальных отходов, оказываемые обществом с ограниченной ответственностью «Новый Свет-ЭКО» в 2019 году</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и сообщила следующее.</w:t>
      </w:r>
      <w:r w:rsidR="0081632E">
        <w:rPr>
          <w:color w:val="FF0000"/>
          <w:sz w:val="24"/>
          <w:szCs w:val="24"/>
          <w:lang w:val="ru-RU"/>
        </w:rPr>
        <w:t xml:space="preserve"> </w:t>
      </w:r>
      <w:r w:rsidR="0081632E">
        <w:rPr>
          <w:rFonts w:eastAsia="Calibri"/>
          <w:sz w:val="24"/>
          <w:szCs w:val="24"/>
          <w:lang w:val="ru-RU" w:eastAsia="en-US"/>
        </w:rPr>
        <w:t xml:space="preserve"> </w:t>
      </w:r>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t>На основании решения Ленинградского областного суда от 13.08.2019 по административному делу № 3а-161/2019 (далее – Решение), принятого по исковому заявлению ООО «Новый Свет-ЭКО» о признании недействующими приказов ЛенРТК от 29.12.2018 № 724-пп «Об утверждении производственной программы общества с ограниченной ответственностью «Новый Свет - ЭКО» в сфере обращения с твердыми коммунальными отходами на 2019 год», от 29.12.2018 № 724-п «Об установлении тарифов на услуги по</w:t>
      </w:r>
      <w:proofErr w:type="gramEnd"/>
      <w:r>
        <w:rPr>
          <w:rFonts w:eastAsia="Calibri"/>
          <w:sz w:val="24"/>
          <w:szCs w:val="24"/>
          <w:lang w:val="ru-RU" w:eastAsia="en-US"/>
        </w:rPr>
        <w:t xml:space="preserve"> </w:t>
      </w:r>
      <w:proofErr w:type="gramStart"/>
      <w:r>
        <w:rPr>
          <w:rFonts w:eastAsia="Calibri"/>
          <w:sz w:val="24"/>
          <w:szCs w:val="24"/>
          <w:lang w:val="ru-RU" w:eastAsia="en-US"/>
        </w:rPr>
        <w:t xml:space="preserve">захоронению твердых коммунальных отходов, оказываемые обществом с ограниченной ответственностью «Новый Свет-ЭКО» в 2019 году», от 01.03.2019 </w:t>
      </w:r>
      <w:r w:rsidR="00A012B7">
        <w:rPr>
          <w:rFonts w:eastAsia="Calibri"/>
          <w:sz w:val="24"/>
          <w:szCs w:val="24"/>
          <w:lang w:val="ru-RU" w:eastAsia="en-US"/>
        </w:rPr>
        <w:br/>
      </w:r>
      <w:r>
        <w:rPr>
          <w:rFonts w:eastAsia="Calibri"/>
          <w:sz w:val="24"/>
          <w:szCs w:val="24"/>
          <w:lang w:val="ru-RU" w:eastAsia="en-US"/>
        </w:rPr>
        <w:t>№ 52-п «О внесении изменений в приказ комитета по тарифам и ценовой политике Ленинградской области от 29 декабря 2018 года № 724-п «Об установлении тарифов на услуги по захоронению твердых коммунальных отходов, оказываемые обществом с ограниченной ответственностью «Новый свет-ЭКО» в 2019 году», признаны недействующими с даты</w:t>
      </w:r>
      <w:proofErr w:type="gramEnd"/>
      <w:r>
        <w:rPr>
          <w:rFonts w:eastAsia="Calibri"/>
          <w:sz w:val="24"/>
          <w:szCs w:val="24"/>
          <w:lang w:val="ru-RU" w:eastAsia="en-US"/>
        </w:rPr>
        <w:t xml:space="preserve"> вступления в законную силу решения суда:</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приложение к приказу ЛенРТК от 29.12.2018 № 724-п «Об установлении тарифов на услуги по захоронению твердых коммунальных отходов, оказываемые обществом с ограниченной ответственностью «</w:t>
      </w:r>
      <w:proofErr w:type="gramStart"/>
      <w:r>
        <w:rPr>
          <w:rFonts w:eastAsia="Calibri"/>
          <w:sz w:val="24"/>
          <w:szCs w:val="24"/>
          <w:lang w:val="ru-RU" w:eastAsia="en-US"/>
        </w:rPr>
        <w:t>Новый</w:t>
      </w:r>
      <w:proofErr w:type="gramEnd"/>
      <w:r>
        <w:rPr>
          <w:rFonts w:eastAsia="Calibri"/>
          <w:sz w:val="24"/>
          <w:szCs w:val="24"/>
          <w:lang w:val="ru-RU" w:eastAsia="en-US"/>
        </w:rPr>
        <w:t xml:space="preserve"> Свет-ЭКО» в 2019 году»;</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приказ ЛенРТК 29.12. 2018 № 724-пп «Об утверждении производственной программы общества с ограниченной ответственностью «Новый Свет-ЭКО» в сфере обращения с твердыми коммунальными отходами на 2019 год»;</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xml:space="preserve">- приказ ЛенРТК от 01.03.2019 № 52-п «О внесении изменений в приказ комитета по тарифам и ценовой политике Ленинградской области от 29.12.2018  № 724-п «Об установлении тарифов на </w:t>
      </w:r>
      <w:r>
        <w:rPr>
          <w:rFonts w:eastAsia="Calibri"/>
          <w:sz w:val="24"/>
          <w:szCs w:val="24"/>
          <w:lang w:val="ru-RU" w:eastAsia="en-US"/>
        </w:rPr>
        <w:lastRenderedPageBreak/>
        <w:t>услуги по захоронению твердых коммунальных отходов, оказываемые обществом с ограниченной ответственностью «Новый Свет-ЭКО» в 2019 году».</w:t>
      </w:r>
    </w:p>
    <w:p w:rsidR="0081632E" w:rsidRDefault="0081632E" w:rsidP="0081632E">
      <w:pPr>
        <w:pStyle w:val="a6"/>
        <w:ind w:firstLine="567"/>
        <w:rPr>
          <w:rFonts w:eastAsia="Calibri"/>
          <w:sz w:val="24"/>
          <w:szCs w:val="24"/>
          <w:lang w:val="ru-RU" w:eastAsia="en-US"/>
        </w:rPr>
      </w:pPr>
      <w:proofErr w:type="gramStart"/>
      <w:r>
        <w:rPr>
          <w:rFonts w:eastAsia="Calibri"/>
          <w:sz w:val="24"/>
          <w:szCs w:val="24"/>
          <w:lang w:val="ru-RU" w:eastAsia="en-US"/>
        </w:rPr>
        <w:t>В частности, суд пришел к выводу, что при принятии оспариваемых региональных норм расчетная масса твердых коммунальных отходов, принимаемых ООО «Новый Свет-ЭКО» на захоронение, определена ЛенРТК неправильно.</w:t>
      </w:r>
      <w:proofErr w:type="gramEnd"/>
      <w:r>
        <w:rPr>
          <w:rFonts w:eastAsia="Calibri"/>
          <w:sz w:val="24"/>
          <w:szCs w:val="24"/>
          <w:lang w:val="ru-RU" w:eastAsia="en-US"/>
        </w:rPr>
        <w:t xml:space="preserve"> </w:t>
      </w:r>
      <w:proofErr w:type="gramStart"/>
      <w:r>
        <w:rPr>
          <w:rFonts w:eastAsia="Calibri"/>
          <w:sz w:val="24"/>
          <w:szCs w:val="24"/>
          <w:lang w:val="ru-RU" w:eastAsia="en-US"/>
        </w:rPr>
        <w:t>Учитывая выводы суда, на основании пункта 14 Методических указаний по расчету регулируемых тарифов в области обращения с твердыми коммунальными отходами, утвержденных приказом ФАС России от 21.11.2016 № 1638/16, расчетный объем и (или) масса твердых коммунальных отходов на 2019 год для целей установления предельных тарифов на услуги Организации по захоронению твердых коммунальных отходов, должны быть приняты ЛенРТК исходя из данных Территориальной</w:t>
      </w:r>
      <w:proofErr w:type="gramEnd"/>
      <w:r>
        <w:rPr>
          <w:rFonts w:eastAsia="Calibri"/>
          <w:sz w:val="24"/>
          <w:szCs w:val="24"/>
          <w:lang w:val="ru-RU" w:eastAsia="en-US"/>
        </w:rPr>
        <w:t xml:space="preserve"> схемы обращения с отходами, в том числе с твердыми коммунальными отходами, утвержденной приказом управления Ленинградской области по организации и контролю деятельности по обращению с отходами от 22.07.2019 № 5. </w:t>
      </w:r>
    </w:p>
    <w:p w:rsidR="0081632E" w:rsidRDefault="0081632E" w:rsidP="0081632E">
      <w:pPr>
        <w:pStyle w:val="a6"/>
        <w:ind w:firstLine="567"/>
        <w:rPr>
          <w:rFonts w:eastAsia="Calibri"/>
          <w:sz w:val="24"/>
          <w:szCs w:val="24"/>
          <w:lang w:val="ru-RU" w:eastAsia="en-US"/>
        </w:rPr>
      </w:pPr>
      <w:r>
        <w:rPr>
          <w:rFonts w:eastAsia="Calibri"/>
          <w:sz w:val="24"/>
          <w:szCs w:val="24"/>
          <w:lang w:val="ru-RU" w:eastAsia="en-US"/>
        </w:rPr>
        <w:t xml:space="preserve">Также на ЛенРТК возложена обязанность </w:t>
      </w:r>
      <w:proofErr w:type="gramStart"/>
      <w:r>
        <w:rPr>
          <w:rFonts w:eastAsia="Calibri"/>
          <w:sz w:val="24"/>
          <w:szCs w:val="24"/>
          <w:lang w:val="ru-RU" w:eastAsia="en-US"/>
        </w:rPr>
        <w:t>принять</w:t>
      </w:r>
      <w:proofErr w:type="gramEnd"/>
      <w:r>
        <w:rPr>
          <w:rFonts w:eastAsia="Calibri"/>
          <w:sz w:val="24"/>
          <w:szCs w:val="24"/>
          <w:lang w:val="ru-RU" w:eastAsia="en-US"/>
        </w:rPr>
        <w:t xml:space="preserve"> новый нормативный правовой акт, заменяющий признанные недействующими региональные нормы.</w:t>
      </w:r>
    </w:p>
    <w:p w:rsidR="0081632E" w:rsidRDefault="0081632E" w:rsidP="0081632E">
      <w:pPr>
        <w:shd w:val="clear" w:color="auto" w:fill="FFFFFF"/>
        <w:ind w:firstLine="709"/>
        <w:jc w:val="both"/>
        <w:rPr>
          <w:color w:val="000000"/>
          <w:sz w:val="24"/>
          <w:szCs w:val="24"/>
          <w:shd w:val="clear" w:color="auto" w:fill="FFFFFF"/>
        </w:rPr>
      </w:pPr>
      <w:proofErr w:type="gramStart"/>
      <w:r>
        <w:rPr>
          <w:color w:val="000000"/>
          <w:sz w:val="24"/>
          <w:szCs w:val="24"/>
          <w:shd w:val="clear" w:color="auto" w:fill="FFFFFF"/>
        </w:rPr>
        <w:t>ООО «Новый Свет-ЭКО» (далее – Организация) в целях исполнения Решения представило  в ЛенРТК заявление от 11.09.2019 № 483 (вх.</w:t>
      </w:r>
      <w:proofErr w:type="gramEnd"/>
      <w:r>
        <w:rPr>
          <w:color w:val="000000"/>
          <w:sz w:val="24"/>
          <w:szCs w:val="24"/>
          <w:shd w:val="clear" w:color="auto" w:fill="FFFFFF"/>
        </w:rPr>
        <w:t xml:space="preserve"> ЛенРТК от 11.09.2019 № КТ-1-5269/2019), при этом масса твердых коммунальных отходов, планируемая Организацией отлична от массы, указанной в территориальной схеме по обращению с отходами, в том числе с твердыми коммунальными отходами, утвержденной приказом управления Ленинградской области по организации и контролю деятельности по обращению с отходами от 22.07.2019 исх. № 5.</w:t>
      </w:r>
    </w:p>
    <w:p w:rsidR="0081632E" w:rsidRDefault="0081632E" w:rsidP="0081632E">
      <w:pPr>
        <w:ind w:firstLine="720"/>
        <w:jc w:val="both"/>
        <w:rPr>
          <w:color w:val="000000"/>
          <w:sz w:val="24"/>
          <w:szCs w:val="24"/>
          <w:shd w:val="clear" w:color="auto" w:fill="FFFFFF"/>
        </w:rPr>
      </w:pPr>
      <w:r>
        <w:rPr>
          <w:color w:val="000000"/>
          <w:sz w:val="24"/>
          <w:szCs w:val="24"/>
          <w:shd w:val="clear" w:color="auto" w:fill="FFFFFF"/>
        </w:rPr>
        <w:t>ЛенРТК направил в адрес Организации письма от 13.09.2019 № КТ-3-3638/2019 и от 11.10.2019 № КТ-3-4050/2019 о корректировке представленных документов в срок до 14.10.2019.</w:t>
      </w:r>
    </w:p>
    <w:p w:rsidR="0081632E" w:rsidRDefault="0081632E" w:rsidP="0081632E">
      <w:pPr>
        <w:ind w:firstLine="720"/>
        <w:jc w:val="both"/>
        <w:rPr>
          <w:color w:val="000000"/>
          <w:sz w:val="24"/>
          <w:szCs w:val="24"/>
          <w:shd w:val="clear" w:color="auto" w:fill="FFFFFF"/>
        </w:rPr>
      </w:pPr>
      <w:r>
        <w:rPr>
          <w:color w:val="000000"/>
          <w:sz w:val="24"/>
          <w:szCs w:val="24"/>
          <w:shd w:val="clear" w:color="auto" w:fill="FFFFFF"/>
        </w:rPr>
        <w:t xml:space="preserve">Организация в ответ направила письмо от 14.10.2019 исх. № 547 (вх. от 16.10.2019 </w:t>
      </w:r>
      <w:r>
        <w:rPr>
          <w:color w:val="000000"/>
          <w:sz w:val="24"/>
          <w:szCs w:val="24"/>
          <w:shd w:val="clear" w:color="auto" w:fill="FFFFFF"/>
        </w:rPr>
        <w:br/>
        <w:t>№ КТ-1-6045/2019) о невозможности предоставления документов в указанный срок.</w:t>
      </w:r>
    </w:p>
    <w:p w:rsidR="0081632E" w:rsidRDefault="0081632E" w:rsidP="0081632E">
      <w:pPr>
        <w:ind w:firstLine="720"/>
        <w:jc w:val="both"/>
        <w:rPr>
          <w:color w:val="000000"/>
          <w:sz w:val="24"/>
          <w:szCs w:val="24"/>
          <w:shd w:val="clear" w:color="auto" w:fill="FFFFFF"/>
        </w:rPr>
      </w:pPr>
      <w:r>
        <w:rPr>
          <w:color w:val="000000"/>
          <w:sz w:val="24"/>
          <w:szCs w:val="24"/>
          <w:shd w:val="clear" w:color="auto" w:fill="FFFFFF"/>
        </w:rPr>
        <w:t>ЛенРТК на заседании правления 18.10.2019 года снял с повестки вопрос об установлении тарифов на захоронение твердых коммунальных отходов для Организации на 2019 год в целях исполнения Решения до момента подачи откорректированной производственной программы и расчета тарифа.</w:t>
      </w:r>
    </w:p>
    <w:p w:rsidR="0081632E" w:rsidRDefault="0081632E" w:rsidP="0081632E">
      <w:pPr>
        <w:ind w:firstLine="720"/>
        <w:jc w:val="both"/>
        <w:rPr>
          <w:color w:val="000000"/>
          <w:sz w:val="24"/>
          <w:szCs w:val="24"/>
          <w:shd w:val="clear" w:color="auto" w:fill="FFFFFF"/>
        </w:rPr>
      </w:pPr>
      <w:r>
        <w:rPr>
          <w:color w:val="000000"/>
          <w:sz w:val="24"/>
          <w:szCs w:val="24"/>
          <w:shd w:val="clear" w:color="auto" w:fill="FFFFFF"/>
        </w:rPr>
        <w:t>Организация направила в адрес ЛенРТК письмо от 23.10.2019 исх. № 555 (вх. от 23.10.2019 № КТ-1-6214/2019) с приложением откорректированной производственной программы и расчета тарифа на захоронение твердых коммунальных отходов на 2019 год.</w:t>
      </w:r>
    </w:p>
    <w:p w:rsidR="0081632E" w:rsidRDefault="0081632E" w:rsidP="0081632E">
      <w:pPr>
        <w:ind w:firstLine="709"/>
        <w:jc w:val="both"/>
        <w:rPr>
          <w:color w:val="000000"/>
          <w:sz w:val="24"/>
          <w:szCs w:val="24"/>
        </w:rPr>
      </w:pPr>
      <w:r>
        <w:rPr>
          <w:color w:val="000000"/>
          <w:sz w:val="24"/>
          <w:szCs w:val="24"/>
        </w:rPr>
        <w:t>В качестве документов, подтверждающих владение, пользование и распоряжение в отношении объектов недвижимости, используемых для осуществления регулируемой деятельности, Организация представила:</w:t>
      </w:r>
    </w:p>
    <w:p w:rsidR="0081632E" w:rsidRDefault="0081632E" w:rsidP="0081632E">
      <w:pPr>
        <w:pStyle w:val="aa"/>
        <w:numPr>
          <w:ilvl w:val="0"/>
          <w:numId w:val="9"/>
        </w:numPr>
        <w:ind w:left="0" w:firstLine="567"/>
        <w:jc w:val="both"/>
        <w:rPr>
          <w:color w:val="000000"/>
        </w:rPr>
      </w:pPr>
      <w:r>
        <w:rPr>
          <w:color w:val="000000"/>
        </w:rPr>
        <w:t>договор аренды недвижимого имущества от 28.06.2017 № б/н, заключенный между Организацией и АО «Автопарк № 1 «Спецтранс»;</w:t>
      </w:r>
    </w:p>
    <w:p w:rsidR="0081632E" w:rsidRDefault="0081632E" w:rsidP="0081632E">
      <w:pPr>
        <w:pStyle w:val="aa"/>
        <w:numPr>
          <w:ilvl w:val="0"/>
          <w:numId w:val="9"/>
        </w:numPr>
        <w:ind w:left="0" w:firstLine="567"/>
        <w:jc w:val="both"/>
        <w:rPr>
          <w:color w:val="000000"/>
        </w:rPr>
      </w:pPr>
      <w:r>
        <w:rPr>
          <w:color w:val="000000"/>
        </w:rPr>
        <w:t>договор аренды земельного участка от 03.03.2003 № б/н, заключенный между Организацией и ОАО «Новый свет»;</w:t>
      </w:r>
    </w:p>
    <w:p w:rsidR="0081632E" w:rsidRDefault="0081632E" w:rsidP="0081632E">
      <w:pPr>
        <w:pStyle w:val="aa"/>
        <w:numPr>
          <w:ilvl w:val="0"/>
          <w:numId w:val="9"/>
        </w:numPr>
        <w:ind w:left="0" w:firstLine="567"/>
        <w:jc w:val="both"/>
        <w:rPr>
          <w:color w:val="000000"/>
        </w:rPr>
      </w:pPr>
      <w:r>
        <w:rPr>
          <w:color w:val="000000"/>
        </w:rPr>
        <w:t>договор аренды земельного участка от 03.01.2002 № б/н, заключенный между Организацией и АОЗТ «Новый свет».</w:t>
      </w:r>
    </w:p>
    <w:p w:rsidR="0081632E" w:rsidRDefault="0081632E" w:rsidP="0081632E">
      <w:pPr>
        <w:ind w:firstLine="567"/>
        <w:jc w:val="both"/>
        <w:rPr>
          <w:color w:val="000000"/>
          <w:sz w:val="24"/>
          <w:szCs w:val="24"/>
        </w:rPr>
      </w:pPr>
      <w:proofErr w:type="gramStart"/>
      <w:r>
        <w:rPr>
          <w:color w:val="000000"/>
          <w:sz w:val="24"/>
          <w:szCs w:val="24"/>
        </w:rPr>
        <w:t xml:space="preserve">Организации выдана лицензия на осуществление деятельности по сбору, транспортированию, обработке, утилизации, обезвреживанию и размещению отходов </w:t>
      </w:r>
      <w:r>
        <w:rPr>
          <w:color w:val="000000"/>
          <w:sz w:val="24"/>
          <w:szCs w:val="24"/>
          <w:lang w:val="en-US"/>
        </w:rPr>
        <w:t>I</w:t>
      </w:r>
      <w:r>
        <w:rPr>
          <w:color w:val="000000"/>
          <w:sz w:val="24"/>
          <w:szCs w:val="24"/>
        </w:rPr>
        <w:t>-</w:t>
      </w:r>
      <w:r>
        <w:rPr>
          <w:color w:val="000000"/>
          <w:sz w:val="24"/>
          <w:szCs w:val="24"/>
          <w:lang w:val="en-US"/>
        </w:rPr>
        <w:t>IV</w:t>
      </w:r>
      <w:r>
        <w:rPr>
          <w:color w:val="000000"/>
          <w:sz w:val="24"/>
          <w:szCs w:val="24"/>
        </w:rPr>
        <w:t xml:space="preserve"> классов опасности от 24.11.2017 серия (78)-4491-СТОУР/П. Видами работ (услуг), выполняемыми (оказываемыми) в составе лицензируемого вида деятельности, являются сбор отходов </w:t>
      </w:r>
      <w:r>
        <w:rPr>
          <w:color w:val="000000"/>
          <w:sz w:val="24"/>
          <w:szCs w:val="24"/>
          <w:lang w:val="en-US"/>
        </w:rPr>
        <w:t>I</w:t>
      </w:r>
      <w:r>
        <w:rPr>
          <w:color w:val="000000"/>
          <w:sz w:val="24"/>
          <w:szCs w:val="24"/>
        </w:rPr>
        <w:t>-</w:t>
      </w:r>
      <w:r>
        <w:rPr>
          <w:color w:val="000000"/>
          <w:sz w:val="24"/>
          <w:szCs w:val="24"/>
          <w:lang w:val="en-US"/>
        </w:rPr>
        <w:t>IV</w:t>
      </w:r>
      <w:r>
        <w:rPr>
          <w:color w:val="000000"/>
          <w:sz w:val="24"/>
          <w:szCs w:val="24"/>
        </w:rPr>
        <w:t xml:space="preserve"> классов опасности, транспортирование отходов </w:t>
      </w:r>
      <w:r>
        <w:rPr>
          <w:color w:val="000000"/>
          <w:sz w:val="24"/>
          <w:szCs w:val="24"/>
          <w:lang w:val="en-US"/>
        </w:rPr>
        <w:t>I</w:t>
      </w:r>
      <w:r>
        <w:rPr>
          <w:color w:val="000000"/>
          <w:sz w:val="24"/>
          <w:szCs w:val="24"/>
        </w:rPr>
        <w:t>-</w:t>
      </w:r>
      <w:r>
        <w:rPr>
          <w:color w:val="000000"/>
          <w:sz w:val="24"/>
          <w:szCs w:val="24"/>
          <w:lang w:val="en-US"/>
        </w:rPr>
        <w:t>IV</w:t>
      </w:r>
      <w:r>
        <w:rPr>
          <w:color w:val="000000"/>
          <w:sz w:val="24"/>
          <w:szCs w:val="24"/>
        </w:rPr>
        <w:t xml:space="preserve"> классов опасности, обработка отходов </w:t>
      </w:r>
      <w:r>
        <w:rPr>
          <w:color w:val="000000"/>
          <w:sz w:val="24"/>
          <w:szCs w:val="24"/>
          <w:lang w:val="en-US"/>
        </w:rPr>
        <w:t>I</w:t>
      </w:r>
      <w:r>
        <w:rPr>
          <w:color w:val="000000"/>
          <w:sz w:val="24"/>
          <w:szCs w:val="24"/>
        </w:rPr>
        <w:t>-</w:t>
      </w:r>
      <w:r>
        <w:rPr>
          <w:color w:val="000000"/>
          <w:sz w:val="24"/>
          <w:szCs w:val="24"/>
          <w:lang w:val="en-US"/>
        </w:rPr>
        <w:t>IV</w:t>
      </w:r>
      <w:r>
        <w:rPr>
          <w:color w:val="000000"/>
          <w:sz w:val="24"/>
          <w:szCs w:val="24"/>
        </w:rPr>
        <w:t xml:space="preserve"> классов опасности, утилизация отходов </w:t>
      </w:r>
      <w:r>
        <w:rPr>
          <w:color w:val="000000"/>
          <w:sz w:val="24"/>
          <w:szCs w:val="24"/>
          <w:lang w:val="en-US"/>
        </w:rPr>
        <w:t>III</w:t>
      </w:r>
      <w:r>
        <w:rPr>
          <w:color w:val="000000"/>
          <w:sz w:val="24"/>
          <w:szCs w:val="24"/>
        </w:rPr>
        <w:t xml:space="preserve">, </w:t>
      </w:r>
      <w:r>
        <w:rPr>
          <w:color w:val="000000"/>
          <w:sz w:val="24"/>
          <w:szCs w:val="24"/>
          <w:lang w:val="en-US"/>
        </w:rPr>
        <w:t>IV</w:t>
      </w:r>
      <w:r>
        <w:rPr>
          <w:color w:val="000000"/>
          <w:sz w:val="24"/>
          <w:szCs w:val="24"/>
        </w:rPr>
        <w:t xml:space="preserve"> класса опасности, размещение отходов </w:t>
      </w:r>
      <w:r>
        <w:rPr>
          <w:color w:val="000000"/>
          <w:sz w:val="24"/>
          <w:szCs w:val="24"/>
          <w:lang w:val="en-US"/>
        </w:rPr>
        <w:t>III</w:t>
      </w:r>
      <w:r>
        <w:rPr>
          <w:color w:val="000000"/>
          <w:sz w:val="24"/>
          <w:szCs w:val="24"/>
        </w:rPr>
        <w:t xml:space="preserve">, </w:t>
      </w:r>
      <w:r>
        <w:rPr>
          <w:color w:val="000000"/>
          <w:sz w:val="24"/>
          <w:szCs w:val="24"/>
          <w:lang w:val="en-US"/>
        </w:rPr>
        <w:t>IV</w:t>
      </w:r>
      <w:proofErr w:type="gramEnd"/>
      <w:r>
        <w:rPr>
          <w:color w:val="000000"/>
          <w:sz w:val="24"/>
          <w:szCs w:val="24"/>
        </w:rPr>
        <w:t xml:space="preserve"> классов  опасности.</w:t>
      </w:r>
    </w:p>
    <w:p w:rsidR="0081632E" w:rsidRDefault="0081632E" w:rsidP="0081632E">
      <w:pPr>
        <w:ind w:firstLine="720"/>
        <w:jc w:val="both"/>
        <w:rPr>
          <w:rFonts w:eastAsia="Calibri"/>
          <w:sz w:val="24"/>
          <w:szCs w:val="24"/>
          <w:lang w:eastAsia="en-US"/>
        </w:rPr>
      </w:pPr>
      <w:proofErr w:type="gramStart"/>
      <w:r>
        <w:rPr>
          <w:rFonts w:eastAsia="Calibri"/>
          <w:sz w:val="24"/>
          <w:szCs w:val="24"/>
          <w:lang w:eastAsia="en-US"/>
        </w:rPr>
        <w:t xml:space="preserve">Присутствующие на заседании Правления ЛенРТК представители Организации Харина Д.В. (по доверенности № б/н от 13.11.2019), Сидорова К.Г. (по доверенности № б/н от 13.11.2019), Бондаренко-Алексеева А.С. (по доверенности № б/н от 13.11.2019), Трошин А.В. (по доверенности № б/н от 13.11.2019) выразили устное согласие с предложенным ЛенРТК уровнем тарифа и </w:t>
      </w:r>
      <w:r>
        <w:rPr>
          <w:rFonts w:eastAsia="Calibri"/>
          <w:sz w:val="24"/>
          <w:szCs w:val="24"/>
          <w:lang w:eastAsia="en-US"/>
        </w:rPr>
        <w:lastRenderedPageBreak/>
        <w:t>обратились с просьбой о том, чтобы при расчете</w:t>
      </w:r>
      <w:proofErr w:type="gramEnd"/>
      <w:r>
        <w:rPr>
          <w:rFonts w:eastAsia="Calibri"/>
          <w:sz w:val="24"/>
          <w:szCs w:val="24"/>
          <w:lang w:eastAsia="en-US"/>
        </w:rPr>
        <w:t xml:space="preserve"> тарифа на 2020 год учесть затраты по участку </w:t>
      </w:r>
      <w:r>
        <w:rPr>
          <w:rFonts w:eastAsia="Calibri"/>
          <w:sz w:val="24"/>
          <w:szCs w:val="24"/>
          <w:lang w:eastAsia="en-US"/>
        </w:rPr>
        <w:br/>
        <w:t xml:space="preserve">№ 2. </w:t>
      </w:r>
    </w:p>
    <w:p w:rsidR="0081632E" w:rsidRDefault="0081632E" w:rsidP="0081632E">
      <w:pPr>
        <w:autoSpaceDE w:val="0"/>
        <w:autoSpaceDN w:val="0"/>
        <w:adjustRightInd w:val="0"/>
        <w:ind w:firstLine="540"/>
        <w:jc w:val="both"/>
        <w:rPr>
          <w:b/>
          <w:sz w:val="24"/>
          <w:szCs w:val="24"/>
        </w:rPr>
      </w:pPr>
      <w:r>
        <w:rPr>
          <w:b/>
          <w:sz w:val="24"/>
          <w:szCs w:val="24"/>
        </w:rPr>
        <w:t xml:space="preserve">Правление приняло решение:  </w:t>
      </w:r>
    </w:p>
    <w:p w:rsidR="0081632E" w:rsidRDefault="0081632E" w:rsidP="0081632E">
      <w:pPr>
        <w:rPr>
          <w:sz w:val="24"/>
          <w:szCs w:val="24"/>
          <w:lang w:eastAsia="ar-SA"/>
        </w:rPr>
      </w:pPr>
    </w:p>
    <w:p w:rsidR="0081632E" w:rsidRDefault="0081632E" w:rsidP="0081632E">
      <w:pPr>
        <w:ind w:firstLine="567"/>
        <w:jc w:val="both"/>
        <w:rPr>
          <w:color w:val="000000"/>
          <w:sz w:val="24"/>
          <w:szCs w:val="24"/>
        </w:rPr>
      </w:pPr>
      <w:r>
        <w:rPr>
          <w:color w:val="000000"/>
          <w:sz w:val="24"/>
          <w:szCs w:val="24"/>
        </w:rPr>
        <w:t>Утвердить следующие основные натуральные показатели производственной программы Организации:</w:t>
      </w:r>
    </w:p>
    <w:p w:rsidR="0081632E" w:rsidRDefault="0081632E" w:rsidP="0081632E">
      <w:pPr>
        <w:jc w:val="both"/>
        <w:rPr>
          <w:color w:val="000000"/>
          <w:sz w:val="24"/>
          <w:szCs w:val="24"/>
          <w:shd w:val="clear" w:color="auto" w:fill="FFFFFF"/>
        </w:rPr>
      </w:pPr>
      <w:r>
        <w:rPr>
          <w:color w:val="000000"/>
          <w:sz w:val="24"/>
          <w:szCs w:val="24"/>
          <w:shd w:val="clear" w:color="auto" w:fill="FFFFFF"/>
        </w:rPr>
        <w:t xml:space="preserve">        Захоронение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175"/>
        <w:gridCol w:w="1134"/>
        <w:gridCol w:w="1562"/>
        <w:gridCol w:w="1128"/>
        <w:gridCol w:w="1200"/>
        <w:gridCol w:w="1745"/>
      </w:tblGrid>
      <w:tr w:rsidR="0081632E" w:rsidTr="0081632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 </w:t>
            </w:r>
            <w:proofErr w:type="gramStart"/>
            <w:r>
              <w:rPr>
                <w:color w:val="000000"/>
                <w:lang w:eastAsia="ar-SA"/>
              </w:rPr>
              <w:t>п</w:t>
            </w:r>
            <w:proofErr w:type="gramEnd"/>
            <w:r>
              <w:rPr>
                <w:color w:val="000000"/>
                <w:lang w:eastAsia="ar-SA"/>
              </w:rPr>
              <w:t>/п</w:t>
            </w:r>
          </w:p>
        </w:tc>
        <w:tc>
          <w:tcPr>
            <w:tcW w:w="3175"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Единица измерения</w:t>
            </w:r>
          </w:p>
        </w:tc>
        <w:tc>
          <w:tcPr>
            <w:tcW w:w="3890" w:type="dxa"/>
            <w:gridSpan w:val="3"/>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2019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Причины </w:t>
            </w:r>
          </w:p>
          <w:p w:rsidR="0081632E" w:rsidRDefault="0081632E">
            <w:pPr>
              <w:jc w:val="center"/>
              <w:rPr>
                <w:color w:val="000000"/>
                <w:lang w:eastAsia="ar-SA"/>
              </w:rPr>
            </w:pPr>
            <w:r>
              <w:rPr>
                <w:color w:val="000000"/>
                <w:lang w:eastAsia="ar-SA"/>
              </w:rPr>
              <w:t>отклонения</w:t>
            </w:r>
          </w:p>
        </w:tc>
      </w:tr>
      <w:tr w:rsidR="0081632E" w:rsidTr="0081632E">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данные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Масса твердых коммунальных отходов, принятая для захоронения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587,80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587,80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Масса твердых коммунальных отходов в пределах норматива по накоплению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Масса твердых коммунальных отходов сверх норматива по накоплению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По видам твердых коммунальных отходов,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сортированные отходы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несортированные отходы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4.3.</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крупногабаритные отходы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тонн</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Количество анализов проб подземных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нормативное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фактическое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4524,00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6.</w:t>
            </w:r>
          </w:p>
        </w:tc>
        <w:tc>
          <w:tcPr>
            <w:tcW w:w="3175" w:type="dxa"/>
            <w:tcBorders>
              <w:top w:val="single" w:sz="4" w:space="0" w:color="auto"/>
              <w:left w:val="single" w:sz="4" w:space="0" w:color="auto"/>
              <w:bottom w:val="single" w:sz="4" w:space="0" w:color="auto"/>
              <w:right w:val="single" w:sz="4" w:space="0" w:color="auto"/>
            </w:tcBorders>
            <w:vAlign w:val="center"/>
          </w:tcPr>
          <w:p w:rsidR="0081632E" w:rsidRDefault="0081632E">
            <w:pPr>
              <w:jc w:val="both"/>
              <w:rPr>
                <w:color w:val="000000"/>
                <w:lang w:eastAsia="ar-SA"/>
              </w:rPr>
            </w:pPr>
            <w:r>
              <w:rPr>
                <w:color w:val="000000"/>
                <w:lang w:eastAsia="ar-SA"/>
              </w:rPr>
              <w:t>Доля проб подземных вод, всего, в том числе:</w:t>
            </w:r>
          </w:p>
          <w:p w:rsidR="0081632E" w:rsidRDefault="0081632E">
            <w:pPr>
              <w:jc w:val="both"/>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6.1.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 xml:space="preserve">не </w:t>
            </w: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6.2.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Количество анализов проб почвы,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нормативное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фактическое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97,00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8.</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Доля проб почвы,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8.1.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 xml:space="preserve">не </w:t>
            </w: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rPr>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8.2.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612"/>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both"/>
              <w:rPr>
                <w:color w:val="000000"/>
                <w:lang w:eastAsia="ar-SA"/>
              </w:rPr>
            </w:pPr>
            <w:r>
              <w:rPr>
                <w:color w:val="000000"/>
                <w:lang w:eastAsia="ar-SA"/>
              </w:rPr>
              <w:t>Количество анализов проб атмосферного воздуха,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rPr>
                <w:color w:val="000000"/>
                <w:lang w:eastAsia="ar-SA"/>
              </w:rPr>
            </w:pPr>
          </w:p>
        </w:tc>
      </w:tr>
      <w:tr w:rsidR="0081632E" w:rsidTr="0081632E">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нормативное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фактическое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ед.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rPr>
                <w:rFonts w:eastAsia="Calibri"/>
                <w:color w:val="000000"/>
                <w:lang w:eastAsia="en-US"/>
              </w:rPr>
            </w:pPr>
            <w:r>
              <w:rPr>
                <w:rFonts w:eastAsia="Calibri"/>
                <w:color w:val="000000"/>
                <w:lang w:eastAsia="en-US"/>
              </w:rPr>
              <w:t>Доля проб атмосферного воздуха,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10.1.</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 xml:space="preserve">не </w:t>
            </w: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10.2.</w:t>
            </w:r>
          </w:p>
        </w:tc>
        <w:tc>
          <w:tcPr>
            <w:tcW w:w="3175" w:type="dxa"/>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proofErr w:type="gramStart"/>
            <w:r>
              <w:rPr>
                <w:color w:val="000000"/>
                <w:lang w:eastAsia="ar-SA"/>
              </w:rPr>
              <w:t>соответствующих</w:t>
            </w:r>
            <w:proofErr w:type="gramEnd"/>
            <w:r>
              <w:rPr>
                <w:color w:val="000000"/>
                <w:lang w:eastAsia="ar-SA"/>
              </w:rPr>
              <w:t xml:space="preserve">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11.</w:t>
            </w:r>
          </w:p>
        </w:tc>
        <w:tc>
          <w:tcPr>
            <w:tcW w:w="3175" w:type="dxa"/>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 xml:space="preserve">Количество возгораний на 1 га площади объекта, используемого </w:t>
            </w:r>
            <w:r>
              <w:rPr>
                <w:color w:val="000000"/>
                <w:lang w:eastAsia="ar-SA"/>
              </w:rPr>
              <w:lastRenderedPageBreak/>
              <w:t>для захоронения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lastRenderedPageBreak/>
              <w:t xml:space="preserve">ед./ </w:t>
            </w:r>
            <w:proofErr w:type="gramStart"/>
            <w:r>
              <w:rPr>
                <w:color w:val="000000"/>
                <w:lang w:eastAsia="ar-SA"/>
              </w:rPr>
              <w:t>га</w:t>
            </w:r>
            <w:proofErr w:type="gramEnd"/>
            <w:r>
              <w:rPr>
                <w:color w:val="000000"/>
                <w:lang w:eastAsia="ar-SA"/>
              </w:rPr>
              <w:t>.</w:t>
            </w:r>
          </w:p>
        </w:tc>
        <w:tc>
          <w:tcPr>
            <w:tcW w:w="1562" w:type="dxa"/>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rsidP="0081632E">
            <w:pPr>
              <w:numPr>
                <w:ilvl w:val="0"/>
                <w:numId w:val="10"/>
              </w:numPr>
              <w:contextualSpacing/>
              <w:jc w:val="center"/>
              <w:rPr>
                <w:color w:val="000000"/>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r>
      <w:tr w:rsidR="0081632E" w:rsidTr="0081632E">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lastRenderedPageBreak/>
              <w:t>12.</w:t>
            </w:r>
          </w:p>
        </w:tc>
        <w:tc>
          <w:tcPr>
            <w:tcW w:w="3175" w:type="dxa"/>
            <w:tcBorders>
              <w:top w:val="single" w:sz="4" w:space="0" w:color="auto"/>
              <w:left w:val="single" w:sz="4" w:space="0" w:color="auto"/>
              <w:bottom w:val="single" w:sz="4" w:space="0" w:color="auto"/>
              <w:right w:val="single" w:sz="4" w:space="0" w:color="auto"/>
            </w:tcBorders>
          </w:tcPr>
          <w:p w:rsidR="0081632E" w:rsidRDefault="0081632E">
            <w:pPr>
              <w:autoSpaceDE w:val="0"/>
              <w:autoSpaceDN w:val="0"/>
              <w:adjustRightInd w:val="0"/>
              <w:rPr>
                <w:rFonts w:eastAsia="Calibri"/>
                <w:color w:val="000000"/>
                <w:lang w:eastAsia="en-US"/>
              </w:rPr>
            </w:pPr>
            <w:r>
              <w:rPr>
                <w:color w:val="000000"/>
                <w:lang w:eastAsia="ar-SA"/>
              </w:rPr>
              <w:t xml:space="preserve"> </w:t>
            </w:r>
            <w:r>
              <w:rPr>
                <w:rFonts w:eastAsia="Calibri"/>
                <w:color w:val="000000"/>
                <w:lang w:eastAsia="en-US"/>
              </w:rPr>
              <w:t>Объем финансовых потребностей, необходимых для реализации производственной программы на 2019 год</w:t>
            </w:r>
          </w:p>
          <w:p w:rsidR="0081632E" w:rsidRDefault="0081632E">
            <w:pP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156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644 025,59   </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543 556,07</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-100 469,52</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Затраты сложились в результате корректировки расходов по отдельным статьям, перечень и причины корректировки которых  указаны в таблице 1</w:t>
            </w:r>
          </w:p>
        </w:tc>
      </w:tr>
    </w:tbl>
    <w:p w:rsidR="0081632E" w:rsidRDefault="0081632E" w:rsidP="0081632E">
      <w:pPr>
        <w:ind w:firstLine="709"/>
        <w:jc w:val="both"/>
        <w:rPr>
          <w:b/>
          <w:color w:val="000000"/>
          <w:sz w:val="24"/>
          <w:szCs w:val="24"/>
        </w:rPr>
      </w:pPr>
      <w:r>
        <w:rPr>
          <w:b/>
          <w:color w:val="000000"/>
          <w:sz w:val="24"/>
          <w:szCs w:val="24"/>
        </w:rPr>
        <w:t>Результаты экспертизы фактической себестоимости тарифов на захоронение твердых коммунальных отходов Организации в 2018 году.</w:t>
      </w:r>
    </w:p>
    <w:p w:rsidR="0081632E" w:rsidRDefault="0081632E" w:rsidP="0081632E">
      <w:pPr>
        <w:suppressAutoHyphens/>
        <w:ind w:firstLine="567"/>
        <w:jc w:val="both"/>
        <w:rPr>
          <w:b/>
          <w:color w:val="000000"/>
          <w:sz w:val="24"/>
          <w:szCs w:val="24"/>
        </w:rPr>
      </w:pPr>
      <w:r>
        <w:rPr>
          <w:color w:val="000000"/>
          <w:sz w:val="24"/>
          <w:szCs w:val="24"/>
        </w:rPr>
        <w:t xml:space="preserve">Организация впервые обратилась в ЛенРТК с заявлением об установлении тарифов на захоронение твердых коммунальных отходов от 09.07.2018 исх. № 275 (вх. от 09.07.2018 </w:t>
      </w:r>
      <w:r>
        <w:rPr>
          <w:color w:val="000000"/>
          <w:sz w:val="24"/>
          <w:szCs w:val="24"/>
        </w:rPr>
        <w:br/>
        <w:t>№ КТ-1-3903/2018).</w:t>
      </w:r>
    </w:p>
    <w:p w:rsidR="0081632E" w:rsidRDefault="0081632E" w:rsidP="0081632E">
      <w:pPr>
        <w:ind w:firstLine="567"/>
        <w:jc w:val="both"/>
        <w:rPr>
          <w:color w:val="000000"/>
          <w:sz w:val="24"/>
          <w:szCs w:val="24"/>
        </w:rPr>
      </w:pPr>
      <w:r>
        <w:rPr>
          <w:color w:val="000000"/>
          <w:sz w:val="24"/>
          <w:szCs w:val="24"/>
        </w:rPr>
        <w:t>Регулирование деятельности в сфере обращения с твердыми коммунальными отходами в 2018 году в отношении Организации осуществлялось в комитете по тарифам г. Санкт-Петербурга.</w:t>
      </w:r>
    </w:p>
    <w:p w:rsidR="0081632E" w:rsidRDefault="0081632E" w:rsidP="0081632E">
      <w:pPr>
        <w:ind w:firstLine="567"/>
        <w:jc w:val="both"/>
        <w:rPr>
          <w:color w:val="000000"/>
          <w:sz w:val="24"/>
          <w:szCs w:val="24"/>
        </w:rPr>
      </w:pPr>
      <w:r>
        <w:rPr>
          <w:color w:val="000000"/>
          <w:sz w:val="24"/>
          <w:szCs w:val="24"/>
        </w:rPr>
        <w:t>Финансовый результат от оказания регулируемой деятельности в сфере обращения с твердыми коммунальными отходами за 2018 год ЛенРТК не оценивался.</w:t>
      </w:r>
    </w:p>
    <w:p w:rsidR="0081632E" w:rsidRDefault="0081632E" w:rsidP="0081632E">
      <w:pPr>
        <w:ind w:firstLine="567"/>
        <w:jc w:val="both"/>
        <w:rPr>
          <w:b/>
          <w:color w:val="000000"/>
          <w:sz w:val="24"/>
          <w:szCs w:val="24"/>
        </w:rPr>
      </w:pPr>
      <w:r>
        <w:rPr>
          <w:b/>
          <w:color w:val="000000"/>
          <w:sz w:val="24"/>
          <w:szCs w:val="24"/>
        </w:rPr>
        <w:t>Результаты экономической экспертизы материалов по определению размера тарифа на захоронение твердых коммунальных отходов, планируемого на 2019 год.</w:t>
      </w:r>
    </w:p>
    <w:p w:rsidR="0081632E" w:rsidRDefault="0081632E" w:rsidP="0081632E">
      <w:pPr>
        <w:ind w:firstLine="709"/>
        <w:jc w:val="both"/>
        <w:rPr>
          <w:color w:val="000000"/>
          <w:sz w:val="24"/>
          <w:szCs w:val="24"/>
        </w:rPr>
      </w:pPr>
      <w:r>
        <w:rPr>
          <w:color w:val="000000"/>
          <w:sz w:val="24"/>
          <w:szCs w:val="24"/>
        </w:rPr>
        <w:t xml:space="preserve">В соответствии с </w:t>
      </w:r>
      <w:r>
        <w:rPr>
          <w:rFonts w:eastAsia="Calibri"/>
          <w:color w:val="000000"/>
          <w:sz w:val="24"/>
          <w:szCs w:val="24"/>
          <w:lang w:eastAsia="en-US"/>
        </w:rPr>
        <w:t>Основными параметрами прогноза социально-экономического развития Российской Федерации на период до 2024 года (далее – Прогноз)</w:t>
      </w:r>
      <w:r>
        <w:rPr>
          <w:color w:val="000000"/>
          <w:sz w:val="24"/>
          <w:szCs w:val="24"/>
        </w:rPr>
        <w:t xml:space="preserve"> при расчете величины расходов и прибыли, формирующих тарифы на захоронение твердых коммунальных отходов, оказываемые Организацией, использовались следующие индексы роста:</w:t>
      </w:r>
    </w:p>
    <w:p w:rsidR="0081632E" w:rsidRDefault="0081632E" w:rsidP="0081632E">
      <w:pPr>
        <w:ind w:firstLine="709"/>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24"/>
        <w:gridCol w:w="3522"/>
      </w:tblGrid>
      <w:tr w:rsidR="0081632E" w:rsidTr="0081632E">
        <w:trPr>
          <w:trHeight w:val="189"/>
        </w:trPr>
        <w:tc>
          <w:tcPr>
            <w:tcW w:w="38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 xml:space="preserve">№ </w:t>
            </w:r>
            <w:proofErr w:type="gramStart"/>
            <w:r>
              <w:rPr>
                <w:color w:val="000000"/>
              </w:rPr>
              <w:t>п</w:t>
            </w:r>
            <w:proofErr w:type="gramEnd"/>
            <w:r>
              <w:rPr>
                <w:color w:val="000000"/>
              </w:rPr>
              <w:t>/п</w:t>
            </w:r>
          </w:p>
        </w:tc>
        <w:tc>
          <w:tcPr>
            <w:tcW w:w="2946"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Наименование</w:t>
            </w:r>
          </w:p>
        </w:tc>
        <w:tc>
          <w:tcPr>
            <w:tcW w:w="166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На 2019 год</w:t>
            </w:r>
          </w:p>
        </w:tc>
      </w:tr>
      <w:tr w:rsidR="0081632E" w:rsidTr="0081632E">
        <w:tc>
          <w:tcPr>
            <w:tcW w:w="38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1.</w:t>
            </w:r>
          </w:p>
        </w:tc>
        <w:tc>
          <w:tcPr>
            <w:tcW w:w="2946" w:type="pct"/>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rPr>
            </w:pPr>
            <w:r>
              <w:rPr>
                <w:color w:val="000000"/>
              </w:rPr>
              <w:t>Индекс потребительских цен</w:t>
            </w:r>
          </w:p>
        </w:tc>
        <w:tc>
          <w:tcPr>
            <w:tcW w:w="166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104,70</w:t>
            </w:r>
          </w:p>
        </w:tc>
      </w:tr>
      <w:tr w:rsidR="0081632E" w:rsidTr="0081632E">
        <w:tc>
          <w:tcPr>
            <w:tcW w:w="38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2.</w:t>
            </w:r>
          </w:p>
        </w:tc>
        <w:tc>
          <w:tcPr>
            <w:tcW w:w="2946" w:type="pct"/>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rPr>
            </w:pPr>
            <w:r>
              <w:rPr>
                <w:color w:val="000000"/>
              </w:rPr>
              <w:t xml:space="preserve">Рост тарифов (цен) на покупную электрическую энергию </w:t>
            </w:r>
            <w:r>
              <w:rPr>
                <w:i/>
                <w:color w:val="000000"/>
              </w:rPr>
              <w:t>(с 1 июля)</w:t>
            </w:r>
          </w:p>
        </w:tc>
        <w:tc>
          <w:tcPr>
            <w:tcW w:w="166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103,00</w:t>
            </w:r>
          </w:p>
        </w:tc>
      </w:tr>
    </w:tbl>
    <w:p w:rsidR="0081632E" w:rsidRDefault="0081632E" w:rsidP="0081632E">
      <w:pPr>
        <w:ind w:right="-1" w:firstLine="709"/>
        <w:contextualSpacing/>
        <w:jc w:val="both"/>
        <w:rPr>
          <w:color w:val="000000"/>
          <w:sz w:val="24"/>
          <w:szCs w:val="24"/>
        </w:rPr>
      </w:pPr>
      <w:r>
        <w:rPr>
          <w:color w:val="000000"/>
          <w:sz w:val="24"/>
          <w:szCs w:val="24"/>
        </w:rPr>
        <w:t>ЛенРТК проведена экспертиза плановой себестоимости услуги по захоронению твердых коммунальных отходов, предусмотренной Организацией на 2019 год, результаты которой отражены в таблице:</w:t>
      </w:r>
    </w:p>
    <w:p w:rsidR="0081632E" w:rsidRDefault="0081632E" w:rsidP="0081632E">
      <w:pPr>
        <w:ind w:right="-425"/>
        <w:contextualSpacing/>
        <w:rPr>
          <w:color w:val="000000"/>
          <w:sz w:val="24"/>
          <w:szCs w:val="24"/>
        </w:rPr>
      </w:pPr>
      <w:r>
        <w:rPr>
          <w:color w:val="000000"/>
          <w:sz w:val="24"/>
          <w:szCs w:val="24"/>
        </w:rPr>
        <w:t xml:space="preserve">Захоронение твердых коммунальных отходов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415"/>
        <w:gridCol w:w="1054"/>
        <w:gridCol w:w="1339"/>
        <w:gridCol w:w="1348"/>
        <w:gridCol w:w="1219"/>
        <w:gridCol w:w="2375"/>
      </w:tblGrid>
      <w:tr w:rsidR="0081632E" w:rsidTr="00A012B7">
        <w:trPr>
          <w:trHeight w:val="499"/>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 xml:space="preserve">№ </w:t>
            </w:r>
            <w:proofErr w:type="gramStart"/>
            <w:r>
              <w:rPr>
                <w:color w:val="000000"/>
                <w:sz w:val="16"/>
                <w:szCs w:val="16"/>
                <w:lang w:eastAsia="ar-SA"/>
              </w:rPr>
              <w:t>п</w:t>
            </w:r>
            <w:proofErr w:type="gramEnd"/>
            <w:r>
              <w:rPr>
                <w:color w:val="000000"/>
                <w:sz w:val="16"/>
                <w:szCs w:val="16"/>
                <w:lang w:eastAsia="ar-SA"/>
              </w:rPr>
              <w:t>/п</w:t>
            </w:r>
          </w:p>
        </w:tc>
        <w:tc>
          <w:tcPr>
            <w:tcW w:w="1143" w:type="pc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283"/>
              <w:contextualSpacing/>
              <w:jc w:val="center"/>
              <w:rPr>
                <w:color w:val="000000"/>
                <w:sz w:val="16"/>
                <w:szCs w:val="16"/>
                <w:lang w:eastAsia="ar-SA"/>
              </w:rPr>
            </w:pPr>
            <w:r>
              <w:rPr>
                <w:color w:val="000000"/>
                <w:sz w:val="16"/>
                <w:szCs w:val="16"/>
                <w:lang w:eastAsia="ar-SA"/>
              </w:rPr>
              <w:t>Показатели</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Единица измерения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План Организации</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Принято ЛенРТК</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Отклонение</w:t>
            </w:r>
          </w:p>
        </w:tc>
        <w:tc>
          <w:tcPr>
            <w:tcW w:w="112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sz w:val="16"/>
                <w:szCs w:val="16"/>
                <w:lang w:eastAsia="ar-SA"/>
              </w:rPr>
            </w:pPr>
            <w:r>
              <w:rPr>
                <w:color w:val="000000"/>
                <w:sz w:val="16"/>
                <w:szCs w:val="16"/>
                <w:lang w:eastAsia="ar-SA"/>
              </w:rPr>
              <w:t>Причина отклонения</w:t>
            </w:r>
          </w:p>
        </w:tc>
      </w:tr>
      <w:tr w:rsidR="0081632E" w:rsidTr="00A012B7">
        <w:trPr>
          <w:trHeight w:val="274"/>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jc w:val="both"/>
              <w:rPr>
                <w:color w:val="000000"/>
                <w:lang w:eastAsia="ar-SA"/>
              </w:rPr>
            </w:pPr>
            <w:r>
              <w:rPr>
                <w:color w:val="000000"/>
                <w:lang w:eastAsia="ar-SA"/>
              </w:rPr>
              <w:t>Заработная плата основных производственных рабочих</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63 017,82   </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49 164,08   </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- 13 853,74   </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rFonts w:eastAsia="Calibri"/>
                <w:color w:val="000000"/>
                <w:lang w:eastAsia="en-US"/>
              </w:rPr>
            </w:pPr>
            <w:r>
              <w:rPr>
                <w:rFonts w:eastAsia="Calibri"/>
                <w:color w:val="000000"/>
                <w:lang w:eastAsia="en-US"/>
              </w:rPr>
              <w:t>Скорректирована численность персонала в соответствии с представленным штатным расписанием</w:t>
            </w:r>
          </w:p>
        </w:tc>
      </w:tr>
      <w:tr w:rsidR="0081632E" w:rsidTr="00A012B7">
        <w:trPr>
          <w:trHeight w:val="1087"/>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Отчисления на соц. страхование основных производственных рабочих</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19 094,40   </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14 896,72</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- 4 197,68</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В результате корректировки ФОТ основного производственного персонала</w:t>
            </w:r>
          </w:p>
        </w:tc>
      </w:tr>
      <w:tr w:rsidR="0081632E" w:rsidTr="00A012B7">
        <w:trPr>
          <w:trHeight w:val="635"/>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Расходы на сырье и материалы, всего, в том числе:</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78 281,45</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77 135,48</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- 1 145,97</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В результате корректировки расходов на покупку дизельного топлива и бензина</w:t>
            </w:r>
          </w:p>
        </w:tc>
      </w:tr>
      <w:tr w:rsidR="0081632E" w:rsidTr="00A012B7">
        <w:trPr>
          <w:trHeight w:val="295"/>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3.1.</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rPr>
            </w:pPr>
            <w:r>
              <w:rPr>
                <w:color w:val="000000"/>
              </w:rPr>
              <w:t>расходы на смазочные материалы</w:t>
            </w:r>
          </w:p>
        </w:tc>
        <w:tc>
          <w:tcPr>
            <w:tcW w:w="499" w:type="pct"/>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2 055,73</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2 055,73</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1124" w:type="pct"/>
            <w:tcBorders>
              <w:top w:val="single" w:sz="4" w:space="0" w:color="auto"/>
              <w:left w:val="single" w:sz="4" w:space="0" w:color="auto"/>
              <w:bottom w:val="single" w:sz="4" w:space="0" w:color="auto"/>
              <w:right w:val="single" w:sz="4" w:space="0" w:color="auto"/>
            </w:tcBorders>
          </w:tcPr>
          <w:p w:rsidR="0081632E" w:rsidRDefault="0081632E">
            <w:pPr>
              <w:rPr>
                <w:color w:val="548DD4"/>
                <w:lang w:eastAsia="ar-SA"/>
              </w:rPr>
            </w:pPr>
          </w:p>
        </w:tc>
      </w:tr>
      <w:tr w:rsidR="0081632E" w:rsidTr="00A012B7">
        <w:trPr>
          <w:trHeight w:val="247"/>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3.2.</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rPr>
            </w:pPr>
            <w:r>
              <w:rPr>
                <w:color w:val="000000"/>
              </w:rPr>
              <w:t>расходы на прочие материалы</w:t>
            </w:r>
          </w:p>
        </w:tc>
        <w:tc>
          <w:tcPr>
            <w:tcW w:w="499" w:type="pct"/>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36 982,91</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36 982,91</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1124" w:type="pct"/>
            <w:tcBorders>
              <w:top w:val="single" w:sz="4" w:space="0" w:color="auto"/>
              <w:left w:val="single" w:sz="4" w:space="0" w:color="auto"/>
              <w:bottom w:val="single" w:sz="4" w:space="0" w:color="auto"/>
              <w:right w:val="single" w:sz="4" w:space="0" w:color="auto"/>
            </w:tcBorders>
          </w:tcPr>
          <w:p w:rsidR="0081632E" w:rsidRDefault="0081632E">
            <w:pPr>
              <w:rPr>
                <w:color w:val="548DD4"/>
                <w:lang w:eastAsia="ar-SA"/>
              </w:rPr>
            </w:pPr>
          </w:p>
        </w:tc>
      </w:tr>
      <w:tr w:rsidR="0081632E" w:rsidTr="00A012B7">
        <w:trPr>
          <w:trHeight w:val="607"/>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lastRenderedPageBreak/>
              <w:t>3.3.</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на топливо по пробегу</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3 796,80</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2 650,83</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- 1 145,97</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548DD4"/>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441"/>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3.4.</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на топливо по часам</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35 446,01</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35 446,01</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1124" w:type="pct"/>
            <w:tcBorders>
              <w:top w:val="single" w:sz="4" w:space="0" w:color="auto"/>
              <w:left w:val="single" w:sz="4" w:space="0" w:color="auto"/>
              <w:bottom w:val="single" w:sz="4" w:space="0" w:color="auto"/>
              <w:right w:val="single" w:sz="4" w:space="0" w:color="auto"/>
            </w:tcBorders>
          </w:tcPr>
          <w:p w:rsidR="0081632E" w:rsidRDefault="0081632E">
            <w:pPr>
              <w:ind w:left="34"/>
              <w:contextualSpacing/>
              <w:rPr>
                <w:color w:val="548DD4"/>
                <w:lang w:eastAsia="ar-SA"/>
              </w:rPr>
            </w:pPr>
          </w:p>
        </w:tc>
      </w:tr>
      <w:tr w:rsidR="0081632E" w:rsidTr="00A012B7">
        <w:trPr>
          <w:trHeight w:val="479"/>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4.</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Расходы на приобретаемые энергетические ресурсы</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3 329,58   </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3 329,58   </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0,00</w:t>
            </w:r>
          </w:p>
        </w:tc>
        <w:tc>
          <w:tcPr>
            <w:tcW w:w="1124" w:type="pct"/>
            <w:tcBorders>
              <w:top w:val="single" w:sz="4" w:space="0" w:color="auto"/>
              <w:left w:val="single" w:sz="4" w:space="0" w:color="auto"/>
              <w:bottom w:val="single" w:sz="4" w:space="0" w:color="auto"/>
              <w:right w:val="single" w:sz="4" w:space="0" w:color="auto"/>
            </w:tcBorders>
          </w:tcPr>
          <w:p w:rsidR="0081632E" w:rsidRDefault="0081632E">
            <w:pPr>
              <w:autoSpaceDE w:val="0"/>
              <w:autoSpaceDN w:val="0"/>
              <w:adjustRightInd w:val="0"/>
              <w:rPr>
                <w:color w:val="548DD4"/>
                <w:lang w:eastAsia="ar-SA"/>
              </w:rPr>
            </w:pPr>
          </w:p>
        </w:tc>
      </w:tr>
      <w:tr w:rsidR="0081632E" w:rsidTr="00A012B7">
        <w:trPr>
          <w:trHeight w:val="286"/>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lang w:eastAsia="ar-SA"/>
              </w:rPr>
            </w:pPr>
            <w:r>
              <w:rPr>
                <w:color w:val="000000"/>
                <w:lang w:eastAsia="ar-SA"/>
              </w:rPr>
              <w:t>192290,74</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r>
              <w:t>166 498,91</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- 25 791,84</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autoSpaceDE w:val="0"/>
              <w:autoSpaceDN w:val="0"/>
              <w:adjustRightInd w:val="0"/>
              <w:rPr>
                <w:color w:val="548DD4"/>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286"/>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6. </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Прочие производственные расходы, всего, в том числе:</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5 975,73</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5 553,45</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- 422,28</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548DD4"/>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286"/>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Амортизация основных средств и нематериальных активов, относимых к объектам, используемым для обработки, обезвреживания, захоронения твердых бытовых отходов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15 043,94</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7 581,57</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- 7 462,37</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Согласно представленным Организацией инвентарным карточкам и исключением имущества, занятого в цикле по сортировке твердых коммунальных отходов</w:t>
            </w:r>
          </w:p>
        </w:tc>
      </w:tr>
      <w:tr w:rsidR="0081632E" w:rsidTr="00A012B7">
        <w:trPr>
          <w:trHeight w:val="286"/>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8.</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Ремонтные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39 638,27</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30 827,10</w:t>
            </w:r>
          </w:p>
        </w:tc>
        <w:tc>
          <w:tcPr>
            <w:tcW w:w="577" w:type="pct"/>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lang w:eastAsia="ar-SA"/>
              </w:rPr>
            </w:pPr>
          </w:p>
          <w:p w:rsidR="0081632E" w:rsidRDefault="0081632E">
            <w:pPr>
              <w:jc w:val="center"/>
              <w:rPr>
                <w:color w:val="000000"/>
                <w:lang w:eastAsia="ar-SA"/>
              </w:rPr>
            </w:pPr>
            <w:r>
              <w:rPr>
                <w:color w:val="000000"/>
                <w:lang w:eastAsia="ar-SA"/>
              </w:rPr>
              <w:t>- 8 811,17</w:t>
            </w:r>
          </w:p>
          <w:p w:rsidR="0081632E" w:rsidRDefault="0081632E">
            <w:pPr>
              <w:jc w:val="center"/>
              <w:rPr>
                <w:color w:val="000000"/>
                <w:lang w:eastAsia="ar-SA"/>
              </w:rPr>
            </w:pP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548DD4"/>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566"/>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9.</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Общехозяйственные расходы, всего, в том числе:</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69 292,46</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50 417,98</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-18 874,48</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000000"/>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667"/>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10.</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Аренда основных средств и нематериальных активов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72 687,60</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61 926,09</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-10 761,51</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000000"/>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rPr>
          <w:trHeight w:val="667"/>
        </w:trPr>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lastRenderedPageBreak/>
              <w:t>11.</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Расходы по уплате налогов и сборов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50 041,37</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49 382,00</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- 659,37</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 xml:space="preserve">Откорректирована величина налога на прибыль </w:t>
            </w:r>
          </w:p>
        </w:tc>
      </w:tr>
      <w:tr w:rsidR="0081632E" w:rsidTr="00A012B7">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12.</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Прибыль, всего, в том числе:</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 xml:space="preserve">35 332,24   </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26 843,13</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-8 489,12</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В связи с корректировкой величины нормативной и расчетной предпринимательской прибыли</w:t>
            </w:r>
          </w:p>
        </w:tc>
      </w:tr>
      <w:tr w:rsidR="0081632E" w:rsidTr="00A012B7">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12.1.</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нормативная прибыль</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5 198,91</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1 007,48</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- 4 191,43</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rsidP="00A012B7">
            <w:pPr>
              <w:rPr>
                <w:color w:val="000000"/>
                <w:lang w:eastAsia="ar-SA"/>
              </w:rPr>
            </w:pPr>
            <w:r>
              <w:rPr>
                <w:color w:val="000000"/>
              </w:rPr>
              <w:t xml:space="preserve">На основании пункта 22 </w:t>
            </w:r>
            <w:r>
              <w:rPr>
                <w:rFonts w:eastAsia="Calibri"/>
                <w:color w:val="000000"/>
                <w:lang w:eastAsia="en-US"/>
              </w:rPr>
              <w:t>Правил регулирования тарифов в сфере обращения с твердыми коммунальными отходами, утвержденных Постановлением № 484</w:t>
            </w:r>
          </w:p>
        </w:tc>
      </w:tr>
      <w:tr w:rsidR="0081632E" w:rsidTr="00A012B7">
        <w:tc>
          <w:tcPr>
            <w:tcW w:w="385"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12.2.</w:t>
            </w:r>
          </w:p>
        </w:tc>
        <w:tc>
          <w:tcPr>
            <w:tcW w:w="1143"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расчетная предпринимательская прибыль</w:t>
            </w:r>
          </w:p>
        </w:tc>
        <w:tc>
          <w:tcPr>
            <w:tcW w:w="499"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lang w:eastAsia="ar-SA"/>
              </w:rPr>
            </w:pPr>
            <w:r>
              <w:rPr>
                <w:color w:val="000000"/>
                <w:lang w:eastAsia="ar-SA"/>
              </w:rPr>
              <w:t>тыс. руб.</w:t>
            </w:r>
          </w:p>
        </w:tc>
        <w:tc>
          <w:tcPr>
            <w:tcW w:w="634"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30 133,33</w:t>
            </w:r>
          </w:p>
        </w:tc>
        <w:tc>
          <w:tcPr>
            <w:tcW w:w="63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25 835,65</w:t>
            </w:r>
          </w:p>
        </w:tc>
        <w:tc>
          <w:tcPr>
            <w:tcW w:w="577"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- 4 297,68</w:t>
            </w:r>
          </w:p>
        </w:tc>
        <w:tc>
          <w:tcPr>
            <w:tcW w:w="1124" w:type="pct"/>
            <w:tcBorders>
              <w:top w:val="single" w:sz="4" w:space="0" w:color="auto"/>
              <w:left w:val="single" w:sz="4" w:space="0" w:color="auto"/>
              <w:bottom w:val="single" w:sz="4" w:space="0" w:color="auto"/>
              <w:right w:val="single" w:sz="4" w:space="0" w:color="auto"/>
            </w:tcBorders>
            <w:hideMark/>
          </w:tcPr>
          <w:p w:rsidR="0081632E" w:rsidRDefault="0081632E">
            <w:pPr>
              <w:rPr>
                <w:color w:val="000000"/>
                <w:lang w:eastAsia="ar-SA"/>
              </w:rPr>
            </w:pPr>
            <w:r>
              <w:rPr>
                <w:color w:val="000000"/>
                <w:lang w:eastAsia="ar-SA"/>
              </w:rPr>
              <w:t>На основании пункта 25 Методических указаний</w:t>
            </w:r>
          </w:p>
        </w:tc>
      </w:tr>
    </w:tbl>
    <w:p w:rsidR="0081632E" w:rsidRDefault="0081632E" w:rsidP="0081632E">
      <w:pPr>
        <w:ind w:right="-143" w:firstLine="567"/>
        <w:contextualSpacing/>
        <w:jc w:val="both"/>
        <w:rPr>
          <w:color w:val="000000"/>
          <w:sz w:val="24"/>
          <w:szCs w:val="24"/>
        </w:rPr>
      </w:pPr>
      <w:r>
        <w:rPr>
          <w:color w:val="000000"/>
          <w:sz w:val="24"/>
          <w:szCs w:val="24"/>
        </w:rPr>
        <w:t>В результате корректировки затрат определена величина производственной  себестоимости товарной продукции и необходимой валовой выручки на 2019 год по этапам установления тарифов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451"/>
        <w:gridCol w:w="1636"/>
        <w:gridCol w:w="1488"/>
        <w:gridCol w:w="1733"/>
        <w:gridCol w:w="1575"/>
      </w:tblGrid>
      <w:tr w:rsidR="0081632E" w:rsidTr="0081632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34"/>
              <w:contextualSpacing/>
              <w:jc w:val="center"/>
              <w:rPr>
                <w:color w:val="000000"/>
              </w:rPr>
            </w:pPr>
            <w:r>
              <w:rPr>
                <w:color w:val="000000"/>
              </w:rPr>
              <w:t xml:space="preserve">№ </w:t>
            </w:r>
            <w:proofErr w:type="gramStart"/>
            <w:r>
              <w:rPr>
                <w:color w:val="000000"/>
              </w:rPr>
              <w:t>п</w:t>
            </w:r>
            <w:proofErr w:type="gramEnd"/>
            <w:r>
              <w:rPr>
                <w:color w:val="000000"/>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ind w:left="31"/>
              <w:contextualSpacing/>
              <w:jc w:val="center"/>
              <w:rPr>
                <w:color w:val="000000"/>
              </w:rPr>
            </w:pPr>
            <w:r>
              <w:rPr>
                <w:color w:val="000000"/>
              </w:rPr>
              <w:t>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hideMark/>
          </w:tcPr>
          <w:p w:rsidR="0081632E" w:rsidRDefault="0081632E">
            <w:pPr>
              <w:ind w:right="-143"/>
              <w:contextualSpacing/>
              <w:jc w:val="center"/>
              <w:rPr>
                <w:color w:val="000000"/>
              </w:rPr>
            </w:pPr>
            <w:r>
              <w:rPr>
                <w:color w:val="000000"/>
              </w:rPr>
              <w:t>План предприятия</w:t>
            </w:r>
          </w:p>
        </w:tc>
        <w:tc>
          <w:tcPr>
            <w:tcW w:w="0" w:type="auto"/>
            <w:tcBorders>
              <w:top w:val="single" w:sz="4" w:space="0" w:color="auto"/>
              <w:left w:val="single" w:sz="4" w:space="0" w:color="auto"/>
              <w:bottom w:val="single" w:sz="4" w:space="0" w:color="auto"/>
              <w:right w:val="single" w:sz="4" w:space="0" w:color="auto"/>
            </w:tcBorders>
            <w:hideMark/>
          </w:tcPr>
          <w:p w:rsidR="0081632E" w:rsidRDefault="0081632E">
            <w:pPr>
              <w:ind w:right="-143"/>
              <w:contextualSpacing/>
              <w:jc w:val="center"/>
              <w:rPr>
                <w:color w:val="000000"/>
              </w:rPr>
            </w:pPr>
            <w:r>
              <w:rPr>
                <w:color w:val="000000"/>
              </w:rPr>
              <w:t>Предложение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jc w:val="center"/>
              <w:rPr>
                <w:color w:val="000000"/>
              </w:rPr>
            </w:pPr>
            <w:r>
              <w:rPr>
                <w:color w:val="000000"/>
              </w:rPr>
              <w:t>Отклонение годовое</w:t>
            </w:r>
          </w:p>
        </w:tc>
      </w:tr>
      <w:tr w:rsidR="0081632E" w:rsidTr="0081632E">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2E" w:rsidRDefault="0081632E">
            <w:pPr>
              <w:rPr>
                <w:color w:val="000000"/>
              </w:rPr>
            </w:pPr>
          </w:p>
        </w:tc>
        <w:tc>
          <w:tcPr>
            <w:tcW w:w="0" w:type="auto"/>
            <w:gridSpan w:val="2"/>
            <w:tcBorders>
              <w:top w:val="single" w:sz="4" w:space="0" w:color="auto"/>
              <w:left w:val="single" w:sz="4" w:space="0" w:color="auto"/>
              <w:bottom w:val="single" w:sz="4" w:space="0" w:color="auto"/>
              <w:right w:val="single" w:sz="4" w:space="0" w:color="auto"/>
            </w:tcBorders>
            <w:hideMark/>
          </w:tcPr>
          <w:p w:rsidR="0081632E" w:rsidRDefault="0081632E">
            <w:pPr>
              <w:ind w:right="-143"/>
              <w:contextualSpacing/>
              <w:jc w:val="center"/>
              <w:rPr>
                <w:color w:val="000000"/>
              </w:rPr>
            </w:pPr>
            <w:r>
              <w:rPr>
                <w:color w:val="000000"/>
              </w:rPr>
              <w:t>2019 год</w:t>
            </w:r>
          </w:p>
        </w:tc>
        <w:tc>
          <w:tcPr>
            <w:tcW w:w="0" w:type="auto"/>
            <w:tcBorders>
              <w:top w:val="single" w:sz="4" w:space="0" w:color="auto"/>
              <w:left w:val="single" w:sz="4" w:space="0" w:color="auto"/>
              <w:bottom w:val="single" w:sz="4" w:space="0" w:color="auto"/>
              <w:right w:val="single" w:sz="4" w:space="0" w:color="auto"/>
            </w:tcBorders>
          </w:tcPr>
          <w:p w:rsidR="0081632E" w:rsidRDefault="0081632E">
            <w:pPr>
              <w:ind w:right="-143"/>
              <w:contextualSpacing/>
              <w:jc w:val="both"/>
              <w:rPr>
                <w:color w:val="000000"/>
              </w:rPr>
            </w:pPr>
          </w:p>
        </w:tc>
      </w:tr>
      <w:tr w:rsidR="0081632E" w:rsidTr="0081632E">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rFonts w:eastAsia="Calibri"/>
                <w:b/>
                <w:color w:val="000000"/>
                <w:lang w:eastAsia="en-US"/>
              </w:rPr>
            </w:pPr>
            <w:r>
              <w:rPr>
                <w:rFonts w:eastAsia="Calibri"/>
                <w:b/>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rPr>
                <w:rFonts w:eastAsia="Calibri"/>
                <w:b/>
                <w:color w:val="000000"/>
                <w:lang w:eastAsia="en-US"/>
              </w:rPr>
            </w:pPr>
            <w:r>
              <w:rPr>
                <w:rFonts w:eastAsia="Calibri"/>
                <w:b/>
                <w:color w:val="000000"/>
                <w:lang w:eastAsia="en-US"/>
              </w:rPr>
              <w:t>Захоронение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ind w:right="-143"/>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ind w:right="-143"/>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ind w:right="-143"/>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1632E" w:rsidRDefault="0081632E">
            <w:pPr>
              <w:jc w:val="center"/>
              <w:rPr>
                <w:color w:val="000000"/>
              </w:rPr>
            </w:pPr>
          </w:p>
        </w:tc>
      </w:tr>
      <w:tr w:rsidR="0081632E" w:rsidTr="0081632E">
        <w:trPr>
          <w:trHeight w:val="313"/>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jc w:val="center"/>
              <w:rPr>
                <w:color w:val="000000"/>
              </w:rPr>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rPr>
                <w:color w:val="000000"/>
              </w:rPr>
            </w:pPr>
            <w:r>
              <w:rPr>
                <w:color w:val="000000"/>
              </w:rPr>
              <w:t>Производственная себестоимость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jc w:val="center"/>
              <w:rPr>
                <w:color w:val="000000"/>
              </w:rPr>
            </w:pPr>
            <w:r>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558 651,98</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467 330,94</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91 321,04</w:t>
            </w:r>
          </w:p>
        </w:tc>
      </w:tr>
      <w:tr w:rsidR="0081632E" w:rsidTr="0081632E">
        <w:trPr>
          <w:trHeight w:val="348"/>
        </w:trPr>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jc w:val="center"/>
              <w:rPr>
                <w:color w:val="000000"/>
              </w:rPr>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rPr>
                <w:color w:val="000000"/>
              </w:rPr>
            </w:pPr>
            <w:r>
              <w:rPr>
                <w:color w:val="000000"/>
              </w:rPr>
              <w:t>Необходимая валовая выручка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ind w:right="-143"/>
              <w:contextualSpacing/>
              <w:jc w:val="center"/>
              <w:rPr>
                <w:color w:val="000000"/>
              </w:rPr>
            </w:pPr>
            <w:r>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644 025,59</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543 556,07</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pPr>
            <w:r>
              <w:t>-100 469,53</w:t>
            </w:r>
          </w:p>
        </w:tc>
      </w:tr>
    </w:tbl>
    <w:p w:rsidR="0081632E" w:rsidRDefault="0081632E" w:rsidP="0081632E">
      <w:pPr>
        <w:tabs>
          <w:tab w:val="left" w:pos="0"/>
          <w:tab w:val="left" w:pos="993"/>
        </w:tabs>
        <w:ind w:right="-52" w:firstLine="709"/>
        <w:contextualSpacing/>
        <w:jc w:val="both"/>
        <w:rPr>
          <w:sz w:val="24"/>
          <w:szCs w:val="24"/>
        </w:rPr>
      </w:pPr>
      <w:r>
        <w:rPr>
          <w:sz w:val="24"/>
          <w:szCs w:val="24"/>
        </w:rPr>
        <w:t>Утвердить тарифы на захоронение твердых коммунальных отходов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4525"/>
        <w:gridCol w:w="3000"/>
        <w:gridCol w:w="2239"/>
      </w:tblGrid>
      <w:tr w:rsidR="0081632E" w:rsidTr="0081632E">
        <w:trPr>
          <w:trHeight w:val="251"/>
        </w:trPr>
        <w:tc>
          <w:tcPr>
            <w:tcW w:w="37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suppressAutoHyphens/>
              <w:autoSpaceDE w:val="0"/>
              <w:autoSpaceDN w:val="0"/>
              <w:adjustRightInd w:val="0"/>
              <w:jc w:val="center"/>
              <w:rPr>
                <w:rFonts w:eastAsia="Calibri"/>
                <w:color w:val="000000"/>
              </w:rPr>
            </w:pPr>
            <w:r>
              <w:rPr>
                <w:rFonts w:eastAsia="Calibri"/>
                <w:color w:val="000000"/>
              </w:rPr>
              <w:t xml:space="preserve">№ </w:t>
            </w:r>
            <w:proofErr w:type="gramStart"/>
            <w:r>
              <w:rPr>
                <w:rFonts w:eastAsia="Calibri"/>
                <w:color w:val="000000"/>
              </w:rPr>
              <w:t>п</w:t>
            </w:r>
            <w:proofErr w:type="gramEnd"/>
            <w:r>
              <w:rPr>
                <w:rFonts w:eastAsia="Calibri"/>
                <w:color w:val="000000"/>
              </w:rPr>
              <w:t>/п</w:t>
            </w:r>
          </w:p>
        </w:tc>
        <w:tc>
          <w:tcPr>
            <w:tcW w:w="2142" w:type="pct"/>
            <w:tcBorders>
              <w:top w:val="single" w:sz="4" w:space="0" w:color="auto"/>
              <w:left w:val="single" w:sz="4" w:space="0" w:color="auto"/>
              <w:bottom w:val="single" w:sz="4" w:space="0" w:color="auto"/>
              <w:right w:val="single" w:sz="4" w:space="0" w:color="auto"/>
            </w:tcBorders>
            <w:vAlign w:val="center"/>
            <w:hideMark/>
          </w:tcPr>
          <w:p w:rsidR="0081632E" w:rsidRDefault="0081632E">
            <w:pPr>
              <w:suppressAutoHyphens/>
              <w:jc w:val="center"/>
              <w:rPr>
                <w:rFonts w:eastAsia="Calibri"/>
                <w:color w:val="000000"/>
              </w:rPr>
            </w:pPr>
            <w:r>
              <w:rPr>
                <w:rFonts w:eastAsia="Calibri"/>
                <w:color w:val="000000"/>
              </w:rPr>
              <w:t>Наименование услуги</w:t>
            </w:r>
          </w:p>
        </w:tc>
        <w:tc>
          <w:tcPr>
            <w:tcW w:w="1420" w:type="pct"/>
            <w:tcBorders>
              <w:top w:val="single" w:sz="4" w:space="0" w:color="auto"/>
              <w:left w:val="single" w:sz="4" w:space="0" w:color="auto"/>
              <w:bottom w:val="single" w:sz="4" w:space="0" w:color="auto"/>
              <w:right w:val="single" w:sz="4" w:space="0" w:color="auto"/>
            </w:tcBorders>
            <w:vAlign w:val="center"/>
            <w:hideMark/>
          </w:tcPr>
          <w:p w:rsidR="0081632E" w:rsidRDefault="0081632E">
            <w:pPr>
              <w:suppressAutoHyphens/>
              <w:jc w:val="center"/>
              <w:rPr>
                <w:rFonts w:eastAsia="Calibri"/>
                <w:color w:val="000000"/>
              </w:rPr>
            </w:pPr>
            <w:r>
              <w:rPr>
                <w:rFonts w:eastAsia="Calibri"/>
                <w:color w:val="000000"/>
              </w:rPr>
              <w:t xml:space="preserve">Год с календарной разбивкой </w:t>
            </w:r>
          </w:p>
        </w:tc>
        <w:tc>
          <w:tcPr>
            <w:tcW w:w="1060" w:type="pct"/>
            <w:tcBorders>
              <w:top w:val="single" w:sz="4" w:space="0" w:color="auto"/>
              <w:left w:val="single" w:sz="4" w:space="0" w:color="auto"/>
              <w:bottom w:val="single" w:sz="4" w:space="0" w:color="auto"/>
              <w:right w:val="single" w:sz="4" w:space="0" w:color="auto"/>
            </w:tcBorders>
            <w:vAlign w:val="center"/>
            <w:hideMark/>
          </w:tcPr>
          <w:p w:rsidR="0081632E" w:rsidRDefault="0081632E">
            <w:pPr>
              <w:suppressAutoHyphens/>
              <w:jc w:val="center"/>
              <w:rPr>
                <w:rFonts w:eastAsia="Calibri"/>
                <w:color w:val="000000"/>
              </w:rPr>
            </w:pPr>
            <w:r>
              <w:rPr>
                <w:rFonts w:eastAsia="Calibri"/>
                <w:color w:val="000000"/>
              </w:rPr>
              <w:t>Тарифы, руб./тонну</w:t>
            </w:r>
            <w:r>
              <w:rPr>
                <w:rFonts w:eastAsia="Calibri"/>
                <w:color w:val="000000"/>
                <w:vertAlign w:val="superscript"/>
              </w:rPr>
              <w:t xml:space="preserve"> </w:t>
            </w:r>
            <w:r>
              <w:rPr>
                <w:rFonts w:eastAsia="Calibri"/>
                <w:color w:val="000000"/>
              </w:rPr>
              <w:t>*</w:t>
            </w:r>
          </w:p>
        </w:tc>
      </w:tr>
      <w:tr w:rsidR="0081632E" w:rsidTr="0081632E">
        <w:trPr>
          <w:trHeight w:val="289"/>
        </w:trPr>
        <w:tc>
          <w:tcPr>
            <w:tcW w:w="378" w:type="pc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suppressAutoHyphens/>
              <w:autoSpaceDE w:val="0"/>
              <w:autoSpaceDN w:val="0"/>
              <w:adjustRightInd w:val="0"/>
              <w:jc w:val="center"/>
              <w:rPr>
                <w:rFonts w:eastAsia="Calibri"/>
                <w:color w:val="000000"/>
              </w:rPr>
            </w:pPr>
            <w:r>
              <w:rPr>
                <w:rFonts w:eastAsia="Calibri"/>
                <w:color w:val="000000"/>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suppressAutoHyphens/>
              <w:autoSpaceDE w:val="0"/>
              <w:autoSpaceDN w:val="0"/>
              <w:adjustRightInd w:val="0"/>
              <w:rPr>
                <w:rFonts w:eastAsia="Calibri"/>
                <w:color w:val="000000"/>
              </w:rPr>
            </w:pPr>
            <w:r>
              <w:rPr>
                <w:rFonts w:eastAsia="Calibri"/>
                <w:color w:val="000000"/>
              </w:rPr>
              <w:t>Захоронение твердых коммунальных отходов</w:t>
            </w:r>
          </w:p>
        </w:tc>
        <w:tc>
          <w:tcPr>
            <w:tcW w:w="1420" w:type="pct"/>
            <w:tcBorders>
              <w:top w:val="single" w:sz="4" w:space="0" w:color="auto"/>
              <w:left w:val="single" w:sz="4" w:space="0" w:color="auto"/>
              <w:bottom w:val="single" w:sz="4" w:space="0" w:color="auto"/>
              <w:right w:val="single" w:sz="4" w:space="0" w:color="auto"/>
            </w:tcBorders>
            <w:vAlign w:val="center"/>
            <w:hideMark/>
          </w:tcPr>
          <w:p w:rsidR="0081632E" w:rsidRDefault="0081632E">
            <w:pPr>
              <w:widowControl w:val="0"/>
              <w:suppressAutoHyphens/>
              <w:autoSpaceDE w:val="0"/>
              <w:autoSpaceDN w:val="0"/>
              <w:adjustRightInd w:val="0"/>
              <w:jc w:val="center"/>
              <w:rPr>
                <w:rFonts w:eastAsia="Calibri"/>
                <w:color w:val="000000"/>
              </w:rPr>
            </w:pPr>
            <w:r>
              <w:rPr>
                <w:rFonts w:eastAsia="Calibri"/>
                <w:color w:val="000000"/>
              </w:rPr>
              <w:t>с даты вступления в силу приказа по 31.12.2019</w:t>
            </w:r>
          </w:p>
        </w:tc>
        <w:tc>
          <w:tcPr>
            <w:tcW w:w="1060" w:type="pct"/>
            <w:tcBorders>
              <w:top w:val="single" w:sz="4" w:space="0" w:color="auto"/>
              <w:left w:val="single" w:sz="4" w:space="0" w:color="auto"/>
              <w:bottom w:val="single" w:sz="4" w:space="0" w:color="auto"/>
              <w:right w:val="single" w:sz="4" w:space="0" w:color="auto"/>
            </w:tcBorders>
            <w:vAlign w:val="center"/>
            <w:hideMark/>
          </w:tcPr>
          <w:p w:rsidR="0081632E" w:rsidRDefault="0081632E">
            <w:pPr>
              <w:jc w:val="center"/>
              <w:rPr>
                <w:color w:val="000000"/>
              </w:rPr>
            </w:pPr>
            <w:r>
              <w:rPr>
                <w:color w:val="000000"/>
              </w:rPr>
              <w:t>924,73</w:t>
            </w:r>
          </w:p>
        </w:tc>
      </w:tr>
    </w:tbl>
    <w:p w:rsidR="0081632E" w:rsidRDefault="0081632E" w:rsidP="0081632E">
      <w:pPr>
        <w:autoSpaceDE w:val="0"/>
        <w:autoSpaceDN w:val="0"/>
        <w:adjustRightInd w:val="0"/>
        <w:jc w:val="both"/>
        <w:rPr>
          <w:i/>
          <w:color w:val="000000"/>
        </w:rPr>
      </w:pPr>
      <w:r>
        <w:rPr>
          <w:color w:val="000000"/>
        </w:rPr>
        <w:t>* тарифы указаны учета налога на добавленную стоимость</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81632E" w:rsidRDefault="00A012B7" w:rsidP="0081632E">
      <w:pPr>
        <w:pStyle w:val="a6"/>
        <w:ind w:firstLine="567"/>
        <w:rPr>
          <w:rFonts w:eastAsia="Calibri"/>
          <w:i/>
          <w:sz w:val="24"/>
          <w:szCs w:val="24"/>
          <w:lang w:val="ru-RU" w:eastAsia="en-US"/>
        </w:rPr>
      </w:pPr>
      <w:r>
        <w:rPr>
          <w:b/>
          <w:sz w:val="24"/>
          <w:szCs w:val="24"/>
          <w:lang w:val="ru-RU"/>
        </w:rPr>
        <w:t xml:space="preserve">15. </w:t>
      </w:r>
      <w:r w:rsidR="0081632E">
        <w:rPr>
          <w:b/>
          <w:sz w:val="24"/>
          <w:szCs w:val="24"/>
        </w:rPr>
        <w:t>По вопросу повестки</w:t>
      </w:r>
      <w:r w:rsidR="0081632E">
        <w:rPr>
          <w:b/>
          <w:sz w:val="24"/>
          <w:szCs w:val="24"/>
          <w:lang w:val="ru-RU"/>
        </w:rPr>
        <w:t xml:space="preserve"> «О пересмотре единого тарифа на услуги регионального оператора по обращению с твердыми коммунальными отходами на 2019 год</w:t>
      </w:r>
      <w:r w:rsidR="0081632E">
        <w:rPr>
          <w:b/>
          <w:sz w:val="24"/>
          <w:szCs w:val="24"/>
        </w:rPr>
        <w:t>»</w:t>
      </w:r>
      <w:r w:rsidR="0081632E">
        <w:rPr>
          <w:b/>
          <w:sz w:val="24"/>
          <w:szCs w:val="24"/>
          <w:lang w:val="ru-RU"/>
        </w:rPr>
        <w:t xml:space="preserve"> </w:t>
      </w:r>
      <w:r w:rsidR="008163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1632E">
        <w:rPr>
          <w:sz w:val="24"/>
          <w:szCs w:val="24"/>
          <w:lang w:val="ru-RU"/>
        </w:rPr>
        <w:t xml:space="preserve"> сообщила, что </w:t>
      </w:r>
      <w:r w:rsidR="0081632E">
        <w:rPr>
          <w:rFonts w:eastAsia="Calibri"/>
          <w:sz w:val="24"/>
          <w:szCs w:val="24"/>
          <w:lang w:val="ru-RU" w:eastAsia="en-US"/>
        </w:rPr>
        <w:t>на основании решения Ленинградского областного суда от 13.08.2019 по административному делу № 3а-161/2019 (далее – Решение) пересмотрены тарифы на захоронение твердых коммунальных отходов на 2019 год ООО «Новый Свет-ЭКО».</w:t>
      </w:r>
    </w:p>
    <w:p w:rsidR="0081632E" w:rsidRDefault="0081632E" w:rsidP="0081632E">
      <w:pPr>
        <w:pStyle w:val="a6"/>
        <w:ind w:firstLine="567"/>
        <w:rPr>
          <w:rFonts w:eastAsia="Calibri"/>
          <w:sz w:val="24"/>
          <w:szCs w:val="24"/>
          <w:lang w:val="ru-RU" w:eastAsia="en-US"/>
        </w:rPr>
      </w:pPr>
    </w:p>
    <w:p w:rsidR="0081632E" w:rsidRDefault="0081632E" w:rsidP="0081632E">
      <w:pPr>
        <w:autoSpaceDE w:val="0"/>
        <w:autoSpaceDN w:val="0"/>
        <w:adjustRightInd w:val="0"/>
        <w:ind w:firstLine="540"/>
        <w:jc w:val="both"/>
        <w:rPr>
          <w:b/>
          <w:sz w:val="24"/>
          <w:szCs w:val="24"/>
        </w:rPr>
      </w:pPr>
      <w:r>
        <w:rPr>
          <w:b/>
          <w:sz w:val="24"/>
          <w:szCs w:val="24"/>
        </w:rPr>
        <w:t xml:space="preserve">Правление приняло решение:  </w:t>
      </w:r>
    </w:p>
    <w:p w:rsidR="00A012B7" w:rsidRDefault="00A012B7" w:rsidP="0081632E">
      <w:pPr>
        <w:autoSpaceDE w:val="0"/>
        <w:autoSpaceDN w:val="0"/>
        <w:adjustRightInd w:val="0"/>
        <w:ind w:firstLine="540"/>
        <w:jc w:val="both"/>
        <w:rPr>
          <w:b/>
          <w:sz w:val="24"/>
          <w:szCs w:val="24"/>
        </w:rPr>
      </w:pPr>
    </w:p>
    <w:p w:rsidR="0081632E" w:rsidRDefault="0081632E" w:rsidP="0081632E">
      <w:pPr>
        <w:autoSpaceDE w:val="0"/>
        <w:autoSpaceDN w:val="0"/>
        <w:adjustRightInd w:val="0"/>
        <w:ind w:firstLine="567"/>
        <w:jc w:val="both"/>
        <w:rPr>
          <w:rFonts w:eastAsia="Calibri"/>
          <w:sz w:val="24"/>
          <w:szCs w:val="24"/>
          <w:lang w:eastAsia="en-US"/>
        </w:rPr>
      </w:pPr>
      <w:proofErr w:type="gramStart"/>
      <w:r>
        <w:rPr>
          <w:color w:val="000000"/>
          <w:sz w:val="24"/>
          <w:szCs w:val="24"/>
          <w:shd w:val="clear" w:color="auto" w:fill="FFFFFF"/>
          <w:lang w:eastAsia="ar-SA"/>
        </w:rPr>
        <w:t xml:space="preserve">В соответствии с пунктом 22 раздела </w:t>
      </w:r>
      <w:r>
        <w:rPr>
          <w:color w:val="000000"/>
          <w:sz w:val="24"/>
          <w:szCs w:val="24"/>
          <w:shd w:val="clear" w:color="auto" w:fill="FFFFFF"/>
          <w:lang w:val="en-US" w:eastAsia="ar-SA"/>
        </w:rPr>
        <w:t>V</w:t>
      </w:r>
      <w:r>
        <w:rPr>
          <w:color w:val="000000"/>
          <w:sz w:val="24"/>
          <w:szCs w:val="24"/>
          <w:shd w:val="clear" w:color="auto" w:fill="FFFFFF"/>
          <w:lang w:eastAsia="ar-SA"/>
        </w:rPr>
        <w:t xml:space="preserve"> Основ ценообразования в области обращения с твердыми коммунальными отходами, утвержденных постановлением Правительства Российской Федерации от 30.05.2016 № 484 (далее – Основы ценообразования)</w:t>
      </w:r>
      <w:r>
        <w:rPr>
          <w:rFonts w:eastAsia="Calibri"/>
          <w:sz w:val="24"/>
          <w:szCs w:val="24"/>
          <w:lang w:eastAsia="en-US"/>
        </w:rPr>
        <w:t xml:space="preserve"> 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roofErr w:type="gramEnd"/>
    </w:p>
    <w:p w:rsidR="00A012B7" w:rsidRDefault="00A012B7" w:rsidP="0081632E">
      <w:pPr>
        <w:autoSpaceDE w:val="0"/>
        <w:autoSpaceDN w:val="0"/>
        <w:adjustRightInd w:val="0"/>
        <w:ind w:firstLine="567"/>
        <w:jc w:val="both"/>
        <w:rPr>
          <w:rFonts w:eastAsia="Calibri"/>
          <w:sz w:val="24"/>
          <w:szCs w:val="24"/>
          <w:lang w:eastAsia="en-US"/>
        </w:rPr>
      </w:pPr>
    </w:p>
    <w:p w:rsidR="00A012B7" w:rsidRDefault="00A012B7" w:rsidP="0081632E">
      <w:pPr>
        <w:autoSpaceDE w:val="0"/>
        <w:autoSpaceDN w:val="0"/>
        <w:adjustRightInd w:val="0"/>
        <w:ind w:firstLine="567"/>
        <w:jc w:val="both"/>
        <w:rPr>
          <w:rFonts w:eastAsia="Calibri"/>
          <w:sz w:val="24"/>
          <w:szCs w:val="24"/>
          <w:lang w:eastAsia="en-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446"/>
        <w:gridCol w:w="1292"/>
        <w:gridCol w:w="1376"/>
        <w:gridCol w:w="2347"/>
        <w:gridCol w:w="1449"/>
      </w:tblGrid>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lastRenderedPageBreak/>
              <w:t xml:space="preserve">№ </w:t>
            </w:r>
            <w:proofErr w:type="gramStart"/>
            <w:r>
              <w:rPr>
                <w:rFonts w:eastAsia="Calibri"/>
                <w:szCs w:val="22"/>
                <w:lang w:eastAsia="en-US"/>
              </w:rPr>
              <w:t>п</w:t>
            </w:r>
            <w:proofErr w:type="gramEnd"/>
            <w:r>
              <w:rPr>
                <w:rFonts w:eastAsia="Calibri"/>
                <w:szCs w:val="22"/>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Показатель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Единица измерения</w:t>
            </w:r>
          </w:p>
        </w:tc>
        <w:tc>
          <w:tcPr>
            <w:tcW w:w="13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Учтено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proofErr w:type="gramStart"/>
            <w:r>
              <w:rPr>
                <w:rFonts w:eastAsia="Calibri"/>
                <w:szCs w:val="22"/>
                <w:lang w:eastAsia="en-US"/>
              </w:rPr>
              <w:t>Учтено ЛенРТК 2019 год (в связи с пересмотром тарифа для ООО «Новый Свет-ЭКО»</w:t>
            </w:r>
            <w:proofErr w:type="gramEnd"/>
          </w:p>
        </w:tc>
        <w:tc>
          <w:tcPr>
            <w:tcW w:w="144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Отклонение</w:t>
            </w:r>
          </w:p>
        </w:tc>
      </w:tr>
      <w:tr w:rsidR="0081632E" w:rsidTr="0081632E">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81632E" w:rsidRDefault="0081632E">
            <w:pPr>
              <w:autoSpaceDE w:val="0"/>
              <w:autoSpaceDN w:val="0"/>
              <w:adjustRightInd w:val="0"/>
              <w:rPr>
                <w:rFonts w:eastAsia="Calibri"/>
                <w:szCs w:val="22"/>
                <w:lang w:eastAsia="en-US"/>
              </w:rPr>
            </w:pPr>
            <w:r>
              <w:rPr>
                <w:rFonts w:eastAsia="Calibri"/>
                <w:szCs w:val="22"/>
                <w:lang w:eastAsia="en-US"/>
              </w:rPr>
              <w:t>Расходы на работы и (или) услуги по эксплуатации объектов, используемых для обработки, обезвреживания, захоронения твердых коммунальных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тыс. руб.</w:t>
            </w:r>
          </w:p>
        </w:tc>
        <w:tc>
          <w:tcPr>
            <w:tcW w:w="1376"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989 926,72</w:t>
            </w:r>
          </w:p>
        </w:tc>
        <w:tc>
          <w:tcPr>
            <w:tcW w:w="0" w:type="auto"/>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1 025 434,26</w:t>
            </w:r>
          </w:p>
        </w:tc>
        <w:tc>
          <w:tcPr>
            <w:tcW w:w="1449" w:type="dxa"/>
            <w:tcBorders>
              <w:top w:val="single" w:sz="4" w:space="0" w:color="auto"/>
              <w:left w:val="single" w:sz="4" w:space="0" w:color="auto"/>
              <w:bottom w:val="single" w:sz="4" w:space="0" w:color="auto"/>
              <w:right w:val="single" w:sz="4" w:space="0" w:color="auto"/>
            </w:tcBorders>
            <w:vAlign w:val="center"/>
            <w:hideMark/>
          </w:tcPr>
          <w:p w:rsidR="0081632E" w:rsidRDefault="0081632E">
            <w:pPr>
              <w:autoSpaceDE w:val="0"/>
              <w:autoSpaceDN w:val="0"/>
              <w:adjustRightInd w:val="0"/>
              <w:jc w:val="center"/>
              <w:rPr>
                <w:rFonts w:eastAsia="Calibri"/>
                <w:szCs w:val="22"/>
                <w:lang w:eastAsia="en-US"/>
              </w:rPr>
            </w:pPr>
            <w:r>
              <w:rPr>
                <w:rFonts w:eastAsia="Calibri"/>
                <w:szCs w:val="22"/>
                <w:lang w:eastAsia="en-US"/>
              </w:rPr>
              <w:t>+ 35 507,54</w:t>
            </w:r>
          </w:p>
        </w:tc>
      </w:tr>
    </w:tbl>
    <w:p w:rsidR="0081632E" w:rsidRDefault="0081632E" w:rsidP="0081632E">
      <w:pPr>
        <w:autoSpaceDE w:val="0"/>
        <w:autoSpaceDN w:val="0"/>
        <w:adjustRightInd w:val="0"/>
        <w:ind w:firstLine="709"/>
        <w:jc w:val="both"/>
        <w:rPr>
          <w:rFonts w:eastAsia="Calibri"/>
          <w:sz w:val="24"/>
          <w:szCs w:val="24"/>
          <w:lang w:eastAsia="en-US"/>
        </w:rPr>
      </w:pPr>
      <w:proofErr w:type="gramStart"/>
      <w:r>
        <w:rPr>
          <w:rFonts w:eastAsia="Calibri"/>
          <w:sz w:val="24"/>
          <w:szCs w:val="24"/>
          <w:lang w:eastAsia="en-US"/>
        </w:rPr>
        <w:t>В целях недопущения роста единого тарифа на услугу регионального оператора по обращению с твердыми коммунальными отходами с учетом начала оказания деятельности по обращению с отходами с 01.11.2019 на всей территории Ленинградской области, ЛенРТК предлагает сохранить расходы на работы и (или) услуги по эксплуатации объектов, используемых для обработки, обезвреживания, захоронения твердых коммунальных на уровне, учтенном в необходимой валовой выручке регионального оператора</w:t>
      </w:r>
      <w:proofErr w:type="gramEnd"/>
      <w:r>
        <w:rPr>
          <w:rFonts w:eastAsia="Calibri"/>
          <w:sz w:val="24"/>
          <w:szCs w:val="24"/>
          <w:lang w:eastAsia="en-US"/>
        </w:rPr>
        <w:t xml:space="preserve"> по обращению с твердыми коммунальными отходами, одновременно зафиксировать экономически обоснованные расходы, не учтенные при установлении регулируемых тарифов на 2019 год в размере 35 507,54 тыс. руб.</w:t>
      </w:r>
    </w:p>
    <w:p w:rsidR="0081632E" w:rsidRDefault="0081632E" w:rsidP="0081632E">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В соответствии с пунктом 11 раздела </w:t>
      </w:r>
      <w:r>
        <w:rPr>
          <w:rFonts w:eastAsia="Calibri"/>
          <w:sz w:val="24"/>
          <w:szCs w:val="24"/>
          <w:lang w:val="en-US" w:eastAsia="en-US"/>
        </w:rPr>
        <w:t>III</w:t>
      </w:r>
      <w:r>
        <w:rPr>
          <w:rFonts w:eastAsia="Calibri"/>
          <w:sz w:val="24"/>
          <w:szCs w:val="24"/>
          <w:lang w:eastAsia="en-US"/>
        </w:rPr>
        <w:t xml:space="preserve"> Основ </w:t>
      </w:r>
      <w:proofErr w:type="gramStart"/>
      <w:r>
        <w:rPr>
          <w:rFonts w:eastAsia="Calibri"/>
          <w:sz w:val="24"/>
          <w:szCs w:val="24"/>
          <w:lang w:eastAsia="en-US"/>
        </w:rPr>
        <w:t>ценообразования</w:t>
      </w:r>
      <w:proofErr w:type="gramEnd"/>
      <w:r>
        <w:rPr>
          <w:rFonts w:eastAsia="Calibri"/>
          <w:sz w:val="24"/>
          <w:szCs w:val="24"/>
          <w:lang w:eastAsia="en-US"/>
        </w:rPr>
        <w:t xml:space="preserve">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w:t>
      </w:r>
      <w:proofErr w:type="gramStart"/>
      <w:r>
        <w:rPr>
          <w:rFonts w:eastAsia="Calibri"/>
          <w:sz w:val="24"/>
          <w:szCs w:val="24"/>
          <w:lang w:eastAsia="en-US"/>
        </w:rPr>
        <w:t>позднее</w:t>
      </w:r>
      <w:proofErr w:type="gramEnd"/>
      <w:r>
        <w:rPr>
          <w:rFonts w:eastAsia="Calibri"/>
          <w:sz w:val="24"/>
          <w:szCs w:val="24"/>
          <w:lang w:eastAsia="en-US"/>
        </w:rPr>
        <w:t xml:space="preserve">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81632E" w:rsidRDefault="0081632E" w:rsidP="0081632E">
      <w:pPr>
        <w:rPr>
          <w:sz w:val="24"/>
          <w:szCs w:val="24"/>
          <w:lang w:eastAsia="ar-SA"/>
        </w:rPr>
      </w:pPr>
    </w:p>
    <w:p w:rsidR="0081632E" w:rsidRDefault="0081632E" w:rsidP="0081632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114857" w:rsidRDefault="00A012B7" w:rsidP="00114857">
      <w:pPr>
        <w:ind w:firstLine="567"/>
        <w:jc w:val="both"/>
        <w:rPr>
          <w:b/>
          <w:sz w:val="24"/>
          <w:szCs w:val="24"/>
        </w:rPr>
      </w:pPr>
      <w:r>
        <w:rPr>
          <w:b/>
          <w:sz w:val="24"/>
          <w:szCs w:val="24"/>
        </w:rPr>
        <w:t xml:space="preserve">16. </w:t>
      </w:r>
      <w:r w:rsidR="00114857">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2020-2022 годов» </w:t>
      </w:r>
      <w:proofErr w:type="gramStart"/>
      <w:r w:rsidR="00114857">
        <w:rPr>
          <w:sz w:val="24"/>
          <w:szCs w:val="24"/>
        </w:rPr>
        <w:t>выступила</w:t>
      </w:r>
      <w:proofErr w:type="gramEnd"/>
      <w:r w:rsidR="00114857">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w:t>
      </w:r>
      <w:proofErr w:type="gramStart"/>
      <w:r w:rsidR="00114857">
        <w:rPr>
          <w:sz w:val="24"/>
          <w:szCs w:val="24"/>
        </w:rPr>
        <w:t xml:space="preserve">корректировки уровней тарифов на тепловую энергию поставляемую обществом с ограниченной ответственностью «ПАРИТЕТЪ» (далее - ООО «ПАРИТЕТЪ») на территории Ленинградской области на период </w:t>
      </w:r>
      <w:r w:rsidR="00114857">
        <w:rPr>
          <w:sz w:val="24"/>
          <w:szCs w:val="24"/>
        </w:rPr>
        <w:br/>
        <w:t>2020-2022 годов, подготовленного на основании обращения ООО «ПАРИТЕТЪ» (вх.</w:t>
      </w:r>
      <w:proofErr w:type="gramEnd"/>
      <w:r w:rsidR="00114857">
        <w:rPr>
          <w:sz w:val="24"/>
          <w:szCs w:val="24"/>
        </w:rPr>
        <w:t xml:space="preserve"> </w:t>
      </w:r>
      <w:r>
        <w:rPr>
          <w:sz w:val="24"/>
          <w:szCs w:val="24"/>
        </w:rPr>
        <w:br/>
      </w:r>
      <w:r w:rsidR="00114857">
        <w:rPr>
          <w:sz w:val="24"/>
          <w:szCs w:val="24"/>
        </w:rPr>
        <w:t xml:space="preserve">№ </w:t>
      </w:r>
      <w:proofErr w:type="gramStart"/>
      <w:r w:rsidR="00114857">
        <w:rPr>
          <w:sz w:val="24"/>
          <w:szCs w:val="24"/>
        </w:rPr>
        <w:t>КТ-1-6372/2019 от 29.10.2019) об установлении тарифов на производство и услуги по передачи тепловой энергии на 2020-2022 годы.</w:t>
      </w:r>
      <w:proofErr w:type="gramEnd"/>
    </w:p>
    <w:p w:rsidR="00114857" w:rsidRDefault="00114857" w:rsidP="00114857">
      <w:pPr>
        <w:ind w:firstLine="652"/>
        <w:jc w:val="both"/>
        <w:rPr>
          <w:sz w:val="24"/>
          <w:szCs w:val="24"/>
        </w:rPr>
      </w:pPr>
      <w:r>
        <w:rPr>
          <w:sz w:val="24"/>
          <w:szCs w:val="24"/>
        </w:rPr>
        <w:t>Присутствующие на заседании Правления ЛенРТК генеральный директор ООО «ПАРИТЕТЪ» Никифоров Ю.Н., главный бухгалтер ООО «ПАРИТЕТЪ» Никифорова О.Е. выразили согласие с предложенным ЛенРТК уровнем тарифа.</w:t>
      </w:r>
    </w:p>
    <w:p w:rsidR="00114857" w:rsidRDefault="00114857" w:rsidP="00114857">
      <w:pPr>
        <w:jc w:val="both"/>
        <w:rPr>
          <w:sz w:val="24"/>
          <w:szCs w:val="24"/>
        </w:rPr>
      </w:pPr>
    </w:p>
    <w:p w:rsidR="00A012B7" w:rsidRDefault="00114857" w:rsidP="00114857">
      <w:pPr>
        <w:ind w:firstLine="709"/>
        <w:jc w:val="both"/>
        <w:rPr>
          <w:b/>
          <w:sz w:val="24"/>
          <w:szCs w:val="24"/>
        </w:rPr>
      </w:pPr>
      <w:r>
        <w:rPr>
          <w:b/>
          <w:sz w:val="24"/>
          <w:szCs w:val="24"/>
        </w:rPr>
        <w:t xml:space="preserve">Правление приняло решение:  </w:t>
      </w:r>
    </w:p>
    <w:p w:rsidR="00114857" w:rsidRPr="00A012B7" w:rsidRDefault="00A012B7" w:rsidP="00114857">
      <w:pPr>
        <w:ind w:firstLine="709"/>
        <w:jc w:val="both"/>
        <w:rPr>
          <w:sz w:val="24"/>
          <w:szCs w:val="24"/>
        </w:rPr>
      </w:pPr>
      <w:r w:rsidRPr="00A012B7">
        <w:rPr>
          <w:sz w:val="24"/>
          <w:szCs w:val="24"/>
        </w:rPr>
        <w:t>1. Принято основные технические и натуральные показатели</w:t>
      </w:r>
    </w:p>
    <w:p w:rsidR="00114857" w:rsidRDefault="00114857" w:rsidP="00114857">
      <w:pPr>
        <w:rPr>
          <w:rFonts w:eastAsia="Calibri"/>
          <w:sz w:val="24"/>
          <w:szCs w:val="24"/>
          <w:lang w:eastAsia="en-US"/>
        </w:rPr>
        <w:sectPr w:rsidR="00114857" w:rsidSect="00762D93">
          <w:headerReference w:type="default" r:id="rId9"/>
          <w:footerReference w:type="default" r:id="rId10"/>
          <w:pgSz w:w="11906" w:h="16838"/>
          <w:pgMar w:top="709" w:right="566" w:bottom="1134" w:left="993" w:header="709" w:footer="709" w:gutter="0"/>
          <w:cols w:space="720"/>
          <w:titlePg/>
          <w:docGrid w:linePitch="272"/>
        </w:sectPr>
      </w:pPr>
    </w:p>
    <w:tbl>
      <w:tblPr>
        <w:tblpPr w:leftFromText="180" w:rightFromText="180" w:horzAnchor="margin" w:tblpY="461"/>
        <w:tblW w:w="14280" w:type="dxa"/>
        <w:tblLayout w:type="fixed"/>
        <w:tblLook w:val="04A0" w:firstRow="1" w:lastRow="0" w:firstColumn="1" w:lastColumn="0" w:noHBand="0" w:noVBand="1"/>
      </w:tblPr>
      <w:tblGrid>
        <w:gridCol w:w="3934"/>
        <w:gridCol w:w="849"/>
        <w:gridCol w:w="1168"/>
        <w:gridCol w:w="1667"/>
        <w:gridCol w:w="1559"/>
        <w:gridCol w:w="1276"/>
        <w:gridCol w:w="1559"/>
        <w:gridCol w:w="2268"/>
      </w:tblGrid>
      <w:tr w:rsidR="00114857" w:rsidTr="00114857">
        <w:trPr>
          <w:trHeight w:val="135"/>
          <w:tblHeader/>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i/>
              </w:rPr>
            </w:pPr>
            <w:r>
              <w:rPr>
                <w:b/>
                <w:bCs/>
                <w:i/>
              </w:rPr>
              <w:lastRenderedPageBreak/>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i/>
              </w:rPr>
            </w:pPr>
            <w:proofErr w:type="gramStart"/>
            <w:r>
              <w:rPr>
                <w:b/>
                <w:bCs/>
                <w:i/>
              </w:rPr>
              <w:t>Ед</w:t>
            </w:r>
            <w:proofErr w:type="gramEnd"/>
            <w:r>
              <w:rPr>
                <w:b/>
                <w:bCs/>
                <w:i/>
              </w:rPr>
              <w:t xml:space="preserve"> изм</w:t>
            </w:r>
          </w:p>
        </w:tc>
        <w:tc>
          <w:tcPr>
            <w:tcW w:w="4394" w:type="dxa"/>
            <w:gridSpan w:val="3"/>
            <w:tcBorders>
              <w:top w:val="single" w:sz="4" w:space="0" w:color="auto"/>
              <w:left w:val="nil"/>
              <w:bottom w:val="single" w:sz="4" w:space="0" w:color="auto"/>
              <w:right w:val="single" w:sz="4" w:space="0" w:color="auto"/>
            </w:tcBorders>
            <w:vAlign w:val="center"/>
            <w:hideMark/>
          </w:tcPr>
          <w:p w:rsidR="00114857" w:rsidRDefault="00114857">
            <w:pPr>
              <w:jc w:val="center"/>
              <w:rPr>
                <w:b/>
                <w:bCs/>
                <w:i/>
              </w:rPr>
            </w:pPr>
            <w:r>
              <w:rPr>
                <w:b/>
                <w:bCs/>
                <w:i/>
              </w:rPr>
              <w:t>Данные предприятия </w:t>
            </w:r>
          </w:p>
        </w:tc>
        <w:tc>
          <w:tcPr>
            <w:tcW w:w="5103" w:type="dxa"/>
            <w:gridSpan w:val="3"/>
            <w:tcBorders>
              <w:top w:val="single" w:sz="4" w:space="0" w:color="auto"/>
              <w:left w:val="nil"/>
              <w:bottom w:val="single" w:sz="4" w:space="0" w:color="auto"/>
              <w:right w:val="single" w:sz="4" w:space="0" w:color="auto"/>
            </w:tcBorders>
            <w:vAlign w:val="center"/>
            <w:hideMark/>
          </w:tcPr>
          <w:p w:rsidR="00114857" w:rsidRDefault="00114857">
            <w:pPr>
              <w:jc w:val="center"/>
              <w:rPr>
                <w:b/>
                <w:bCs/>
                <w:i/>
              </w:rPr>
            </w:pPr>
            <w:r>
              <w:rPr>
                <w:b/>
                <w:bCs/>
                <w:i/>
              </w:rPr>
              <w:t>Принято ЛенРТК </w:t>
            </w:r>
          </w:p>
        </w:tc>
      </w:tr>
      <w:tr w:rsidR="00114857" w:rsidTr="00114857">
        <w:trPr>
          <w:trHeight w:val="135"/>
          <w:tblHead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i/>
              </w:rPr>
            </w:pPr>
          </w:p>
        </w:tc>
        <w:tc>
          <w:tcPr>
            <w:tcW w:w="1168"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2020 год</w:t>
            </w:r>
          </w:p>
        </w:tc>
        <w:tc>
          <w:tcPr>
            <w:tcW w:w="1667"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2021 год</w:t>
            </w:r>
          </w:p>
        </w:tc>
        <w:tc>
          <w:tcPr>
            <w:tcW w:w="1559"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2022 год</w:t>
            </w:r>
          </w:p>
        </w:tc>
        <w:tc>
          <w:tcPr>
            <w:tcW w:w="1276"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2020 год</w:t>
            </w:r>
          </w:p>
        </w:tc>
        <w:tc>
          <w:tcPr>
            <w:tcW w:w="1559"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2021 год</w:t>
            </w:r>
          </w:p>
        </w:tc>
        <w:tc>
          <w:tcPr>
            <w:tcW w:w="2268" w:type="dxa"/>
            <w:tcBorders>
              <w:top w:val="nil"/>
              <w:left w:val="nil"/>
              <w:bottom w:val="single" w:sz="4" w:space="0" w:color="auto"/>
              <w:right w:val="single" w:sz="4" w:space="0" w:color="auto"/>
            </w:tcBorders>
            <w:vAlign w:val="center"/>
            <w:hideMark/>
          </w:tcPr>
          <w:p w:rsidR="00114857" w:rsidRDefault="00114857">
            <w:pPr>
              <w:jc w:val="center"/>
              <w:rPr>
                <w:b/>
                <w:bCs/>
                <w:color w:val="000000"/>
              </w:rPr>
            </w:pPr>
            <w:r>
              <w:rPr>
                <w:b/>
                <w:bCs/>
                <w:color w:val="000000"/>
              </w:rPr>
              <w:t>2022 год</w:t>
            </w:r>
          </w:p>
        </w:tc>
      </w:tr>
      <w:tr w:rsidR="00114857" w:rsidTr="00114857">
        <w:trPr>
          <w:trHeight w:val="135"/>
          <w:tblHead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i/>
              </w:rPr>
            </w:pPr>
          </w:p>
        </w:tc>
        <w:tc>
          <w:tcPr>
            <w:tcW w:w="4394" w:type="dxa"/>
            <w:gridSpan w:val="3"/>
            <w:tcBorders>
              <w:top w:val="single" w:sz="4" w:space="0" w:color="auto"/>
              <w:left w:val="nil"/>
              <w:bottom w:val="single" w:sz="4" w:space="0" w:color="auto"/>
              <w:right w:val="single" w:sz="4" w:space="0" w:color="000000"/>
            </w:tcBorders>
            <w:vAlign w:val="center"/>
            <w:hideMark/>
          </w:tcPr>
          <w:p w:rsidR="00114857" w:rsidRDefault="00114857">
            <w:pPr>
              <w:jc w:val="center"/>
              <w:rPr>
                <w:b/>
                <w:bCs/>
                <w:color w:val="000000"/>
              </w:rPr>
            </w:pPr>
            <w:r>
              <w:rPr>
                <w:b/>
                <w:bCs/>
                <w:color w:val="000000"/>
              </w:rPr>
              <w:t>Данные предприятия</w:t>
            </w:r>
          </w:p>
        </w:tc>
        <w:tc>
          <w:tcPr>
            <w:tcW w:w="5103" w:type="dxa"/>
            <w:gridSpan w:val="3"/>
            <w:tcBorders>
              <w:top w:val="single" w:sz="4" w:space="0" w:color="auto"/>
              <w:left w:val="nil"/>
              <w:bottom w:val="single" w:sz="4" w:space="0" w:color="auto"/>
              <w:right w:val="single" w:sz="4" w:space="0" w:color="000000"/>
            </w:tcBorders>
            <w:vAlign w:val="center"/>
            <w:hideMark/>
          </w:tcPr>
          <w:p w:rsidR="00114857" w:rsidRDefault="00114857">
            <w:pPr>
              <w:jc w:val="center"/>
              <w:rPr>
                <w:b/>
                <w:bCs/>
                <w:color w:val="000000"/>
              </w:rPr>
            </w:pPr>
            <w:r>
              <w:rPr>
                <w:b/>
                <w:bCs/>
                <w:color w:val="000000"/>
              </w:rPr>
              <w:t>Принято ЛенРТК</w:t>
            </w:r>
          </w:p>
        </w:tc>
      </w:tr>
      <w:tr w:rsidR="00114857" w:rsidTr="00114857">
        <w:trPr>
          <w:trHeight w:val="135"/>
        </w:trPr>
        <w:tc>
          <w:tcPr>
            <w:tcW w:w="3936" w:type="dxa"/>
            <w:tcBorders>
              <w:top w:val="nil"/>
              <w:left w:val="single" w:sz="4" w:space="0" w:color="auto"/>
              <w:bottom w:val="single" w:sz="4" w:space="0" w:color="auto"/>
              <w:right w:val="single" w:sz="4" w:space="0" w:color="auto"/>
            </w:tcBorders>
            <w:noWrap/>
            <w:vAlign w:val="center"/>
            <w:hideMark/>
          </w:tcPr>
          <w:p w:rsidR="00114857" w:rsidRDefault="00114857">
            <w:pPr>
              <w:rPr>
                <w:b/>
                <w:bCs/>
              </w:rPr>
            </w:pPr>
            <w:r>
              <w:rPr>
                <w:b/>
                <w:bCs/>
              </w:rPr>
              <w:t>Баланс производства</w:t>
            </w:r>
          </w:p>
        </w:tc>
        <w:tc>
          <w:tcPr>
            <w:tcW w:w="850" w:type="dxa"/>
            <w:tcBorders>
              <w:top w:val="nil"/>
              <w:left w:val="nil"/>
              <w:bottom w:val="single" w:sz="4" w:space="0" w:color="auto"/>
              <w:right w:val="single" w:sz="4" w:space="0" w:color="auto"/>
            </w:tcBorders>
            <w:vAlign w:val="center"/>
            <w:hideMark/>
          </w:tcPr>
          <w:p w:rsidR="00114857" w:rsidRDefault="00114857">
            <w:pPr>
              <w:jc w:val="center"/>
              <w:rPr>
                <w:b/>
                <w:bCs/>
                <w:sz w:val="16"/>
                <w:szCs w:val="16"/>
              </w:rPr>
            </w:pPr>
            <w:r>
              <w:rPr>
                <w:b/>
                <w:bCs/>
                <w:sz w:val="16"/>
                <w:szCs w:val="16"/>
              </w:rPr>
              <w:t> </w:t>
            </w:r>
          </w:p>
        </w:tc>
        <w:tc>
          <w:tcPr>
            <w:tcW w:w="1168"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tc>
        <w:tc>
          <w:tcPr>
            <w:tcW w:w="1667"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tc>
        <w:tc>
          <w:tcPr>
            <w:tcW w:w="1559"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tc>
        <w:tc>
          <w:tcPr>
            <w:tcW w:w="1276"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tc>
        <w:tc>
          <w:tcPr>
            <w:tcW w:w="1559"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tc>
        <w:tc>
          <w:tcPr>
            <w:tcW w:w="2268" w:type="dxa"/>
            <w:tcBorders>
              <w:top w:val="nil"/>
              <w:left w:val="nil"/>
              <w:bottom w:val="single" w:sz="4" w:space="0" w:color="auto"/>
              <w:right w:val="single" w:sz="4" w:space="0" w:color="auto"/>
            </w:tcBorders>
            <w:vAlign w:val="center"/>
            <w:hideMark/>
          </w:tcPr>
          <w:p w:rsidR="00114857" w:rsidRDefault="00114857">
            <w:pPr>
              <w:jc w:val="center"/>
              <w:rPr>
                <w:b/>
                <w:bCs/>
                <w:color w:val="C0C0C0"/>
                <w:sz w:val="18"/>
                <w:szCs w:val="18"/>
              </w:rPr>
            </w:pPr>
            <w:r>
              <w:rPr>
                <w:b/>
                <w:bCs/>
                <w:color w:val="C0C0C0"/>
                <w:sz w:val="18"/>
                <w:szCs w:val="18"/>
              </w:rPr>
              <w:t> </w:t>
            </w:r>
          </w:p>
          <w:p w:rsidR="00114857" w:rsidRDefault="00114857">
            <w:pPr>
              <w:jc w:val="center"/>
              <w:rPr>
                <w:b/>
                <w:bCs/>
                <w:color w:val="C0C0C0"/>
                <w:sz w:val="18"/>
                <w:szCs w:val="18"/>
              </w:rPr>
            </w:pPr>
            <w:r>
              <w:rPr>
                <w:b/>
                <w:bCs/>
                <w:color w:val="C0C0C0"/>
                <w:sz w:val="18"/>
                <w:szCs w:val="18"/>
              </w:rPr>
              <w:t> </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Выработка тепловой энергии, год</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7553,00</w:t>
            </w:r>
          </w:p>
        </w:tc>
      </w:tr>
      <w:tr w:rsidR="00114857" w:rsidTr="00114857">
        <w:trPr>
          <w:trHeight w:val="497"/>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Теплоэнергия на собственные нужды котельной, объём</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c>
          <w:tcPr>
            <w:tcW w:w="1667"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c>
          <w:tcPr>
            <w:tcW w:w="1559"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c>
          <w:tcPr>
            <w:tcW w:w="1276"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c>
          <w:tcPr>
            <w:tcW w:w="1559"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c>
          <w:tcPr>
            <w:tcW w:w="2268"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155,00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Теплоэнергия на собственные нужды котельной, %</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2,05</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Отпуск с коллекторов</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7398,00</w:t>
            </w:r>
          </w:p>
        </w:tc>
        <w:tc>
          <w:tcPr>
            <w:tcW w:w="1667"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276"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2268"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Покупка теплоэнергии</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667"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276"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2268" w:type="dxa"/>
            <w:tcBorders>
              <w:top w:val="nil"/>
              <w:left w:val="nil"/>
              <w:bottom w:val="single" w:sz="4" w:space="0" w:color="auto"/>
              <w:right w:val="single" w:sz="4" w:space="0" w:color="auto"/>
            </w:tcBorders>
            <w:vAlign w:val="center"/>
          </w:tcPr>
          <w:p w:rsidR="00114857" w:rsidRDefault="00114857">
            <w:pPr>
              <w:jc w:val="center"/>
              <w:rPr>
                <w:color w:val="000000"/>
              </w:rPr>
            </w:pP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Подано теплоэнергии в сеть</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7398,00</w:t>
            </w:r>
          </w:p>
        </w:tc>
        <w:tc>
          <w:tcPr>
            <w:tcW w:w="1667"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276"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c>
          <w:tcPr>
            <w:tcW w:w="2268"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7398,00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Потери теплоэнергии в сетях</w:t>
            </w:r>
          </w:p>
        </w:tc>
        <w:tc>
          <w:tcPr>
            <w:tcW w:w="850" w:type="dxa"/>
            <w:tcBorders>
              <w:top w:val="nil"/>
              <w:left w:val="nil"/>
              <w:bottom w:val="single" w:sz="4" w:space="0" w:color="auto"/>
              <w:right w:val="single" w:sz="4" w:space="0" w:color="auto"/>
            </w:tcBorders>
            <w:vAlign w:val="center"/>
            <w:hideMark/>
          </w:tcPr>
          <w:p w:rsidR="00114857" w:rsidRDefault="00114857"/>
        </w:tc>
        <w:tc>
          <w:tcPr>
            <w:tcW w:w="1168"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667"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276"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2268" w:type="dxa"/>
            <w:tcBorders>
              <w:top w:val="nil"/>
              <w:left w:val="nil"/>
              <w:bottom w:val="single" w:sz="4" w:space="0" w:color="auto"/>
              <w:right w:val="single" w:sz="4" w:space="0" w:color="auto"/>
            </w:tcBorders>
            <w:vAlign w:val="center"/>
          </w:tcPr>
          <w:p w:rsidR="00114857" w:rsidRDefault="00114857">
            <w:pPr>
              <w:jc w:val="center"/>
              <w:rPr>
                <w:color w:val="000000"/>
              </w:rPr>
            </w:pP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Потери теплоэнергии в сетях, объём</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598,00</w:t>
            </w:r>
          </w:p>
        </w:tc>
        <w:tc>
          <w:tcPr>
            <w:tcW w:w="1667"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w:t>
            </w:r>
          </w:p>
        </w:tc>
        <w:tc>
          <w:tcPr>
            <w:tcW w:w="1559"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w:t>
            </w:r>
          </w:p>
        </w:tc>
        <w:tc>
          <w:tcPr>
            <w:tcW w:w="1276"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w:t>
            </w:r>
          </w:p>
        </w:tc>
        <w:tc>
          <w:tcPr>
            <w:tcW w:w="1559"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w:t>
            </w:r>
          </w:p>
        </w:tc>
        <w:tc>
          <w:tcPr>
            <w:tcW w:w="2268"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Потери теплоэнергии в сетях, %</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8,08</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Отпущено теплоэнергии всем потребителям</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6800,00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 xml:space="preserve">В том числе доля </w:t>
            </w:r>
            <w:proofErr w:type="gramStart"/>
            <w:r>
              <w:rPr>
                <w:color w:val="000000"/>
              </w:rPr>
              <w:t>товарной</w:t>
            </w:r>
            <w:proofErr w:type="gramEnd"/>
            <w:r>
              <w:rPr>
                <w:color w:val="000000"/>
              </w:rPr>
              <w:t xml:space="preserve"> теплоэнергии</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100,00</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100,00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100,00</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100,00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100,00</w:t>
            </w:r>
          </w:p>
        </w:tc>
        <w:tc>
          <w:tcPr>
            <w:tcW w:w="2268"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100,00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Отпущено тепловой энергии на собственное производство</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noWrap/>
            <w:vAlign w:val="center"/>
          </w:tcPr>
          <w:p w:rsidR="00114857" w:rsidRDefault="00114857">
            <w:pPr>
              <w:jc w:val="center"/>
              <w:rPr>
                <w:color w:val="000000"/>
              </w:rPr>
            </w:pPr>
          </w:p>
        </w:tc>
        <w:tc>
          <w:tcPr>
            <w:tcW w:w="1667" w:type="dxa"/>
            <w:tcBorders>
              <w:top w:val="nil"/>
              <w:left w:val="nil"/>
              <w:bottom w:val="single" w:sz="4" w:space="0" w:color="auto"/>
              <w:right w:val="single" w:sz="4" w:space="0" w:color="auto"/>
            </w:tcBorders>
            <w:noWrap/>
            <w:vAlign w:val="center"/>
          </w:tcPr>
          <w:p w:rsidR="00114857" w:rsidRDefault="00114857">
            <w:pPr>
              <w:rPr>
                <w:color w:val="000000"/>
              </w:rPr>
            </w:pPr>
          </w:p>
        </w:tc>
        <w:tc>
          <w:tcPr>
            <w:tcW w:w="1559" w:type="dxa"/>
            <w:tcBorders>
              <w:top w:val="nil"/>
              <w:left w:val="nil"/>
              <w:bottom w:val="single" w:sz="4" w:space="0" w:color="auto"/>
              <w:right w:val="single" w:sz="4" w:space="0" w:color="auto"/>
            </w:tcBorders>
            <w:noWrap/>
            <w:vAlign w:val="center"/>
          </w:tcPr>
          <w:p w:rsidR="00114857" w:rsidRDefault="00114857">
            <w:pPr>
              <w:rPr>
                <w:color w:val="000000"/>
              </w:rPr>
            </w:pPr>
          </w:p>
        </w:tc>
        <w:tc>
          <w:tcPr>
            <w:tcW w:w="1276" w:type="dxa"/>
            <w:tcBorders>
              <w:top w:val="nil"/>
              <w:left w:val="nil"/>
              <w:bottom w:val="single" w:sz="4" w:space="0" w:color="auto"/>
              <w:right w:val="single" w:sz="4" w:space="0" w:color="auto"/>
            </w:tcBorders>
            <w:noWrap/>
            <w:vAlign w:val="center"/>
          </w:tcPr>
          <w:p w:rsidR="00114857" w:rsidRDefault="00114857">
            <w:pPr>
              <w:rPr>
                <w:color w:val="000000"/>
              </w:rPr>
            </w:pPr>
          </w:p>
        </w:tc>
        <w:tc>
          <w:tcPr>
            <w:tcW w:w="1559" w:type="dxa"/>
            <w:tcBorders>
              <w:top w:val="nil"/>
              <w:left w:val="nil"/>
              <w:bottom w:val="single" w:sz="4" w:space="0" w:color="auto"/>
              <w:right w:val="single" w:sz="4" w:space="0" w:color="auto"/>
            </w:tcBorders>
            <w:noWrap/>
            <w:vAlign w:val="center"/>
          </w:tcPr>
          <w:p w:rsidR="00114857" w:rsidRDefault="00114857">
            <w:pPr>
              <w:rPr>
                <w:color w:val="000000"/>
              </w:rPr>
            </w:pPr>
          </w:p>
        </w:tc>
        <w:tc>
          <w:tcPr>
            <w:tcW w:w="2268" w:type="dxa"/>
            <w:tcBorders>
              <w:top w:val="nil"/>
              <w:left w:val="nil"/>
              <w:bottom w:val="single" w:sz="4" w:space="0" w:color="auto"/>
              <w:right w:val="single" w:sz="4" w:space="0" w:color="auto"/>
            </w:tcBorders>
            <w:noWrap/>
          </w:tcPr>
          <w:p w:rsidR="00114857" w:rsidRDefault="00114857">
            <w:pPr>
              <w:rPr>
                <w:rFonts w:ascii="Calibri" w:eastAsia="Calibri" w:hAnsi="Calibri"/>
                <w:sz w:val="22"/>
                <w:szCs w:val="22"/>
                <w:lang w:eastAsia="en-US"/>
              </w:rPr>
            </w:pPr>
          </w:p>
        </w:tc>
      </w:tr>
      <w:tr w:rsidR="00114857" w:rsidTr="00114857">
        <w:trPr>
          <w:trHeight w:val="423"/>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Население</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5980,00</w:t>
            </w:r>
          </w:p>
        </w:tc>
        <w:tc>
          <w:tcPr>
            <w:tcW w:w="1667" w:type="dxa"/>
            <w:tcBorders>
              <w:top w:val="nil"/>
              <w:left w:val="nil"/>
              <w:bottom w:val="single" w:sz="4" w:space="0" w:color="auto"/>
              <w:right w:val="single" w:sz="4" w:space="0" w:color="auto"/>
            </w:tcBorders>
            <w:hideMark/>
          </w:tcPr>
          <w:p w:rsidR="00114857" w:rsidRDefault="00114857">
            <w:pPr>
              <w:jc w:val="center"/>
              <w:rPr>
                <w:rFonts w:ascii="Calibri" w:eastAsia="Calibri" w:hAnsi="Calibri"/>
                <w:sz w:val="22"/>
                <w:szCs w:val="22"/>
                <w:lang w:eastAsia="en-US"/>
              </w:rPr>
            </w:pPr>
            <w:r>
              <w:rPr>
                <w:color w:val="000000"/>
              </w:rPr>
              <w:t>5980,00</w:t>
            </w:r>
          </w:p>
        </w:tc>
        <w:tc>
          <w:tcPr>
            <w:tcW w:w="1559" w:type="dxa"/>
            <w:tcBorders>
              <w:top w:val="nil"/>
              <w:left w:val="nil"/>
              <w:bottom w:val="single" w:sz="4" w:space="0" w:color="auto"/>
              <w:right w:val="single" w:sz="4" w:space="0" w:color="auto"/>
            </w:tcBorders>
            <w:hideMark/>
          </w:tcPr>
          <w:p w:rsidR="00114857" w:rsidRDefault="00114857">
            <w:pPr>
              <w:jc w:val="center"/>
              <w:rPr>
                <w:rFonts w:ascii="Calibri" w:eastAsia="Calibri" w:hAnsi="Calibri"/>
                <w:sz w:val="22"/>
                <w:szCs w:val="22"/>
                <w:lang w:eastAsia="en-US"/>
              </w:rPr>
            </w:pPr>
            <w:r>
              <w:rPr>
                <w:color w:val="000000"/>
              </w:rPr>
              <w:t>5980,00</w:t>
            </w:r>
          </w:p>
        </w:tc>
        <w:tc>
          <w:tcPr>
            <w:tcW w:w="1276" w:type="dxa"/>
            <w:tcBorders>
              <w:top w:val="nil"/>
              <w:left w:val="nil"/>
              <w:bottom w:val="single" w:sz="4" w:space="0" w:color="auto"/>
              <w:right w:val="single" w:sz="4" w:space="0" w:color="auto"/>
            </w:tcBorders>
            <w:hideMark/>
          </w:tcPr>
          <w:p w:rsidR="00114857" w:rsidRDefault="00114857">
            <w:pPr>
              <w:jc w:val="center"/>
              <w:rPr>
                <w:rFonts w:ascii="Calibri" w:eastAsia="Calibri" w:hAnsi="Calibri"/>
                <w:sz w:val="22"/>
                <w:szCs w:val="22"/>
                <w:lang w:eastAsia="en-US"/>
              </w:rPr>
            </w:pPr>
            <w:r>
              <w:rPr>
                <w:color w:val="000000"/>
              </w:rPr>
              <w:t>5980,00</w:t>
            </w:r>
          </w:p>
        </w:tc>
        <w:tc>
          <w:tcPr>
            <w:tcW w:w="1559" w:type="dxa"/>
            <w:tcBorders>
              <w:top w:val="nil"/>
              <w:left w:val="nil"/>
              <w:bottom w:val="single" w:sz="4" w:space="0" w:color="auto"/>
              <w:right w:val="single" w:sz="4" w:space="0" w:color="auto"/>
            </w:tcBorders>
            <w:hideMark/>
          </w:tcPr>
          <w:p w:rsidR="00114857" w:rsidRDefault="00114857">
            <w:pPr>
              <w:jc w:val="center"/>
              <w:rPr>
                <w:rFonts w:ascii="Calibri" w:eastAsia="Calibri" w:hAnsi="Calibri"/>
                <w:sz w:val="22"/>
                <w:szCs w:val="22"/>
                <w:lang w:eastAsia="en-US"/>
              </w:rPr>
            </w:pPr>
            <w:r>
              <w:rPr>
                <w:color w:val="000000"/>
              </w:rPr>
              <w:t>5980,00</w:t>
            </w:r>
          </w:p>
        </w:tc>
        <w:tc>
          <w:tcPr>
            <w:tcW w:w="2268" w:type="dxa"/>
            <w:tcBorders>
              <w:top w:val="nil"/>
              <w:left w:val="nil"/>
              <w:bottom w:val="single" w:sz="4" w:space="0" w:color="auto"/>
              <w:right w:val="single" w:sz="4" w:space="0" w:color="auto"/>
            </w:tcBorders>
            <w:hideMark/>
          </w:tcPr>
          <w:p w:rsidR="00114857" w:rsidRDefault="00114857">
            <w:pPr>
              <w:jc w:val="center"/>
              <w:rPr>
                <w:rFonts w:ascii="Calibri" w:eastAsia="Calibri" w:hAnsi="Calibri"/>
                <w:sz w:val="22"/>
                <w:szCs w:val="22"/>
                <w:lang w:eastAsia="en-US"/>
              </w:rPr>
            </w:pPr>
            <w:r>
              <w:rPr>
                <w:color w:val="000000"/>
              </w:rPr>
              <w:t>5980,00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В.т.ч. ГВС</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noWrap/>
          </w:tcPr>
          <w:p w:rsidR="00114857" w:rsidRDefault="00114857">
            <w:pPr>
              <w:jc w:val="center"/>
              <w:rPr>
                <w:color w:val="000000"/>
              </w:rPr>
            </w:pPr>
          </w:p>
        </w:tc>
        <w:tc>
          <w:tcPr>
            <w:tcW w:w="1667" w:type="dxa"/>
            <w:tcBorders>
              <w:top w:val="nil"/>
              <w:left w:val="nil"/>
              <w:bottom w:val="single" w:sz="4" w:space="0" w:color="auto"/>
              <w:right w:val="single" w:sz="4" w:space="0" w:color="auto"/>
            </w:tcBorders>
            <w:noWrap/>
          </w:tcPr>
          <w:p w:rsidR="00114857" w:rsidRDefault="00114857">
            <w:pPr>
              <w:jc w:val="center"/>
              <w:rPr>
                <w:color w:val="000000"/>
              </w:rPr>
            </w:pPr>
          </w:p>
        </w:tc>
        <w:tc>
          <w:tcPr>
            <w:tcW w:w="1559" w:type="dxa"/>
            <w:tcBorders>
              <w:top w:val="nil"/>
              <w:left w:val="nil"/>
              <w:bottom w:val="single" w:sz="4" w:space="0" w:color="auto"/>
              <w:right w:val="single" w:sz="4" w:space="0" w:color="auto"/>
            </w:tcBorders>
            <w:noWrap/>
          </w:tcPr>
          <w:p w:rsidR="00114857" w:rsidRDefault="00114857">
            <w:pPr>
              <w:jc w:val="center"/>
              <w:rPr>
                <w:color w:val="000000"/>
              </w:rPr>
            </w:pPr>
          </w:p>
        </w:tc>
        <w:tc>
          <w:tcPr>
            <w:tcW w:w="1276" w:type="dxa"/>
            <w:tcBorders>
              <w:top w:val="nil"/>
              <w:left w:val="nil"/>
              <w:bottom w:val="single" w:sz="4" w:space="0" w:color="auto"/>
              <w:right w:val="single" w:sz="4" w:space="0" w:color="auto"/>
            </w:tcBorders>
            <w:noWrap/>
          </w:tcPr>
          <w:p w:rsidR="00114857" w:rsidRDefault="00114857">
            <w:pPr>
              <w:jc w:val="center"/>
              <w:rPr>
                <w:color w:val="000000"/>
              </w:rPr>
            </w:pPr>
          </w:p>
        </w:tc>
        <w:tc>
          <w:tcPr>
            <w:tcW w:w="1559" w:type="dxa"/>
            <w:tcBorders>
              <w:top w:val="nil"/>
              <w:left w:val="nil"/>
              <w:bottom w:val="single" w:sz="4" w:space="0" w:color="auto"/>
              <w:right w:val="single" w:sz="4" w:space="0" w:color="auto"/>
            </w:tcBorders>
            <w:noWrap/>
          </w:tcPr>
          <w:p w:rsidR="00114857" w:rsidRDefault="00114857">
            <w:pPr>
              <w:jc w:val="center"/>
              <w:rPr>
                <w:color w:val="000000"/>
              </w:rPr>
            </w:pPr>
          </w:p>
        </w:tc>
        <w:tc>
          <w:tcPr>
            <w:tcW w:w="2268" w:type="dxa"/>
            <w:tcBorders>
              <w:top w:val="nil"/>
              <w:left w:val="nil"/>
              <w:bottom w:val="single" w:sz="4" w:space="0" w:color="auto"/>
              <w:right w:val="single" w:sz="4" w:space="0" w:color="auto"/>
            </w:tcBorders>
            <w:noWrap/>
          </w:tcPr>
          <w:p w:rsidR="00114857" w:rsidRDefault="00114857">
            <w:pPr>
              <w:jc w:val="center"/>
              <w:rPr>
                <w:color w:val="000000"/>
              </w:rPr>
            </w:pP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В т.ч. отопление</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noWrap/>
            <w:vAlign w:val="center"/>
            <w:hideMark/>
          </w:tcPr>
          <w:p w:rsidR="00114857" w:rsidRDefault="00114857">
            <w:pPr>
              <w:jc w:val="center"/>
              <w:rPr>
                <w:color w:val="000000"/>
              </w:rPr>
            </w:pPr>
            <w:r>
              <w:rPr>
                <w:color w:val="000000"/>
              </w:rPr>
              <w:t>5980,00</w:t>
            </w:r>
          </w:p>
        </w:tc>
        <w:tc>
          <w:tcPr>
            <w:tcW w:w="1667"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5980,00</w:t>
            </w:r>
          </w:p>
        </w:tc>
        <w:tc>
          <w:tcPr>
            <w:tcW w:w="1559"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5980,00</w:t>
            </w:r>
          </w:p>
        </w:tc>
        <w:tc>
          <w:tcPr>
            <w:tcW w:w="1276"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5980,00</w:t>
            </w:r>
          </w:p>
        </w:tc>
        <w:tc>
          <w:tcPr>
            <w:tcW w:w="1559"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5980,00</w:t>
            </w:r>
          </w:p>
        </w:tc>
        <w:tc>
          <w:tcPr>
            <w:tcW w:w="2268" w:type="dxa"/>
            <w:tcBorders>
              <w:top w:val="nil"/>
              <w:left w:val="nil"/>
              <w:bottom w:val="single" w:sz="4" w:space="0" w:color="auto"/>
              <w:right w:val="single" w:sz="4" w:space="0" w:color="auto"/>
            </w:tcBorders>
            <w:noWrap/>
            <w:hideMark/>
          </w:tcPr>
          <w:p w:rsidR="00114857" w:rsidRDefault="00114857">
            <w:pPr>
              <w:jc w:val="center"/>
              <w:rPr>
                <w:color w:val="000000"/>
              </w:rPr>
            </w:pPr>
            <w:r>
              <w:rPr>
                <w:color w:val="000000"/>
              </w:rPr>
              <w:t>5980,00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Бюджетным</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667"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276"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1559" w:type="dxa"/>
            <w:tcBorders>
              <w:top w:val="nil"/>
              <w:left w:val="nil"/>
              <w:bottom w:val="single" w:sz="4" w:space="0" w:color="auto"/>
              <w:right w:val="single" w:sz="4" w:space="0" w:color="auto"/>
            </w:tcBorders>
            <w:vAlign w:val="center"/>
          </w:tcPr>
          <w:p w:rsidR="00114857" w:rsidRDefault="00114857">
            <w:pPr>
              <w:jc w:val="center"/>
              <w:rPr>
                <w:color w:val="000000"/>
              </w:rPr>
            </w:pPr>
          </w:p>
        </w:tc>
        <w:tc>
          <w:tcPr>
            <w:tcW w:w="2268" w:type="dxa"/>
            <w:tcBorders>
              <w:top w:val="nil"/>
              <w:left w:val="nil"/>
              <w:bottom w:val="single" w:sz="4" w:space="0" w:color="auto"/>
              <w:right w:val="single" w:sz="4" w:space="0" w:color="auto"/>
            </w:tcBorders>
            <w:vAlign w:val="center"/>
          </w:tcPr>
          <w:p w:rsidR="00114857" w:rsidRDefault="00114857">
            <w:pPr>
              <w:jc w:val="center"/>
              <w:rPr>
                <w:color w:val="000000"/>
              </w:rPr>
            </w:pP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 xml:space="preserve"> Иным</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25,00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 xml:space="preserve">Всего </w:t>
            </w:r>
            <w:proofErr w:type="gramStart"/>
            <w:r>
              <w:rPr>
                <w:color w:val="000000"/>
              </w:rPr>
              <w:t>товарной</w:t>
            </w:r>
            <w:proofErr w:type="gramEnd"/>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c>
          <w:tcPr>
            <w:tcW w:w="1667"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c>
          <w:tcPr>
            <w:tcW w:w="1276"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c>
          <w:tcPr>
            <w:tcW w:w="1559"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c>
          <w:tcPr>
            <w:tcW w:w="2268" w:type="dxa"/>
            <w:tcBorders>
              <w:top w:val="nil"/>
              <w:left w:val="nil"/>
              <w:bottom w:val="single" w:sz="4" w:space="0" w:color="auto"/>
              <w:right w:val="single" w:sz="4" w:space="0" w:color="auto"/>
            </w:tcBorders>
            <w:hideMark/>
          </w:tcPr>
          <w:p w:rsidR="00114857" w:rsidRDefault="00114857">
            <w:pPr>
              <w:jc w:val="center"/>
              <w:rPr>
                <w:color w:val="000000"/>
              </w:rPr>
            </w:pPr>
            <w:r>
              <w:rPr>
                <w:color w:val="000000"/>
              </w:rPr>
              <w:t>6800,00</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I полугодие</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4586,87</w:t>
            </w:r>
          </w:p>
        </w:tc>
      </w:tr>
      <w:tr w:rsidR="00114857" w:rsidTr="00114857">
        <w:trPr>
          <w:trHeight w:val="135"/>
        </w:trPr>
        <w:tc>
          <w:tcPr>
            <w:tcW w:w="3936" w:type="dxa"/>
            <w:tcBorders>
              <w:top w:val="nil"/>
              <w:left w:val="single" w:sz="4" w:space="0" w:color="auto"/>
              <w:bottom w:val="single" w:sz="4" w:space="0" w:color="auto"/>
              <w:right w:val="single" w:sz="4" w:space="0" w:color="auto"/>
            </w:tcBorders>
            <w:vAlign w:val="center"/>
            <w:hideMark/>
          </w:tcPr>
          <w:p w:rsidR="00114857" w:rsidRDefault="00114857">
            <w:pPr>
              <w:rPr>
                <w:color w:val="000000"/>
              </w:rPr>
            </w:pPr>
            <w:r>
              <w:rPr>
                <w:color w:val="000000"/>
              </w:rPr>
              <w:t>II полугодие</w:t>
            </w:r>
          </w:p>
        </w:tc>
        <w:tc>
          <w:tcPr>
            <w:tcW w:w="850"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Гкал</w:t>
            </w:r>
          </w:p>
        </w:tc>
        <w:tc>
          <w:tcPr>
            <w:tcW w:w="11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c>
          <w:tcPr>
            <w:tcW w:w="1667"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c>
          <w:tcPr>
            <w:tcW w:w="1276"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c>
          <w:tcPr>
            <w:tcW w:w="1559"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c>
          <w:tcPr>
            <w:tcW w:w="2268" w:type="dxa"/>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4979,05</w:t>
            </w:r>
          </w:p>
        </w:tc>
      </w:tr>
    </w:tbl>
    <w:p w:rsidR="00114857" w:rsidRDefault="00114857" w:rsidP="00114857">
      <w:pPr>
        <w:rPr>
          <w:rFonts w:eastAsia="Calibri"/>
          <w:sz w:val="24"/>
          <w:szCs w:val="24"/>
          <w:lang w:eastAsia="en-US"/>
        </w:rPr>
        <w:sectPr w:rsidR="00114857">
          <w:pgSz w:w="16838" w:h="11906" w:orient="landscape"/>
          <w:pgMar w:top="851" w:right="1134" w:bottom="849" w:left="709" w:header="709" w:footer="709" w:gutter="0"/>
          <w:cols w:space="720"/>
        </w:sectPr>
      </w:pPr>
    </w:p>
    <w:tbl>
      <w:tblPr>
        <w:tblpPr w:leftFromText="180" w:rightFromText="180" w:vertAnchor="page" w:horzAnchor="margin" w:tblpY="856"/>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5860"/>
        <w:gridCol w:w="1781"/>
        <w:gridCol w:w="1325"/>
        <w:gridCol w:w="1198"/>
        <w:gridCol w:w="1214"/>
        <w:gridCol w:w="1277"/>
        <w:gridCol w:w="1135"/>
        <w:gridCol w:w="1122"/>
      </w:tblGrid>
      <w:tr w:rsidR="00114857" w:rsidTr="007D1189">
        <w:trPr>
          <w:trHeight w:val="709"/>
          <w:tblHeader/>
        </w:trPr>
        <w:tc>
          <w:tcPr>
            <w:tcW w:w="5000" w:type="pct"/>
            <w:gridSpan w:val="9"/>
            <w:tcBorders>
              <w:top w:val="nil"/>
              <w:left w:val="nil"/>
              <w:bottom w:val="single" w:sz="4" w:space="0" w:color="auto"/>
              <w:right w:val="nil"/>
            </w:tcBorders>
            <w:shd w:val="clear" w:color="auto" w:fill="FFFFFF"/>
            <w:vAlign w:val="center"/>
            <w:hideMark/>
          </w:tcPr>
          <w:p w:rsidR="00114857" w:rsidRDefault="00114857">
            <w:pPr>
              <w:rPr>
                <w:bCs/>
                <w:sz w:val="24"/>
                <w:szCs w:val="24"/>
              </w:rPr>
            </w:pPr>
            <w:r>
              <w:rPr>
                <w:bCs/>
                <w:sz w:val="24"/>
                <w:szCs w:val="24"/>
              </w:rPr>
              <w:lastRenderedPageBreak/>
              <w:t>2. Приняты основные статьи расходов регулируемой организации</w:t>
            </w:r>
          </w:p>
        </w:tc>
      </w:tr>
      <w:tr w:rsidR="00114857" w:rsidTr="007D1189">
        <w:trPr>
          <w:trHeight w:val="20"/>
          <w:tblHeader/>
        </w:trPr>
        <w:tc>
          <w:tcPr>
            <w:tcW w:w="2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 xml:space="preserve">№ </w:t>
            </w:r>
            <w:proofErr w:type="gramStart"/>
            <w:r>
              <w:rPr>
                <w:b/>
                <w:bCs/>
              </w:rPr>
              <w:t>п</w:t>
            </w:r>
            <w:proofErr w:type="gramEnd"/>
            <w:r>
              <w:rPr>
                <w:b/>
                <w:bCs/>
              </w:rPr>
              <w:t>/п</w:t>
            </w:r>
          </w:p>
        </w:tc>
        <w:tc>
          <w:tcPr>
            <w:tcW w:w="184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Показатели</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Единица измерения</w:t>
            </w:r>
          </w:p>
        </w:tc>
        <w:tc>
          <w:tcPr>
            <w:tcW w:w="11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План предприятия</w:t>
            </w:r>
          </w:p>
        </w:tc>
        <w:tc>
          <w:tcPr>
            <w:tcW w:w="11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Принято ЛенРТК</w:t>
            </w:r>
          </w:p>
        </w:tc>
      </w:tr>
      <w:tr w:rsidR="00114857" w:rsidTr="007D1189">
        <w:trPr>
          <w:trHeight w:val="20"/>
          <w:tblHeader/>
        </w:trPr>
        <w:tc>
          <w:tcPr>
            <w:tcW w:w="295"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1849"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2020 г</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2021 г.</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2022 г.</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2020 г.</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2021 г</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2022 г.</w:t>
            </w:r>
          </w:p>
        </w:tc>
      </w:tr>
      <w:tr w:rsidR="00114857" w:rsidTr="007D1189">
        <w:trPr>
          <w:trHeight w:val="20"/>
          <w:tblHeader/>
        </w:trPr>
        <w:tc>
          <w:tcPr>
            <w:tcW w:w="295"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1849"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xml:space="preserve">План </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xml:space="preserve">План </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C0C0C0"/>
              </w:rPr>
            </w:pPr>
            <w:r>
              <w:rPr>
                <w:color w:val="C0C0C0"/>
              </w:rPr>
              <w:t>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C0C0C0"/>
              </w:rPr>
            </w:pPr>
            <w:r>
              <w:rPr>
                <w:color w:val="C0C0C0"/>
              </w:rPr>
              <w:t>2</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C0C0C0"/>
              </w:rPr>
            </w:pPr>
            <w:r>
              <w:rPr>
                <w:color w:val="C0C0C0"/>
              </w:rPr>
              <w:t>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C0C0C0"/>
              </w:rPr>
            </w:pPr>
            <w:r>
              <w:rPr>
                <w:color w:val="C0C0C0"/>
              </w:rPr>
              <w:t>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6</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7</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8</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9</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b/>
                <w:bCs/>
              </w:rPr>
            </w:pPr>
            <w:r>
              <w:rPr>
                <w:b/>
                <w:bCs/>
              </w:rPr>
              <w:t>Итого расходы на производство тепловой энергии, теплоносителя</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10 861,97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11 269,21</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11 721,77</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9 626,22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9 985,45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10 387,54</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b/>
                <w:bCs/>
              </w:rPr>
            </w:pPr>
            <w:r>
              <w:rPr>
                <w:b/>
                <w:bCs/>
              </w:rPr>
              <w:t>Операционные расходы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8 656,17</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8 976,45</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9 335,50</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7974,37</w:t>
              </w:r>
            </w:hyperlink>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7 971,25</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8 290,10</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Расходы на ремонт основных средств, выполняемый подрядным способом</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1 387,54</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1 387,54</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фонд оплаты труда ППП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4 024,80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3 522,60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2.1.4</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численность ППП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чел.</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11,50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2.1.5</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средняя заработная плата ППП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руб./чел. в мес.</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26 000,00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25 750,00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2.1.6</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фонд оплаты труда цехового персонала</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436,80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432,60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2.1.7</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численность цехового персонала</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чел.</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2.1.8</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средняя заработная плата цехового персонала</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руб./чел. в мес.</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36 400,00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36 050,00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2.1.9</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услуги ЕИРЦ</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266,40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14857" w:rsidRDefault="00114857">
            <w:pPr>
              <w:jc w:val="center"/>
            </w:pP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258,66</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2.1.11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Общехозяйственные расходы, относимые к операционным расходам</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2 009,47</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1 854,63</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b/>
                <w:bCs/>
              </w:rPr>
            </w:pPr>
            <w:r>
              <w:rPr>
                <w:b/>
                <w:bCs/>
              </w:rPr>
              <w:t>Неподконтрольные расходы (без налога на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2 205,80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2 292,77</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2 386,26</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1 939,39</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2 014,20</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2 097,45</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2.2.1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Арендная плата в отношении производственных объектов</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46,40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2.2.2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Общехозяйственные расходы, относимые к неподконтрольным расходам</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878,91</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875,56</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2.2.3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Отчисления на социальные нужды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1 215,49</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1 063,83</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2.3</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Итого расходы на передачу тепловой энергии</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644,45</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670,56</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697,87</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795,89</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825,90</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b/>
                <w:bCs/>
              </w:rPr>
            </w:pPr>
            <w:r>
              <w:rPr>
                <w:b/>
                <w:bCs/>
              </w:rPr>
              <w:t>858,94</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2.3.1.1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Операционные расходы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413,35</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428,64</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445,79</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 xml:space="preserve"> 519,12</w:t>
              </w:r>
            </w:hyperlink>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538,33</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559,86</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2.3.2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фонд оплаты труда ППП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252,00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519,12</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2.3.3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численность ППП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чел.</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1,50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2.3.4</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средняя заработная плата ПП</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руб./чел. в мес.</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21 000,00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20 600,00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Неподконтрольные расходы (без налога на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 xml:space="preserve"> 231,10</w:t>
              </w:r>
            </w:hyperlink>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241,92</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252,08</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 xml:space="preserve"> 276,77</w:t>
              </w:r>
            </w:hyperlink>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287,57</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299,08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b/>
                <w:bCs/>
              </w:rPr>
            </w:pPr>
            <w:r>
              <w:rPr>
                <w:b/>
                <w:bCs/>
              </w:rPr>
              <w:t>Ресурсы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20 951,43</w:t>
              </w:r>
            </w:hyperlink>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22 284,96</w:t>
              </w:r>
            </w:hyperlink>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hyperlink w:tooltip="Щёлкните для перехода" w:history="1">
              <w:r>
                <w:rPr>
                  <w:color w:val="000000"/>
                </w:rPr>
                <w:t>22 996,16</w:t>
              </w:r>
            </w:hyperlink>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20 864,20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21 677,47</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22 559,48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Расходы на топливо</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18 605,96</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19 757,54</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20 395,46</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18 564,77</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19 307,36</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20 118,27</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3.1.2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 натурального топлива (уголь)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3 189,59</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3 189,59</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3 189,59</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3 194,08</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3 194,08</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3 194,08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3.1.3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Удельный расход условного топлива на выработку т/э</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Кгут/Гкал</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257,60</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3.1.4</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Цена топлива</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w:t>
            </w:r>
            <w:proofErr w:type="gramStart"/>
            <w:r>
              <w:t>т</w:t>
            </w:r>
            <w:proofErr w:type="gramEnd"/>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5 833,33</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6 194,37</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6 394,37</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5 812,25</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6 044,74</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6 298,62</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Расходы на покупку э/э</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2 318,59</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2 499,73</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2 572,19</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2 274,20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2 342,43</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2 412,70</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3.2.1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Электроэнергия, всего</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кВт/</w:t>
            </w:r>
            <w:proofErr w:type="gramStart"/>
            <w:r>
              <w:t>ч</w:t>
            </w:r>
            <w:proofErr w:type="gramEnd"/>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362,28</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362,28</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362,28</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362,79</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362,79</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362,79</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3.2.2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 xml:space="preserve">Среднегодовой тариф </w:t>
            </w:r>
            <w:proofErr w:type="gramStart"/>
            <w:r>
              <w:t>на</w:t>
            </w:r>
            <w:proofErr w:type="gramEnd"/>
            <w:r>
              <w:t xml:space="preserve"> э/э</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руб./кВт</w:t>
            </w:r>
            <w:proofErr w:type="gramStart"/>
            <w:r>
              <w:t>.ч</w:t>
            </w:r>
            <w:proofErr w:type="gramEnd"/>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6,40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6,90</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7,10</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6,27</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6,46</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6,65</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lastRenderedPageBreak/>
              <w:t>3.2.3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Удельный расход электроэнергии, кВт</w:t>
            </w:r>
            <w:proofErr w:type="gramStart"/>
            <w:r>
              <w:t>.ч</w:t>
            </w:r>
            <w:proofErr w:type="gramEnd"/>
            <w:r>
              <w:t>/Гкал</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кВт</w:t>
            </w:r>
            <w:proofErr w:type="gramStart"/>
            <w:r>
              <w:t>.ч</w:t>
            </w:r>
            <w:proofErr w:type="gramEnd"/>
            <w:r>
              <w:t>/Гкал</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47,90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47,90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Расходы на воду</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26,88</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27,69</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28,52</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25,23</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27,69</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28,52</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3.3.1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Объем воды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w:t>
            </w:r>
            <w:proofErr w:type="gramStart"/>
            <w:r>
              <w:t>.м</w:t>
            </w:r>
            <w:proofErr w:type="gramEnd"/>
            <w:r>
              <w:t>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1,28</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xml:space="preserve"> 1,28</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3.3.2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Средний уд</w:t>
            </w:r>
            <w:proofErr w:type="gramStart"/>
            <w:r>
              <w:t>.</w:t>
            </w:r>
            <w:proofErr w:type="gramEnd"/>
            <w:r>
              <w:t xml:space="preserve"> </w:t>
            </w:r>
            <w:proofErr w:type="gramStart"/>
            <w:r>
              <w:t>р</w:t>
            </w:r>
            <w:proofErr w:type="gramEnd"/>
            <w:r>
              <w:t>асход</w:t>
            </w:r>
          </w:p>
        </w:tc>
        <w:tc>
          <w:tcPr>
            <w:tcW w:w="562"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м3/Гкал</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0,17</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xml:space="preserve"> 0,17</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3.3.3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Средняя себестоимость / тариф</w:t>
            </w:r>
          </w:p>
        </w:tc>
        <w:tc>
          <w:tcPr>
            <w:tcW w:w="562"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руб./м3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21,00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pPr>
            <w:r>
              <w:t>21,63</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pPr>
            <w:r>
              <w:t>22,28</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xml:space="preserve"> 19,71</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pPr>
            <w:r>
              <w:t>21,63</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pPr>
            <w:r>
              <w:t>22,28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4</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Итого расходы из прибыли (без налога на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4.1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нормативная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xml:space="preserve"> 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4.2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расчетная предпринимательская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xml:space="preserve"> 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0,00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6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5</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Налог на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6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6</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Корректировка НВВ</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000000"/>
              </w:rPr>
            </w:pPr>
            <w:r>
              <w:rPr>
                <w:b/>
                <w:bCs/>
                <w:color w:val="00000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000000"/>
              </w:rPr>
            </w:pPr>
            <w:r>
              <w:rPr>
                <w:b/>
                <w:bCs/>
                <w:color w:val="000000"/>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000000"/>
              </w:rPr>
            </w:pPr>
            <w:r>
              <w:rPr>
                <w:b/>
                <w:bCs/>
                <w:color w:val="000000"/>
              </w:rPr>
              <w:t> </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000000"/>
              </w:rPr>
            </w:pPr>
            <w:r>
              <w:rPr>
                <w:b/>
                <w:bCs/>
                <w:color w:val="000000"/>
              </w:rPr>
              <w:t> </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000000"/>
              </w:rPr>
            </w:pPr>
            <w:r>
              <w:rPr>
                <w:b/>
                <w:bCs/>
                <w:color w:val="000000"/>
              </w:rPr>
              <w:t> </w:t>
            </w:r>
          </w:p>
        </w:tc>
      </w:tr>
      <w:tr w:rsidR="00114857" w:rsidTr="007D1189">
        <w:trPr>
          <w:trHeight w:val="6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7</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Расчет необходимой валовой выручки (НВВ)</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 </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C0C0C0"/>
              </w:rPr>
            </w:pPr>
            <w:r>
              <w:rPr>
                <w:b/>
                <w:bCs/>
                <w:color w:val="C0C0C0"/>
              </w:rPr>
              <w:t> </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C0C0C0"/>
              </w:rPr>
            </w:pPr>
            <w:r>
              <w:rPr>
                <w:b/>
                <w:bCs/>
                <w:color w:val="C0C0C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C0C0C0"/>
              </w:rPr>
            </w:pPr>
            <w:r>
              <w:rPr>
                <w:b/>
                <w:bCs/>
                <w:color w:val="C0C0C0"/>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color w:val="C0C0C0"/>
              </w:rPr>
            </w:pPr>
            <w:r>
              <w:rPr>
                <w:b/>
                <w:bCs/>
                <w:color w:val="C0C0C0"/>
              </w:rPr>
              <w:t> </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C0C0C0"/>
              </w:rPr>
            </w:pPr>
            <w:r>
              <w:rPr>
                <w:b/>
                <w:bCs/>
                <w:color w:val="C0C0C0"/>
              </w:rPr>
              <w:t> </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b/>
                <w:bCs/>
                <w:color w:val="C0C0C0"/>
              </w:rPr>
            </w:pPr>
            <w:r>
              <w:rPr>
                <w:b/>
                <w:bCs/>
                <w:color w:val="C0C0C0"/>
              </w:rP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НВВ, всего, в т.ч.</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Тыс.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32 457,86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34 224,74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35 415,80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31 573,86</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32 787,00</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34 116,07</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7.1.1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операционные расходы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9 069,52</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9 405,09</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9 781,29</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8 493,49</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8 807,75</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9 160,06</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7.1.2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неподконтрольные расходы (с налогом на прибыль)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2 436,91</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2 534,69</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2 638,34</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2 216,16</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2 301,77</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2 396,52</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7.1.3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ресурсы</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20 951,43</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22 284,96</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22 996,16</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20 864,20</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21 677,47</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22 559,48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7.1.4</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расходы из прибыли</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0,00</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color w:val="000000"/>
              </w:rPr>
            </w:pPr>
            <w:r>
              <w:rPr>
                <w:color w:val="000000"/>
              </w:rP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rPr>
                <w:color w:val="000000"/>
              </w:rPr>
            </w:pPr>
            <w:r>
              <w:rPr>
                <w:color w:val="000000"/>
              </w:rPr>
              <w:t> </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color w:val="000000"/>
              </w:rPr>
            </w:pPr>
            <w:r>
              <w:rPr>
                <w:color w:val="000000"/>
              </w:rP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color w:val="000000"/>
              </w:rPr>
            </w:pPr>
            <w:r>
              <w:rPr>
                <w:color w:val="000000"/>
              </w:rP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НВВ на теплоноситель</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center"/>
            </w:pPr>
            <w:r>
              <w:t> </w:t>
            </w:r>
          </w:p>
        </w:tc>
        <w:tc>
          <w:tcPr>
            <w:tcW w:w="3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c>
          <w:tcPr>
            <w:tcW w:w="3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pPr>
            <w: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7.3</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color w:val="000000"/>
              </w:rPr>
            </w:pPr>
            <w:r>
              <w:rPr>
                <w:color w:val="000000"/>
              </w:rPr>
              <w:t>НВВ, без учета теплоносителя</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32 457,86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34 224,74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35 415,80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31 573,86</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32 488,82</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33 805,97</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r>
              <w:rPr>
                <w:b/>
                <w:bCs/>
              </w:rPr>
              <w:t>8</w:t>
            </w:r>
          </w:p>
        </w:tc>
        <w:tc>
          <w:tcPr>
            <w:tcW w:w="18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rPr>
                <w:b/>
                <w:bCs/>
              </w:rPr>
            </w:pPr>
            <w:r>
              <w:rPr>
                <w:b/>
                <w:bCs/>
              </w:rPr>
              <w:t xml:space="preserve">НВВ без учета теплоносителя </w:t>
            </w:r>
            <w:proofErr w:type="gramStart"/>
            <w:r>
              <w:rPr>
                <w:b/>
                <w:bCs/>
              </w:rPr>
              <w:t>товарная</w:t>
            </w:r>
            <w:proofErr w:type="gramEnd"/>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bCs/>
              </w:rPr>
            </w:pPr>
            <w:proofErr w:type="gramStart"/>
            <w:r>
              <w:rPr>
                <w:b/>
                <w:bCs/>
              </w:rPr>
              <w:t>Тыс</w:t>
            </w:r>
            <w:proofErr w:type="gramEnd"/>
            <w:r>
              <w:rPr>
                <w:b/>
                <w:bCs/>
              </w:rP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32 457,86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35 935,97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37 540,74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31 573,86</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32 787,00</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34 116,07</w:t>
            </w:r>
          </w:p>
        </w:tc>
      </w:tr>
      <w:tr w:rsidR="00114857" w:rsidTr="007D1189">
        <w:trPr>
          <w:trHeight w:val="286"/>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8.1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НВВ, I полугодие</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16 370,54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16 370,54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16 370,54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17 095,26</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16 760,98</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17 702,53</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8.2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НВВ, II полугодие</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proofErr w:type="gramStart"/>
            <w:r>
              <w:t>Тыс</w:t>
            </w:r>
            <w:proofErr w:type="gramEnd"/>
            <w:r>
              <w:t xml:space="preserve"> руб</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16 087,32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19 565,43</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21 170,20</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14 478,59</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16 026,02</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16 413,54</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9</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Тарифное меню</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 </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 </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9.1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Отопление, год</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руб/Гкал</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color w:val="000000"/>
              </w:rPr>
            </w:pPr>
            <w:r>
              <w:rPr>
                <w:b/>
                <w:color w:val="000000"/>
              </w:rPr>
              <w:t>4 773,21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5 033,05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5 520,70</w:t>
            </w:r>
          </w:p>
        </w:tc>
        <w:tc>
          <w:tcPr>
            <w:tcW w:w="403"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b/>
                <w:color w:val="000000"/>
              </w:rPr>
            </w:pPr>
            <w:r>
              <w:rPr>
                <w:b/>
                <w:color w:val="000000"/>
              </w:rPr>
              <w:t>4 636,40</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4 821,62</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5 017,07</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9.1.1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I полугодие</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руб/Гкал</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color w:val="000000"/>
              </w:rPr>
            </w:pPr>
            <w:r>
              <w:rPr>
                <w:b/>
                <w:color w:val="000000"/>
              </w:rPr>
              <w:t>4 586,87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4 979,05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5 092,70</w:t>
            </w:r>
          </w:p>
        </w:tc>
        <w:tc>
          <w:tcPr>
            <w:tcW w:w="403"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b/>
                <w:color w:val="000000"/>
              </w:rPr>
            </w:pPr>
            <w:r>
              <w:rPr>
                <w:b/>
                <w:color w:val="000000"/>
              </w:rPr>
              <w:t>4 586,87</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4 696,27</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4 960,08</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9.1.2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II полугодие</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руб/Гкал</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color w:val="000000"/>
              </w:rPr>
            </w:pPr>
            <w:r>
              <w:rPr>
                <w:b/>
                <w:color w:val="000000"/>
              </w:rPr>
              <w:t>4 979,05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5 092,70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5 335,80</w:t>
            </w:r>
          </w:p>
        </w:tc>
        <w:tc>
          <w:tcPr>
            <w:tcW w:w="403"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b/>
                <w:color w:val="000000"/>
              </w:rPr>
            </w:pPr>
            <w:r>
              <w:rPr>
                <w:b/>
                <w:color w:val="000000"/>
              </w:rPr>
              <w:t>4 696,27</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4 960,08</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5 080,02</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10.2</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Рост II/I</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color w:val="000000"/>
              </w:rPr>
            </w:pPr>
            <w:r>
              <w:rPr>
                <w:b/>
                <w:color w:val="000000"/>
              </w:rPr>
              <w:t>108,55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102,28</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104,77</w:t>
            </w:r>
          </w:p>
        </w:tc>
        <w:tc>
          <w:tcPr>
            <w:tcW w:w="403"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b/>
                <w:color w:val="000000"/>
              </w:rPr>
            </w:pPr>
            <w:r>
              <w:rPr>
                <w:b/>
                <w:color w:val="000000"/>
              </w:rPr>
              <w:t>102,39</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105,62</w:t>
            </w:r>
          </w:p>
        </w:tc>
        <w:tc>
          <w:tcPr>
            <w:tcW w:w="354"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color w:val="000000"/>
              </w:rPr>
            </w:pPr>
            <w:r>
              <w:rPr>
                <w:color w:val="000000"/>
              </w:rPr>
              <w:t>102,42</w:t>
            </w:r>
          </w:p>
        </w:tc>
      </w:tr>
      <w:tr w:rsidR="00114857" w:rsidTr="007D1189">
        <w:trPr>
          <w:trHeight w:val="20"/>
          <w:tblHeader/>
        </w:trPr>
        <w:tc>
          <w:tcPr>
            <w:tcW w:w="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11</w:t>
            </w:r>
          </w:p>
        </w:tc>
        <w:tc>
          <w:tcPr>
            <w:tcW w:w="18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r>
              <w:t xml:space="preserve">Топливная составляющая </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pPr>
            <w:r>
              <w:t>руб/Гкал</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2 736,17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2 905,52</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2 999,33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b/>
                <w:color w:val="000000"/>
              </w:rPr>
            </w:pPr>
            <w:r>
              <w:rPr>
                <w:b/>
                <w:color w:val="000000"/>
              </w:rPr>
              <w:t>2 726,10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2 839,32</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color w:val="000000"/>
              </w:rPr>
            </w:pPr>
            <w:r>
              <w:rPr>
                <w:color w:val="000000"/>
              </w:rPr>
              <w:t>2 958,57</w:t>
            </w:r>
          </w:p>
        </w:tc>
      </w:tr>
    </w:tbl>
    <w:p w:rsidR="00114857" w:rsidRDefault="00114857" w:rsidP="00114857">
      <w:pPr>
        <w:rPr>
          <w:sz w:val="24"/>
          <w:szCs w:val="24"/>
          <w:lang w:eastAsia="ar-SA"/>
        </w:rPr>
        <w:sectPr w:rsidR="00114857">
          <w:pgSz w:w="16838" w:h="11906" w:orient="landscape"/>
          <w:pgMar w:top="566" w:right="284" w:bottom="1134" w:left="851" w:header="720" w:footer="720" w:gutter="0"/>
          <w:cols w:space="720"/>
        </w:sectPr>
      </w:pPr>
    </w:p>
    <w:p w:rsidR="00114857" w:rsidRDefault="007D1189" w:rsidP="00114857">
      <w:pPr>
        <w:ind w:firstLine="567"/>
        <w:jc w:val="both"/>
        <w:rPr>
          <w:rFonts w:eastAsia="Calibri"/>
          <w:sz w:val="24"/>
          <w:szCs w:val="24"/>
          <w:lang w:eastAsia="en-US"/>
        </w:rPr>
      </w:pPr>
      <w:r>
        <w:rPr>
          <w:sz w:val="24"/>
          <w:szCs w:val="24"/>
          <w:lang w:eastAsia="ar-SA"/>
        </w:rPr>
        <w:lastRenderedPageBreak/>
        <w:t>3</w:t>
      </w:r>
      <w:r w:rsidR="00114857">
        <w:rPr>
          <w:sz w:val="24"/>
          <w:szCs w:val="24"/>
          <w:lang w:eastAsia="ar-SA"/>
        </w:rPr>
        <w:t>.</w:t>
      </w:r>
      <w:r w:rsidR="00114857">
        <w:rPr>
          <w:lang w:eastAsia="ar-SA"/>
        </w:rPr>
        <w:t xml:space="preserve"> </w:t>
      </w:r>
      <w:proofErr w:type="gramStart"/>
      <w:r w:rsidR="00114857">
        <w:rPr>
          <w:rFonts w:eastAsia="Calibri"/>
          <w:sz w:val="24"/>
          <w:szCs w:val="24"/>
          <w:lang w:eastAsia="en-US"/>
        </w:rPr>
        <w:t xml:space="preserve">У </w:t>
      </w:r>
      <w:r w:rsidR="00114857">
        <w:rPr>
          <w:sz w:val="24"/>
          <w:szCs w:val="24"/>
          <w:lang w:eastAsia="ar-SA"/>
        </w:rPr>
        <w:t>ООО</w:t>
      </w:r>
      <w:proofErr w:type="gramEnd"/>
      <w:r w:rsidR="00114857">
        <w:rPr>
          <w:sz w:val="24"/>
          <w:szCs w:val="24"/>
          <w:lang w:eastAsia="ar-SA"/>
        </w:rPr>
        <w:t xml:space="preserve"> </w:t>
      </w:r>
      <w:r w:rsidR="00114857">
        <w:rPr>
          <w:rFonts w:eastAsia="Calibri"/>
          <w:sz w:val="24"/>
          <w:szCs w:val="24"/>
          <w:lang w:eastAsia="en-US"/>
        </w:rPr>
        <w:t xml:space="preserve">«ПАРИТЕТЪ» отсутствует утвержденная в установленном порядке на период регулирования инвестиционная программа. </w:t>
      </w:r>
    </w:p>
    <w:p w:rsidR="00114857" w:rsidRDefault="007D1189" w:rsidP="00114857">
      <w:pPr>
        <w:ind w:firstLine="567"/>
        <w:jc w:val="both"/>
        <w:rPr>
          <w:rFonts w:eastAsia="Calibri"/>
          <w:sz w:val="24"/>
          <w:szCs w:val="24"/>
          <w:lang w:eastAsia="en-US"/>
        </w:rPr>
      </w:pPr>
      <w:r>
        <w:rPr>
          <w:rFonts w:eastAsia="Calibri"/>
          <w:sz w:val="24"/>
          <w:szCs w:val="24"/>
          <w:lang w:eastAsia="en-US"/>
        </w:rPr>
        <w:t>4</w:t>
      </w:r>
      <w:r w:rsidR="00114857">
        <w:rPr>
          <w:rFonts w:eastAsia="Calibri"/>
          <w:sz w:val="24"/>
          <w:szCs w:val="24"/>
          <w:lang w:eastAsia="en-US"/>
        </w:rPr>
        <w:t>. Утвердить тарифы на тепловую энергию, поставляемую ООО «ПАРИТЕТЪ» потребителям (кроме населения) на территории Ленинградской области, на 2020-202 2гг.:</w:t>
      </w:r>
    </w:p>
    <w:tbl>
      <w:tblPr>
        <w:tblpPr w:leftFromText="180" w:rightFromText="180" w:vertAnchor="text" w:horzAnchor="margin" w:tblpXSpec="center" w:tblpY="269"/>
        <w:tblOverlap w:val="never"/>
        <w:tblW w:w="5050" w:type="pct"/>
        <w:tblLook w:val="04A0" w:firstRow="1" w:lastRow="0" w:firstColumn="1" w:lastColumn="0" w:noHBand="0" w:noVBand="1"/>
      </w:tblPr>
      <w:tblGrid>
        <w:gridCol w:w="509"/>
        <w:gridCol w:w="1635"/>
        <w:gridCol w:w="2734"/>
        <w:gridCol w:w="1086"/>
        <w:gridCol w:w="732"/>
        <w:gridCol w:w="732"/>
        <w:gridCol w:w="803"/>
        <w:gridCol w:w="777"/>
        <w:gridCol w:w="1518"/>
      </w:tblGrid>
      <w:tr w:rsidR="00114857" w:rsidTr="00114857">
        <w:trPr>
          <w:trHeight w:val="540"/>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 xml:space="preserve">№ </w:t>
            </w:r>
            <w:proofErr w:type="gramStart"/>
            <w:r>
              <w:t>п</w:t>
            </w:r>
            <w:proofErr w:type="gramEnd"/>
            <w:r>
              <w:t>/п</w:t>
            </w:r>
          </w:p>
        </w:tc>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Вид тарифа</w:t>
            </w:r>
          </w:p>
        </w:tc>
        <w:tc>
          <w:tcPr>
            <w:tcW w:w="1208"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Год с календарной разбивкой</w:t>
            </w:r>
          </w:p>
        </w:tc>
        <w:tc>
          <w:tcPr>
            <w:tcW w:w="542"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Вода</w:t>
            </w:r>
          </w:p>
        </w:tc>
        <w:tc>
          <w:tcPr>
            <w:tcW w:w="1526" w:type="pct"/>
            <w:gridSpan w:val="4"/>
            <w:tcBorders>
              <w:top w:val="single" w:sz="4" w:space="0" w:color="auto"/>
              <w:left w:val="nil"/>
              <w:bottom w:val="single" w:sz="4" w:space="0" w:color="auto"/>
              <w:right w:val="single" w:sz="4" w:space="0" w:color="auto"/>
            </w:tcBorders>
            <w:noWrap/>
            <w:vAlign w:val="center"/>
            <w:hideMark/>
          </w:tcPr>
          <w:p w:rsidR="00114857" w:rsidRDefault="00114857">
            <w:pPr>
              <w:jc w:val="center"/>
            </w:pPr>
            <w:r>
              <w:t>Отборный пар давлением</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ind w:right="-142"/>
              <w:contextualSpacing/>
              <w:jc w:val="center"/>
            </w:pPr>
            <w:r>
              <w:t>Острый и редуцированный пар</w:t>
            </w:r>
          </w:p>
        </w:tc>
      </w:tr>
      <w:tr w:rsidR="00114857" w:rsidTr="0011485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356" w:type="pct"/>
            <w:tcBorders>
              <w:top w:val="nil"/>
              <w:left w:val="nil"/>
              <w:bottom w:val="single" w:sz="4" w:space="0" w:color="auto"/>
              <w:right w:val="single" w:sz="4" w:space="0" w:color="auto"/>
            </w:tcBorders>
            <w:vAlign w:val="center"/>
            <w:hideMark/>
          </w:tcPr>
          <w:p w:rsidR="00114857" w:rsidRDefault="00114857">
            <w:pPr>
              <w:jc w:val="center"/>
            </w:pPr>
            <w:r>
              <w:t>от 1,2 до 2,5 кг/см</w:t>
            </w:r>
            <w:proofErr w:type="gramStart"/>
            <w:r>
              <w:rPr>
                <w:vertAlign w:val="superscript"/>
              </w:rPr>
              <w:t>2</w:t>
            </w:r>
            <w:proofErr w:type="gramEnd"/>
          </w:p>
        </w:tc>
        <w:tc>
          <w:tcPr>
            <w:tcW w:w="356" w:type="pct"/>
            <w:tcBorders>
              <w:top w:val="nil"/>
              <w:left w:val="nil"/>
              <w:bottom w:val="single" w:sz="4" w:space="0" w:color="auto"/>
              <w:right w:val="single" w:sz="4" w:space="0" w:color="auto"/>
            </w:tcBorders>
            <w:vAlign w:val="center"/>
            <w:hideMark/>
          </w:tcPr>
          <w:p w:rsidR="00114857" w:rsidRDefault="00114857">
            <w:pPr>
              <w:jc w:val="center"/>
            </w:pPr>
            <w:r>
              <w:t>от 2,5 до 7,0 кг/см</w:t>
            </w:r>
            <w:proofErr w:type="gramStart"/>
            <w:r>
              <w:rPr>
                <w:vertAlign w:val="superscript"/>
              </w:rPr>
              <w:t>2</w:t>
            </w:r>
            <w:proofErr w:type="gramEnd"/>
          </w:p>
        </w:tc>
        <w:tc>
          <w:tcPr>
            <w:tcW w:w="436" w:type="pct"/>
            <w:tcBorders>
              <w:top w:val="nil"/>
              <w:left w:val="nil"/>
              <w:bottom w:val="single" w:sz="4" w:space="0" w:color="auto"/>
              <w:right w:val="single" w:sz="4" w:space="0" w:color="auto"/>
            </w:tcBorders>
            <w:vAlign w:val="center"/>
            <w:hideMark/>
          </w:tcPr>
          <w:p w:rsidR="00114857" w:rsidRDefault="00114857">
            <w:pPr>
              <w:jc w:val="center"/>
            </w:pPr>
            <w:r>
              <w:t>от 7,0 до 13,0 кг/см</w:t>
            </w:r>
            <w:proofErr w:type="gramStart"/>
            <w:r>
              <w:rPr>
                <w:vertAlign w:val="superscript"/>
              </w:rPr>
              <w:t>2</w:t>
            </w:r>
            <w:proofErr w:type="gramEnd"/>
          </w:p>
        </w:tc>
        <w:tc>
          <w:tcPr>
            <w:tcW w:w="378" w:type="pct"/>
            <w:tcBorders>
              <w:top w:val="nil"/>
              <w:left w:val="nil"/>
              <w:bottom w:val="single" w:sz="4" w:space="0" w:color="auto"/>
              <w:right w:val="single" w:sz="4" w:space="0" w:color="auto"/>
            </w:tcBorders>
            <w:vAlign w:val="center"/>
            <w:hideMark/>
          </w:tcPr>
          <w:p w:rsidR="00114857" w:rsidRDefault="00114857">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r>
      <w:tr w:rsidR="00114857" w:rsidTr="00114857">
        <w:trPr>
          <w:trHeight w:val="540"/>
        </w:trPr>
        <w:tc>
          <w:tcPr>
            <w:tcW w:w="268" w:type="pct"/>
            <w:tcBorders>
              <w:top w:val="nil"/>
              <w:left w:val="single" w:sz="4" w:space="0" w:color="auto"/>
              <w:bottom w:val="single" w:sz="4" w:space="0" w:color="auto"/>
              <w:right w:val="single" w:sz="4" w:space="0" w:color="auto"/>
            </w:tcBorders>
            <w:noWrap/>
            <w:vAlign w:val="center"/>
            <w:hideMark/>
          </w:tcPr>
          <w:p w:rsidR="00114857" w:rsidRDefault="00114857">
            <w:pPr>
              <w:jc w:val="center"/>
            </w:pPr>
            <w:r>
              <w:t>1</w:t>
            </w:r>
          </w:p>
        </w:tc>
        <w:tc>
          <w:tcPr>
            <w:tcW w:w="4732" w:type="pct"/>
            <w:gridSpan w:val="8"/>
            <w:tcBorders>
              <w:top w:val="single" w:sz="4" w:space="0" w:color="auto"/>
              <w:left w:val="nil"/>
              <w:bottom w:val="single" w:sz="4" w:space="0" w:color="auto"/>
              <w:right w:val="single" w:sz="4" w:space="0" w:color="auto"/>
            </w:tcBorders>
            <w:vAlign w:val="center"/>
            <w:hideMark/>
          </w:tcPr>
          <w:p w:rsidR="00114857" w:rsidRDefault="00114857">
            <w:pPr>
              <w:jc w:val="both"/>
            </w:pPr>
            <w:r>
              <w:t>Для потребителей муниципального образования «Запорожское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114857" w:rsidTr="00114857">
        <w:trPr>
          <w:trHeight w:val="60"/>
        </w:trPr>
        <w:tc>
          <w:tcPr>
            <w:tcW w:w="268" w:type="pct"/>
            <w:tcBorders>
              <w:top w:val="single" w:sz="4" w:space="0" w:color="auto"/>
              <w:left w:val="single" w:sz="4" w:space="0" w:color="auto"/>
              <w:bottom w:val="nil"/>
              <w:right w:val="single" w:sz="4" w:space="0" w:color="auto"/>
            </w:tcBorders>
            <w:vAlign w:val="center"/>
          </w:tcPr>
          <w:p w:rsidR="00114857" w:rsidRDefault="00114857"/>
        </w:tc>
        <w:tc>
          <w:tcPr>
            <w:tcW w:w="803" w:type="pct"/>
            <w:tcBorders>
              <w:top w:val="single" w:sz="4" w:space="0" w:color="auto"/>
              <w:left w:val="single" w:sz="4" w:space="0" w:color="auto"/>
              <w:bottom w:val="nil"/>
              <w:right w:val="single" w:sz="4" w:space="0" w:color="auto"/>
            </w:tcBorders>
            <w:vAlign w:val="center"/>
            <w:hideMark/>
          </w:tcPr>
          <w:p w:rsidR="00114857" w:rsidRDefault="00114857">
            <w:r>
              <w:t>Одноставочный, руб./Гкал</w:t>
            </w:r>
          </w:p>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01.01.2020 по 30.06.2020</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4586,87</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68" w:type="pct"/>
            <w:tcBorders>
              <w:top w:val="nil"/>
              <w:left w:val="single" w:sz="4" w:space="0" w:color="auto"/>
              <w:bottom w:val="nil"/>
              <w:right w:val="single" w:sz="4" w:space="0" w:color="auto"/>
            </w:tcBorders>
            <w:vAlign w:val="center"/>
          </w:tcPr>
          <w:p w:rsidR="00114857" w:rsidRDefault="00114857"/>
        </w:tc>
        <w:tc>
          <w:tcPr>
            <w:tcW w:w="803" w:type="pct"/>
            <w:tcBorders>
              <w:top w:val="nil"/>
              <w:left w:val="single" w:sz="4" w:space="0" w:color="auto"/>
              <w:bottom w:val="nil"/>
              <w:right w:val="single" w:sz="4" w:space="0" w:color="auto"/>
            </w:tcBorders>
            <w:vAlign w:val="center"/>
          </w:tcPr>
          <w:p w:rsidR="00114857" w:rsidRDefault="00114857"/>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01.07.2020 по 31.12.2020</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4696,27</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68" w:type="pct"/>
            <w:tcBorders>
              <w:top w:val="nil"/>
              <w:left w:val="single" w:sz="4" w:space="0" w:color="auto"/>
              <w:bottom w:val="nil"/>
              <w:right w:val="single" w:sz="4" w:space="0" w:color="auto"/>
            </w:tcBorders>
            <w:vAlign w:val="center"/>
          </w:tcPr>
          <w:p w:rsidR="00114857" w:rsidRDefault="00114857"/>
        </w:tc>
        <w:tc>
          <w:tcPr>
            <w:tcW w:w="803" w:type="pct"/>
            <w:tcBorders>
              <w:top w:val="nil"/>
              <w:left w:val="single" w:sz="4" w:space="0" w:color="auto"/>
              <w:bottom w:val="nil"/>
              <w:right w:val="single" w:sz="4" w:space="0" w:color="auto"/>
            </w:tcBorders>
            <w:vAlign w:val="center"/>
          </w:tcPr>
          <w:p w:rsidR="00114857" w:rsidRDefault="00114857"/>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01.01.2021 по 30.06.2021</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4696,27</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68" w:type="pct"/>
            <w:tcBorders>
              <w:top w:val="nil"/>
              <w:left w:val="single" w:sz="4" w:space="0" w:color="auto"/>
              <w:bottom w:val="nil"/>
              <w:right w:val="single" w:sz="4" w:space="0" w:color="auto"/>
            </w:tcBorders>
            <w:vAlign w:val="center"/>
          </w:tcPr>
          <w:p w:rsidR="00114857" w:rsidRDefault="00114857"/>
        </w:tc>
        <w:tc>
          <w:tcPr>
            <w:tcW w:w="803" w:type="pct"/>
            <w:tcBorders>
              <w:top w:val="nil"/>
              <w:left w:val="single" w:sz="4" w:space="0" w:color="auto"/>
              <w:bottom w:val="nil"/>
              <w:right w:val="single" w:sz="4" w:space="0" w:color="auto"/>
            </w:tcBorders>
            <w:vAlign w:val="center"/>
          </w:tcPr>
          <w:p w:rsidR="00114857" w:rsidRDefault="00114857"/>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01.07.2021 по 31.12.2021</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4960,08</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68" w:type="pct"/>
            <w:tcBorders>
              <w:top w:val="nil"/>
              <w:left w:val="single" w:sz="4" w:space="0" w:color="auto"/>
              <w:bottom w:val="nil"/>
              <w:right w:val="single" w:sz="4" w:space="0" w:color="auto"/>
            </w:tcBorders>
            <w:vAlign w:val="center"/>
          </w:tcPr>
          <w:p w:rsidR="00114857" w:rsidRDefault="00114857"/>
        </w:tc>
        <w:tc>
          <w:tcPr>
            <w:tcW w:w="803" w:type="pct"/>
            <w:tcBorders>
              <w:top w:val="nil"/>
              <w:left w:val="single" w:sz="4" w:space="0" w:color="auto"/>
              <w:bottom w:val="nil"/>
              <w:right w:val="single" w:sz="4" w:space="0" w:color="auto"/>
            </w:tcBorders>
            <w:vAlign w:val="center"/>
          </w:tcPr>
          <w:p w:rsidR="00114857" w:rsidRDefault="00114857"/>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01.01.2022 по 30.06.2022</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4960,08</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68" w:type="pct"/>
            <w:tcBorders>
              <w:top w:val="nil"/>
              <w:left w:val="single" w:sz="4" w:space="0" w:color="auto"/>
              <w:bottom w:val="single" w:sz="4" w:space="0" w:color="auto"/>
              <w:right w:val="single" w:sz="4" w:space="0" w:color="auto"/>
            </w:tcBorders>
            <w:vAlign w:val="center"/>
          </w:tcPr>
          <w:p w:rsidR="00114857" w:rsidRDefault="00114857"/>
        </w:tc>
        <w:tc>
          <w:tcPr>
            <w:tcW w:w="803" w:type="pct"/>
            <w:tcBorders>
              <w:top w:val="nil"/>
              <w:left w:val="single" w:sz="4" w:space="0" w:color="auto"/>
              <w:bottom w:val="single" w:sz="4" w:space="0" w:color="auto"/>
              <w:right w:val="single" w:sz="4" w:space="0" w:color="auto"/>
            </w:tcBorders>
            <w:vAlign w:val="center"/>
          </w:tcPr>
          <w:p w:rsidR="00114857" w:rsidRDefault="00114857"/>
        </w:tc>
        <w:tc>
          <w:tcPr>
            <w:tcW w:w="1208"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01.07.2022 по 31.12.2022</w:t>
            </w:r>
          </w:p>
        </w:tc>
        <w:tc>
          <w:tcPr>
            <w:tcW w:w="542"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5080,02</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5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36"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78"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bl>
    <w:p w:rsidR="00114857" w:rsidRDefault="00114857" w:rsidP="00114857">
      <w:pPr>
        <w:ind w:left="-142" w:firstLine="567"/>
        <w:contextualSpacing/>
        <w:jc w:val="both"/>
        <w:rPr>
          <w:b/>
          <w:sz w:val="24"/>
          <w:szCs w:val="24"/>
        </w:rPr>
      </w:pPr>
    </w:p>
    <w:p w:rsidR="00114857" w:rsidRDefault="00114857" w:rsidP="00114857">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114857" w:rsidRDefault="007D1189" w:rsidP="00114857">
      <w:pPr>
        <w:ind w:left="-142" w:firstLine="709"/>
        <w:jc w:val="both"/>
        <w:rPr>
          <w:b/>
          <w:sz w:val="24"/>
          <w:szCs w:val="24"/>
        </w:rPr>
      </w:pPr>
      <w:r>
        <w:rPr>
          <w:b/>
          <w:sz w:val="24"/>
          <w:szCs w:val="24"/>
        </w:rPr>
        <w:t xml:space="preserve">17. </w:t>
      </w:r>
      <w:r w:rsidR="00114857">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2020-2024 годов» </w:t>
      </w:r>
      <w:proofErr w:type="gramStart"/>
      <w:r w:rsidR="00114857">
        <w:rPr>
          <w:sz w:val="24"/>
          <w:szCs w:val="24"/>
        </w:rPr>
        <w:t>выступила</w:t>
      </w:r>
      <w:proofErr w:type="gramEnd"/>
      <w:r w:rsidR="00114857">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«ПАРИТЕТЪ» (ООО «ПАРИТЕТЪ») на территории Ленинградской области на период 2020-2024 годов, подготовленного на основании обращения ООО «ПАРИТЕТЪ» от 09.04.2019 исх. № 47 </w:t>
      </w:r>
      <w:r w:rsidR="00114857">
        <w:rPr>
          <w:sz w:val="24"/>
          <w:szCs w:val="24"/>
        </w:rPr>
        <w:br/>
        <w:t xml:space="preserve">(вх. от 17.04.2019 № КТ-1-2038/2019) об установлении тарифов в сфере теплоснабжения </w:t>
      </w:r>
      <w:r w:rsidR="00114857">
        <w:rPr>
          <w:sz w:val="24"/>
          <w:szCs w:val="24"/>
        </w:rPr>
        <w:br/>
        <w:t>на 2020-2024 годы.</w:t>
      </w:r>
    </w:p>
    <w:p w:rsidR="00114857" w:rsidRDefault="00114857" w:rsidP="00114857">
      <w:pPr>
        <w:ind w:firstLine="567"/>
        <w:jc w:val="both"/>
        <w:rPr>
          <w:sz w:val="24"/>
          <w:szCs w:val="24"/>
        </w:rPr>
      </w:pPr>
      <w:r>
        <w:rPr>
          <w:sz w:val="24"/>
          <w:szCs w:val="24"/>
        </w:rPr>
        <w:t>Присутствующие на заседании Правления ЛенРТК генеральный директор ООО «ПАРИТЕТЪ» Никифоров Ю.Н., главный бухгалтер ООО «ПАРИТЕТЪ» Никифорова О.Е. обратились к членам Правления ЛенРТК с просьбой о переносе рассмотрение вопроса, в связи с предоставлением материалов по обоснованию расходов по статье затрат «Общехозяйственные расходы» с распределением по подразделениям ООО «ПАРИТЕТЪ».</w:t>
      </w:r>
    </w:p>
    <w:p w:rsidR="00114857" w:rsidRDefault="00114857" w:rsidP="00114857">
      <w:pPr>
        <w:ind w:firstLine="567"/>
        <w:jc w:val="both"/>
        <w:rPr>
          <w:sz w:val="24"/>
          <w:szCs w:val="24"/>
        </w:rPr>
      </w:pPr>
      <w:r>
        <w:rPr>
          <w:sz w:val="24"/>
          <w:szCs w:val="24"/>
        </w:rPr>
        <w:t>Главный специалист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Владимирова Н.В. пояснила, что в составе обосновывающих материалах по обоснованию уровня тарифов на тепловую энергию, поставляемую ООО «ПАРИТЕТЪ» потребителям МО «Севастьяновское сельское поселение», на 2020 г. представлены расходы по статье «Общехозяйственные расходы» с распределением по подразделениям ООО «ПАРИТЕТЪ»</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соответствии с учетной политикой. </w:t>
      </w:r>
      <w:proofErr w:type="gramStart"/>
      <w:r>
        <w:rPr>
          <w:sz w:val="24"/>
          <w:szCs w:val="24"/>
        </w:rPr>
        <w:t xml:space="preserve">Обосновывающие материалы соответствуют плановым показателям, представленными в ЛенРТК в формате шаблона </w:t>
      </w:r>
      <w:r>
        <w:rPr>
          <w:sz w:val="24"/>
          <w:szCs w:val="24"/>
          <w:lang w:val="en-US"/>
        </w:rPr>
        <w:t>CALC</w:t>
      </w:r>
      <w:r w:rsidRPr="00114857">
        <w:rPr>
          <w:sz w:val="24"/>
          <w:szCs w:val="24"/>
        </w:rPr>
        <w:t xml:space="preserve"> </w:t>
      </w:r>
      <w:r>
        <w:rPr>
          <w:sz w:val="24"/>
          <w:szCs w:val="24"/>
          <w:lang w:val="en-US"/>
        </w:rPr>
        <w:t>WARM</w:t>
      </w:r>
      <w:r>
        <w:rPr>
          <w:sz w:val="24"/>
          <w:szCs w:val="24"/>
        </w:rPr>
        <w:t>.4.47. 08.11.2019.</w:t>
      </w:r>
      <w:proofErr w:type="gramEnd"/>
    </w:p>
    <w:p w:rsidR="00114857" w:rsidRDefault="00114857" w:rsidP="00114857">
      <w:pPr>
        <w:ind w:firstLine="567"/>
        <w:jc w:val="both"/>
        <w:rPr>
          <w:sz w:val="24"/>
          <w:szCs w:val="24"/>
        </w:rPr>
      </w:pPr>
    </w:p>
    <w:p w:rsidR="00114857" w:rsidRDefault="00114857" w:rsidP="00114857">
      <w:pPr>
        <w:ind w:left="-142" w:firstLine="567"/>
        <w:jc w:val="both"/>
        <w:rPr>
          <w:sz w:val="24"/>
          <w:szCs w:val="24"/>
        </w:rPr>
      </w:pPr>
    </w:p>
    <w:p w:rsidR="00114857" w:rsidRDefault="00114857" w:rsidP="00114857">
      <w:pPr>
        <w:ind w:left="-142" w:firstLine="567"/>
        <w:jc w:val="both"/>
        <w:rPr>
          <w:sz w:val="24"/>
          <w:szCs w:val="24"/>
        </w:rPr>
      </w:pPr>
    </w:p>
    <w:p w:rsidR="00114857" w:rsidRDefault="00114857" w:rsidP="00114857">
      <w:pPr>
        <w:ind w:left="-142" w:firstLine="567"/>
        <w:contextualSpacing/>
        <w:jc w:val="both"/>
        <w:rPr>
          <w:b/>
          <w:sz w:val="24"/>
          <w:szCs w:val="24"/>
        </w:rPr>
      </w:pPr>
      <w:r>
        <w:rPr>
          <w:b/>
          <w:sz w:val="24"/>
          <w:szCs w:val="24"/>
        </w:rPr>
        <w:t xml:space="preserve">Правление приняло решение:  </w:t>
      </w:r>
    </w:p>
    <w:p w:rsidR="00114857" w:rsidRDefault="00114857" w:rsidP="00114857">
      <w:pPr>
        <w:ind w:left="-142" w:firstLine="567"/>
        <w:jc w:val="both"/>
        <w:rPr>
          <w:b/>
          <w:sz w:val="24"/>
          <w:szCs w:val="24"/>
        </w:rPr>
      </w:pPr>
    </w:p>
    <w:p w:rsidR="00114857" w:rsidRDefault="00114857" w:rsidP="00114857">
      <w:pPr>
        <w:rPr>
          <w:rFonts w:eastAsia="Calibri"/>
          <w:sz w:val="24"/>
          <w:szCs w:val="24"/>
          <w:lang w:eastAsia="en-US"/>
        </w:rPr>
        <w:sectPr w:rsidR="00114857">
          <w:pgSz w:w="11906" w:h="16838"/>
          <w:pgMar w:top="851" w:right="566" w:bottom="284" w:left="1134" w:header="720" w:footer="720" w:gutter="0"/>
          <w:cols w:space="720"/>
        </w:sectPr>
      </w:pPr>
    </w:p>
    <w:tbl>
      <w:tblPr>
        <w:tblpPr w:leftFromText="180" w:rightFromText="180" w:vertAnchor="page" w:horzAnchor="margin" w:tblpY="564"/>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7"/>
        <w:gridCol w:w="993"/>
        <w:gridCol w:w="1134"/>
        <w:gridCol w:w="993"/>
        <w:gridCol w:w="992"/>
        <w:gridCol w:w="992"/>
        <w:gridCol w:w="992"/>
        <w:gridCol w:w="1134"/>
        <w:gridCol w:w="1134"/>
        <w:gridCol w:w="1134"/>
        <w:gridCol w:w="993"/>
        <w:gridCol w:w="992"/>
      </w:tblGrid>
      <w:tr w:rsidR="00114857" w:rsidTr="00114857">
        <w:trPr>
          <w:trHeight w:val="423"/>
          <w:tblHeader/>
        </w:trPr>
        <w:tc>
          <w:tcPr>
            <w:tcW w:w="15701" w:type="dxa"/>
            <w:gridSpan w:val="13"/>
            <w:tcBorders>
              <w:top w:val="nil"/>
              <w:left w:val="nil"/>
              <w:bottom w:val="single" w:sz="4" w:space="0" w:color="auto"/>
              <w:right w:val="nil"/>
            </w:tcBorders>
            <w:hideMark/>
          </w:tcPr>
          <w:p w:rsidR="00114857" w:rsidRDefault="00114857">
            <w:pPr>
              <w:rPr>
                <w:rFonts w:eastAsia="Calibri"/>
                <w:bCs/>
                <w:sz w:val="24"/>
                <w:szCs w:val="24"/>
                <w:lang w:eastAsia="en-US"/>
              </w:rPr>
            </w:pPr>
            <w:r>
              <w:rPr>
                <w:rFonts w:eastAsia="Calibri"/>
                <w:bCs/>
                <w:sz w:val="24"/>
                <w:szCs w:val="24"/>
                <w:lang w:eastAsia="en-US"/>
              </w:rPr>
              <w:lastRenderedPageBreak/>
              <w:t>1. Принять натуральные показатели</w:t>
            </w:r>
          </w:p>
        </w:tc>
      </w:tr>
      <w:tr w:rsidR="00114857" w:rsidTr="00114857">
        <w:trPr>
          <w:trHeight w:val="60"/>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Cs/>
                <w:sz w:val="16"/>
                <w:szCs w:val="16"/>
                <w:lang w:eastAsia="en-US"/>
              </w:rPr>
            </w:pPr>
            <w:r>
              <w:rPr>
                <w:rFonts w:eastAsia="Calibri"/>
                <w:bCs/>
                <w:sz w:val="16"/>
                <w:szCs w:val="16"/>
                <w:lang w:eastAsia="en-US"/>
              </w:rPr>
              <w:t xml:space="preserve">№ </w:t>
            </w:r>
            <w:proofErr w:type="gramStart"/>
            <w:r>
              <w:rPr>
                <w:rFonts w:eastAsia="Calibri"/>
                <w:bCs/>
                <w:sz w:val="16"/>
                <w:szCs w:val="16"/>
                <w:lang w:eastAsia="en-US"/>
              </w:rPr>
              <w:t>п</w:t>
            </w:r>
            <w:proofErr w:type="gramEnd"/>
            <w:r>
              <w:rPr>
                <w:rFonts w:eastAsia="Calibri"/>
                <w:bCs/>
                <w:sz w:val="16"/>
                <w:szCs w:val="16"/>
                <w:lang w:eastAsia="en-US"/>
              </w:rPr>
              <w:t>/п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Cs/>
                <w:sz w:val="16"/>
                <w:szCs w:val="16"/>
                <w:lang w:eastAsia="en-US"/>
              </w:rPr>
            </w:pPr>
            <w:r>
              <w:rPr>
                <w:rFonts w:eastAsia="Calibri"/>
                <w:bCs/>
                <w:sz w:val="16"/>
                <w:szCs w:val="16"/>
                <w:lang w:eastAsia="en-U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Cs/>
                <w:sz w:val="16"/>
                <w:szCs w:val="16"/>
                <w:lang w:eastAsia="en-US"/>
              </w:rPr>
            </w:pPr>
            <w:r>
              <w:rPr>
                <w:rFonts w:eastAsia="Calibri"/>
                <w:bCs/>
                <w:sz w:val="16"/>
                <w:szCs w:val="16"/>
                <w:lang w:eastAsia="en-US"/>
              </w:rPr>
              <w:t>Единица измерения</w:t>
            </w:r>
          </w:p>
        </w:tc>
        <w:tc>
          <w:tcPr>
            <w:tcW w:w="5103" w:type="dxa"/>
            <w:gridSpan w:val="5"/>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bCs/>
                <w:sz w:val="16"/>
                <w:szCs w:val="16"/>
                <w:lang w:eastAsia="en-US"/>
              </w:rPr>
            </w:pPr>
            <w:r>
              <w:rPr>
                <w:rFonts w:eastAsia="Calibri"/>
                <w:bCs/>
                <w:sz w:val="16"/>
                <w:szCs w:val="16"/>
                <w:lang w:eastAsia="en-US"/>
              </w:rPr>
              <w:t>План предприятия</w:t>
            </w:r>
          </w:p>
        </w:tc>
        <w:tc>
          <w:tcPr>
            <w:tcW w:w="5387" w:type="dxa"/>
            <w:gridSpan w:val="5"/>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bCs/>
                <w:sz w:val="16"/>
                <w:szCs w:val="16"/>
                <w:lang w:eastAsia="en-US"/>
              </w:rPr>
            </w:pPr>
            <w:r>
              <w:rPr>
                <w:rFonts w:eastAsia="Calibri"/>
                <w:bCs/>
                <w:sz w:val="16"/>
                <w:szCs w:val="16"/>
                <w:lang w:eastAsia="en-US"/>
              </w:rPr>
              <w:t>Принято ЛенРТК</w:t>
            </w:r>
          </w:p>
        </w:tc>
      </w:tr>
      <w:tr w:rsidR="00114857" w:rsidTr="00114857">
        <w:trPr>
          <w:trHeight w:val="25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2020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2022</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2024</w:t>
            </w:r>
          </w:p>
        </w:tc>
      </w:tr>
      <w:tr w:rsidR="00114857" w:rsidTr="00114857">
        <w:trPr>
          <w:trHeight w:val="277"/>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xml:space="preserve">План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План </w:t>
            </w:r>
          </w:p>
        </w:tc>
      </w:tr>
      <w:tr w:rsidR="00114857" w:rsidTr="00114857">
        <w:trPr>
          <w:trHeight w:val="21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b/>
                <w:bCs/>
                <w:sz w:val="16"/>
                <w:szCs w:val="16"/>
                <w:lang w:eastAsia="en-US"/>
              </w:rPr>
            </w:pPr>
            <w:r>
              <w:rPr>
                <w:rFonts w:eastAsia="Calibri"/>
                <w:b/>
                <w:bCs/>
                <w:sz w:val="16"/>
                <w:szCs w:val="16"/>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b/>
                <w:bCs/>
                <w:sz w:val="16"/>
                <w:szCs w:val="16"/>
                <w:lang w:eastAsia="en-US"/>
              </w:rPr>
            </w:pPr>
            <w:r>
              <w:rPr>
                <w:rFonts w:eastAsia="Calibri"/>
                <w:b/>
                <w:bCs/>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jc w:val="center"/>
              <w:rPr>
                <w:rFonts w:eastAsia="Calibri"/>
                <w:sz w:val="16"/>
                <w:szCs w:val="16"/>
                <w:lang w:eastAsia="en-US"/>
              </w:rPr>
            </w:pPr>
            <w:r>
              <w:rPr>
                <w:rFonts w:eastAsia="Calibri"/>
                <w:sz w:val="16"/>
                <w:szCs w:val="16"/>
                <w:lang w:eastAsia="en-US"/>
              </w:rPr>
              <w:t>13</w:t>
            </w:r>
          </w:p>
        </w:tc>
      </w:tr>
      <w:tr w:rsidR="00114857" w:rsidTr="00114857">
        <w:trPr>
          <w:trHeight w:val="312"/>
        </w:trPr>
        <w:tc>
          <w:tcPr>
            <w:tcW w:w="5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Выработка тепловой энергии, год</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3 340,00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3 239,00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3 340,00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3 239,00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3 340,00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Теплоэнергия на собственные нужды котельной:</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Теплоэнергия на собственные нужды котельной, объём</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80,00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80,00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80,00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80,00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80,00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80,00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Теплоэнергия на собственные нужды котельной,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2,40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2,40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Подано теплоэнергии в сеть</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3 260,00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3 159,00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3 260,00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3 159,00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3 260,00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Потери теплоэнергии в сетях, объём</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260,00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260,00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260,00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260,00</w:t>
            </w:r>
          </w:p>
        </w:tc>
      </w:tr>
      <w:tr w:rsidR="00114857" w:rsidTr="00114857">
        <w:trPr>
          <w:trHeight w:val="235"/>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Потери теплоэнергии в сетях</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7,98</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7,98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7,98</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Отпущено теплоэнергии всем потребителям</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3 000,00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3 000,00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3 000,00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8</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В том числе доля </w:t>
            </w:r>
            <w:proofErr w:type="gramStart"/>
            <w:r>
              <w:rPr>
                <w:rFonts w:eastAsia="Calibri"/>
                <w:sz w:val="16"/>
                <w:szCs w:val="16"/>
                <w:lang w:eastAsia="en-US"/>
              </w:rPr>
              <w:t>товарной</w:t>
            </w:r>
            <w:proofErr w:type="gramEnd"/>
            <w:r>
              <w:rPr>
                <w:rFonts w:eastAsia="Calibri"/>
                <w:sz w:val="16"/>
                <w:szCs w:val="16"/>
                <w:lang w:eastAsia="en-US"/>
              </w:rPr>
              <w:t xml:space="preserve"> теплоэнергии</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10</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Отпущено тепловой энергии на собственное производство</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278"/>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11</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Население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1 670,00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1 670,00</w:t>
            </w:r>
          </w:p>
        </w:tc>
      </w:tr>
      <w:tr w:rsidR="00114857" w:rsidTr="00114857">
        <w:trPr>
          <w:trHeight w:val="191"/>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12</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в.т.ч. ГВС</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316"/>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13</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 т.ч. отопление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1 670,00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1 670,00</w:t>
            </w:r>
          </w:p>
        </w:tc>
      </w:tr>
      <w:tr w:rsidR="00114857" w:rsidTr="00114857">
        <w:trPr>
          <w:trHeight w:val="278"/>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14</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Бюджетным</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1 190,00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15</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В.т.ч. ГВС</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16</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 т.ч. отопление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1 190,00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1 190,00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1 190,00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1 190,00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1 190,00</w:t>
            </w:r>
          </w:p>
        </w:tc>
      </w:tr>
      <w:tr w:rsidR="00114857" w:rsidTr="00114857">
        <w:trPr>
          <w:trHeight w:val="238"/>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17</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Иным потребителям</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18</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В.т.ч. ГВС</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19</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В т.ч. отопление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140,00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140,00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140,00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140,00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140,00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b/>
                <w:bCs/>
                <w:sz w:val="16"/>
                <w:szCs w:val="16"/>
                <w:lang w:eastAsia="en-US"/>
              </w:rPr>
            </w:pPr>
            <w:r>
              <w:rPr>
                <w:rFonts w:eastAsia="Calibri"/>
                <w:b/>
                <w:bCs/>
                <w:sz w:val="16"/>
                <w:szCs w:val="16"/>
                <w:lang w:eastAsia="en-US"/>
              </w:rPr>
              <w:t xml:space="preserve"> 140,00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140,00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140,00</w:t>
            </w:r>
          </w:p>
        </w:tc>
        <w:tc>
          <w:tcPr>
            <w:tcW w:w="993"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140,00</w:t>
            </w:r>
          </w:p>
        </w:tc>
        <w:tc>
          <w:tcPr>
            <w:tcW w:w="992" w:type="dxa"/>
            <w:tcBorders>
              <w:top w:val="single" w:sz="4" w:space="0" w:color="auto"/>
              <w:left w:val="single" w:sz="4" w:space="0" w:color="auto"/>
              <w:bottom w:val="single" w:sz="4" w:space="0" w:color="auto"/>
              <w:right w:val="single" w:sz="4" w:space="0" w:color="auto"/>
            </w:tcBorders>
            <w:noWrap/>
            <w:hideMark/>
          </w:tcPr>
          <w:p w:rsidR="00114857" w:rsidRDefault="00114857">
            <w:pPr>
              <w:rPr>
                <w:rFonts w:eastAsia="Calibri"/>
                <w:sz w:val="16"/>
                <w:szCs w:val="16"/>
                <w:lang w:eastAsia="en-US"/>
              </w:rPr>
            </w:pPr>
            <w:r>
              <w:rPr>
                <w:rFonts w:eastAsia="Calibri"/>
                <w:sz w:val="16"/>
                <w:szCs w:val="16"/>
                <w:lang w:eastAsia="en-US"/>
              </w:rPr>
              <w:t xml:space="preserve"> 140,00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20</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 xml:space="preserve">Всего </w:t>
            </w:r>
            <w:proofErr w:type="gramStart"/>
            <w:r>
              <w:rPr>
                <w:rFonts w:eastAsia="Calibri"/>
                <w:sz w:val="16"/>
                <w:szCs w:val="16"/>
                <w:lang w:eastAsia="en-US"/>
              </w:rPr>
              <w:t>товарной</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3000,00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3000,00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3000,00</w:t>
            </w:r>
          </w:p>
        </w:tc>
      </w:tr>
      <w:tr w:rsidR="00114857" w:rsidTr="00114857">
        <w:trPr>
          <w:trHeight w:val="176"/>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21</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I полугодие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1 800,00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1 800,00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1 800,00</w:t>
            </w:r>
          </w:p>
        </w:tc>
      </w:tr>
      <w:tr w:rsidR="00114857" w:rsidTr="00114857">
        <w:trPr>
          <w:trHeight w:val="60"/>
        </w:trPr>
        <w:tc>
          <w:tcPr>
            <w:tcW w:w="5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22</w:t>
            </w:r>
          </w:p>
        </w:tc>
        <w:tc>
          <w:tcPr>
            <w:tcW w:w="3685"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II полугодие</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1 200,00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b/>
                <w:bCs/>
                <w:sz w:val="16"/>
                <w:szCs w:val="16"/>
                <w:lang w:eastAsia="en-US"/>
              </w:rPr>
            </w:pPr>
            <w:r>
              <w:rPr>
                <w:rFonts w:eastAsia="Calibri"/>
                <w:b/>
                <w:bCs/>
                <w:sz w:val="16"/>
                <w:szCs w:val="16"/>
                <w:lang w:eastAsia="en-US"/>
              </w:rPr>
              <w:t>1 200,00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993"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c>
          <w:tcPr>
            <w:tcW w:w="992" w:type="dxa"/>
            <w:tcBorders>
              <w:top w:val="single" w:sz="4" w:space="0" w:color="auto"/>
              <w:left w:val="single" w:sz="4" w:space="0" w:color="auto"/>
              <w:bottom w:val="single" w:sz="4" w:space="0" w:color="auto"/>
              <w:right w:val="single" w:sz="4" w:space="0" w:color="auto"/>
            </w:tcBorders>
            <w:hideMark/>
          </w:tcPr>
          <w:p w:rsidR="00114857" w:rsidRDefault="00114857">
            <w:pPr>
              <w:rPr>
                <w:rFonts w:eastAsia="Calibri"/>
                <w:sz w:val="16"/>
                <w:szCs w:val="16"/>
                <w:lang w:eastAsia="en-US"/>
              </w:rPr>
            </w:pPr>
            <w:r>
              <w:rPr>
                <w:rFonts w:eastAsia="Calibri"/>
                <w:sz w:val="16"/>
                <w:szCs w:val="16"/>
                <w:lang w:eastAsia="en-US"/>
              </w:rPr>
              <w:t>1 200,00</w:t>
            </w:r>
          </w:p>
        </w:tc>
      </w:tr>
    </w:tbl>
    <w:p w:rsidR="00114857" w:rsidRDefault="00114857" w:rsidP="00114857">
      <w:pPr>
        <w:rPr>
          <w:vanish/>
        </w:rPr>
      </w:pPr>
    </w:p>
    <w:tbl>
      <w:tblPr>
        <w:tblW w:w="15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5"/>
        <w:gridCol w:w="1273"/>
        <w:gridCol w:w="1133"/>
        <w:gridCol w:w="1133"/>
        <w:gridCol w:w="1134"/>
        <w:gridCol w:w="1134"/>
        <w:gridCol w:w="1134"/>
        <w:gridCol w:w="1134"/>
        <w:gridCol w:w="1134"/>
        <w:gridCol w:w="1134"/>
        <w:gridCol w:w="1134"/>
        <w:gridCol w:w="851"/>
      </w:tblGrid>
      <w:tr w:rsidR="00114857" w:rsidTr="00114857">
        <w:trPr>
          <w:trHeight w:val="418"/>
          <w:tblHeader/>
        </w:trPr>
        <w:tc>
          <w:tcPr>
            <w:tcW w:w="568" w:type="dxa"/>
            <w:tcBorders>
              <w:top w:val="nil"/>
              <w:left w:val="nil"/>
              <w:bottom w:val="single" w:sz="4" w:space="0" w:color="auto"/>
              <w:right w:val="nil"/>
            </w:tcBorders>
          </w:tcPr>
          <w:p w:rsidR="00114857" w:rsidRDefault="00114857">
            <w:pPr>
              <w:tabs>
                <w:tab w:val="left" w:pos="1230"/>
              </w:tabs>
              <w:rPr>
                <w:rFonts w:eastAsia="Calibri"/>
                <w:b/>
                <w:bCs/>
                <w:sz w:val="16"/>
                <w:szCs w:val="16"/>
                <w:lang w:eastAsia="en-US"/>
              </w:rPr>
            </w:pPr>
          </w:p>
        </w:tc>
        <w:tc>
          <w:tcPr>
            <w:tcW w:w="15309" w:type="dxa"/>
            <w:gridSpan w:val="12"/>
            <w:tcBorders>
              <w:top w:val="nil"/>
              <w:left w:val="nil"/>
              <w:bottom w:val="single" w:sz="4" w:space="0" w:color="auto"/>
              <w:right w:val="nil"/>
            </w:tcBorders>
          </w:tcPr>
          <w:p w:rsidR="00114857" w:rsidRDefault="00114857">
            <w:pPr>
              <w:tabs>
                <w:tab w:val="left" w:pos="1230"/>
              </w:tabs>
              <w:rPr>
                <w:rFonts w:eastAsia="Calibri"/>
                <w:bCs/>
                <w:sz w:val="24"/>
                <w:szCs w:val="24"/>
                <w:lang w:eastAsia="en-US"/>
              </w:rPr>
            </w:pPr>
          </w:p>
          <w:p w:rsidR="00114857" w:rsidRDefault="00114857">
            <w:pPr>
              <w:tabs>
                <w:tab w:val="left" w:pos="1230"/>
              </w:tabs>
              <w:rPr>
                <w:rFonts w:eastAsia="Calibri"/>
                <w:b/>
                <w:bCs/>
                <w:sz w:val="24"/>
                <w:szCs w:val="24"/>
                <w:lang w:eastAsia="en-US"/>
              </w:rPr>
            </w:pPr>
            <w:r>
              <w:rPr>
                <w:rFonts w:eastAsia="Calibri"/>
                <w:bCs/>
                <w:sz w:val="24"/>
                <w:szCs w:val="24"/>
                <w:lang w:eastAsia="en-US"/>
              </w:rPr>
              <w:t>2.</w:t>
            </w:r>
            <w:r>
              <w:rPr>
                <w:rFonts w:eastAsia="Calibri"/>
                <w:bCs/>
                <w:sz w:val="24"/>
                <w:szCs w:val="24"/>
              </w:rPr>
              <w:t xml:space="preserve"> Принять основные </w:t>
            </w:r>
            <w:r>
              <w:rPr>
                <w:rFonts w:eastAsia="Calibri"/>
                <w:bCs/>
                <w:sz w:val="24"/>
                <w:szCs w:val="24"/>
                <w:lang w:eastAsia="en-US"/>
              </w:rPr>
              <w:t xml:space="preserve">технические показатели и  </w:t>
            </w:r>
            <w:r>
              <w:rPr>
                <w:rFonts w:eastAsia="Calibri"/>
                <w:bCs/>
                <w:sz w:val="24"/>
                <w:szCs w:val="24"/>
              </w:rPr>
              <w:t>статьи расходов регулируемой организации</w:t>
            </w:r>
          </w:p>
        </w:tc>
      </w:tr>
      <w:tr w:rsidR="00114857" w:rsidTr="00114857">
        <w:trPr>
          <w:trHeight w:val="60"/>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w:t>
            </w:r>
            <w:proofErr w:type="gramStart"/>
            <w:r>
              <w:rPr>
                <w:rFonts w:eastAsia="Calibri"/>
                <w:b/>
                <w:bCs/>
                <w:sz w:val="16"/>
                <w:szCs w:val="16"/>
                <w:lang w:eastAsia="en-US"/>
              </w:rPr>
              <w:t>п</w:t>
            </w:r>
            <w:proofErr w:type="gramEnd"/>
            <w:r>
              <w:rPr>
                <w:rFonts w:eastAsia="Calibri"/>
                <w:b/>
                <w:bCs/>
                <w:sz w:val="16"/>
                <w:szCs w:val="16"/>
                <w:lang w:eastAsia="en-US"/>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Единица измерения</w:t>
            </w:r>
          </w:p>
        </w:tc>
        <w:tc>
          <w:tcPr>
            <w:tcW w:w="5670" w:type="dxa"/>
            <w:gridSpan w:val="5"/>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План предприятия</w:t>
            </w:r>
          </w:p>
        </w:tc>
        <w:tc>
          <w:tcPr>
            <w:tcW w:w="5387" w:type="dxa"/>
            <w:gridSpan w:val="5"/>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Принято ЛенРТК</w:t>
            </w:r>
          </w:p>
        </w:tc>
      </w:tr>
      <w:tr w:rsidR="00114857" w:rsidTr="00114857">
        <w:trPr>
          <w:trHeight w:val="273"/>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2024</w:t>
            </w:r>
          </w:p>
        </w:tc>
      </w:tr>
      <w:tr w:rsidR="00114857" w:rsidTr="00114857">
        <w:trPr>
          <w:trHeight w:val="6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План</w:t>
            </w:r>
          </w:p>
        </w:tc>
      </w:tr>
      <w:tr w:rsidR="00114857" w:rsidTr="00114857">
        <w:trPr>
          <w:trHeight w:val="18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b/>
                <w:bCs/>
                <w:sz w:val="16"/>
                <w:szCs w:val="16"/>
                <w:lang w:eastAsia="en-US"/>
              </w:rPr>
            </w:pPr>
            <w:r>
              <w:rPr>
                <w:rFonts w:eastAsia="Calibri"/>
                <w:b/>
                <w:bCs/>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jc w:val="center"/>
              <w:rPr>
                <w:rFonts w:eastAsia="Calibri"/>
                <w:sz w:val="16"/>
                <w:szCs w:val="16"/>
                <w:lang w:eastAsia="en-US"/>
              </w:rPr>
            </w:pPr>
            <w:r>
              <w:rPr>
                <w:rFonts w:eastAsia="Calibri"/>
                <w:sz w:val="16"/>
                <w:szCs w:val="16"/>
                <w:lang w:eastAsia="en-US"/>
              </w:rPr>
              <w:t>13</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noWrap/>
          </w:tcPr>
          <w:p w:rsidR="00114857" w:rsidRDefault="00114857">
            <w:pPr>
              <w:tabs>
                <w:tab w:val="left" w:pos="1230"/>
              </w:tabs>
              <w:rPr>
                <w:rFonts w:eastAsia="Calibri"/>
                <w:sz w:val="16"/>
                <w:szCs w:val="16"/>
                <w:lang w:eastAsia="en-US"/>
              </w:rPr>
            </w:pPr>
          </w:p>
          <w:p w:rsidR="00114857" w:rsidRDefault="00114857">
            <w:pPr>
              <w:tabs>
                <w:tab w:val="left" w:pos="1230"/>
              </w:tabs>
              <w:rPr>
                <w:rFonts w:eastAsia="Calibri"/>
                <w:sz w:val="16"/>
                <w:szCs w:val="16"/>
                <w:lang w:eastAsia="en-US"/>
              </w:rPr>
            </w:pPr>
            <w:r>
              <w:rPr>
                <w:rFonts w:eastAsia="Calibri"/>
                <w:sz w:val="16"/>
                <w:szCs w:val="16"/>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Итого расходы на производство тепловой энергии, теплоносителя</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5 607,87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5 774,58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5 986,36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6 223,78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6 470,70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5 390,04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5 582,44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5 797,88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6 021,85</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6 250,94</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4 716,25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4 857,74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5 037,48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5 238,98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5 448,54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4 296,45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4 455,42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4 633,63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4 818,98</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5 011,74</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на ремонт основных средств, выполняемый подрядным способом</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475,44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475,44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фонд оплаты труда ППП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2 784,00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2 533,80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численность ППП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средняя заработная плата ППП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25 000,00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22 660,00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48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lastRenderedPageBreak/>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фонд оплаты труда цехового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384,00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358,44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3исленность цехового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средняя заработная плата цехового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32 000,00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29 870,00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услуги ЕИРЦ</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73,46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Общехозяйственные расходы, относимые к операционным расходам</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919,81</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817,34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Неподконтрольные расходы (без налога на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891,62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916,84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948,88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984,80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1 022,16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1 093,59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1 127,03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1 164,25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1 202,87</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1 239,20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Арендная плата в отношении производственных объектов</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50,85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50,85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50,85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50,85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50,85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r>
      <w:tr w:rsidR="00114857" w:rsidTr="00114857">
        <w:trPr>
          <w:trHeight w:val="699"/>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Общехозяйственные расходы, относимые к неподконтрольным расходам</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328,38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333,51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338,99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344,60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346,60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Отчисления на социальные нужды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840,77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865,99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898,03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933,95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971,31</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765,21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793,52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825,26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858,27</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892,60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Итого расходы на передачу тепловой энергии</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295,00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135,00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140,00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145,59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151,42</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157,48</w:t>
            </w:r>
          </w:p>
        </w:tc>
      </w:tr>
      <w:tr w:rsidR="00114857" w:rsidTr="00114857">
        <w:trPr>
          <w:trHeight w:val="30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135,00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135,00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на ремонт основных средств, выполняемый подрядным способом</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135,00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135,00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135,00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135,00</w:t>
            </w:r>
          </w:p>
        </w:tc>
      </w:tr>
      <w:tr w:rsidR="00114857" w:rsidTr="00114857">
        <w:trPr>
          <w:trHeight w:val="239"/>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фонд оплаты труда ППП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численность ППП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3.4</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средняя заработная плата ПП</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3.5</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Неподконтрольные расходы (без налога на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160,00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Ресурсы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9 523,57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10 142,74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10 737,03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11 161,43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11 329,40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9 499,65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9 884,72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10 277,32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10703,6</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11 148,55</w:t>
            </w:r>
          </w:p>
        </w:tc>
      </w:tr>
      <w:tr w:rsidR="00114857" w:rsidTr="00114857">
        <w:trPr>
          <w:trHeight w:val="327"/>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на топливо</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8 282,23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8 830,40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9 392,88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9 758,74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9 899,36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8 282,23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8 630,09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8 983,92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9 370,23</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9 791,89</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 натурального топлива (уголь)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1 406,19</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Удельный расход условного топлива на выработку т/э</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Кгут/Гкал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256,82</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Цена топлива</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w:t>
            </w:r>
            <w:proofErr w:type="gramStart"/>
            <w:r>
              <w:rPr>
                <w:rFonts w:eastAsia="Calibri"/>
                <w:sz w:val="16"/>
                <w:szCs w:val="16"/>
                <w:lang w:eastAsia="en-US"/>
              </w:rPr>
              <w:t>т</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5 889,82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6 279,64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6 679,64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6 939,82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7 039,82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5889,82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6137,19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6388,82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6663,54</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6963,40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4.4</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на покупку э/э</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1 113,84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1 180,14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1 206,66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1 259,70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1 299,48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1 108,80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1 142,06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1 176,33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1 211,62</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1 247,96</w:t>
            </w:r>
          </w:p>
        </w:tc>
      </w:tr>
      <w:tr w:rsidR="00114857" w:rsidTr="00114857">
        <w:trPr>
          <w:trHeight w:val="237"/>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4.5.</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Электроэнергия, всего</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кВт/</w:t>
            </w:r>
            <w:proofErr w:type="gramStart"/>
            <w:r>
              <w:rPr>
                <w:rFonts w:eastAsia="Calibri"/>
                <w:sz w:val="16"/>
                <w:szCs w:val="16"/>
                <w:lang w:eastAsia="en-US"/>
              </w:rPr>
              <w:t>ч</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132,00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4.6.</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Среднегодовой тариф </w:t>
            </w:r>
            <w:proofErr w:type="gramStart"/>
            <w:r>
              <w:rPr>
                <w:rFonts w:eastAsia="Calibri"/>
                <w:sz w:val="16"/>
                <w:szCs w:val="16"/>
                <w:lang w:eastAsia="en-US"/>
              </w:rPr>
              <w:t>на</w:t>
            </w:r>
            <w:proofErr w:type="gramEnd"/>
            <w:r>
              <w:rPr>
                <w:rFonts w:eastAsia="Calibri"/>
                <w:sz w:val="16"/>
                <w:szCs w:val="16"/>
                <w:lang w:eastAsia="en-US"/>
              </w:rPr>
              <w:t xml:space="preserve"> э/э</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руб./кВт</w:t>
            </w:r>
            <w:proofErr w:type="gramStart"/>
            <w:r>
              <w:rPr>
                <w:rFonts w:eastAsia="Calibri"/>
                <w:sz w:val="16"/>
                <w:szCs w:val="16"/>
                <w:lang w:eastAsia="en-US"/>
              </w:rPr>
              <w:t>.ч</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8,40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8,90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9,10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9,50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9,80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8,40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8,65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8,91</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9,18</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9,45</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4.7.</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Удельный расход электроэнергии</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кВт</w:t>
            </w:r>
            <w:proofErr w:type="gramStart"/>
            <w:r>
              <w:rPr>
                <w:rFonts w:eastAsia="Calibri"/>
                <w:sz w:val="16"/>
                <w:szCs w:val="16"/>
                <w:lang w:eastAsia="en-US"/>
              </w:rPr>
              <w:t>.ч</w:t>
            </w:r>
            <w:proofErr w:type="gramEnd"/>
            <w:r>
              <w:rPr>
                <w:rFonts w:eastAsia="Calibri"/>
                <w:sz w:val="16"/>
                <w:szCs w:val="16"/>
                <w:lang w:eastAsia="en-US"/>
              </w:rPr>
              <w:t>/Гкал</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40,75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40,75</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39,52</w:t>
            </w:r>
          </w:p>
        </w:tc>
      </w:tr>
      <w:tr w:rsidR="00114857" w:rsidTr="00114857">
        <w:trPr>
          <w:trHeight w:val="275"/>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4.8.</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на воду</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112,49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116,65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121,32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126,17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130,56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93,61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97,02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100,90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104,93</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108,69</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4.9</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Объем воды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w:t>
            </w:r>
            <w:proofErr w:type="gramStart"/>
            <w:r>
              <w:rPr>
                <w:rFonts w:eastAsia="Calibri"/>
                <w:sz w:val="16"/>
                <w:szCs w:val="16"/>
                <w:lang w:eastAsia="en-US"/>
              </w:rPr>
              <w:t>.м</w:t>
            </w:r>
            <w:proofErr w:type="gramEnd"/>
            <w:r>
              <w:rPr>
                <w:rFonts w:eastAsia="Calibr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1,28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1,28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1,07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1,07</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1,07</w:t>
            </w:r>
          </w:p>
        </w:tc>
      </w:tr>
      <w:tr w:rsidR="00114857" w:rsidTr="00114857">
        <w:trPr>
          <w:trHeight w:val="276"/>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4.10</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Средний уд</w:t>
            </w:r>
            <w:proofErr w:type="gramStart"/>
            <w:r>
              <w:rPr>
                <w:rFonts w:eastAsia="Calibri"/>
                <w:sz w:val="16"/>
                <w:szCs w:val="16"/>
                <w:lang w:eastAsia="en-US"/>
              </w:rPr>
              <w:t>.</w:t>
            </w:r>
            <w:proofErr w:type="gramEnd"/>
            <w:r>
              <w:rPr>
                <w:rFonts w:eastAsia="Calibri"/>
                <w:sz w:val="16"/>
                <w:szCs w:val="16"/>
                <w:lang w:eastAsia="en-US"/>
              </w:rPr>
              <w:t xml:space="preserve"> </w:t>
            </w:r>
            <w:proofErr w:type="gramStart"/>
            <w:r>
              <w:rPr>
                <w:rFonts w:eastAsia="Calibri"/>
                <w:sz w:val="16"/>
                <w:szCs w:val="16"/>
                <w:lang w:eastAsia="en-US"/>
              </w:rPr>
              <w:t>р</w:t>
            </w:r>
            <w:proofErr w:type="gramEnd"/>
            <w:r>
              <w:rPr>
                <w:rFonts w:eastAsia="Calibri"/>
                <w:sz w:val="16"/>
                <w:szCs w:val="16"/>
                <w:lang w:eastAsia="en-US"/>
              </w:rPr>
              <w:t>асход</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м3/Гкал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0,38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0,38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0,32</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0,32</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lastRenderedPageBreak/>
              <w:t>4.11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Средняя себестоимость / тариф</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руб./м3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87,88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91,14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94,78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98,57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102,00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87,58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90,77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94,40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98,18</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101,69</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5</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Итого расходы из прибыли (без налога на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нормативная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170,00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180,00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190,00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200,00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210,00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нормативный уровень прибыли</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1,08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1,09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1,10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1,11</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1,14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расчетная предпринимательская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30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6</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Налог на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75,00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77,50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82,50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85,00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 0,00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7</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Корректировка НВВ</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30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Расчет необходимой валовой выручки (НВВ)</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НВВ, всего, в т.ч.</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15 671,44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16 473,88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17 297,59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17 977,67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18 411,06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15 024,69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15 607,16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16 220,80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16 876,86</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17 556,96</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4 851,25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4 996,79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5 181,67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5 388,94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5 604,50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4 431,45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4 595,41</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4 779,23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4 970,40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5 169,21</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8.3</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неподконтрольные расходы (с налогом на прибыль)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1 126,62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1 154,34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1 188,88</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1 227,30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1 267,16</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1 093,59</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1 127,03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1 164,25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1 202,87</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1 239,20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8.5</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ресурсы</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9 523,57</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10 142,74</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10 737,03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11 161,43</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11 329,40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9 499,65</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9 884,72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10 277,32</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10 703,60</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11 148,55</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8.6</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расходы из прибыли</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170,00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180,00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190,00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200,00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210,00</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193"/>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87</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НВВ на теплоноситель</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30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8.8</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НВВ, без учета теплоносителя</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15 671,44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16 473,88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17 297,59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17 977,67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18 411,06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15 024,69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15 607,16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16 220,80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16 876,86</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17 556,96</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 xml:space="preserve">НВВ без учета теплоносителя </w:t>
            </w:r>
            <w:proofErr w:type="gramStart"/>
            <w:r>
              <w:rPr>
                <w:rFonts w:eastAsia="Calibri"/>
                <w:b/>
                <w:bCs/>
                <w:sz w:val="16"/>
                <w:szCs w:val="16"/>
                <w:lang w:eastAsia="en-US"/>
              </w:rPr>
              <w:t>товарная</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15 671,44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16 473,88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17 297,59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17 977,67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18 411,06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15 024,69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15 607,16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16 220,80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16 876,86</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17 556,96</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НВВ, I полугодие</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9 009,61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9 992,74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9 721,70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11 363,82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9 920,78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9 009,61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9 022,61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9 876,82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9 515,96</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11 041,35</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9.2</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НВВ, II полугодие</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6 661,83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6 481,14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7 575,88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6 613,85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8 490,28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bCs/>
                <w:sz w:val="16"/>
                <w:szCs w:val="16"/>
                <w:lang w:eastAsia="en-US"/>
              </w:rPr>
            </w:pPr>
            <w:r>
              <w:rPr>
                <w:rFonts w:eastAsia="Calibri"/>
                <w:b/>
                <w:bCs/>
                <w:sz w:val="16"/>
                <w:szCs w:val="16"/>
                <w:lang w:eastAsia="en-US"/>
              </w:rPr>
              <w:t>6 015,08</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6 584,55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6 343,97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7 360,90</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6 515,61</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w:t>
            </w:r>
          </w:p>
        </w:tc>
        <w:tc>
          <w:tcPr>
            <w:tcW w:w="2977" w:type="dxa"/>
            <w:tcBorders>
              <w:top w:val="single" w:sz="4" w:space="0" w:color="auto"/>
              <w:left w:val="single" w:sz="4" w:space="0" w:color="auto"/>
              <w:bottom w:val="single" w:sz="4" w:space="0" w:color="auto"/>
              <w:right w:val="single" w:sz="4" w:space="0" w:color="auto"/>
            </w:tcBorders>
            <w:noWrap/>
            <w:hideMark/>
          </w:tcPr>
          <w:p w:rsidR="00114857" w:rsidRDefault="00114857">
            <w:pPr>
              <w:tabs>
                <w:tab w:val="left" w:pos="1230"/>
              </w:tabs>
              <w:rPr>
                <w:rFonts w:eastAsia="Calibri"/>
                <w:sz w:val="16"/>
                <w:szCs w:val="16"/>
                <w:lang w:eastAsia="en-US"/>
              </w:rPr>
            </w:pPr>
            <w:r>
              <w:rPr>
                <w:rFonts w:eastAsia="Calibri"/>
                <w:sz w:val="16"/>
                <w:szCs w:val="16"/>
                <w:lang w:eastAsia="en-US"/>
              </w:rPr>
              <w:t>Тарифное меню</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tcPr>
          <w:p w:rsidR="00114857" w:rsidRDefault="00114857">
            <w:pPr>
              <w:tabs>
                <w:tab w:val="left" w:pos="1230"/>
              </w:tabs>
              <w:rPr>
                <w:rFonts w:eastAsia="Calibri"/>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Отопление, год</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5 223,81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5 491,29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5 765,86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5 992,56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6 137,02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5 008,23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5202,39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5406,93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5625,62</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5852,32</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tcPr>
          <w:p w:rsidR="00114857" w:rsidRDefault="00114857">
            <w:pPr>
              <w:tabs>
                <w:tab w:val="left" w:pos="1230"/>
              </w:tabs>
              <w:rPr>
                <w:rFonts w:eastAsia="Calibri"/>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I полугодие</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5 005,34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5 551,52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5 400,95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6 313,23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5 511,54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5 005,34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5012,56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5406,93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5406,94</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5852,32</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tcPr>
          <w:p w:rsidR="00114857" w:rsidRDefault="00114857">
            <w:pPr>
              <w:tabs>
                <w:tab w:val="left" w:pos="1230"/>
              </w:tabs>
              <w:rPr>
                <w:rFonts w:eastAsia="Calibri"/>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II полугодие</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5 551,52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5 400,95</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6 313,23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5 511,54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7 075,23</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5 012,56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5487,12</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5406,94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5953,65</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5852,32</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tcPr>
          <w:p w:rsidR="00114857" w:rsidRDefault="00114857">
            <w:pPr>
              <w:tabs>
                <w:tab w:val="left" w:pos="1230"/>
              </w:tabs>
              <w:rPr>
                <w:rFonts w:eastAsia="Calibri"/>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Рост II/I</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110,91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97,29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116,89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87,30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128,37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100,14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109,47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110,11</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100,00</w:t>
            </w:r>
          </w:p>
        </w:tc>
      </w:tr>
      <w:tr w:rsidR="00114857" w:rsidTr="00114857">
        <w:trPr>
          <w:trHeight w:val="60"/>
        </w:trPr>
        <w:tc>
          <w:tcPr>
            <w:tcW w:w="568"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 xml:space="preserve">Топливная составляющая </w:t>
            </w:r>
          </w:p>
        </w:tc>
        <w:tc>
          <w:tcPr>
            <w:tcW w:w="1275"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2 760,74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2 943,47</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3 130,96</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3 252,91</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3 299,79</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b/>
                <w:sz w:val="16"/>
                <w:szCs w:val="16"/>
                <w:lang w:eastAsia="en-US"/>
              </w:rPr>
            </w:pPr>
            <w:r>
              <w:rPr>
                <w:rFonts w:eastAsia="Calibri"/>
                <w:b/>
                <w:sz w:val="16"/>
                <w:szCs w:val="16"/>
                <w:lang w:eastAsia="en-US"/>
              </w:rPr>
              <w:t>2 760,74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2876,70</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2994,64</w:t>
            </w:r>
          </w:p>
        </w:tc>
        <w:tc>
          <w:tcPr>
            <w:tcW w:w="1134"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3123,41</w:t>
            </w:r>
          </w:p>
        </w:tc>
        <w:tc>
          <w:tcPr>
            <w:tcW w:w="851" w:type="dxa"/>
            <w:tcBorders>
              <w:top w:val="single" w:sz="4" w:space="0" w:color="auto"/>
              <w:left w:val="single" w:sz="4" w:space="0" w:color="auto"/>
              <w:bottom w:val="single" w:sz="4" w:space="0" w:color="auto"/>
              <w:right w:val="single" w:sz="4" w:space="0" w:color="auto"/>
            </w:tcBorders>
            <w:hideMark/>
          </w:tcPr>
          <w:p w:rsidR="00114857" w:rsidRDefault="00114857">
            <w:pPr>
              <w:tabs>
                <w:tab w:val="left" w:pos="1230"/>
              </w:tabs>
              <w:rPr>
                <w:rFonts w:eastAsia="Calibri"/>
                <w:sz w:val="16"/>
                <w:szCs w:val="16"/>
                <w:lang w:eastAsia="en-US"/>
              </w:rPr>
            </w:pPr>
            <w:r>
              <w:rPr>
                <w:rFonts w:eastAsia="Calibri"/>
                <w:sz w:val="16"/>
                <w:szCs w:val="16"/>
                <w:lang w:eastAsia="en-US"/>
              </w:rPr>
              <w:t>3263,96</w:t>
            </w:r>
          </w:p>
        </w:tc>
      </w:tr>
    </w:tbl>
    <w:p w:rsidR="00114857" w:rsidRDefault="00114857" w:rsidP="00114857">
      <w:pPr>
        <w:spacing w:line="276" w:lineRule="auto"/>
        <w:rPr>
          <w:rFonts w:eastAsia="Calibri"/>
          <w:sz w:val="24"/>
          <w:szCs w:val="24"/>
          <w:lang w:eastAsia="en-US"/>
        </w:rPr>
        <w:sectPr w:rsidR="00114857">
          <w:pgSz w:w="16838" w:h="11906" w:orient="landscape"/>
          <w:pgMar w:top="851" w:right="284" w:bottom="851" w:left="851" w:header="709" w:footer="709" w:gutter="0"/>
          <w:cols w:space="720"/>
        </w:sectPr>
      </w:pPr>
    </w:p>
    <w:p w:rsidR="00114857" w:rsidRDefault="00114857" w:rsidP="00114857">
      <w:pPr>
        <w:jc w:val="center"/>
        <w:rPr>
          <w:sz w:val="18"/>
          <w:szCs w:val="18"/>
        </w:rPr>
      </w:pPr>
    </w:p>
    <w:p w:rsidR="00114857" w:rsidRDefault="00114857" w:rsidP="00114857">
      <w:pPr>
        <w:ind w:firstLine="567"/>
        <w:jc w:val="both"/>
        <w:rPr>
          <w:rFonts w:eastAsia="Calibri"/>
          <w:sz w:val="24"/>
          <w:szCs w:val="24"/>
          <w:lang w:eastAsia="en-US"/>
        </w:rPr>
      </w:pPr>
      <w:r>
        <w:rPr>
          <w:sz w:val="24"/>
          <w:szCs w:val="24"/>
          <w:lang w:eastAsia="ar-SA"/>
        </w:rPr>
        <w:t>3.</w:t>
      </w:r>
      <w:r>
        <w:rPr>
          <w:lang w:eastAsia="ar-SA"/>
        </w:rPr>
        <w:t xml:space="preserve"> </w:t>
      </w:r>
      <w:proofErr w:type="gramStart"/>
      <w:r>
        <w:rPr>
          <w:rFonts w:eastAsia="Calibri"/>
          <w:sz w:val="24"/>
          <w:szCs w:val="24"/>
          <w:lang w:eastAsia="en-US"/>
        </w:rPr>
        <w:t xml:space="preserve">У </w:t>
      </w:r>
      <w:r>
        <w:rPr>
          <w:sz w:val="24"/>
          <w:szCs w:val="24"/>
          <w:lang w:eastAsia="ar-SA"/>
        </w:rPr>
        <w:t>ООО</w:t>
      </w:r>
      <w:proofErr w:type="gramEnd"/>
      <w:r>
        <w:rPr>
          <w:sz w:val="24"/>
          <w:szCs w:val="24"/>
          <w:lang w:eastAsia="ar-SA"/>
        </w:rPr>
        <w:t xml:space="preserve"> </w:t>
      </w:r>
      <w:r>
        <w:rPr>
          <w:rFonts w:eastAsia="Calibri"/>
          <w:sz w:val="24"/>
          <w:szCs w:val="24"/>
          <w:lang w:eastAsia="en-US"/>
        </w:rPr>
        <w:t xml:space="preserve">«ПАРИТЕТЪ» отсутствует утвержденная в установленном порядке на период регулирования инвестиционная программа. </w:t>
      </w:r>
    </w:p>
    <w:p w:rsidR="00114857" w:rsidRDefault="00114857" w:rsidP="00114857">
      <w:pPr>
        <w:ind w:firstLine="567"/>
        <w:jc w:val="both"/>
        <w:rPr>
          <w:rFonts w:eastAsia="Calibri"/>
          <w:sz w:val="24"/>
          <w:szCs w:val="24"/>
          <w:lang w:eastAsia="en-US"/>
        </w:rPr>
      </w:pPr>
      <w:r>
        <w:rPr>
          <w:rFonts w:eastAsia="Calibri"/>
          <w:sz w:val="24"/>
          <w:szCs w:val="24"/>
          <w:lang w:eastAsia="en-US"/>
        </w:rPr>
        <w:t xml:space="preserve">4. Установить тарифы на тепловую энергию, поставляемую </w:t>
      </w:r>
      <w:r>
        <w:rPr>
          <w:rFonts w:eastAsia="Calibri"/>
          <w:sz w:val="26"/>
          <w:szCs w:val="26"/>
          <w:lang w:eastAsia="en-US"/>
        </w:rPr>
        <w:t>обществом с ограниченной ответственностью «ПАРИТЕТЪ</w:t>
      </w:r>
      <w:r>
        <w:rPr>
          <w:rFonts w:eastAsia="Calibri"/>
          <w:sz w:val="24"/>
          <w:szCs w:val="24"/>
          <w:lang w:eastAsia="en-US"/>
        </w:rPr>
        <w:t xml:space="preserve"> потребителям (кроме населения) на территории Ленинградской области, на 2020-2024 </w:t>
      </w:r>
      <w:proofErr w:type="gramStart"/>
      <w:r>
        <w:rPr>
          <w:rFonts w:eastAsia="Calibri"/>
          <w:sz w:val="24"/>
          <w:szCs w:val="24"/>
          <w:lang w:eastAsia="en-US"/>
        </w:rPr>
        <w:t>гг</w:t>
      </w:r>
      <w:proofErr w:type="gramEnd"/>
      <w:r>
        <w:rPr>
          <w:rFonts w:eastAsia="Calibri"/>
          <w:sz w:val="24"/>
          <w:szCs w:val="24"/>
          <w:lang w:eastAsia="en-US"/>
        </w:rPr>
        <w:t>:</w:t>
      </w:r>
    </w:p>
    <w:tbl>
      <w:tblPr>
        <w:tblpPr w:leftFromText="180" w:rightFromText="180" w:vertAnchor="text" w:horzAnchor="margin" w:tblpXSpec="center" w:tblpY="269"/>
        <w:tblOverlap w:val="never"/>
        <w:tblW w:w="5000" w:type="pct"/>
        <w:tblLook w:val="04A0" w:firstRow="1" w:lastRow="0" w:firstColumn="1" w:lastColumn="0" w:noHBand="0" w:noVBand="1"/>
      </w:tblPr>
      <w:tblGrid>
        <w:gridCol w:w="528"/>
        <w:gridCol w:w="1687"/>
        <w:gridCol w:w="2734"/>
        <w:gridCol w:w="1122"/>
        <w:gridCol w:w="732"/>
        <w:gridCol w:w="732"/>
        <w:gridCol w:w="875"/>
        <w:gridCol w:w="777"/>
        <w:gridCol w:w="1518"/>
      </w:tblGrid>
      <w:tr w:rsidR="00114857" w:rsidTr="00114857">
        <w:trPr>
          <w:trHeight w:val="540"/>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 xml:space="preserve">№ </w:t>
            </w:r>
            <w:proofErr w:type="gramStart"/>
            <w:r>
              <w:t>п</w:t>
            </w:r>
            <w:proofErr w:type="gramEnd"/>
            <w:r>
              <w:t>/п</w:t>
            </w:r>
          </w:p>
        </w:tc>
        <w:tc>
          <w:tcPr>
            <w:tcW w:w="813"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Вид тарифа</w:t>
            </w:r>
          </w:p>
        </w:tc>
        <w:tc>
          <w:tcPr>
            <w:tcW w:w="1224"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Год с календарной разбивкой</w:t>
            </w:r>
          </w:p>
        </w:tc>
        <w:tc>
          <w:tcPr>
            <w:tcW w:w="549" w:type="pct"/>
            <w:vMerge w:val="restart"/>
            <w:tcBorders>
              <w:top w:val="single" w:sz="4" w:space="0" w:color="auto"/>
              <w:left w:val="single" w:sz="4" w:space="0" w:color="auto"/>
              <w:bottom w:val="single" w:sz="4" w:space="0" w:color="auto"/>
              <w:right w:val="single" w:sz="4" w:space="0" w:color="auto"/>
            </w:tcBorders>
            <w:noWrap/>
            <w:vAlign w:val="center"/>
            <w:hideMark/>
          </w:tcPr>
          <w:p w:rsidR="00114857" w:rsidRDefault="00114857">
            <w:pPr>
              <w:jc w:val="center"/>
            </w:pPr>
            <w:r>
              <w:t>Вода</w:t>
            </w:r>
          </w:p>
        </w:tc>
        <w:tc>
          <w:tcPr>
            <w:tcW w:w="1547" w:type="pct"/>
            <w:gridSpan w:val="4"/>
            <w:tcBorders>
              <w:top w:val="single" w:sz="4" w:space="0" w:color="auto"/>
              <w:left w:val="nil"/>
              <w:bottom w:val="single" w:sz="4" w:space="0" w:color="auto"/>
              <w:right w:val="single" w:sz="4" w:space="0" w:color="auto"/>
            </w:tcBorders>
            <w:noWrap/>
            <w:vAlign w:val="center"/>
            <w:hideMark/>
          </w:tcPr>
          <w:p w:rsidR="00114857" w:rsidRDefault="00114857">
            <w:pPr>
              <w:jc w:val="center"/>
            </w:pPr>
            <w:r>
              <w:t>Отборный пар давлением</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ind w:right="-142"/>
              <w:contextualSpacing/>
              <w:jc w:val="center"/>
            </w:pPr>
            <w:r>
              <w:t>Острый и редуцированный пар</w:t>
            </w:r>
          </w:p>
        </w:tc>
      </w:tr>
      <w:tr w:rsidR="00114857" w:rsidTr="0011485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361" w:type="pct"/>
            <w:tcBorders>
              <w:top w:val="nil"/>
              <w:left w:val="nil"/>
              <w:bottom w:val="single" w:sz="4" w:space="0" w:color="auto"/>
              <w:right w:val="single" w:sz="4" w:space="0" w:color="auto"/>
            </w:tcBorders>
            <w:vAlign w:val="center"/>
            <w:hideMark/>
          </w:tcPr>
          <w:p w:rsidR="00114857" w:rsidRDefault="00114857">
            <w:pPr>
              <w:jc w:val="center"/>
            </w:pPr>
            <w:r>
              <w:t>от 1,2 до 2,5 кг/см</w:t>
            </w:r>
            <w:proofErr w:type="gramStart"/>
            <w:r>
              <w:rPr>
                <w:vertAlign w:val="superscript"/>
              </w:rPr>
              <w:t>2</w:t>
            </w:r>
            <w:proofErr w:type="gramEnd"/>
          </w:p>
        </w:tc>
        <w:tc>
          <w:tcPr>
            <w:tcW w:w="361" w:type="pct"/>
            <w:tcBorders>
              <w:top w:val="nil"/>
              <w:left w:val="nil"/>
              <w:bottom w:val="single" w:sz="4" w:space="0" w:color="auto"/>
              <w:right w:val="single" w:sz="4" w:space="0" w:color="auto"/>
            </w:tcBorders>
            <w:vAlign w:val="center"/>
            <w:hideMark/>
          </w:tcPr>
          <w:p w:rsidR="00114857" w:rsidRDefault="00114857">
            <w:pPr>
              <w:jc w:val="center"/>
            </w:pPr>
            <w:r>
              <w:t>от 2,5 до 7,0 кг/см</w:t>
            </w:r>
            <w:proofErr w:type="gramStart"/>
            <w:r>
              <w:rPr>
                <w:vertAlign w:val="superscript"/>
              </w:rPr>
              <w:t>2</w:t>
            </w:r>
            <w:proofErr w:type="gramEnd"/>
          </w:p>
        </w:tc>
        <w:tc>
          <w:tcPr>
            <w:tcW w:w="443" w:type="pct"/>
            <w:tcBorders>
              <w:top w:val="nil"/>
              <w:left w:val="nil"/>
              <w:bottom w:val="single" w:sz="4" w:space="0" w:color="auto"/>
              <w:right w:val="single" w:sz="4" w:space="0" w:color="auto"/>
            </w:tcBorders>
            <w:vAlign w:val="center"/>
            <w:hideMark/>
          </w:tcPr>
          <w:p w:rsidR="00114857" w:rsidRDefault="00114857">
            <w:pPr>
              <w:jc w:val="center"/>
            </w:pPr>
            <w:r>
              <w:t>от 7,0 до 13,0 кг/см</w:t>
            </w:r>
            <w:proofErr w:type="gramStart"/>
            <w:r>
              <w:rPr>
                <w:vertAlign w:val="superscript"/>
              </w:rPr>
              <w:t>2</w:t>
            </w:r>
            <w:proofErr w:type="gramEnd"/>
          </w:p>
        </w:tc>
        <w:tc>
          <w:tcPr>
            <w:tcW w:w="383" w:type="pct"/>
            <w:tcBorders>
              <w:top w:val="nil"/>
              <w:left w:val="nil"/>
              <w:bottom w:val="single" w:sz="4" w:space="0" w:color="auto"/>
              <w:right w:val="single" w:sz="4" w:space="0" w:color="auto"/>
            </w:tcBorders>
            <w:vAlign w:val="center"/>
            <w:hideMark/>
          </w:tcPr>
          <w:p w:rsidR="00114857" w:rsidRDefault="00114857">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r>
      <w:tr w:rsidR="00114857" w:rsidTr="00114857">
        <w:trPr>
          <w:trHeight w:val="540"/>
        </w:trPr>
        <w:tc>
          <w:tcPr>
            <w:tcW w:w="272" w:type="pct"/>
            <w:tcBorders>
              <w:top w:val="nil"/>
              <w:left w:val="single" w:sz="4" w:space="0" w:color="auto"/>
              <w:bottom w:val="single" w:sz="4" w:space="0" w:color="auto"/>
              <w:right w:val="single" w:sz="4" w:space="0" w:color="auto"/>
            </w:tcBorders>
            <w:noWrap/>
            <w:vAlign w:val="center"/>
            <w:hideMark/>
          </w:tcPr>
          <w:p w:rsidR="00114857" w:rsidRDefault="00114857">
            <w:pPr>
              <w:jc w:val="center"/>
            </w:pPr>
            <w:r>
              <w:t>1</w:t>
            </w:r>
          </w:p>
        </w:tc>
        <w:tc>
          <w:tcPr>
            <w:tcW w:w="4728" w:type="pct"/>
            <w:gridSpan w:val="8"/>
            <w:tcBorders>
              <w:top w:val="single" w:sz="4" w:space="0" w:color="auto"/>
              <w:left w:val="nil"/>
              <w:bottom w:val="single" w:sz="4" w:space="0" w:color="auto"/>
              <w:right w:val="single" w:sz="4" w:space="0" w:color="auto"/>
            </w:tcBorders>
            <w:vAlign w:val="center"/>
            <w:hideMark/>
          </w:tcPr>
          <w:p w:rsidR="00114857" w:rsidRDefault="00114857">
            <w:pPr>
              <w:jc w:val="both"/>
            </w:pPr>
            <w:r>
              <w:t>Для потребителей муниципального образования «Севастьяновское сельское поселение» Приозерского муниципального района в случае отсутствия дифференциации тарифов по схеме подключения</w:t>
            </w:r>
          </w:p>
        </w:tc>
      </w:tr>
      <w:tr w:rsidR="00114857" w:rsidTr="00114857">
        <w:trPr>
          <w:trHeight w:val="60"/>
        </w:trPr>
        <w:tc>
          <w:tcPr>
            <w:tcW w:w="272" w:type="pct"/>
            <w:tcBorders>
              <w:top w:val="single" w:sz="4" w:space="0" w:color="auto"/>
              <w:left w:val="single" w:sz="4" w:space="0" w:color="auto"/>
              <w:bottom w:val="nil"/>
              <w:right w:val="single" w:sz="4" w:space="0" w:color="auto"/>
            </w:tcBorders>
            <w:vAlign w:val="center"/>
          </w:tcPr>
          <w:p w:rsidR="00114857" w:rsidRDefault="00114857"/>
        </w:tc>
        <w:tc>
          <w:tcPr>
            <w:tcW w:w="813" w:type="pct"/>
            <w:tcBorders>
              <w:top w:val="single" w:sz="4" w:space="0" w:color="auto"/>
              <w:left w:val="single" w:sz="4" w:space="0" w:color="auto"/>
              <w:bottom w:val="nil"/>
              <w:right w:val="single" w:sz="4" w:space="0" w:color="auto"/>
            </w:tcBorders>
            <w:vAlign w:val="center"/>
            <w:hideMark/>
          </w:tcPr>
          <w:p w:rsidR="00114857" w:rsidRDefault="00114857">
            <w:r>
              <w:t>Одноставочный, руб./Гкал</w:t>
            </w:r>
          </w:p>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01.01.2020 по 30.06.2020</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5005,34</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01.07.2020 по 31.12.2020</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5012,56</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01.01.2021 по 30.06.2021</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5012,56</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01.07.2021 по 31.12.2021</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5487,12</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01.01.2022 по 30.06.2022</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5406,93</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01.07.2022 по 31.12.2022</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ind w:right="-108"/>
              <w:contextualSpacing/>
              <w:jc w:val="center"/>
            </w:pPr>
            <w:r>
              <w:t>5406,94</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01.01.2023 по 30.06.2023</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tabs>
                <w:tab w:val="left" w:pos="1230"/>
              </w:tabs>
              <w:jc w:val="center"/>
              <w:rPr>
                <w:rFonts w:eastAsia="Calibri"/>
                <w:lang w:eastAsia="en-US"/>
              </w:rPr>
            </w:pPr>
            <w:r>
              <w:rPr>
                <w:rFonts w:eastAsia="Calibri"/>
                <w:lang w:eastAsia="en-US"/>
              </w:rPr>
              <w:t>5406,94</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01.07.2023 по 31.12.2023</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tabs>
                <w:tab w:val="left" w:pos="1230"/>
              </w:tabs>
              <w:jc w:val="center"/>
              <w:rPr>
                <w:rFonts w:eastAsia="Calibri"/>
                <w:lang w:eastAsia="en-US"/>
              </w:rPr>
            </w:pPr>
            <w:r>
              <w:rPr>
                <w:rFonts w:eastAsia="Calibri"/>
                <w:lang w:eastAsia="en-US"/>
              </w:rPr>
              <w:t>5953,65</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nil"/>
              <w:right w:val="single" w:sz="4" w:space="0" w:color="auto"/>
            </w:tcBorders>
            <w:vAlign w:val="center"/>
          </w:tcPr>
          <w:p w:rsidR="00114857" w:rsidRDefault="00114857"/>
        </w:tc>
        <w:tc>
          <w:tcPr>
            <w:tcW w:w="813" w:type="pct"/>
            <w:tcBorders>
              <w:top w:val="nil"/>
              <w:left w:val="single" w:sz="4" w:space="0" w:color="auto"/>
              <w:bottom w:val="nil"/>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01.01.2024 по 30.06.2024</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tabs>
                <w:tab w:val="left" w:pos="1230"/>
              </w:tabs>
              <w:jc w:val="center"/>
              <w:rPr>
                <w:rFonts w:eastAsia="Calibri"/>
                <w:lang w:eastAsia="en-US"/>
              </w:rPr>
            </w:pPr>
            <w:r>
              <w:rPr>
                <w:rFonts w:eastAsia="Calibri"/>
                <w:lang w:eastAsia="en-US"/>
              </w:rPr>
              <w:t>5852,32</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r w:rsidR="00114857" w:rsidTr="00114857">
        <w:trPr>
          <w:trHeight w:val="60"/>
        </w:trPr>
        <w:tc>
          <w:tcPr>
            <w:tcW w:w="272" w:type="pct"/>
            <w:tcBorders>
              <w:top w:val="nil"/>
              <w:left w:val="single" w:sz="4" w:space="0" w:color="auto"/>
              <w:bottom w:val="single" w:sz="4" w:space="0" w:color="auto"/>
              <w:right w:val="single" w:sz="4" w:space="0" w:color="auto"/>
            </w:tcBorders>
            <w:vAlign w:val="center"/>
          </w:tcPr>
          <w:p w:rsidR="00114857" w:rsidRDefault="00114857"/>
        </w:tc>
        <w:tc>
          <w:tcPr>
            <w:tcW w:w="813" w:type="pct"/>
            <w:tcBorders>
              <w:top w:val="nil"/>
              <w:left w:val="single" w:sz="4" w:space="0" w:color="auto"/>
              <w:bottom w:val="single" w:sz="4" w:space="0" w:color="auto"/>
              <w:right w:val="single" w:sz="4" w:space="0" w:color="auto"/>
            </w:tcBorders>
            <w:vAlign w:val="center"/>
          </w:tcPr>
          <w:p w:rsidR="00114857" w:rsidRDefault="00114857"/>
        </w:tc>
        <w:tc>
          <w:tcPr>
            <w:tcW w:w="1224" w:type="pct"/>
            <w:tcBorders>
              <w:top w:val="single" w:sz="4" w:space="0" w:color="auto"/>
              <w:left w:val="nil"/>
              <w:bottom w:val="single" w:sz="4" w:space="0" w:color="auto"/>
              <w:right w:val="single" w:sz="4" w:space="0" w:color="auto"/>
            </w:tcBorders>
            <w:vAlign w:val="center"/>
            <w:hideMark/>
          </w:tcPr>
          <w:p w:rsidR="00114857" w:rsidRDefault="00114857">
            <w:pPr>
              <w:ind w:right="-108"/>
              <w:contextualSpacing/>
              <w:jc w:val="center"/>
            </w:pPr>
            <w:r>
              <w:t>с 01.07.2024 по 31.12.2024</w:t>
            </w:r>
          </w:p>
        </w:tc>
        <w:tc>
          <w:tcPr>
            <w:tcW w:w="549" w:type="pct"/>
            <w:tcBorders>
              <w:top w:val="single" w:sz="4" w:space="0" w:color="auto"/>
              <w:left w:val="nil"/>
              <w:bottom w:val="single" w:sz="4" w:space="0" w:color="auto"/>
              <w:right w:val="single" w:sz="4" w:space="0" w:color="auto"/>
            </w:tcBorders>
            <w:noWrap/>
            <w:vAlign w:val="center"/>
            <w:hideMark/>
          </w:tcPr>
          <w:p w:rsidR="00114857" w:rsidRDefault="00114857">
            <w:pPr>
              <w:tabs>
                <w:tab w:val="left" w:pos="1230"/>
              </w:tabs>
              <w:jc w:val="center"/>
              <w:rPr>
                <w:rFonts w:eastAsia="Calibri"/>
                <w:lang w:eastAsia="en-US"/>
              </w:rPr>
            </w:pPr>
            <w:r>
              <w:rPr>
                <w:rFonts w:eastAsia="Calibri"/>
                <w:lang w:eastAsia="en-US"/>
              </w:rPr>
              <w:t>5852,32</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361"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w:t>
            </w:r>
          </w:p>
        </w:tc>
        <w:tc>
          <w:tcPr>
            <w:tcW w:w="44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383"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c>
          <w:tcPr>
            <w:tcW w:w="595" w:type="pct"/>
            <w:tcBorders>
              <w:top w:val="single" w:sz="4" w:space="0" w:color="auto"/>
              <w:left w:val="nil"/>
              <w:bottom w:val="single" w:sz="4" w:space="0" w:color="auto"/>
              <w:right w:val="single" w:sz="4" w:space="0" w:color="auto"/>
            </w:tcBorders>
            <w:noWrap/>
            <w:vAlign w:val="center"/>
            <w:hideMark/>
          </w:tcPr>
          <w:p w:rsidR="00114857" w:rsidRDefault="00114857">
            <w:pPr>
              <w:jc w:val="center"/>
            </w:pPr>
            <w:r>
              <w:t> -</w:t>
            </w:r>
          </w:p>
        </w:tc>
      </w:tr>
    </w:tbl>
    <w:p w:rsidR="00114857" w:rsidRDefault="00114857" w:rsidP="00114857">
      <w:pPr>
        <w:ind w:left="-142" w:firstLine="567"/>
        <w:jc w:val="both"/>
        <w:rPr>
          <w:b/>
          <w:sz w:val="24"/>
          <w:szCs w:val="24"/>
        </w:rPr>
      </w:pPr>
    </w:p>
    <w:p w:rsidR="00114857" w:rsidRDefault="00114857" w:rsidP="00114857">
      <w:pPr>
        <w:ind w:left="-142" w:right="-144"/>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114857" w:rsidRDefault="000A6242" w:rsidP="00114857">
      <w:pPr>
        <w:ind w:left="-142" w:firstLine="709"/>
        <w:contextualSpacing/>
        <w:jc w:val="both"/>
        <w:rPr>
          <w:b/>
          <w:color w:val="FF0000"/>
          <w:sz w:val="24"/>
          <w:szCs w:val="24"/>
        </w:rPr>
      </w:pPr>
      <w:r>
        <w:rPr>
          <w:b/>
          <w:sz w:val="24"/>
          <w:szCs w:val="24"/>
        </w:rPr>
        <w:t xml:space="preserve">18. </w:t>
      </w:r>
      <w:proofErr w:type="gramStart"/>
      <w:r w:rsidR="00114857">
        <w:rPr>
          <w:b/>
          <w:sz w:val="24"/>
          <w:szCs w:val="24"/>
        </w:rPr>
        <w:t>По вопросу повестки «О внесении изменений в приказ комитета по тарифам и ценовой политике Ленинградской области от 30 ноября 2017 года № 274-п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w:t>
      </w:r>
      <w:proofErr w:type="gramEnd"/>
      <w:r w:rsidR="00114857">
        <w:rPr>
          <w:b/>
          <w:sz w:val="24"/>
          <w:szCs w:val="24"/>
        </w:rPr>
        <w:t xml:space="preserve"> период регулирования 2018-2020 годов» </w:t>
      </w:r>
      <w:proofErr w:type="gramStart"/>
      <w:r w:rsidR="00114857">
        <w:rPr>
          <w:sz w:val="24"/>
          <w:szCs w:val="24"/>
        </w:rPr>
        <w:t>выступила</w:t>
      </w:r>
      <w:proofErr w:type="gramEnd"/>
      <w:r w:rsidR="00114857">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w:t>
      </w:r>
      <w:proofErr w:type="gramStart"/>
      <w:r w:rsidR="00114857">
        <w:rPr>
          <w:sz w:val="24"/>
          <w:szCs w:val="24"/>
        </w:rPr>
        <w:t>области» на территории Ленинградской области на период 2020 года, подготовленного на основании обращения Организации от 13.06.2019 исх. № 21/104/1/6-1255 (вх.</w:t>
      </w:r>
      <w:proofErr w:type="gramEnd"/>
      <w:r w:rsidR="00114857">
        <w:rPr>
          <w:sz w:val="24"/>
          <w:szCs w:val="24"/>
        </w:rPr>
        <w:t xml:space="preserve"> № </w:t>
      </w:r>
      <w:proofErr w:type="gramStart"/>
      <w:r w:rsidR="00114857">
        <w:rPr>
          <w:sz w:val="24"/>
          <w:szCs w:val="24"/>
        </w:rPr>
        <w:t>КТ-1-3660/2019 от 26.06.2019) с просьбой о корректировке необходимой валовой выручки и тарифов на тепловую энергию и горячую воду на долгосрочный период регулирования 2020 год.</w:t>
      </w:r>
      <w:proofErr w:type="gramEnd"/>
    </w:p>
    <w:p w:rsidR="00114857" w:rsidRDefault="00114857" w:rsidP="00114857">
      <w:pPr>
        <w:ind w:left="-142" w:firstLine="567"/>
        <w:contextualSpacing/>
        <w:jc w:val="both"/>
        <w:rPr>
          <w:sz w:val="24"/>
          <w:szCs w:val="24"/>
        </w:rPr>
      </w:pPr>
      <w:proofErr w:type="gramStart"/>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sz w:val="24"/>
          <w:szCs w:val="24"/>
        </w:rPr>
        <w:t xml:space="preserve"> № </w:t>
      </w:r>
      <w:proofErr w:type="gramStart"/>
      <w:r>
        <w:rPr>
          <w:sz w:val="24"/>
          <w:szCs w:val="24"/>
        </w:rPr>
        <w:t>КТ-1-6907/2019 от 14.11.2019).</w:t>
      </w:r>
      <w:proofErr w:type="gramEnd"/>
    </w:p>
    <w:p w:rsidR="00114857" w:rsidRDefault="00114857" w:rsidP="00114857">
      <w:pPr>
        <w:ind w:left="-142" w:firstLine="567"/>
        <w:contextualSpacing/>
        <w:jc w:val="both"/>
        <w:rPr>
          <w:sz w:val="24"/>
          <w:szCs w:val="24"/>
        </w:rPr>
      </w:pPr>
    </w:p>
    <w:p w:rsidR="00114857" w:rsidRDefault="00114857" w:rsidP="00114857">
      <w:pPr>
        <w:ind w:left="-142" w:firstLine="567"/>
        <w:contextualSpacing/>
        <w:jc w:val="both"/>
        <w:rPr>
          <w:b/>
          <w:sz w:val="24"/>
          <w:szCs w:val="24"/>
        </w:rPr>
      </w:pPr>
      <w:r>
        <w:rPr>
          <w:b/>
          <w:sz w:val="24"/>
          <w:szCs w:val="24"/>
        </w:rPr>
        <w:t xml:space="preserve">Правление приняло решение:  </w:t>
      </w:r>
    </w:p>
    <w:p w:rsidR="00114857" w:rsidRDefault="00114857" w:rsidP="00114857">
      <w:pPr>
        <w:ind w:left="-142" w:firstLine="567"/>
        <w:contextualSpacing/>
        <w:jc w:val="both"/>
        <w:rPr>
          <w:b/>
          <w:sz w:val="24"/>
          <w:szCs w:val="24"/>
        </w:rPr>
      </w:pPr>
    </w:p>
    <w:p w:rsidR="000A6242" w:rsidRDefault="000A6242" w:rsidP="00114857">
      <w:pPr>
        <w:ind w:left="-142" w:firstLine="567"/>
        <w:contextualSpacing/>
        <w:jc w:val="both"/>
        <w:rPr>
          <w:b/>
          <w:sz w:val="24"/>
          <w:szCs w:val="24"/>
        </w:rPr>
      </w:pPr>
    </w:p>
    <w:p w:rsidR="000A6242" w:rsidRDefault="000A6242" w:rsidP="00114857">
      <w:pPr>
        <w:ind w:left="-142" w:firstLine="567"/>
        <w:contextualSpacing/>
        <w:jc w:val="both"/>
        <w:rPr>
          <w:b/>
          <w:sz w:val="24"/>
          <w:szCs w:val="24"/>
        </w:rPr>
      </w:pPr>
    </w:p>
    <w:p w:rsidR="000A6242" w:rsidRDefault="000A6242" w:rsidP="00114857">
      <w:pPr>
        <w:ind w:left="-142" w:firstLine="567"/>
        <w:contextualSpacing/>
        <w:jc w:val="both"/>
        <w:rPr>
          <w:b/>
          <w:sz w:val="24"/>
          <w:szCs w:val="24"/>
        </w:rPr>
      </w:pPr>
    </w:p>
    <w:p w:rsidR="000A6242" w:rsidRDefault="000A6242" w:rsidP="00114857">
      <w:pPr>
        <w:ind w:left="-142" w:firstLine="567"/>
        <w:contextualSpacing/>
        <w:jc w:val="both"/>
        <w:rPr>
          <w:b/>
          <w:sz w:val="24"/>
          <w:szCs w:val="24"/>
        </w:rPr>
      </w:pPr>
    </w:p>
    <w:p w:rsidR="00114857" w:rsidRDefault="00114857" w:rsidP="00114857">
      <w:pPr>
        <w:jc w:val="both"/>
        <w:rPr>
          <w:rFonts w:eastAsia="Calibri"/>
          <w:sz w:val="24"/>
          <w:szCs w:val="24"/>
          <w:lang w:eastAsia="en-US"/>
        </w:rPr>
      </w:pPr>
      <w:r>
        <w:rPr>
          <w:rFonts w:eastAsia="Calibri"/>
          <w:sz w:val="24"/>
          <w:szCs w:val="24"/>
          <w:lang w:eastAsia="en-US"/>
        </w:rPr>
        <w:lastRenderedPageBreak/>
        <w:t>1. Принять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141"/>
        <w:gridCol w:w="1291"/>
        <w:gridCol w:w="1216"/>
        <w:gridCol w:w="1531"/>
        <w:gridCol w:w="1128"/>
        <w:gridCol w:w="1300"/>
      </w:tblGrid>
      <w:tr w:rsidR="00114857" w:rsidTr="00114857">
        <w:trPr>
          <w:trHeight w:val="174"/>
          <w:tblHeader/>
        </w:trPr>
        <w:tc>
          <w:tcPr>
            <w:tcW w:w="144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Показатели</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Ед. изм.</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val="en-US" w:eastAsia="en-US"/>
              </w:rPr>
            </w:pPr>
            <w:r>
              <w:rPr>
                <w:rFonts w:eastAsia="Calibri"/>
                <w:b/>
                <w:bCs/>
                <w:sz w:val="18"/>
                <w:szCs w:val="18"/>
                <w:lang w:eastAsia="en-US"/>
              </w:rPr>
              <w:t>План 2018г.</w:t>
            </w:r>
          </w:p>
        </w:tc>
        <w:tc>
          <w:tcPr>
            <w:tcW w:w="568" w:type="pct"/>
            <w:vMerge w:val="restart"/>
            <w:tcBorders>
              <w:top w:val="single" w:sz="4" w:space="0" w:color="auto"/>
              <w:left w:val="single" w:sz="4" w:space="0" w:color="auto"/>
              <w:bottom w:val="single" w:sz="4" w:space="0" w:color="auto"/>
              <w:right w:val="single" w:sz="4" w:space="0" w:color="auto"/>
            </w:tcBorders>
          </w:tcPr>
          <w:p w:rsidR="00114857" w:rsidRDefault="00114857">
            <w:pPr>
              <w:jc w:val="center"/>
              <w:rPr>
                <w:rFonts w:eastAsia="Calibri"/>
                <w:b/>
                <w:bCs/>
                <w:sz w:val="18"/>
                <w:szCs w:val="18"/>
                <w:lang w:eastAsia="en-US"/>
              </w:rPr>
            </w:pPr>
          </w:p>
          <w:p w:rsidR="00114857" w:rsidRDefault="00114857">
            <w:pPr>
              <w:jc w:val="center"/>
              <w:rPr>
                <w:rFonts w:eastAsia="Calibri"/>
                <w:b/>
                <w:bCs/>
                <w:sz w:val="18"/>
                <w:szCs w:val="18"/>
                <w:lang w:eastAsia="en-US"/>
              </w:rPr>
            </w:pPr>
            <w:r>
              <w:rPr>
                <w:rFonts w:eastAsia="Calibri"/>
                <w:b/>
                <w:bCs/>
                <w:sz w:val="18"/>
                <w:szCs w:val="18"/>
                <w:lang w:eastAsia="en-US"/>
              </w:rPr>
              <w:t>План 2019г.</w:t>
            </w:r>
          </w:p>
        </w:tc>
        <w:tc>
          <w:tcPr>
            <w:tcW w:w="1848" w:type="pct"/>
            <w:gridSpan w:val="3"/>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На период регулирования 2020 г.</w:t>
            </w:r>
          </w:p>
        </w:tc>
      </w:tr>
      <w:tr w:rsidR="00114857" w:rsidTr="00114857">
        <w:trPr>
          <w:trHeight w:val="15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предложения</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отклонение</w:t>
            </w:r>
          </w:p>
        </w:tc>
      </w:tr>
      <w:tr w:rsidR="00114857" w:rsidTr="00114857">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Регулируемой организации</w:t>
            </w:r>
          </w:p>
        </w:tc>
        <w:tc>
          <w:tcPr>
            <w:tcW w:w="527"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ЛенРТК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rFonts w:eastAsia="Calibri"/>
                <w:b/>
                <w:bCs/>
                <w:sz w:val="18"/>
                <w:szCs w:val="18"/>
                <w:lang w:eastAsia="en-US"/>
              </w:rPr>
            </w:pPr>
          </w:p>
        </w:tc>
      </w:tr>
      <w:tr w:rsidR="00114857" w:rsidTr="00114857">
        <w:trPr>
          <w:trHeight w:val="60"/>
          <w:tblHeader/>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1</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2</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4</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18"/>
                <w:szCs w:val="18"/>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5</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6</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7</w:t>
            </w:r>
          </w:p>
        </w:tc>
      </w:tr>
      <w:tr w:rsidR="00114857" w:rsidTr="00114857">
        <w:trPr>
          <w:trHeight w:val="11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sz w:val="18"/>
                <w:szCs w:val="18"/>
                <w:lang w:eastAsia="en-US"/>
              </w:rPr>
            </w:pPr>
            <w:r>
              <w:rPr>
                <w:rFonts w:eastAsia="Calibri"/>
                <w:b/>
                <w:sz w:val="18"/>
                <w:szCs w:val="18"/>
                <w:lang w:eastAsia="en-US"/>
              </w:rPr>
              <w:t>Выработка теплоэнергии,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sz w:val="18"/>
                <w:szCs w:val="18"/>
                <w:lang w:eastAsia="en-US"/>
              </w:rPr>
            </w:pPr>
            <w:r>
              <w:rPr>
                <w:rFonts w:eastAsia="Calibri"/>
                <w:b/>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862,74</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862,74</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862,74</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862,74</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470,17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470,17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470,17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470,17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7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392,58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392,58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392,58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392,58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7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Теплоэнергия на собственные нужды источника теплоснабжения</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22,47</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18"/>
                <w:szCs w:val="18"/>
                <w:lang w:eastAsia="en-US"/>
              </w:rPr>
            </w:pPr>
          </w:p>
          <w:p w:rsidR="00114857" w:rsidRDefault="00114857">
            <w:pPr>
              <w:jc w:val="center"/>
              <w:rPr>
                <w:rFonts w:eastAsia="Calibri"/>
                <w:sz w:val="18"/>
                <w:szCs w:val="18"/>
                <w:lang w:eastAsia="en-US"/>
              </w:rPr>
            </w:pPr>
            <w:r>
              <w:rPr>
                <w:rFonts w:eastAsia="Calibri"/>
                <w:sz w:val="18"/>
                <w:szCs w:val="18"/>
                <w:lang w:eastAsia="en-US"/>
              </w:rPr>
              <w:t>22,47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22,47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22,47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31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Теплоэнергия на собственные нужды источника теплоснабжения</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 к выработке</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2,60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18"/>
                <w:szCs w:val="18"/>
                <w:lang w:eastAsia="en-US"/>
              </w:rPr>
            </w:pPr>
          </w:p>
          <w:p w:rsidR="00114857" w:rsidRDefault="00114857">
            <w:pPr>
              <w:jc w:val="center"/>
              <w:rPr>
                <w:rFonts w:eastAsia="Calibri"/>
                <w:sz w:val="18"/>
                <w:szCs w:val="18"/>
                <w:lang w:eastAsia="en-US"/>
              </w:rPr>
            </w:pPr>
            <w:r>
              <w:rPr>
                <w:rFonts w:eastAsia="Calibri"/>
                <w:sz w:val="18"/>
                <w:szCs w:val="18"/>
                <w:lang w:eastAsia="en-US"/>
              </w:rPr>
              <w:t>2,60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2,60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23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Отпуск с коллекторов</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840,27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39"/>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Покупка теплоэнергии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Отпуск теплоэнергии в сеть</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840,27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3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Потери теплоэнергии в сетях</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70,79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70,79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70,79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70,79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Потери теплоэнергии в сетях</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 к отпуску в сеть</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8,42</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18"/>
                <w:szCs w:val="18"/>
                <w:lang w:eastAsia="en-US"/>
              </w:rPr>
            </w:pPr>
          </w:p>
          <w:p w:rsidR="00114857" w:rsidRDefault="00114857">
            <w:pPr>
              <w:jc w:val="center"/>
              <w:rPr>
                <w:rFonts w:eastAsia="Calibri"/>
                <w:sz w:val="18"/>
                <w:szCs w:val="18"/>
                <w:lang w:eastAsia="en-US"/>
              </w:rPr>
            </w:pPr>
            <w:r>
              <w:rPr>
                <w:rFonts w:eastAsia="Calibri"/>
                <w:sz w:val="18"/>
                <w:szCs w:val="18"/>
                <w:lang w:eastAsia="en-US"/>
              </w:rPr>
              <w:t>8,42</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8,42</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8,42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sz w:val="18"/>
                <w:szCs w:val="18"/>
                <w:lang w:eastAsia="en-US"/>
              </w:rPr>
            </w:pPr>
            <w:r>
              <w:rPr>
                <w:rFonts w:eastAsia="Calibri"/>
                <w:b/>
                <w:sz w:val="18"/>
                <w:szCs w:val="18"/>
                <w:lang w:eastAsia="en-US"/>
              </w:rPr>
              <w:t>Отпущено теплоэнергии всем потребителям</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sz w:val="18"/>
                <w:szCs w:val="18"/>
                <w:lang w:eastAsia="en-US"/>
              </w:rPr>
            </w:pPr>
            <w:r>
              <w:rPr>
                <w:rFonts w:eastAsia="Calibri"/>
                <w:b/>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6"/>
                <w:szCs w:val="6"/>
                <w:lang w:eastAsia="en-US"/>
              </w:rPr>
            </w:pPr>
          </w:p>
          <w:p w:rsidR="00114857" w:rsidRDefault="00114857">
            <w:pPr>
              <w:jc w:val="center"/>
              <w:rPr>
                <w:rFonts w:eastAsia="Calibri"/>
                <w:sz w:val="6"/>
                <w:szCs w:val="6"/>
                <w:lang w:eastAsia="en-US"/>
              </w:rPr>
            </w:pPr>
          </w:p>
          <w:p w:rsidR="00114857" w:rsidRDefault="00114857">
            <w:pPr>
              <w:jc w:val="center"/>
              <w:rPr>
                <w:rFonts w:eastAsia="Calibri"/>
                <w:sz w:val="18"/>
                <w:szCs w:val="18"/>
                <w:lang w:eastAsia="en-US"/>
              </w:rPr>
            </w:pPr>
            <w:r>
              <w:rPr>
                <w:rFonts w:eastAsia="Calibri"/>
                <w:sz w:val="18"/>
                <w:szCs w:val="18"/>
                <w:lang w:eastAsia="en-US"/>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 xml:space="preserve">В том числе доля </w:t>
            </w:r>
            <w:proofErr w:type="gramStart"/>
            <w:r>
              <w:rPr>
                <w:rFonts w:eastAsia="Calibri"/>
                <w:sz w:val="18"/>
                <w:szCs w:val="18"/>
                <w:lang w:eastAsia="en-US"/>
              </w:rPr>
              <w:t>товарной</w:t>
            </w:r>
            <w:proofErr w:type="gramEnd"/>
            <w:r>
              <w:rPr>
                <w:rFonts w:eastAsia="Calibri"/>
                <w:sz w:val="18"/>
                <w:szCs w:val="18"/>
                <w:lang w:eastAsia="en-US"/>
              </w:rPr>
              <w:t xml:space="preserve"> теплоэнергии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100,00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8"/>
                <w:szCs w:val="8"/>
                <w:lang w:eastAsia="en-US"/>
              </w:rPr>
            </w:pPr>
          </w:p>
          <w:p w:rsidR="00114857" w:rsidRDefault="00114857">
            <w:pPr>
              <w:jc w:val="center"/>
              <w:rPr>
                <w:rFonts w:eastAsia="Calibri"/>
                <w:sz w:val="18"/>
                <w:szCs w:val="18"/>
                <w:lang w:eastAsia="en-US"/>
              </w:rPr>
            </w:pPr>
            <w:r>
              <w:rPr>
                <w:rFonts w:eastAsia="Calibri"/>
                <w:sz w:val="18"/>
                <w:szCs w:val="18"/>
                <w:lang w:eastAsia="en-US"/>
              </w:rPr>
              <w:t>100,00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100,00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100,00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4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sz w:val="18"/>
                <w:szCs w:val="18"/>
                <w:lang w:eastAsia="en-US"/>
              </w:rPr>
            </w:pPr>
            <w:r>
              <w:rPr>
                <w:rFonts w:eastAsia="Calibri"/>
                <w:b/>
                <w:sz w:val="18"/>
                <w:szCs w:val="18"/>
                <w:lang w:eastAsia="en-US"/>
              </w:rPr>
              <w:t>Население,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sz w:val="18"/>
                <w:szCs w:val="18"/>
                <w:lang w:eastAsia="en-US"/>
              </w:rPr>
            </w:pPr>
            <w:r>
              <w:rPr>
                <w:rFonts w:eastAsia="Calibri"/>
                <w:b/>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417,7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417,7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417,7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417,7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351,78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351,78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351,78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351,78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9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В.т.ч. ГВС:</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470,09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470,09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470,09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470,09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1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233,00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233,00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233,00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233,00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237,09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237,09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237,09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237,09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1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В т.ч. отопление: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299,39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299,39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299,39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299,39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184,70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184,70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184,70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184,70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9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114,69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114,69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114,69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114,69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bCs/>
                <w:sz w:val="18"/>
                <w:szCs w:val="18"/>
                <w:lang w:eastAsia="en-US"/>
              </w:rPr>
            </w:pPr>
            <w:r>
              <w:rPr>
                <w:rFonts w:eastAsia="Calibri"/>
                <w:b/>
                <w:bCs/>
                <w:sz w:val="18"/>
                <w:szCs w:val="18"/>
                <w:lang w:eastAsia="en-US"/>
              </w:rPr>
              <w:t>Прочие потребители,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6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22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sz w:val="18"/>
                <w:szCs w:val="18"/>
                <w:lang w:eastAsia="en-US"/>
              </w:rPr>
            </w:pPr>
            <w:r>
              <w:rPr>
                <w:rFonts w:eastAsia="Calibri"/>
                <w:b/>
                <w:sz w:val="18"/>
                <w:szCs w:val="18"/>
                <w:lang w:eastAsia="en-US"/>
              </w:rPr>
              <w:t>Бюджетные потребители,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sz w:val="18"/>
                <w:szCs w:val="18"/>
                <w:lang w:eastAsia="en-US"/>
              </w:rPr>
            </w:pPr>
            <w:r>
              <w:rPr>
                <w:rFonts w:eastAsia="Calibri"/>
                <w:b/>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2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b/>
                <w:bCs/>
                <w:sz w:val="18"/>
                <w:szCs w:val="18"/>
                <w:lang w:eastAsia="en-US"/>
              </w:rPr>
            </w:pPr>
            <w:r>
              <w:rPr>
                <w:rFonts w:eastAsia="Calibri"/>
                <w:b/>
                <w:bCs/>
                <w:sz w:val="18"/>
                <w:szCs w:val="18"/>
                <w:lang w:eastAsia="en-US"/>
              </w:rPr>
              <w:t xml:space="preserve">Всего </w:t>
            </w:r>
            <w:proofErr w:type="gramStart"/>
            <w:r>
              <w:rPr>
                <w:rFonts w:eastAsia="Calibri"/>
                <w:b/>
                <w:bCs/>
                <w:sz w:val="18"/>
                <w:szCs w:val="18"/>
                <w:lang w:eastAsia="en-US"/>
              </w:rPr>
              <w:t>товарной</w:t>
            </w:r>
            <w:proofErr w:type="gramEnd"/>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b/>
                <w:bCs/>
                <w:sz w:val="18"/>
                <w:szCs w:val="18"/>
                <w:lang w:eastAsia="en-US"/>
              </w:rPr>
            </w:pPr>
            <w:r>
              <w:rPr>
                <w:rFonts w:eastAsia="Calibri"/>
                <w:b/>
                <w:bCs/>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bCs/>
                <w:sz w:val="18"/>
                <w:szCs w:val="18"/>
                <w:lang w:eastAsia="en-US"/>
              </w:rPr>
            </w:pPr>
            <w:r>
              <w:rPr>
                <w:rFonts w:eastAsia="Calibri"/>
                <w:b/>
                <w:bCs/>
                <w:sz w:val="18"/>
                <w:szCs w:val="18"/>
                <w:lang w:eastAsia="en-US"/>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bCs/>
                <w:sz w:val="18"/>
                <w:szCs w:val="18"/>
                <w:lang w:eastAsia="en-US"/>
              </w:rPr>
            </w:pPr>
            <w:r>
              <w:rPr>
                <w:rFonts w:eastAsia="Calibri"/>
                <w:b/>
                <w:bCs/>
                <w:sz w:val="18"/>
                <w:szCs w:val="18"/>
                <w:lang w:eastAsia="en-US"/>
              </w:rPr>
              <w:t>417,86</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417,7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417,7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417,7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1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bCs/>
                <w:sz w:val="18"/>
                <w:szCs w:val="18"/>
                <w:lang w:eastAsia="en-US"/>
              </w:rPr>
            </w:pPr>
            <w:r>
              <w:rPr>
                <w:rFonts w:eastAsia="Calibri"/>
                <w:b/>
                <w:bCs/>
                <w:sz w:val="18"/>
                <w:szCs w:val="18"/>
                <w:lang w:eastAsia="en-US"/>
              </w:rPr>
              <w:t>351,62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b/>
                <w:sz w:val="18"/>
                <w:szCs w:val="18"/>
                <w:lang w:eastAsia="en-US"/>
              </w:rPr>
            </w:pPr>
            <w:r>
              <w:rPr>
                <w:rFonts w:eastAsia="Calibri"/>
                <w:b/>
                <w:sz w:val="18"/>
                <w:szCs w:val="18"/>
                <w:lang w:eastAsia="en-US"/>
              </w:rPr>
              <w:t>351,78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b/>
                <w:sz w:val="18"/>
                <w:szCs w:val="18"/>
                <w:lang w:eastAsia="en-US"/>
              </w:rPr>
            </w:pPr>
            <w:r>
              <w:rPr>
                <w:rFonts w:eastAsia="Calibri"/>
                <w:b/>
                <w:sz w:val="18"/>
                <w:szCs w:val="18"/>
                <w:lang w:eastAsia="en-US"/>
              </w:rPr>
              <w:t>351,62</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b/>
                <w:sz w:val="18"/>
                <w:szCs w:val="18"/>
                <w:lang w:eastAsia="en-US"/>
              </w:rPr>
            </w:pPr>
            <w:r>
              <w:rPr>
                <w:rFonts w:eastAsia="Calibri"/>
                <w:b/>
                <w:sz w:val="18"/>
                <w:szCs w:val="18"/>
                <w:lang w:eastAsia="en-US"/>
              </w:rPr>
              <w:t>351,62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8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Расход топлива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т.н</w:t>
            </w:r>
            <w:proofErr w:type="gramStart"/>
            <w:r>
              <w:rPr>
                <w:rFonts w:eastAsia="Calibri"/>
                <w:sz w:val="18"/>
                <w:szCs w:val="18"/>
                <w:lang w:eastAsia="en-US"/>
              </w:rPr>
              <w:t>.т</w:t>
            </w:r>
            <w:proofErr w:type="gramEnd"/>
            <w:r>
              <w:rPr>
                <w:rFonts w:eastAsia="Calibri"/>
                <w:sz w:val="18"/>
                <w:szCs w:val="18"/>
                <w:lang w:eastAsia="en-US"/>
              </w:rPr>
              <w:t>/ тыс. м</w:t>
            </w:r>
            <w:r>
              <w:rPr>
                <w:rFonts w:eastAsia="Calibri"/>
                <w:sz w:val="18"/>
                <w:szCs w:val="18"/>
                <w:vertAlign w:val="superscript"/>
                <w:lang w:eastAsia="en-US"/>
              </w:rPr>
              <w:t>3</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93,10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8"/>
                <w:szCs w:val="8"/>
                <w:lang w:eastAsia="en-US"/>
              </w:rPr>
            </w:pPr>
          </w:p>
          <w:p w:rsidR="00114857" w:rsidRDefault="00114857">
            <w:pPr>
              <w:jc w:val="center"/>
              <w:rPr>
                <w:rFonts w:eastAsia="Calibri"/>
                <w:sz w:val="18"/>
                <w:szCs w:val="18"/>
                <w:lang w:eastAsia="en-US"/>
              </w:rPr>
            </w:pPr>
            <w:r>
              <w:rPr>
                <w:rFonts w:eastAsia="Calibri"/>
                <w:sz w:val="18"/>
                <w:szCs w:val="18"/>
                <w:lang w:eastAsia="en-US"/>
              </w:rPr>
              <w:t>93,10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93,10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93,10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445"/>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Расход условного топлива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т.у.</w:t>
            </w:r>
            <w:proofErr w:type="gramStart"/>
            <w:r>
              <w:rPr>
                <w:rFonts w:eastAsia="Calibri"/>
                <w:sz w:val="18"/>
                <w:szCs w:val="18"/>
                <w:lang w:eastAsia="en-US"/>
              </w:rPr>
              <w:t>т</w:t>
            </w:r>
            <w:proofErr w:type="gramEnd"/>
            <w:r>
              <w:rPr>
                <w:rFonts w:eastAsia="Calibri"/>
                <w:sz w:val="18"/>
                <w:szCs w:val="18"/>
                <w:lang w:eastAsia="en-US"/>
              </w:rPr>
              <w:t>.</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135,00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8"/>
                <w:szCs w:val="8"/>
                <w:lang w:eastAsia="en-US"/>
              </w:rPr>
            </w:pPr>
          </w:p>
          <w:p w:rsidR="00114857" w:rsidRDefault="00114857">
            <w:pPr>
              <w:jc w:val="center"/>
              <w:rPr>
                <w:rFonts w:eastAsia="Calibri"/>
                <w:sz w:val="18"/>
                <w:szCs w:val="18"/>
                <w:lang w:eastAsia="en-US"/>
              </w:rPr>
            </w:pPr>
            <w:r>
              <w:rPr>
                <w:rFonts w:eastAsia="Calibri"/>
                <w:sz w:val="18"/>
                <w:szCs w:val="18"/>
                <w:lang w:eastAsia="en-US"/>
              </w:rPr>
              <w:t>135,00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135,00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135,00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53"/>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Уд</w:t>
            </w:r>
            <w:proofErr w:type="gramStart"/>
            <w:r>
              <w:rPr>
                <w:rFonts w:eastAsia="Calibri"/>
                <w:sz w:val="18"/>
                <w:szCs w:val="18"/>
                <w:lang w:eastAsia="en-US"/>
              </w:rPr>
              <w:t>.</w:t>
            </w:r>
            <w:proofErr w:type="gramEnd"/>
            <w:r>
              <w:rPr>
                <w:rFonts w:eastAsia="Calibri"/>
                <w:sz w:val="18"/>
                <w:szCs w:val="18"/>
                <w:lang w:eastAsia="en-US"/>
              </w:rPr>
              <w:t xml:space="preserve"> </w:t>
            </w:r>
            <w:proofErr w:type="gramStart"/>
            <w:r>
              <w:rPr>
                <w:rFonts w:eastAsia="Calibri"/>
                <w:sz w:val="18"/>
                <w:szCs w:val="18"/>
                <w:lang w:eastAsia="en-US"/>
              </w:rPr>
              <w:t>р</w:t>
            </w:r>
            <w:proofErr w:type="gramEnd"/>
            <w:r>
              <w:rPr>
                <w:rFonts w:eastAsia="Calibri"/>
                <w:sz w:val="18"/>
                <w:szCs w:val="18"/>
                <w:lang w:eastAsia="en-US"/>
              </w:rPr>
              <w:t>асход условного топлива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proofErr w:type="gramStart"/>
            <w:r>
              <w:rPr>
                <w:rFonts w:eastAsia="Calibri"/>
                <w:sz w:val="18"/>
                <w:szCs w:val="18"/>
                <w:lang w:eastAsia="en-US"/>
              </w:rPr>
              <w:t>Кг</w:t>
            </w:r>
            <w:proofErr w:type="gramEnd"/>
            <w:r>
              <w:rPr>
                <w:rFonts w:eastAsia="Calibri"/>
                <w:sz w:val="18"/>
                <w:szCs w:val="18"/>
                <w:lang w:eastAsia="en-US"/>
              </w:rPr>
              <w:t xml:space="preserve"> ут / 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156,47</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8"/>
                <w:szCs w:val="8"/>
                <w:lang w:eastAsia="en-US"/>
              </w:rPr>
            </w:pPr>
          </w:p>
          <w:p w:rsidR="00114857" w:rsidRDefault="00114857">
            <w:pPr>
              <w:jc w:val="center"/>
              <w:rPr>
                <w:rFonts w:eastAsia="Calibri"/>
                <w:sz w:val="18"/>
                <w:szCs w:val="18"/>
                <w:lang w:eastAsia="en-US"/>
              </w:rPr>
            </w:pPr>
            <w:r>
              <w:rPr>
                <w:rFonts w:eastAsia="Calibri"/>
                <w:sz w:val="18"/>
                <w:szCs w:val="18"/>
                <w:lang w:eastAsia="en-US"/>
              </w:rPr>
              <w:t>156,47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156,47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156,47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1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Расход воды</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тыс. м</w:t>
            </w:r>
            <w:r>
              <w:rPr>
                <w:rFonts w:eastAsia="Calibri"/>
                <w:sz w:val="18"/>
                <w:szCs w:val="18"/>
                <w:vertAlign w:val="superscript"/>
                <w:lang w:eastAsia="en-US"/>
              </w:rPr>
              <w:t>3</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7,858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114857" w:rsidRDefault="00114857">
            <w:pPr>
              <w:jc w:val="center"/>
              <w:rPr>
                <w:rFonts w:eastAsia="Calibri"/>
                <w:sz w:val="18"/>
                <w:szCs w:val="18"/>
                <w:lang w:eastAsia="en-US"/>
              </w:rPr>
            </w:pPr>
            <w:r>
              <w:rPr>
                <w:rFonts w:eastAsia="Calibri"/>
                <w:sz w:val="18"/>
                <w:szCs w:val="18"/>
                <w:lang w:eastAsia="en-US"/>
              </w:rPr>
              <w:t>7,858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7,858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7,858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Уд</w:t>
            </w:r>
            <w:proofErr w:type="gramStart"/>
            <w:r>
              <w:rPr>
                <w:rFonts w:eastAsia="Calibri"/>
                <w:sz w:val="18"/>
                <w:szCs w:val="18"/>
                <w:lang w:eastAsia="en-US"/>
              </w:rPr>
              <w:t>.</w:t>
            </w:r>
            <w:proofErr w:type="gramEnd"/>
            <w:r>
              <w:rPr>
                <w:rFonts w:eastAsia="Calibri"/>
                <w:sz w:val="18"/>
                <w:szCs w:val="18"/>
                <w:lang w:eastAsia="en-US"/>
              </w:rPr>
              <w:t xml:space="preserve"> </w:t>
            </w:r>
            <w:proofErr w:type="gramStart"/>
            <w:r>
              <w:rPr>
                <w:rFonts w:eastAsia="Calibri"/>
                <w:sz w:val="18"/>
                <w:szCs w:val="18"/>
                <w:lang w:eastAsia="en-US"/>
              </w:rPr>
              <w:t>р</w:t>
            </w:r>
            <w:proofErr w:type="gramEnd"/>
            <w:r>
              <w:rPr>
                <w:rFonts w:eastAsia="Calibri"/>
                <w:sz w:val="18"/>
                <w:szCs w:val="18"/>
                <w:lang w:eastAsia="en-US"/>
              </w:rPr>
              <w:t>асход воды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м</w:t>
            </w:r>
            <w:r>
              <w:rPr>
                <w:rFonts w:eastAsia="Calibri"/>
                <w:sz w:val="18"/>
                <w:szCs w:val="18"/>
                <w:vertAlign w:val="superscript"/>
                <w:lang w:eastAsia="en-US"/>
              </w:rPr>
              <w:t>3</w:t>
            </w:r>
            <w:r>
              <w:rPr>
                <w:rFonts w:eastAsia="Calibri"/>
                <w:sz w:val="18"/>
                <w:szCs w:val="18"/>
                <w:lang w:eastAsia="en-US"/>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0,027</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6"/>
                <w:szCs w:val="6"/>
                <w:lang w:eastAsia="en-US"/>
              </w:rPr>
            </w:pPr>
          </w:p>
          <w:p w:rsidR="00114857" w:rsidRDefault="00114857">
            <w:pPr>
              <w:jc w:val="center"/>
              <w:rPr>
                <w:rFonts w:eastAsia="Calibri"/>
                <w:sz w:val="18"/>
                <w:szCs w:val="18"/>
                <w:lang w:eastAsia="en-US"/>
              </w:rPr>
            </w:pPr>
            <w:r>
              <w:rPr>
                <w:rFonts w:eastAsia="Calibri"/>
                <w:sz w:val="18"/>
                <w:szCs w:val="18"/>
                <w:lang w:eastAsia="en-US"/>
              </w:rPr>
              <w:t>0,027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0,027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0,027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45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Расход электроэнергии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Тыс. кВт/</w:t>
            </w:r>
            <w:proofErr w:type="gramStart"/>
            <w:r>
              <w:rPr>
                <w:rFonts w:eastAsia="Calibri"/>
                <w:sz w:val="18"/>
                <w:szCs w:val="18"/>
                <w:lang w:eastAsia="en-US"/>
              </w:rPr>
              <w:t>ч</w:t>
            </w:r>
            <w:proofErr w:type="gramEnd"/>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30,93</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8"/>
                <w:szCs w:val="8"/>
                <w:lang w:eastAsia="en-US"/>
              </w:rPr>
            </w:pPr>
          </w:p>
          <w:p w:rsidR="00114857" w:rsidRDefault="00114857">
            <w:pPr>
              <w:jc w:val="center"/>
              <w:rPr>
                <w:rFonts w:eastAsia="Calibri"/>
                <w:sz w:val="18"/>
                <w:szCs w:val="18"/>
                <w:lang w:eastAsia="en-US"/>
              </w:rPr>
            </w:pPr>
            <w:r>
              <w:rPr>
                <w:rFonts w:eastAsia="Calibri"/>
                <w:sz w:val="18"/>
                <w:szCs w:val="18"/>
                <w:lang w:eastAsia="en-US"/>
              </w:rPr>
              <w:t>30,93</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30,93</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30,93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r w:rsidR="00114857" w:rsidTr="00114857">
        <w:trPr>
          <w:trHeight w:val="45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rPr>
                <w:rFonts w:eastAsia="Calibri"/>
                <w:sz w:val="18"/>
                <w:szCs w:val="18"/>
                <w:lang w:eastAsia="en-US"/>
              </w:rPr>
            </w:pPr>
            <w:r>
              <w:rPr>
                <w:rFonts w:eastAsia="Calibri"/>
                <w:sz w:val="18"/>
                <w:szCs w:val="18"/>
                <w:lang w:eastAsia="en-US"/>
              </w:rPr>
              <w:t>Удельный расход электроэнергии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center"/>
              <w:rPr>
                <w:rFonts w:eastAsia="Calibri"/>
                <w:sz w:val="18"/>
                <w:szCs w:val="18"/>
                <w:lang w:eastAsia="en-US"/>
              </w:rPr>
            </w:pPr>
            <w:r>
              <w:rPr>
                <w:rFonts w:eastAsia="Calibri"/>
                <w:sz w:val="18"/>
                <w:szCs w:val="18"/>
                <w:lang w:eastAsia="en-US"/>
              </w:rPr>
              <w:t>кВт</w:t>
            </w:r>
            <w:proofErr w:type="gramStart"/>
            <w:r>
              <w:rPr>
                <w:rFonts w:eastAsia="Calibri"/>
                <w:sz w:val="18"/>
                <w:szCs w:val="18"/>
                <w:lang w:eastAsia="en-US"/>
              </w:rPr>
              <w:t>.ч</w:t>
            </w:r>
            <w:proofErr w:type="gramEnd"/>
            <w:r>
              <w:rPr>
                <w:rFonts w:eastAsia="Calibri"/>
                <w:sz w:val="18"/>
                <w:szCs w:val="18"/>
                <w:lang w:eastAsia="en-US"/>
              </w:rPr>
              <w:t>/ 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35,85</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114857" w:rsidRDefault="00114857">
            <w:pPr>
              <w:jc w:val="center"/>
              <w:rPr>
                <w:rFonts w:eastAsia="Calibri"/>
                <w:sz w:val="18"/>
                <w:szCs w:val="18"/>
                <w:lang w:eastAsia="en-US"/>
              </w:rPr>
            </w:pPr>
          </w:p>
          <w:p w:rsidR="00114857" w:rsidRDefault="00114857">
            <w:pPr>
              <w:jc w:val="center"/>
              <w:rPr>
                <w:rFonts w:eastAsia="Calibri"/>
                <w:sz w:val="18"/>
                <w:szCs w:val="18"/>
                <w:lang w:eastAsia="en-US"/>
              </w:rPr>
            </w:pPr>
            <w:r>
              <w:rPr>
                <w:rFonts w:eastAsia="Calibri"/>
                <w:sz w:val="18"/>
                <w:szCs w:val="18"/>
                <w:lang w:eastAsia="en-US"/>
              </w:rPr>
              <w:t>35,85</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14857" w:rsidRDefault="00114857">
            <w:pPr>
              <w:jc w:val="right"/>
              <w:rPr>
                <w:rFonts w:eastAsia="Calibri"/>
                <w:sz w:val="18"/>
                <w:szCs w:val="18"/>
                <w:lang w:eastAsia="en-US"/>
              </w:rPr>
            </w:pPr>
            <w:r>
              <w:rPr>
                <w:rFonts w:eastAsia="Calibri"/>
                <w:sz w:val="18"/>
                <w:szCs w:val="18"/>
                <w:lang w:eastAsia="en-US"/>
              </w:rPr>
              <w:t>35,85</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14857" w:rsidRDefault="00114857">
            <w:pPr>
              <w:jc w:val="right"/>
              <w:rPr>
                <w:rFonts w:eastAsia="Calibri"/>
                <w:sz w:val="18"/>
                <w:szCs w:val="18"/>
                <w:lang w:eastAsia="en-US"/>
              </w:rPr>
            </w:pPr>
            <w:r>
              <w:rPr>
                <w:rFonts w:eastAsia="Calibri"/>
                <w:sz w:val="18"/>
                <w:szCs w:val="18"/>
                <w:lang w:eastAsia="en-US"/>
              </w:rPr>
              <w:t>35,85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114857" w:rsidRDefault="00114857">
            <w:pPr>
              <w:jc w:val="right"/>
              <w:rPr>
                <w:rFonts w:eastAsia="Calibri"/>
                <w:sz w:val="18"/>
                <w:szCs w:val="18"/>
                <w:lang w:eastAsia="en-US"/>
              </w:rPr>
            </w:pPr>
          </w:p>
        </w:tc>
      </w:tr>
    </w:tbl>
    <w:p w:rsidR="00114857" w:rsidRDefault="00114857" w:rsidP="00114857">
      <w:pPr>
        <w:keepNext/>
        <w:ind w:firstLine="567"/>
        <w:jc w:val="both"/>
        <w:rPr>
          <w:rFonts w:eastAsia="Calibri"/>
          <w:sz w:val="24"/>
          <w:szCs w:val="24"/>
          <w:lang w:eastAsia="en-US"/>
        </w:rPr>
      </w:pPr>
      <w:r>
        <w:rPr>
          <w:rFonts w:eastAsia="Calibri"/>
          <w:sz w:val="24"/>
          <w:szCs w:val="24"/>
          <w:lang w:eastAsia="en-US"/>
        </w:rPr>
        <w:t>2. Принять основные статьи расходов Федерального государственного казенного учреждения «</w:t>
      </w:r>
      <w:proofErr w:type="gramStart"/>
      <w:r>
        <w:rPr>
          <w:rFonts w:eastAsia="Calibri"/>
          <w:sz w:val="24"/>
          <w:szCs w:val="24"/>
          <w:lang w:eastAsia="en-US"/>
        </w:rPr>
        <w:t>Пограничное</w:t>
      </w:r>
      <w:proofErr w:type="gramEnd"/>
      <w:r>
        <w:rPr>
          <w:rFonts w:eastAsia="Calibri"/>
          <w:sz w:val="24"/>
          <w:szCs w:val="24"/>
          <w:lang w:eastAsia="en-US"/>
        </w:rPr>
        <w:t xml:space="preserve"> управление Федеральной службы безопасности Российской Федерации по городу Санкт-Петербургу и Ленинградской области»:</w:t>
      </w:r>
    </w:p>
    <w:tbl>
      <w:tblPr>
        <w:tblW w:w="5000" w:type="pct"/>
        <w:tblLook w:val="04A0" w:firstRow="1" w:lastRow="0" w:firstColumn="1" w:lastColumn="0" w:noHBand="0" w:noVBand="1"/>
      </w:tblPr>
      <w:tblGrid>
        <w:gridCol w:w="616"/>
        <w:gridCol w:w="1995"/>
        <w:gridCol w:w="1068"/>
        <w:gridCol w:w="1160"/>
        <w:gridCol w:w="1354"/>
        <w:gridCol w:w="866"/>
        <w:gridCol w:w="1585"/>
        <w:gridCol w:w="891"/>
        <w:gridCol w:w="1170"/>
      </w:tblGrid>
      <w:tr w:rsidR="00114857" w:rsidTr="00114857">
        <w:trPr>
          <w:trHeight w:val="300"/>
          <w:tblHead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 п.п.</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Наименование</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Единицы измерения </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 xml:space="preserve">Утверждено на 2018 г. </w:t>
            </w:r>
          </w:p>
        </w:tc>
        <w:tc>
          <w:tcPr>
            <w:tcW w:w="654"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 xml:space="preserve">План предприятия </w:t>
            </w: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План ЛенРТК</w:t>
            </w:r>
          </w:p>
        </w:tc>
        <w:tc>
          <w:tcPr>
            <w:tcW w:w="683" w:type="pct"/>
            <w:tcBorders>
              <w:top w:val="single" w:sz="4" w:space="0" w:color="auto"/>
              <w:left w:val="single" w:sz="4" w:space="0" w:color="auto"/>
              <w:bottom w:val="single" w:sz="4" w:space="0" w:color="auto"/>
              <w:right w:val="single" w:sz="4" w:space="0" w:color="auto"/>
            </w:tcBorders>
            <w:hideMark/>
          </w:tcPr>
          <w:p w:rsidR="00114857" w:rsidRDefault="00114857">
            <w:pPr>
              <w:jc w:val="center"/>
              <w:rPr>
                <w:sz w:val="18"/>
                <w:szCs w:val="18"/>
              </w:rPr>
            </w:pPr>
            <w:r>
              <w:rPr>
                <w:sz w:val="18"/>
                <w:szCs w:val="18"/>
              </w:rPr>
              <w:t>План предприятия</w:t>
            </w:r>
          </w:p>
        </w:tc>
        <w:tc>
          <w:tcPr>
            <w:tcW w:w="479" w:type="pct"/>
            <w:tcBorders>
              <w:top w:val="single" w:sz="4" w:space="0" w:color="auto"/>
              <w:left w:val="single" w:sz="4" w:space="0" w:color="auto"/>
              <w:bottom w:val="single" w:sz="4" w:space="0" w:color="auto"/>
              <w:right w:val="single" w:sz="4" w:space="0" w:color="auto"/>
            </w:tcBorders>
            <w:hideMark/>
          </w:tcPr>
          <w:p w:rsidR="00114857" w:rsidRDefault="00114857">
            <w:pPr>
              <w:jc w:val="center"/>
              <w:rPr>
                <w:sz w:val="18"/>
                <w:szCs w:val="18"/>
              </w:rPr>
            </w:pPr>
            <w:r>
              <w:rPr>
                <w:sz w:val="18"/>
                <w:szCs w:val="18"/>
              </w:rPr>
              <w:t>План ЛенРТК</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sz w:val="18"/>
                <w:szCs w:val="18"/>
              </w:rPr>
            </w:pPr>
            <w:r>
              <w:rPr>
                <w:sz w:val="18"/>
                <w:szCs w:val="18"/>
              </w:rPr>
              <w:t>Примечание</w:t>
            </w:r>
          </w:p>
        </w:tc>
      </w:tr>
      <w:tr w:rsidR="00114857" w:rsidTr="00114857">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sz w:val="18"/>
                <w:szCs w:val="18"/>
              </w:rPr>
            </w:pPr>
          </w:p>
        </w:tc>
        <w:tc>
          <w:tcPr>
            <w:tcW w:w="654" w:type="pct"/>
            <w:tcBorders>
              <w:top w:val="single" w:sz="4" w:space="0" w:color="auto"/>
              <w:left w:val="nil"/>
              <w:bottom w:val="single" w:sz="4" w:space="0" w:color="auto"/>
              <w:right w:val="single" w:sz="4" w:space="0" w:color="auto"/>
            </w:tcBorders>
            <w:vAlign w:val="center"/>
            <w:hideMark/>
          </w:tcPr>
          <w:p w:rsidR="00114857" w:rsidRDefault="00114857">
            <w:pPr>
              <w:jc w:val="center"/>
              <w:rPr>
                <w:sz w:val="18"/>
                <w:szCs w:val="18"/>
              </w:rPr>
            </w:pPr>
            <w:r>
              <w:rPr>
                <w:sz w:val="18"/>
                <w:szCs w:val="18"/>
              </w:rPr>
              <w:t>2019 г</w:t>
            </w:r>
          </w:p>
        </w:tc>
        <w:tc>
          <w:tcPr>
            <w:tcW w:w="473" w:type="pct"/>
            <w:tcBorders>
              <w:top w:val="single" w:sz="4" w:space="0" w:color="auto"/>
              <w:left w:val="nil"/>
              <w:bottom w:val="single" w:sz="4" w:space="0" w:color="auto"/>
              <w:right w:val="single" w:sz="4" w:space="0" w:color="auto"/>
            </w:tcBorders>
            <w:vAlign w:val="center"/>
            <w:hideMark/>
          </w:tcPr>
          <w:p w:rsidR="00114857" w:rsidRDefault="00114857">
            <w:pPr>
              <w:jc w:val="center"/>
              <w:rPr>
                <w:sz w:val="18"/>
                <w:szCs w:val="18"/>
              </w:rPr>
            </w:pPr>
            <w:r>
              <w:rPr>
                <w:sz w:val="18"/>
                <w:szCs w:val="18"/>
              </w:rPr>
              <w:t>2019 г.</w:t>
            </w:r>
          </w:p>
        </w:tc>
        <w:tc>
          <w:tcPr>
            <w:tcW w:w="683" w:type="pct"/>
            <w:tcBorders>
              <w:top w:val="single" w:sz="4" w:space="0" w:color="auto"/>
              <w:left w:val="single" w:sz="4" w:space="0" w:color="auto"/>
              <w:bottom w:val="single" w:sz="4" w:space="0" w:color="auto"/>
              <w:right w:val="single" w:sz="4" w:space="0" w:color="auto"/>
            </w:tcBorders>
            <w:hideMark/>
          </w:tcPr>
          <w:p w:rsidR="00114857" w:rsidRDefault="00114857">
            <w:pPr>
              <w:jc w:val="center"/>
              <w:rPr>
                <w:sz w:val="18"/>
                <w:szCs w:val="18"/>
              </w:rPr>
            </w:pPr>
            <w:r>
              <w:rPr>
                <w:sz w:val="18"/>
                <w:szCs w:val="18"/>
              </w:rPr>
              <w:t>2020г.</w:t>
            </w:r>
          </w:p>
        </w:tc>
        <w:tc>
          <w:tcPr>
            <w:tcW w:w="479" w:type="pct"/>
            <w:tcBorders>
              <w:top w:val="single" w:sz="4" w:space="0" w:color="auto"/>
              <w:left w:val="single" w:sz="4" w:space="0" w:color="auto"/>
              <w:bottom w:val="single" w:sz="4" w:space="0" w:color="auto"/>
              <w:right w:val="single" w:sz="4" w:space="0" w:color="auto"/>
            </w:tcBorders>
            <w:hideMark/>
          </w:tcPr>
          <w:p w:rsidR="00114857" w:rsidRDefault="00114857">
            <w:pPr>
              <w:jc w:val="center"/>
              <w:rPr>
                <w:sz w:val="18"/>
                <w:szCs w:val="18"/>
              </w:rPr>
            </w:pPr>
            <w:r>
              <w:rPr>
                <w:sz w:val="18"/>
                <w:szCs w:val="18"/>
              </w:rPr>
              <w:t>2020г.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sz w:val="18"/>
                <w:szCs w:val="18"/>
              </w:rPr>
            </w:pPr>
          </w:p>
        </w:tc>
      </w:tr>
      <w:tr w:rsidR="00114857" w:rsidTr="00114857">
        <w:trPr>
          <w:trHeight w:val="510"/>
        </w:trPr>
        <w:tc>
          <w:tcPr>
            <w:tcW w:w="297"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1</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
                <w:bCs/>
              </w:rPr>
            </w:pPr>
            <w:r>
              <w:rPr>
                <w:b/>
                <w:bCs/>
              </w:rPr>
              <w:t xml:space="preserve">Операционные (подконтрольные) расходы на производство и </w:t>
            </w:r>
            <w:r>
              <w:rPr>
                <w:b/>
                <w:bCs/>
              </w:rPr>
              <w:lastRenderedPageBreak/>
              <w:t>передачу т/э:</w:t>
            </w:r>
          </w:p>
        </w:tc>
        <w:tc>
          <w:tcPr>
            <w:tcW w:w="476" w:type="pct"/>
            <w:tcBorders>
              <w:top w:val="single" w:sz="4" w:space="0" w:color="auto"/>
              <w:left w:val="nil"/>
              <w:bottom w:val="single" w:sz="4" w:space="0" w:color="auto"/>
              <w:right w:val="single" w:sz="4" w:space="0" w:color="auto"/>
            </w:tcBorders>
            <w:vAlign w:val="center"/>
            <w:hideMark/>
          </w:tcPr>
          <w:p w:rsidR="00114857" w:rsidRDefault="00114857">
            <w:pPr>
              <w:jc w:val="center"/>
            </w:pPr>
            <w:r>
              <w:lastRenderedPageBreak/>
              <w:t> </w:t>
            </w:r>
          </w:p>
        </w:tc>
        <w:tc>
          <w:tcPr>
            <w:tcW w:w="571" w:type="pct"/>
            <w:tcBorders>
              <w:top w:val="single" w:sz="4" w:space="0" w:color="auto"/>
              <w:left w:val="nil"/>
              <w:bottom w:val="single" w:sz="4" w:space="0" w:color="auto"/>
              <w:right w:val="single" w:sz="4" w:space="0" w:color="auto"/>
            </w:tcBorders>
            <w:vAlign w:val="center"/>
            <w:hideMark/>
          </w:tcPr>
          <w:p w:rsidR="00114857" w:rsidRDefault="00114857">
            <w:pPr>
              <w:jc w:val="center"/>
            </w:pPr>
            <w:r>
              <w:t> </w:t>
            </w:r>
          </w:p>
        </w:tc>
        <w:tc>
          <w:tcPr>
            <w:tcW w:w="654" w:type="pct"/>
            <w:tcBorders>
              <w:top w:val="single" w:sz="4" w:space="0" w:color="auto"/>
              <w:left w:val="nil"/>
              <w:bottom w:val="single" w:sz="4" w:space="0" w:color="auto"/>
              <w:right w:val="single" w:sz="4" w:space="0" w:color="auto"/>
            </w:tcBorders>
            <w:vAlign w:val="center"/>
            <w:hideMark/>
          </w:tcPr>
          <w:p w:rsidR="00114857" w:rsidRDefault="00114857">
            <w:pPr>
              <w:rPr>
                <w:sz w:val="18"/>
                <w:szCs w:val="18"/>
              </w:rPr>
            </w:pPr>
            <w:r>
              <w:rPr>
                <w:sz w:val="18"/>
                <w:szCs w:val="18"/>
              </w:rPr>
              <w:t xml:space="preserve">Заявление на тарифное регулирование 2018-2020гг. </w:t>
            </w:r>
            <w:r>
              <w:rPr>
                <w:sz w:val="18"/>
                <w:szCs w:val="18"/>
              </w:rPr>
              <w:lastRenderedPageBreak/>
              <w:t>регулируемой организацией в ЛенРТК не представлено</w:t>
            </w:r>
          </w:p>
        </w:tc>
        <w:tc>
          <w:tcPr>
            <w:tcW w:w="473" w:type="pct"/>
            <w:tcBorders>
              <w:top w:val="single" w:sz="4" w:space="0" w:color="auto"/>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hideMark/>
          </w:tcPr>
          <w:p w:rsidR="00114857" w:rsidRDefault="00114857">
            <w:pPr>
              <w:jc w:val="center"/>
              <w:rPr>
                <w:sz w:val="18"/>
                <w:szCs w:val="18"/>
              </w:rPr>
            </w:pPr>
            <w:r>
              <w:rPr>
                <w:sz w:val="18"/>
                <w:szCs w:val="18"/>
              </w:rPr>
              <w:t xml:space="preserve">Заявление на тарифное регулирование 2019 год, </w:t>
            </w:r>
            <w:r>
              <w:rPr>
                <w:sz w:val="18"/>
                <w:szCs w:val="18"/>
              </w:rPr>
              <w:lastRenderedPageBreak/>
              <w:t>регулируемой организацией в ЛенРТК представлено, но без обосновывающих документов</w:t>
            </w: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18"/>
                <w:szCs w:val="18"/>
              </w:rPr>
            </w:pPr>
          </w:p>
        </w:tc>
        <w:tc>
          <w:tcPr>
            <w:tcW w:w="387" w:type="pct"/>
            <w:tcBorders>
              <w:top w:val="single" w:sz="4" w:space="0" w:color="auto"/>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lastRenderedPageBreak/>
              <w:t>1.1</w:t>
            </w:r>
          </w:p>
        </w:tc>
        <w:tc>
          <w:tcPr>
            <w:tcW w:w="979" w:type="pct"/>
            <w:tcBorders>
              <w:top w:val="nil"/>
              <w:left w:val="nil"/>
              <w:bottom w:val="single" w:sz="4" w:space="0" w:color="auto"/>
              <w:right w:val="single" w:sz="4" w:space="0" w:color="auto"/>
            </w:tcBorders>
            <w:vAlign w:val="center"/>
            <w:hideMark/>
          </w:tcPr>
          <w:p w:rsidR="00114857" w:rsidRDefault="00114857">
            <w:r>
              <w:t>Расходы на оплату труда</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1.2</w:t>
            </w:r>
          </w:p>
        </w:tc>
        <w:tc>
          <w:tcPr>
            <w:tcW w:w="979" w:type="pct"/>
            <w:tcBorders>
              <w:top w:val="nil"/>
              <w:left w:val="nil"/>
              <w:bottom w:val="single" w:sz="4" w:space="0" w:color="auto"/>
              <w:right w:val="single" w:sz="4" w:space="0" w:color="auto"/>
            </w:tcBorders>
            <w:vAlign w:val="center"/>
            <w:hideMark/>
          </w:tcPr>
          <w:p w:rsidR="00114857" w:rsidRDefault="00114857">
            <w:r>
              <w:t>Расходы на приобретение сырья и материалов</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1.3</w:t>
            </w:r>
          </w:p>
        </w:tc>
        <w:tc>
          <w:tcPr>
            <w:tcW w:w="979" w:type="pct"/>
            <w:tcBorders>
              <w:top w:val="nil"/>
              <w:left w:val="nil"/>
              <w:bottom w:val="single" w:sz="4" w:space="0" w:color="auto"/>
              <w:right w:val="single" w:sz="4" w:space="0" w:color="auto"/>
            </w:tcBorders>
            <w:vAlign w:val="center"/>
            <w:hideMark/>
          </w:tcPr>
          <w:p w:rsidR="00114857" w:rsidRDefault="00114857">
            <w:r>
              <w:t>Расходы, относящиеся к прочим прямым</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1.4</w:t>
            </w:r>
          </w:p>
        </w:tc>
        <w:tc>
          <w:tcPr>
            <w:tcW w:w="979" w:type="pct"/>
            <w:tcBorders>
              <w:top w:val="nil"/>
              <w:left w:val="nil"/>
              <w:bottom w:val="single" w:sz="4" w:space="0" w:color="auto"/>
              <w:right w:val="single" w:sz="4" w:space="0" w:color="auto"/>
            </w:tcBorders>
            <w:vAlign w:val="center"/>
            <w:hideMark/>
          </w:tcPr>
          <w:p w:rsidR="00114857" w:rsidRDefault="00114857">
            <w:r>
              <w:t xml:space="preserve">Расходы, относящиеся к </w:t>
            </w:r>
            <w:proofErr w:type="gramStart"/>
            <w:r>
              <w:t>цеховым</w:t>
            </w:r>
            <w:proofErr w:type="gramEnd"/>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1.5</w:t>
            </w:r>
          </w:p>
        </w:tc>
        <w:tc>
          <w:tcPr>
            <w:tcW w:w="979" w:type="pct"/>
            <w:tcBorders>
              <w:top w:val="nil"/>
              <w:left w:val="nil"/>
              <w:bottom w:val="single" w:sz="4" w:space="0" w:color="auto"/>
              <w:right w:val="single" w:sz="4" w:space="0" w:color="auto"/>
            </w:tcBorders>
            <w:vAlign w:val="center"/>
            <w:hideMark/>
          </w:tcPr>
          <w:p w:rsidR="00114857" w:rsidRDefault="00114857">
            <w:r>
              <w:t xml:space="preserve">Расходы, относящиеся к </w:t>
            </w:r>
            <w:proofErr w:type="gramStart"/>
            <w:r>
              <w:t>общехозяйственным</w:t>
            </w:r>
            <w:proofErr w:type="gramEnd"/>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rPr>
                <w:rFonts w:ascii="Calibri" w:hAnsi="Calibri"/>
                <w:sz w:val="22"/>
                <w:szCs w:val="22"/>
              </w:rPr>
            </w:pPr>
          </w:p>
        </w:tc>
        <w:tc>
          <w:tcPr>
            <w:tcW w:w="683" w:type="pct"/>
            <w:tcBorders>
              <w:top w:val="single" w:sz="4" w:space="0" w:color="auto"/>
              <w:left w:val="nil"/>
              <w:bottom w:val="single" w:sz="4" w:space="0" w:color="auto"/>
              <w:right w:val="single" w:sz="4" w:space="0" w:color="auto"/>
            </w:tcBorders>
          </w:tcPr>
          <w:p w:rsidR="00114857" w:rsidRDefault="00114857">
            <w:pPr>
              <w:rPr>
                <w:rFonts w:ascii="Calibri" w:hAnsi="Calibri"/>
                <w:sz w:val="22"/>
                <w:szCs w:val="22"/>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rPr>
                <w:rFonts w:ascii="Calibri" w:hAnsi="Calibri"/>
                <w:sz w:val="22"/>
                <w:szCs w:val="22"/>
              </w:rPr>
            </w:pPr>
          </w:p>
        </w:tc>
        <w:tc>
          <w:tcPr>
            <w:tcW w:w="387" w:type="pct"/>
            <w:tcBorders>
              <w:top w:val="nil"/>
              <w:left w:val="nil"/>
              <w:bottom w:val="single" w:sz="4" w:space="0" w:color="auto"/>
              <w:right w:val="single" w:sz="4" w:space="0" w:color="auto"/>
            </w:tcBorders>
            <w:vAlign w:val="center"/>
            <w:hideMark/>
          </w:tcPr>
          <w:p w:rsidR="00114857" w:rsidRDefault="00114857">
            <w:pP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
                <w:bCs/>
              </w:rPr>
            </w:pPr>
            <w:r>
              <w:rPr>
                <w:b/>
                <w:bCs/>
              </w:rPr>
              <w:t> </w:t>
            </w:r>
          </w:p>
        </w:tc>
        <w:tc>
          <w:tcPr>
            <w:tcW w:w="979" w:type="pct"/>
            <w:tcBorders>
              <w:top w:val="nil"/>
              <w:left w:val="nil"/>
              <w:bottom w:val="single" w:sz="4" w:space="0" w:color="auto"/>
              <w:right w:val="single" w:sz="4" w:space="0" w:color="auto"/>
            </w:tcBorders>
            <w:vAlign w:val="center"/>
            <w:hideMark/>
          </w:tcPr>
          <w:p w:rsidR="00114857" w:rsidRDefault="00114857">
            <w:pPr>
              <w:rPr>
                <w:b/>
                <w:bCs/>
              </w:rPr>
            </w:pPr>
            <w:r>
              <w:rPr>
                <w:b/>
                <w:bCs/>
              </w:rPr>
              <w:t>Итого операционные расходы</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0,00</w:t>
            </w:r>
          </w:p>
        </w:tc>
        <w:tc>
          <w:tcPr>
            <w:tcW w:w="654" w:type="pct"/>
            <w:tcBorders>
              <w:top w:val="nil"/>
              <w:left w:val="nil"/>
              <w:bottom w:val="single" w:sz="4" w:space="0" w:color="auto"/>
              <w:right w:val="single" w:sz="4" w:space="0" w:color="auto"/>
            </w:tcBorders>
            <w:vAlign w:val="center"/>
          </w:tcPr>
          <w:p w:rsidR="00114857" w:rsidRDefault="00114857">
            <w:pPr>
              <w:jc w:val="center"/>
              <w:rPr>
                <w:b/>
                <w:bCs/>
              </w:rPr>
            </w:pPr>
          </w:p>
        </w:tc>
        <w:tc>
          <w:tcPr>
            <w:tcW w:w="473"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0,00</w:t>
            </w:r>
          </w:p>
        </w:tc>
        <w:tc>
          <w:tcPr>
            <w:tcW w:w="683" w:type="pct"/>
            <w:tcBorders>
              <w:top w:val="single" w:sz="4" w:space="0" w:color="auto"/>
              <w:left w:val="nil"/>
              <w:bottom w:val="single" w:sz="4" w:space="0" w:color="auto"/>
              <w:right w:val="single" w:sz="4" w:space="0" w:color="auto"/>
            </w:tcBorders>
          </w:tcPr>
          <w:p w:rsidR="00114857" w:rsidRDefault="00114857">
            <w:pPr>
              <w:jc w:val="center"/>
              <w:rPr>
                <w:b/>
                <w:bCs/>
              </w:rPr>
            </w:pPr>
          </w:p>
          <w:p w:rsidR="00114857" w:rsidRDefault="00114857">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rPr>
                <w:b/>
                <w:bCs/>
              </w:rPr>
            </w:pPr>
          </w:p>
          <w:p w:rsidR="00114857" w:rsidRDefault="00114857">
            <w:pPr>
              <w:rPr>
                <w:b/>
                <w:bCs/>
              </w:rPr>
            </w:pPr>
            <w:r>
              <w:rPr>
                <w:b/>
                <w:bCs/>
              </w:rPr>
              <w:t xml:space="preserve">    0,00</w:t>
            </w: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r>
      <w:tr w:rsidR="00114857" w:rsidTr="00114857">
        <w:trPr>
          <w:trHeight w:val="315"/>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
                <w:bCs/>
              </w:rPr>
            </w:pPr>
            <w:r>
              <w:rPr>
                <w:b/>
                <w:bCs/>
              </w:rPr>
              <w:t>2</w:t>
            </w:r>
          </w:p>
        </w:tc>
        <w:tc>
          <w:tcPr>
            <w:tcW w:w="979" w:type="pct"/>
            <w:tcBorders>
              <w:top w:val="nil"/>
              <w:left w:val="nil"/>
              <w:bottom w:val="single" w:sz="4" w:space="0" w:color="auto"/>
              <w:right w:val="single" w:sz="4" w:space="0" w:color="auto"/>
            </w:tcBorders>
            <w:vAlign w:val="center"/>
            <w:hideMark/>
          </w:tcPr>
          <w:p w:rsidR="00114857" w:rsidRDefault="00114857">
            <w:pPr>
              <w:rPr>
                <w:b/>
                <w:bCs/>
              </w:rPr>
            </w:pPr>
            <w:r>
              <w:rPr>
                <w:b/>
                <w:bCs/>
              </w:rPr>
              <w:t>Неподконтрольные расходы на производство и передачу т/э</w:t>
            </w:r>
          </w:p>
        </w:tc>
        <w:tc>
          <w:tcPr>
            <w:tcW w:w="476" w:type="pct"/>
            <w:tcBorders>
              <w:top w:val="nil"/>
              <w:left w:val="nil"/>
              <w:bottom w:val="single" w:sz="4" w:space="0" w:color="auto"/>
              <w:right w:val="single" w:sz="4" w:space="0" w:color="auto"/>
            </w:tcBorders>
            <w:vAlign w:val="center"/>
            <w:hideMark/>
          </w:tcPr>
          <w:p w:rsidR="00114857" w:rsidRDefault="00114857"/>
        </w:tc>
        <w:tc>
          <w:tcPr>
            <w:tcW w:w="571" w:type="pct"/>
            <w:tcBorders>
              <w:top w:val="nil"/>
              <w:left w:val="nil"/>
              <w:bottom w:val="single" w:sz="4" w:space="0" w:color="auto"/>
              <w:right w:val="single" w:sz="4" w:space="0" w:color="auto"/>
            </w:tcBorders>
            <w:vAlign w:val="center"/>
            <w:hideMark/>
          </w:tcPr>
          <w:p w:rsidR="00114857" w:rsidRDefault="00114857">
            <w:pPr>
              <w:jc w:val="center"/>
            </w:pPr>
            <w:r>
              <w:t>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tcPr>
          <w:p w:rsidR="00114857" w:rsidRDefault="00114857">
            <w:pPr>
              <w:jc w:val="center"/>
            </w:pP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2.1</w:t>
            </w:r>
          </w:p>
        </w:tc>
        <w:tc>
          <w:tcPr>
            <w:tcW w:w="979" w:type="pct"/>
            <w:tcBorders>
              <w:top w:val="nil"/>
              <w:left w:val="nil"/>
              <w:bottom w:val="single" w:sz="4" w:space="0" w:color="auto"/>
              <w:right w:val="single" w:sz="4" w:space="0" w:color="auto"/>
            </w:tcBorders>
            <w:vAlign w:val="center"/>
            <w:hideMark/>
          </w:tcPr>
          <w:p w:rsidR="00114857" w:rsidRDefault="00114857">
            <w:r>
              <w:t>Отчисления на социальные нужды</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 0,00</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nil"/>
              <w:bottom w:val="single" w:sz="4" w:space="0" w:color="auto"/>
              <w:right w:val="single" w:sz="4" w:space="0" w:color="auto"/>
            </w:tcBorders>
          </w:tcPr>
          <w:p w:rsidR="00114857" w:rsidRDefault="00114857">
            <w:pPr>
              <w:jc w:val="center"/>
              <w:rPr>
                <w:sz w:val="4"/>
                <w:szCs w:val="4"/>
              </w:rPr>
            </w:pPr>
          </w:p>
          <w:p w:rsidR="00114857" w:rsidRDefault="00114857">
            <w:pPr>
              <w:jc w:val="center"/>
              <w:rPr>
                <w:sz w:val="4"/>
                <w:szCs w:val="4"/>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4"/>
                <w:szCs w:val="4"/>
              </w:rPr>
            </w:pPr>
          </w:p>
          <w:p w:rsidR="00114857" w:rsidRDefault="00114857">
            <w:pPr>
              <w:jc w:val="center"/>
              <w:rPr>
                <w:sz w:val="4"/>
                <w:szCs w:val="4"/>
              </w:rP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2.2</w:t>
            </w:r>
          </w:p>
        </w:tc>
        <w:tc>
          <w:tcPr>
            <w:tcW w:w="979" w:type="pct"/>
            <w:tcBorders>
              <w:top w:val="nil"/>
              <w:left w:val="nil"/>
              <w:bottom w:val="single" w:sz="4" w:space="0" w:color="auto"/>
              <w:right w:val="single" w:sz="4" w:space="0" w:color="auto"/>
            </w:tcBorders>
            <w:vAlign w:val="center"/>
            <w:hideMark/>
          </w:tcPr>
          <w:p w:rsidR="00114857" w:rsidRDefault="00114857">
            <w:r>
              <w:t>Расходы, относящиеся к прочим прямым</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176,07 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176,07</w:t>
            </w:r>
          </w:p>
        </w:tc>
        <w:tc>
          <w:tcPr>
            <w:tcW w:w="683" w:type="pct"/>
            <w:tcBorders>
              <w:top w:val="single" w:sz="4" w:space="0" w:color="auto"/>
              <w:left w:val="nil"/>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176,07</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2.3</w:t>
            </w:r>
          </w:p>
        </w:tc>
        <w:tc>
          <w:tcPr>
            <w:tcW w:w="979" w:type="pct"/>
            <w:tcBorders>
              <w:top w:val="nil"/>
              <w:left w:val="nil"/>
              <w:bottom w:val="single" w:sz="4" w:space="0" w:color="auto"/>
              <w:right w:val="single" w:sz="4" w:space="0" w:color="auto"/>
            </w:tcBorders>
            <w:vAlign w:val="center"/>
            <w:hideMark/>
          </w:tcPr>
          <w:p w:rsidR="00114857" w:rsidRDefault="00114857">
            <w:r>
              <w:t xml:space="preserve">Расходы, относящиеся к </w:t>
            </w:r>
            <w:proofErr w:type="gramStart"/>
            <w:r>
              <w:t>цеховым</w:t>
            </w:r>
            <w:proofErr w:type="gramEnd"/>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0,00 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nil"/>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2.4</w:t>
            </w:r>
          </w:p>
        </w:tc>
        <w:tc>
          <w:tcPr>
            <w:tcW w:w="979" w:type="pct"/>
            <w:tcBorders>
              <w:top w:val="nil"/>
              <w:left w:val="nil"/>
              <w:bottom w:val="single" w:sz="4" w:space="0" w:color="auto"/>
              <w:right w:val="single" w:sz="4" w:space="0" w:color="auto"/>
            </w:tcBorders>
            <w:vAlign w:val="center"/>
            <w:hideMark/>
          </w:tcPr>
          <w:p w:rsidR="00114857" w:rsidRDefault="00114857">
            <w:r>
              <w:t xml:space="preserve">Расходы, относящиеся к </w:t>
            </w:r>
            <w:proofErr w:type="gramStart"/>
            <w:r>
              <w:t>общехозяйственным</w:t>
            </w:r>
            <w:proofErr w:type="gramEnd"/>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0,00 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nil"/>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2.5</w:t>
            </w:r>
          </w:p>
        </w:tc>
        <w:tc>
          <w:tcPr>
            <w:tcW w:w="979" w:type="pct"/>
            <w:tcBorders>
              <w:top w:val="nil"/>
              <w:left w:val="nil"/>
              <w:bottom w:val="single" w:sz="4" w:space="0" w:color="auto"/>
              <w:right w:val="single" w:sz="4" w:space="0" w:color="auto"/>
            </w:tcBorders>
            <w:vAlign w:val="center"/>
            <w:hideMark/>
          </w:tcPr>
          <w:p w:rsidR="00114857" w:rsidRDefault="00114857">
            <w:r>
              <w:t>Расходы из прибыли (без налога на прибыль)</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176,07 </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176,07</w:t>
            </w:r>
          </w:p>
        </w:tc>
        <w:tc>
          <w:tcPr>
            <w:tcW w:w="683" w:type="pct"/>
            <w:tcBorders>
              <w:top w:val="single" w:sz="4" w:space="0" w:color="auto"/>
              <w:left w:val="nil"/>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176,07</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2.6</w:t>
            </w:r>
          </w:p>
        </w:tc>
        <w:tc>
          <w:tcPr>
            <w:tcW w:w="979" w:type="pct"/>
            <w:tcBorders>
              <w:top w:val="nil"/>
              <w:left w:val="nil"/>
              <w:bottom w:val="single" w:sz="4" w:space="0" w:color="auto"/>
              <w:right w:val="single" w:sz="4" w:space="0" w:color="auto"/>
            </w:tcBorders>
            <w:vAlign w:val="center"/>
            <w:hideMark/>
          </w:tcPr>
          <w:p w:rsidR="00114857" w:rsidRDefault="00114857">
            <w:r>
              <w:t>Налог на прибыль</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 0,00</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nil"/>
              <w:bottom w:val="single" w:sz="4" w:space="0" w:color="auto"/>
              <w:right w:val="single" w:sz="4" w:space="0" w:color="auto"/>
            </w:tcBorders>
          </w:tcPr>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hideMark/>
          </w:tcPr>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 </w:t>
            </w:r>
          </w:p>
        </w:tc>
        <w:tc>
          <w:tcPr>
            <w:tcW w:w="979" w:type="pct"/>
            <w:tcBorders>
              <w:top w:val="nil"/>
              <w:left w:val="nil"/>
              <w:bottom w:val="single" w:sz="4" w:space="0" w:color="auto"/>
              <w:right w:val="single" w:sz="4" w:space="0" w:color="auto"/>
            </w:tcBorders>
            <w:vAlign w:val="center"/>
            <w:hideMark/>
          </w:tcPr>
          <w:p w:rsidR="00114857" w:rsidRDefault="00114857">
            <w:pPr>
              <w:rPr>
                <w:b/>
                <w:bCs/>
              </w:rPr>
            </w:pPr>
            <w:r>
              <w:rPr>
                <w:b/>
                <w:bCs/>
              </w:rPr>
              <w:t>Итого неподконтрольные расходы</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176,07 </w:t>
            </w:r>
          </w:p>
        </w:tc>
        <w:tc>
          <w:tcPr>
            <w:tcW w:w="654" w:type="pct"/>
            <w:tcBorders>
              <w:top w:val="nil"/>
              <w:left w:val="nil"/>
              <w:bottom w:val="single" w:sz="4" w:space="0" w:color="auto"/>
              <w:right w:val="single" w:sz="4" w:space="0" w:color="auto"/>
            </w:tcBorders>
            <w:vAlign w:val="center"/>
          </w:tcPr>
          <w:p w:rsidR="00114857" w:rsidRDefault="00114857">
            <w:pPr>
              <w:jc w:val="center"/>
              <w:rPr>
                <w:b/>
                <w:bCs/>
              </w:rPr>
            </w:pPr>
          </w:p>
        </w:tc>
        <w:tc>
          <w:tcPr>
            <w:tcW w:w="473"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176,07</w:t>
            </w:r>
          </w:p>
        </w:tc>
        <w:tc>
          <w:tcPr>
            <w:tcW w:w="683" w:type="pct"/>
            <w:tcBorders>
              <w:top w:val="single" w:sz="4" w:space="0" w:color="auto"/>
              <w:left w:val="nil"/>
              <w:bottom w:val="single" w:sz="4" w:space="0" w:color="auto"/>
              <w:right w:val="single" w:sz="4" w:space="0" w:color="auto"/>
            </w:tcBorders>
          </w:tcPr>
          <w:p w:rsidR="00114857" w:rsidRDefault="00114857">
            <w:pPr>
              <w:jc w:val="center"/>
              <w:rPr>
                <w:b/>
                <w:bCs/>
              </w:rPr>
            </w:pPr>
          </w:p>
          <w:p w:rsidR="00114857" w:rsidRDefault="00114857">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bCs/>
              </w:rPr>
            </w:pPr>
          </w:p>
          <w:p w:rsidR="00114857" w:rsidRDefault="00114857">
            <w:pPr>
              <w:jc w:val="center"/>
              <w:rPr>
                <w:b/>
                <w:bCs/>
              </w:rPr>
            </w:pPr>
            <w:r>
              <w:rPr>
                <w:b/>
                <w:bCs/>
              </w:rPr>
              <w:t>176,07</w:t>
            </w: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w:t>
            </w:r>
          </w:p>
        </w:tc>
        <w:tc>
          <w:tcPr>
            <w:tcW w:w="979" w:type="pct"/>
            <w:tcBorders>
              <w:top w:val="nil"/>
              <w:left w:val="nil"/>
              <w:bottom w:val="single" w:sz="4" w:space="0" w:color="auto"/>
              <w:right w:val="single" w:sz="4" w:space="0" w:color="auto"/>
            </w:tcBorders>
            <w:vAlign w:val="center"/>
            <w:hideMark/>
          </w:tcPr>
          <w:p w:rsidR="00114857" w:rsidRDefault="00114857">
            <w:pPr>
              <w:rPr>
                <w:b/>
                <w:bCs/>
              </w:rPr>
            </w:pPr>
            <w:r>
              <w:rPr>
                <w:b/>
                <w:bCs/>
              </w:rPr>
              <w:t>Расходы на приобретение энергетических ресурсов</w:t>
            </w:r>
          </w:p>
        </w:tc>
        <w:tc>
          <w:tcPr>
            <w:tcW w:w="476" w:type="pct"/>
            <w:tcBorders>
              <w:top w:val="nil"/>
              <w:left w:val="nil"/>
              <w:bottom w:val="single" w:sz="4" w:space="0" w:color="auto"/>
              <w:right w:val="single" w:sz="4" w:space="0" w:color="auto"/>
            </w:tcBorders>
            <w:vAlign w:val="center"/>
            <w:hideMark/>
          </w:tcPr>
          <w:p w:rsidR="00114857" w:rsidRDefault="00114857"/>
        </w:tc>
        <w:tc>
          <w:tcPr>
            <w:tcW w:w="571"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c>
          <w:tcPr>
            <w:tcW w:w="654" w:type="pct"/>
            <w:tcBorders>
              <w:top w:val="nil"/>
              <w:left w:val="nil"/>
              <w:bottom w:val="single" w:sz="4" w:space="0" w:color="auto"/>
              <w:right w:val="single" w:sz="4" w:space="0" w:color="auto"/>
            </w:tcBorders>
            <w:vAlign w:val="center"/>
          </w:tcPr>
          <w:p w:rsidR="00114857" w:rsidRDefault="00114857">
            <w:pPr>
              <w:jc w:val="center"/>
              <w:rPr>
                <w:b/>
                <w:bCs/>
              </w:rPr>
            </w:pPr>
          </w:p>
        </w:tc>
        <w:tc>
          <w:tcPr>
            <w:tcW w:w="473" w:type="pct"/>
            <w:tcBorders>
              <w:top w:val="nil"/>
              <w:left w:val="nil"/>
              <w:bottom w:val="single" w:sz="4" w:space="0" w:color="auto"/>
              <w:right w:val="single" w:sz="4" w:space="0" w:color="auto"/>
            </w:tcBorders>
            <w:vAlign w:val="center"/>
          </w:tcPr>
          <w:p w:rsidR="00114857" w:rsidRDefault="00114857">
            <w:pPr>
              <w:jc w:val="center"/>
              <w:rPr>
                <w:b/>
                <w:bCs/>
              </w:rPr>
            </w:pPr>
          </w:p>
        </w:tc>
        <w:tc>
          <w:tcPr>
            <w:tcW w:w="683" w:type="pct"/>
            <w:tcBorders>
              <w:top w:val="single" w:sz="4" w:space="0" w:color="auto"/>
              <w:left w:val="nil"/>
              <w:bottom w:val="single" w:sz="4" w:space="0" w:color="auto"/>
              <w:right w:val="single" w:sz="4" w:space="0" w:color="auto"/>
            </w:tcBorders>
          </w:tcPr>
          <w:p w:rsidR="00114857" w:rsidRDefault="00114857">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bCs/>
              </w:rPr>
            </w:pP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3.1</w:t>
            </w:r>
          </w:p>
        </w:tc>
        <w:tc>
          <w:tcPr>
            <w:tcW w:w="979" w:type="pct"/>
            <w:tcBorders>
              <w:top w:val="nil"/>
              <w:left w:val="nil"/>
              <w:bottom w:val="single" w:sz="4" w:space="0" w:color="auto"/>
              <w:right w:val="single" w:sz="4" w:space="0" w:color="auto"/>
            </w:tcBorders>
            <w:vAlign w:val="center"/>
            <w:hideMark/>
          </w:tcPr>
          <w:p w:rsidR="00114857" w:rsidRDefault="00114857">
            <w:r>
              <w:t>Расходы на топливо</w:t>
            </w:r>
          </w:p>
        </w:tc>
        <w:tc>
          <w:tcPr>
            <w:tcW w:w="476" w:type="pct"/>
            <w:tcBorders>
              <w:top w:val="nil"/>
              <w:left w:val="nil"/>
              <w:bottom w:val="single" w:sz="4" w:space="0" w:color="auto"/>
              <w:right w:val="single" w:sz="4" w:space="0" w:color="auto"/>
            </w:tcBorders>
            <w:vAlign w:val="center"/>
            <w:hideMark/>
          </w:tcPr>
          <w:p w:rsidR="00114857" w:rsidRDefault="00114857">
            <w:pPr>
              <w:jc w:val="center"/>
            </w:pPr>
            <w:r>
              <w:t>тыс. руб.</w:t>
            </w:r>
          </w:p>
        </w:tc>
        <w:tc>
          <w:tcPr>
            <w:tcW w:w="571" w:type="pct"/>
            <w:tcBorders>
              <w:top w:val="nil"/>
              <w:left w:val="nil"/>
              <w:bottom w:val="single" w:sz="4" w:space="0" w:color="auto"/>
              <w:right w:val="single" w:sz="4" w:space="0" w:color="auto"/>
            </w:tcBorders>
            <w:vAlign w:val="center"/>
            <w:hideMark/>
          </w:tcPr>
          <w:p w:rsidR="00114857" w:rsidRDefault="00114857">
            <w:pPr>
              <w:jc w:val="center"/>
            </w:pPr>
            <w:r>
              <w:t>2927,49</w:t>
            </w:r>
          </w:p>
        </w:tc>
        <w:tc>
          <w:tcPr>
            <w:tcW w:w="654" w:type="pct"/>
            <w:tcBorders>
              <w:top w:val="nil"/>
              <w:left w:val="nil"/>
              <w:bottom w:val="single" w:sz="4" w:space="0" w:color="auto"/>
              <w:right w:val="single" w:sz="4" w:space="0" w:color="auto"/>
            </w:tcBorders>
            <w:vAlign w:val="center"/>
          </w:tcPr>
          <w:p w:rsidR="00114857" w:rsidRDefault="00114857">
            <w:pPr>
              <w:jc w:val="center"/>
            </w:pPr>
          </w:p>
        </w:tc>
        <w:tc>
          <w:tcPr>
            <w:tcW w:w="473" w:type="pct"/>
            <w:tcBorders>
              <w:top w:val="nil"/>
              <w:left w:val="nil"/>
              <w:bottom w:val="single" w:sz="4" w:space="0" w:color="auto"/>
              <w:right w:val="single" w:sz="4" w:space="0" w:color="auto"/>
            </w:tcBorders>
            <w:vAlign w:val="center"/>
            <w:hideMark/>
          </w:tcPr>
          <w:p w:rsidR="00114857" w:rsidRDefault="00114857">
            <w:pPr>
              <w:jc w:val="center"/>
            </w:pPr>
            <w:r>
              <w:t>3022,52</w:t>
            </w:r>
          </w:p>
        </w:tc>
        <w:tc>
          <w:tcPr>
            <w:tcW w:w="683" w:type="pct"/>
            <w:tcBorders>
              <w:top w:val="single" w:sz="4" w:space="0" w:color="auto"/>
              <w:left w:val="nil"/>
              <w:bottom w:val="single" w:sz="4" w:space="0" w:color="auto"/>
              <w:right w:val="single" w:sz="4" w:space="0" w:color="auto"/>
            </w:tcBorders>
          </w:tcPr>
          <w:p w:rsidR="00114857" w:rsidRDefault="00114857">
            <w:pPr>
              <w:jc w:val="center"/>
              <w:rPr>
                <w:sz w:val="4"/>
                <w:szCs w:val="4"/>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4"/>
                <w:szCs w:val="4"/>
              </w:rPr>
            </w:pPr>
          </w:p>
          <w:p w:rsidR="00114857" w:rsidRDefault="00114857">
            <w:pPr>
              <w:jc w:val="center"/>
            </w:pPr>
            <w:r>
              <w:t>3 105,65</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i/>
                <w:iCs/>
              </w:rPr>
            </w:pPr>
            <w:r>
              <w:rPr>
                <w:i/>
                <w:iCs/>
              </w:rPr>
              <w:t>3.1.1</w:t>
            </w:r>
          </w:p>
        </w:tc>
        <w:tc>
          <w:tcPr>
            <w:tcW w:w="979" w:type="pct"/>
            <w:tcBorders>
              <w:top w:val="nil"/>
              <w:left w:val="nil"/>
              <w:bottom w:val="single" w:sz="4" w:space="0" w:color="auto"/>
              <w:right w:val="single" w:sz="4" w:space="0" w:color="auto"/>
            </w:tcBorders>
            <w:vAlign w:val="center"/>
            <w:hideMark/>
          </w:tcPr>
          <w:p w:rsidR="00114857" w:rsidRDefault="00114857">
            <w:pPr>
              <w:rPr>
                <w:i/>
                <w:iCs/>
              </w:rPr>
            </w:pPr>
            <w:r>
              <w:rPr>
                <w:i/>
                <w:iCs/>
              </w:rPr>
              <w:t xml:space="preserve">Топливная составляющая </w:t>
            </w:r>
          </w:p>
        </w:tc>
        <w:tc>
          <w:tcPr>
            <w:tcW w:w="476" w:type="pct"/>
            <w:tcBorders>
              <w:top w:val="nil"/>
              <w:left w:val="nil"/>
              <w:bottom w:val="single" w:sz="4" w:space="0" w:color="auto"/>
              <w:right w:val="single" w:sz="4" w:space="0" w:color="auto"/>
            </w:tcBorders>
            <w:vAlign w:val="center"/>
            <w:hideMark/>
          </w:tcPr>
          <w:p w:rsidR="00114857" w:rsidRDefault="00114857">
            <w:pPr>
              <w:jc w:val="center"/>
              <w:rPr>
                <w:i/>
              </w:rPr>
            </w:pPr>
            <w:r>
              <w:rPr>
                <w:i/>
              </w:rPr>
              <w:t>руб./Гкал</w:t>
            </w:r>
          </w:p>
        </w:tc>
        <w:tc>
          <w:tcPr>
            <w:tcW w:w="571" w:type="pct"/>
            <w:tcBorders>
              <w:top w:val="nil"/>
              <w:left w:val="nil"/>
              <w:bottom w:val="single" w:sz="4" w:space="0" w:color="auto"/>
              <w:right w:val="single" w:sz="4" w:space="0" w:color="auto"/>
            </w:tcBorders>
            <w:vAlign w:val="center"/>
            <w:hideMark/>
          </w:tcPr>
          <w:p w:rsidR="00114857" w:rsidRDefault="00114857">
            <w:pPr>
              <w:jc w:val="center"/>
              <w:rPr>
                <w:b/>
                <w:bCs/>
                <w:i/>
                <w:iCs/>
              </w:rPr>
            </w:pPr>
            <w:r>
              <w:rPr>
                <w:b/>
                <w:bCs/>
                <w:i/>
                <w:iCs/>
              </w:rPr>
              <w:t> 3804,50</w:t>
            </w:r>
          </w:p>
        </w:tc>
        <w:tc>
          <w:tcPr>
            <w:tcW w:w="654" w:type="pct"/>
            <w:tcBorders>
              <w:top w:val="nil"/>
              <w:left w:val="nil"/>
              <w:bottom w:val="single" w:sz="4" w:space="0" w:color="auto"/>
              <w:right w:val="single" w:sz="4" w:space="0" w:color="auto"/>
            </w:tcBorders>
            <w:vAlign w:val="center"/>
          </w:tcPr>
          <w:p w:rsidR="00114857" w:rsidRDefault="00114857">
            <w:pPr>
              <w:jc w:val="center"/>
              <w:rPr>
                <w:b/>
                <w:bCs/>
                <w:i/>
                <w:iCs/>
              </w:rPr>
            </w:pPr>
          </w:p>
        </w:tc>
        <w:tc>
          <w:tcPr>
            <w:tcW w:w="473" w:type="pct"/>
            <w:tcBorders>
              <w:top w:val="nil"/>
              <w:left w:val="nil"/>
              <w:bottom w:val="single" w:sz="4" w:space="0" w:color="auto"/>
              <w:right w:val="single" w:sz="4" w:space="0" w:color="auto"/>
            </w:tcBorders>
            <w:vAlign w:val="center"/>
            <w:hideMark/>
          </w:tcPr>
          <w:p w:rsidR="00114857" w:rsidRDefault="00114857">
            <w:pPr>
              <w:jc w:val="center"/>
              <w:rPr>
                <w:b/>
                <w:bCs/>
                <w:i/>
                <w:iCs/>
              </w:rPr>
            </w:pPr>
            <w:r>
              <w:rPr>
                <w:b/>
                <w:bCs/>
                <w:i/>
                <w:iCs/>
              </w:rPr>
              <w:t>3928,00</w:t>
            </w:r>
          </w:p>
        </w:tc>
        <w:tc>
          <w:tcPr>
            <w:tcW w:w="683" w:type="pct"/>
            <w:tcBorders>
              <w:top w:val="single" w:sz="4" w:space="0" w:color="auto"/>
              <w:left w:val="nil"/>
              <w:bottom w:val="single" w:sz="4" w:space="0" w:color="auto"/>
              <w:right w:val="single" w:sz="4" w:space="0" w:color="auto"/>
            </w:tcBorders>
          </w:tcPr>
          <w:p w:rsidR="00114857" w:rsidRDefault="00114857">
            <w:pPr>
              <w:rPr>
                <w:b/>
                <w:i/>
                <w:sz w:val="2"/>
                <w:szCs w:val="2"/>
              </w:rPr>
            </w:pPr>
          </w:p>
          <w:p w:rsidR="00114857" w:rsidRDefault="00114857">
            <w:pPr>
              <w:rPr>
                <w:b/>
                <w:i/>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i/>
                <w:sz w:val="2"/>
                <w:szCs w:val="2"/>
              </w:rPr>
            </w:pPr>
          </w:p>
          <w:p w:rsidR="00114857" w:rsidRDefault="00114857">
            <w:pPr>
              <w:jc w:val="center"/>
              <w:rPr>
                <w:b/>
                <w:i/>
                <w:sz w:val="10"/>
                <w:szCs w:val="10"/>
              </w:rPr>
            </w:pPr>
          </w:p>
          <w:p w:rsidR="00114857" w:rsidRDefault="00114857">
            <w:pPr>
              <w:jc w:val="center"/>
              <w:rPr>
                <w:b/>
                <w:i/>
              </w:rPr>
            </w:pPr>
            <w:r>
              <w:rPr>
                <w:b/>
                <w:i/>
              </w:rPr>
              <w:t>4036,04</w:t>
            </w: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i/>
                <w:iCs/>
              </w:rPr>
            </w:pPr>
            <w:r>
              <w:rPr>
                <w:b/>
                <w:bCs/>
                <w:i/>
                <w:iCs/>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3.2</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r>
              <w:t>Расходы на электрическую энергию</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200,76</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206,78</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212,99</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3.3</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r>
              <w:t>Расходы на холодную воду</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 0,85</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0,88</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sz w:val="4"/>
                <w:szCs w:val="4"/>
              </w:rPr>
            </w:pPr>
          </w:p>
          <w:p w:rsidR="00114857" w:rsidRDefault="00114857">
            <w:pPr>
              <w:jc w:val="center"/>
              <w:rPr>
                <w:sz w:val="4"/>
                <w:szCs w:val="4"/>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4"/>
                <w:szCs w:val="4"/>
              </w:rPr>
            </w:pPr>
          </w:p>
          <w:p w:rsidR="00114857" w:rsidRDefault="00114857">
            <w:pPr>
              <w:jc w:val="center"/>
              <w:rPr>
                <w:sz w:val="4"/>
                <w:szCs w:val="4"/>
              </w:rPr>
            </w:pPr>
          </w:p>
          <w:p w:rsidR="00114857" w:rsidRDefault="00114857">
            <w:pPr>
              <w:jc w:val="center"/>
            </w:pPr>
            <w:r>
              <w:t>0,91</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lastRenderedPageBreak/>
              <w:t>3.4</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r>
              <w:t>Расходы на водоотведение</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0,00 </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sz w:val="8"/>
                <w:szCs w:val="8"/>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8"/>
                <w:szCs w:val="8"/>
              </w:rP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3.5</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r>
              <w:t>Расходы на покупку т/э</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r>
              <w:t xml:space="preserve">       0,00</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sz w:val="8"/>
                <w:szCs w:val="8"/>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sz w:val="8"/>
                <w:szCs w:val="8"/>
              </w:rP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rPr>
                <w:rFonts w:ascii="Calibri" w:hAnsi="Calibri"/>
                <w:sz w:val="22"/>
                <w:szCs w:val="22"/>
              </w:rPr>
            </w:pPr>
            <w:r>
              <w:rPr>
                <w:rFonts w:ascii="Calibri" w:hAnsi="Calibri"/>
                <w:sz w:val="22"/>
                <w:szCs w:val="22"/>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
                <w:bCs/>
              </w:rPr>
            </w:pPr>
            <w:r>
              <w:rPr>
                <w:b/>
                <w:bCs/>
              </w:rPr>
              <w:t> </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
                <w:bCs/>
              </w:rPr>
            </w:pPr>
            <w:r>
              <w:rPr>
                <w:b/>
                <w:bCs/>
              </w:rPr>
              <w:t>Итого расходы на приобретение энергетических ресурсов</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3129,10</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3230,18</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8"/>
                <w:szCs w:val="8"/>
              </w:rPr>
            </w:pPr>
          </w:p>
          <w:p w:rsidR="00114857" w:rsidRDefault="00114857">
            <w:pPr>
              <w:jc w:val="center"/>
              <w:rPr>
                <w:b/>
                <w:sz w:val="2"/>
                <w:szCs w:val="2"/>
              </w:rPr>
            </w:pPr>
          </w:p>
          <w:p w:rsidR="00114857" w:rsidRDefault="00114857">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10"/>
                <w:szCs w:val="10"/>
              </w:rPr>
            </w:pPr>
          </w:p>
          <w:p w:rsidR="00114857" w:rsidRDefault="00114857">
            <w:pPr>
              <w:jc w:val="center"/>
              <w:rPr>
                <w:b/>
              </w:rPr>
            </w:pPr>
            <w:r>
              <w:rPr>
                <w:b/>
              </w:rPr>
              <w:t>3 319,55</w:t>
            </w: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pPr>
            <w:r>
              <w:t>4</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r>
              <w:t>Расходы из прибыли (без налога на прибыль)</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0,00 </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0,00</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pPr>
            <w:r>
              <w:t> </w:t>
            </w:r>
          </w:p>
        </w:tc>
      </w:tr>
      <w:tr w:rsidR="00114857" w:rsidTr="00114857">
        <w:trPr>
          <w:trHeight w:val="765"/>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Cs/>
              </w:rPr>
            </w:pPr>
            <w:r>
              <w:rPr>
                <w:bCs/>
              </w:rPr>
              <w:t>5</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Cs/>
              </w:rPr>
            </w:pPr>
            <w:r>
              <w:rPr>
                <w:bCs/>
              </w:rPr>
              <w:t>Учет результата предыдущих периодов регулирования (выпадающие доходы</w:t>
            </w:r>
            <w:proofErr w:type="gramStart"/>
            <w:r>
              <w:rPr>
                <w:bCs/>
              </w:rPr>
              <w:t xml:space="preserve"> (+) / </w:t>
            </w:r>
            <w:proofErr w:type="gramEnd"/>
            <w:r>
              <w:rPr>
                <w:bCs/>
              </w:rPr>
              <w:t>излишняя тарифная выручка (-))</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Cs/>
              </w:rPr>
            </w:pPr>
            <w:r>
              <w:rPr>
                <w:bCs/>
              </w:rPr>
              <w:t> 0,00</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rPr>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Cs/>
              </w:rPr>
            </w:pPr>
            <w:r>
              <w:rPr>
                <w:bCs/>
              </w:rPr>
              <w:t>0,00</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p>
          <w:p w:rsidR="00114857" w:rsidRDefault="00114857">
            <w:pPr>
              <w:jc w:val="center"/>
            </w:pPr>
          </w:p>
          <w:p w:rsidR="00114857" w:rsidRDefault="00114857">
            <w:pPr>
              <w:jc w:val="center"/>
              <w:rPr>
                <w:sz w:val="8"/>
                <w:szCs w:val="8"/>
              </w:rPr>
            </w:pPr>
          </w:p>
          <w:p w:rsidR="00114857" w:rsidRDefault="00114857">
            <w:pPr>
              <w:jc w:val="cente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pPr>
          </w:p>
          <w:p w:rsidR="00114857" w:rsidRDefault="00114857">
            <w:pPr>
              <w:jc w:val="center"/>
            </w:pPr>
          </w:p>
          <w:p w:rsidR="00114857" w:rsidRDefault="00114857">
            <w:pPr>
              <w:jc w:val="center"/>
            </w:pPr>
          </w:p>
          <w:p w:rsidR="00114857" w:rsidRDefault="00114857">
            <w:pPr>
              <w:jc w:val="center"/>
              <w:rPr>
                <w:sz w:val="8"/>
                <w:szCs w:val="8"/>
              </w:rPr>
            </w:pPr>
          </w:p>
          <w:p w:rsidR="00114857" w:rsidRDefault="00114857">
            <w:pPr>
              <w:jc w:val="center"/>
            </w:pPr>
            <w:r>
              <w:t>0,00</w:t>
            </w:r>
          </w:p>
        </w:tc>
        <w:tc>
          <w:tcPr>
            <w:tcW w:w="387" w:type="pct"/>
            <w:tcBorders>
              <w:top w:val="nil"/>
              <w:left w:val="nil"/>
              <w:bottom w:val="single" w:sz="4" w:space="0" w:color="auto"/>
              <w:right w:val="single" w:sz="4" w:space="0" w:color="auto"/>
            </w:tcBorders>
            <w:vAlign w:val="center"/>
            <w:hideMark/>
          </w:tcPr>
          <w:p w:rsidR="00114857" w:rsidRDefault="00114857">
            <w:pPr>
              <w:jc w:val="center"/>
              <w:rPr>
                <w:bCs/>
              </w:rPr>
            </w:pPr>
            <w:r>
              <w:rPr>
                <w:bCs/>
              </w:rPr>
              <w:t> </w:t>
            </w:r>
          </w:p>
        </w:tc>
      </w:tr>
      <w:tr w:rsidR="00114857" w:rsidTr="00114857">
        <w:trPr>
          <w:trHeight w:val="300"/>
        </w:trPr>
        <w:tc>
          <w:tcPr>
            <w:tcW w:w="297" w:type="pct"/>
            <w:tcBorders>
              <w:top w:val="nil"/>
              <w:left w:val="single" w:sz="4" w:space="0" w:color="auto"/>
              <w:bottom w:val="single" w:sz="4" w:space="0" w:color="auto"/>
              <w:right w:val="single" w:sz="4" w:space="0" w:color="auto"/>
            </w:tcBorders>
            <w:vAlign w:val="center"/>
            <w:hideMark/>
          </w:tcPr>
          <w:p w:rsidR="00114857" w:rsidRDefault="00114857">
            <w:pPr>
              <w:jc w:val="center"/>
              <w:rPr>
                <w:b/>
                <w:bCs/>
              </w:rPr>
            </w:pPr>
            <w:r>
              <w:rPr>
                <w:b/>
                <w:bCs/>
              </w:rPr>
              <w:t>6</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
                <w:bCs/>
              </w:rPr>
            </w:pPr>
            <w:r>
              <w:rPr>
                <w:b/>
                <w:bCs/>
              </w:rPr>
              <w:t>НВВ всего (с учетом теплоносителя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3305,17</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3406,26</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8"/>
                <w:szCs w:val="8"/>
              </w:rPr>
            </w:pPr>
          </w:p>
          <w:p w:rsidR="00114857" w:rsidRDefault="00114857">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8"/>
                <w:szCs w:val="8"/>
              </w:rPr>
            </w:pPr>
          </w:p>
          <w:p w:rsidR="00114857" w:rsidRDefault="00114857">
            <w:pPr>
              <w:jc w:val="center"/>
              <w:rPr>
                <w:b/>
              </w:rPr>
            </w:pPr>
            <w:r>
              <w:rPr>
                <w:b/>
              </w:rPr>
              <w:t>3 495,62</w:t>
            </w:r>
          </w:p>
        </w:tc>
        <w:tc>
          <w:tcPr>
            <w:tcW w:w="387" w:type="pct"/>
            <w:tcBorders>
              <w:top w:val="nil"/>
              <w:left w:val="nil"/>
              <w:bottom w:val="single" w:sz="4" w:space="0" w:color="auto"/>
              <w:right w:val="single" w:sz="4" w:space="0" w:color="auto"/>
            </w:tcBorders>
            <w:vAlign w:val="center"/>
            <w:hideMark/>
          </w:tcPr>
          <w:p w:rsidR="00114857" w:rsidRDefault="00114857">
            <w:pPr>
              <w:jc w:val="center"/>
              <w:rPr>
                <w:b/>
                <w:bCs/>
              </w:rPr>
            </w:pPr>
            <w:r>
              <w:rPr>
                <w:b/>
                <w:bCs/>
              </w:rPr>
              <w:t> </w:t>
            </w:r>
          </w:p>
        </w:tc>
      </w:tr>
      <w:tr w:rsidR="00114857" w:rsidTr="00114857">
        <w:trPr>
          <w:trHeight w:val="300"/>
        </w:trPr>
        <w:tc>
          <w:tcPr>
            <w:tcW w:w="297"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7</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
                <w:bCs/>
              </w:rPr>
            </w:pPr>
            <w:r>
              <w:rPr>
                <w:b/>
                <w:bCs/>
              </w:rPr>
              <w:t>НВВ по теплоносителю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0,00</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0,00</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rPr>
            </w:pPr>
            <w:r>
              <w:rPr>
                <w:b/>
              </w:rPr>
              <w:t>0,00</w:t>
            </w:r>
          </w:p>
        </w:tc>
        <w:tc>
          <w:tcPr>
            <w:tcW w:w="387" w:type="pct"/>
            <w:tcBorders>
              <w:top w:val="single" w:sz="4" w:space="0" w:color="auto"/>
              <w:left w:val="nil"/>
              <w:bottom w:val="single" w:sz="4" w:space="0" w:color="auto"/>
              <w:right w:val="single" w:sz="4" w:space="0" w:color="auto"/>
            </w:tcBorders>
            <w:vAlign w:val="center"/>
          </w:tcPr>
          <w:p w:rsidR="00114857" w:rsidRDefault="00114857">
            <w:pPr>
              <w:jc w:val="center"/>
              <w:rPr>
                <w:b/>
                <w:bCs/>
              </w:rPr>
            </w:pPr>
          </w:p>
        </w:tc>
      </w:tr>
      <w:tr w:rsidR="00114857" w:rsidTr="00114857">
        <w:trPr>
          <w:trHeight w:val="300"/>
        </w:trPr>
        <w:tc>
          <w:tcPr>
            <w:tcW w:w="297"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8</w:t>
            </w:r>
          </w:p>
        </w:tc>
        <w:tc>
          <w:tcPr>
            <w:tcW w:w="979" w:type="pct"/>
            <w:tcBorders>
              <w:top w:val="single" w:sz="4" w:space="0" w:color="auto"/>
              <w:left w:val="nil"/>
              <w:bottom w:val="single" w:sz="4" w:space="0" w:color="auto"/>
              <w:right w:val="single" w:sz="4" w:space="0" w:color="auto"/>
            </w:tcBorders>
            <w:vAlign w:val="center"/>
            <w:hideMark/>
          </w:tcPr>
          <w:p w:rsidR="00114857" w:rsidRDefault="00114857">
            <w:pPr>
              <w:rPr>
                <w:b/>
                <w:bCs/>
              </w:rPr>
            </w:pPr>
            <w:r>
              <w:rPr>
                <w:b/>
                <w:bCs/>
              </w:rPr>
              <w:t>НВВ по тепловой энергии (без учета теплоносителя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pPr>
            <w:r>
              <w:t>тыс. 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3305,17</w:t>
            </w:r>
          </w:p>
        </w:tc>
        <w:tc>
          <w:tcPr>
            <w:tcW w:w="654" w:type="pct"/>
            <w:tcBorders>
              <w:top w:val="single" w:sz="4" w:space="0" w:color="auto"/>
              <w:left w:val="single" w:sz="4" w:space="0" w:color="auto"/>
              <w:bottom w:val="single" w:sz="4" w:space="0" w:color="auto"/>
              <w:right w:val="single" w:sz="4" w:space="0" w:color="auto"/>
            </w:tcBorders>
            <w:vAlign w:val="center"/>
          </w:tcPr>
          <w:p w:rsidR="00114857" w:rsidRDefault="00114857">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b/>
                <w:bCs/>
              </w:rPr>
            </w:pPr>
            <w:r>
              <w:rPr>
                <w:b/>
                <w:bCs/>
              </w:rPr>
              <w:t>3406,26</w:t>
            </w:r>
          </w:p>
        </w:tc>
        <w:tc>
          <w:tcPr>
            <w:tcW w:w="683"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10"/>
                <w:szCs w:val="10"/>
              </w:rPr>
            </w:pPr>
          </w:p>
          <w:p w:rsidR="00114857" w:rsidRDefault="00114857">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114857" w:rsidRDefault="00114857">
            <w:pPr>
              <w:jc w:val="center"/>
              <w:rPr>
                <w:b/>
              </w:rPr>
            </w:pPr>
          </w:p>
          <w:p w:rsidR="00114857" w:rsidRDefault="00114857">
            <w:pPr>
              <w:jc w:val="center"/>
              <w:rPr>
                <w:b/>
                <w:sz w:val="10"/>
                <w:szCs w:val="10"/>
              </w:rPr>
            </w:pPr>
          </w:p>
          <w:p w:rsidR="00114857" w:rsidRDefault="00114857">
            <w:pPr>
              <w:jc w:val="center"/>
              <w:rPr>
                <w:b/>
              </w:rPr>
            </w:pPr>
            <w:r>
              <w:rPr>
                <w:b/>
              </w:rPr>
              <w:t>3 495,62</w:t>
            </w:r>
          </w:p>
        </w:tc>
        <w:tc>
          <w:tcPr>
            <w:tcW w:w="387" w:type="pct"/>
            <w:tcBorders>
              <w:top w:val="single" w:sz="4" w:space="0" w:color="auto"/>
              <w:left w:val="nil"/>
              <w:bottom w:val="single" w:sz="4" w:space="0" w:color="auto"/>
              <w:right w:val="single" w:sz="4" w:space="0" w:color="auto"/>
            </w:tcBorders>
            <w:vAlign w:val="center"/>
          </w:tcPr>
          <w:p w:rsidR="00114857" w:rsidRDefault="00114857">
            <w:pPr>
              <w:jc w:val="center"/>
              <w:rPr>
                <w:b/>
                <w:bCs/>
              </w:rPr>
            </w:pPr>
          </w:p>
        </w:tc>
      </w:tr>
    </w:tbl>
    <w:p w:rsidR="00114857" w:rsidRDefault="00114857" w:rsidP="00114857">
      <w:pPr>
        <w:ind w:firstLine="567"/>
        <w:jc w:val="both"/>
        <w:rPr>
          <w:rFonts w:eastAsia="Calibri"/>
          <w:sz w:val="24"/>
          <w:szCs w:val="24"/>
          <w:lang w:eastAsia="en-US"/>
        </w:rPr>
      </w:pPr>
      <w:r>
        <w:rPr>
          <w:rFonts w:eastAsia="Calibri"/>
          <w:sz w:val="24"/>
          <w:szCs w:val="24"/>
          <w:lang w:eastAsia="en-US"/>
        </w:rPr>
        <w:t xml:space="preserve">3. </w:t>
      </w:r>
      <w:proofErr w:type="gramStart"/>
      <w:r>
        <w:rPr>
          <w:rFonts w:eastAsia="Calibri"/>
          <w:sz w:val="24"/>
          <w:szCs w:val="24"/>
          <w:lang w:eastAsia="en-US"/>
        </w:rPr>
        <w:t>У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 отсутствует утвержденная в установленном порядке инвестиционная программа (концессионное соглашение) на период регулирования.</w:t>
      </w:r>
      <w:proofErr w:type="gramEnd"/>
    </w:p>
    <w:p w:rsidR="00114857" w:rsidRDefault="00114857" w:rsidP="00114857">
      <w:pPr>
        <w:ind w:firstLine="567"/>
        <w:jc w:val="both"/>
        <w:rPr>
          <w:sz w:val="24"/>
          <w:szCs w:val="24"/>
        </w:rPr>
      </w:pPr>
      <w:r>
        <w:rPr>
          <w:rFonts w:eastAsia="Calibri"/>
          <w:sz w:val="24"/>
          <w:szCs w:val="24"/>
          <w:lang w:eastAsia="en-US"/>
        </w:rPr>
        <w:t>4. Утвердить тарифы с</w:t>
      </w:r>
      <w:r>
        <w:rPr>
          <w:sz w:val="24"/>
          <w:szCs w:val="24"/>
        </w:rPr>
        <w:t xml:space="preserve"> учетом согласованных объемов товарного отпуска тепловой энергии в 2020 г. и необходимых объемов валовой выручки организации на 2020 г.:</w:t>
      </w:r>
    </w:p>
    <w:tbl>
      <w:tblPr>
        <w:tblW w:w="5000" w:type="pct"/>
        <w:tblLook w:val="04A0" w:firstRow="1" w:lastRow="0" w:firstColumn="1" w:lastColumn="0" w:noHBand="0" w:noVBand="1"/>
      </w:tblPr>
      <w:tblGrid>
        <w:gridCol w:w="655"/>
        <w:gridCol w:w="1822"/>
        <w:gridCol w:w="1920"/>
        <w:gridCol w:w="1126"/>
        <w:gridCol w:w="818"/>
        <w:gridCol w:w="818"/>
        <w:gridCol w:w="818"/>
        <w:gridCol w:w="874"/>
        <w:gridCol w:w="1854"/>
      </w:tblGrid>
      <w:tr w:rsidR="00114857" w:rsidTr="00114857">
        <w:trPr>
          <w:trHeight w:val="25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color w:val="000000"/>
              </w:rPr>
            </w:pPr>
            <w:r>
              <w:rPr>
                <w:color w:val="000000"/>
              </w:rPr>
              <w:t xml:space="preserve">N </w:t>
            </w:r>
            <w:proofErr w:type="gramStart"/>
            <w:r>
              <w:rPr>
                <w:color w:val="000000"/>
              </w:rPr>
              <w:t>п</w:t>
            </w:r>
            <w:proofErr w:type="gramEnd"/>
            <w:r>
              <w:rPr>
                <w:color w:val="000000"/>
              </w:rPr>
              <w:t>/п</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color w:val="000000"/>
              </w:rPr>
            </w:pPr>
            <w:r>
              <w:rPr>
                <w:color w:val="000000"/>
              </w:rPr>
              <w:t>Вид тарифа</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color w:val="000000"/>
              </w:rPr>
            </w:pPr>
            <w:r>
              <w:rPr>
                <w:color w:val="000000"/>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color w:val="000000"/>
              </w:rPr>
            </w:pPr>
            <w:r>
              <w:rPr>
                <w:color w:val="000000"/>
              </w:rPr>
              <w:t>Вода</w:t>
            </w:r>
          </w:p>
        </w:tc>
        <w:tc>
          <w:tcPr>
            <w:tcW w:w="1554" w:type="pct"/>
            <w:gridSpan w:val="4"/>
            <w:tcBorders>
              <w:top w:val="single" w:sz="4" w:space="0" w:color="auto"/>
              <w:left w:val="nil"/>
              <w:bottom w:val="single" w:sz="4" w:space="0" w:color="auto"/>
              <w:right w:val="single" w:sz="4" w:space="0" w:color="auto"/>
            </w:tcBorders>
            <w:vAlign w:val="center"/>
            <w:hideMark/>
          </w:tcPr>
          <w:p w:rsidR="00114857" w:rsidRDefault="00114857">
            <w:pPr>
              <w:jc w:val="center"/>
              <w:rPr>
                <w:color w:val="000000"/>
              </w:rPr>
            </w:pPr>
            <w:r>
              <w:rPr>
                <w:color w:val="000000"/>
              </w:rPr>
              <w:t>Отборный пар давлением</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114857" w:rsidRDefault="00114857">
            <w:pPr>
              <w:jc w:val="center"/>
              <w:rPr>
                <w:color w:val="000000"/>
              </w:rPr>
            </w:pPr>
            <w:r>
              <w:rPr>
                <w:color w:val="000000"/>
              </w:rPr>
              <w:t>Острый и редуцированный пар</w:t>
            </w:r>
          </w:p>
        </w:tc>
      </w:tr>
      <w:tr w:rsidR="00114857" w:rsidTr="0011485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от 1,2 до 2,5 кг/см</w:t>
            </w:r>
            <w:proofErr w:type="gramStart"/>
            <w:r>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от 2,5 до 7,0 кг/см</w:t>
            </w:r>
            <w:proofErr w:type="gramStart"/>
            <w:r>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от 7,0 до 13,0 кг/см</w:t>
            </w:r>
            <w:proofErr w:type="gramStart"/>
            <w:r>
              <w:rPr>
                <w:color w:val="000000"/>
                <w:vertAlign w:val="superscript"/>
              </w:rPr>
              <w:t>2</w:t>
            </w:r>
            <w:proofErr w:type="gramEnd"/>
          </w:p>
        </w:tc>
        <w:tc>
          <w:tcPr>
            <w:tcW w:w="40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свыше 13,0 кг/см</w:t>
            </w:r>
            <w:proofErr w:type="gramStart"/>
            <w:r>
              <w:rPr>
                <w:color w:val="000000"/>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r>
      <w:tr w:rsidR="00114857" w:rsidTr="00114857">
        <w:trPr>
          <w:trHeight w:val="784"/>
        </w:trPr>
        <w:tc>
          <w:tcPr>
            <w:tcW w:w="306" w:type="pct"/>
            <w:vMerge w:val="restart"/>
            <w:tcBorders>
              <w:top w:val="nil"/>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1</w:t>
            </w:r>
          </w:p>
        </w:tc>
        <w:tc>
          <w:tcPr>
            <w:tcW w:w="4694" w:type="pct"/>
            <w:gridSpan w:val="8"/>
            <w:tcBorders>
              <w:top w:val="single" w:sz="4" w:space="0" w:color="auto"/>
              <w:left w:val="nil"/>
              <w:bottom w:val="single" w:sz="4" w:space="0" w:color="auto"/>
              <w:right w:val="single" w:sz="4" w:space="0" w:color="auto"/>
            </w:tcBorders>
            <w:vAlign w:val="center"/>
            <w:hideMark/>
          </w:tcPr>
          <w:p w:rsidR="00114857" w:rsidRDefault="00114857">
            <w:pPr>
              <w:jc w:val="both"/>
              <w:rPr>
                <w:color w:val="000000"/>
              </w:rPr>
            </w:pPr>
            <w:r>
              <w:rPr>
                <w:color w:val="000000"/>
              </w:rPr>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114857" w:rsidTr="00114857">
        <w:trPr>
          <w:trHeight w:val="255"/>
        </w:trPr>
        <w:tc>
          <w:tcPr>
            <w:tcW w:w="0" w:type="auto"/>
            <w:vMerge/>
            <w:tcBorders>
              <w:top w:val="nil"/>
              <w:left w:val="single" w:sz="4" w:space="0" w:color="auto"/>
              <w:bottom w:val="single" w:sz="4" w:space="0" w:color="auto"/>
              <w:right w:val="single" w:sz="4" w:space="0" w:color="auto"/>
            </w:tcBorders>
            <w:vAlign w:val="center"/>
            <w:hideMark/>
          </w:tcPr>
          <w:p w:rsidR="00114857" w:rsidRDefault="00114857">
            <w:pPr>
              <w:rPr>
                <w:color w:val="000000"/>
              </w:rPr>
            </w:pPr>
          </w:p>
        </w:tc>
        <w:tc>
          <w:tcPr>
            <w:tcW w:w="851" w:type="pct"/>
            <w:vMerge w:val="restart"/>
            <w:tcBorders>
              <w:top w:val="nil"/>
              <w:left w:val="single" w:sz="4" w:space="0" w:color="auto"/>
              <w:bottom w:val="single" w:sz="4" w:space="0" w:color="auto"/>
              <w:right w:val="single" w:sz="4" w:space="0" w:color="auto"/>
            </w:tcBorders>
            <w:vAlign w:val="center"/>
            <w:hideMark/>
          </w:tcPr>
          <w:p w:rsidR="00114857" w:rsidRDefault="00114857">
            <w:pPr>
              <w:jc w:val="both"/>
              <w:rPr>
                <w:color w:val="000000"/>
              </w:rPr>
            </w:pPr>
            <w:r>
              <w:rPr>
                <w:color w:val="000000"/>
              </w:rPr>
              <w:t>Одноставочный, руб./Ткал</w:t>
            </w:r>
          </w:p>
        </w:tc>
        <w:tc>
          <w:tcPr>
            <w:tcW w:w="89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с 01.01.2020 по 30.06.2020</w:t>
            </w:r>
          </w:p>
        </w:tc>
        <w:tc>
          <w:tcPr>
            <w:tcW w:w="526" w:type="pct"/>
            <w:tcBorders>
              <w:top w:val="nil"/>
              <w:left w:val="nil"/>
              <w:bottom w:val="single" w:sz="4" w:space="0" w:color="auto"/>
              <w:right w:val="single" w:sz="4" w:space="0" w:color="auto"/>
            </w:tcBorders>
            <w:vAlign w:val="center"/>
            <w:hideMark/>
          </w:tcPr>
          <w:p w:rsidR="00114857" w:rsidRDefault="00114857">
            <w:pPr>
              <w:jc w:val="center"/>
              <w:rPr>
                <w:rFonts w:eastAsia="Calibri"/>
                <w:lang w:eastAsia="en-US"/>
              </w:rPr>
            </w:pPr>
            <w:r>
              <w:rPr>
                <w:rFonts w:eastAsia="Calibri"/>
                <w:lang w:eastAsia="en-US"/>
              </w:rPr>
              <w:t>4 542,83</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40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86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r>
      <w:tr w:rsidR="00114857" w:rsidTr="00114857">
        <w:trPr>
          <w:trHeight w:val="255"/>
        </w:trPr>
        <w:tc>
          <w:tcPr>
            <w:tcW w:w="0" w:type="auto"/>
            <w:vMerge/>
            <w:tcBorders>
              <w:top w:val="nil"/>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14857" w:rsidRDefault="00114857">
            <w:pPr>
              <w:rPr>
                <w:color w:val="000000"/>
              </w:rPr>
            </w:pPr>
          </w:p>
        </w:tc>
        <w:tc>
          <w:tcPr>
            <w:tcW w:w="89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с 01.01.2020 по 30.06.2020</w:t>
            </w:r>
          </w:p>
        </w:tc>
        <w:tc>
          <w:tcPr>
            <w:tcW w:w="526" w:type="pct"/>
            <w:tcBorders>
              <w:top w:val="nil"/>
              <w:left w:val="nil"/>
              <w:bottom w:val="single" w:sz="4" w:space="0" w:color="auto"/>
              <w:right w:val="single" w:sz="4" w:space="0" w:color="auto"/>
            </w:tcBorders>
            <w:vAlign w:val="center"/>
            <w:hideMark/>
          </w:tcPr>
          <w:p w:rsidR="00114857" w:rsidRDefault="00114857">
            <w:pPr>
              <w:jc w:val="center"/>
              <w:rPr>
                <w:rFonts w:eastAsia="Calibri"/>
                <w:lang w:eastAsia="en-US"/>
              </w:rPr>
            </w:pPr>
            <w:r>
              <w:rPr>
                <w:rFonts w:eastAsia="Calibri"/>
                <w:lang w:eastAsia="en-US"/>
              </w:rPr>
              <w:t>4 542,83</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40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c>
          <w:tcPr>
            <w:tcW w:w="867" w:type="pct"/>
            <w:tcBorders>
              <w:top w:val="nil"/>
              <w:left w:val="nil"/>
              <w:bottom w:val="single" w:sz="4" w:space="0" w:color="auto"/>
              <w:right w:val="single" w:sz="4" w:space="0" w:color="auto"/>
            </w:tcBorders>
            <w:vAlign w:val="center"/>
            <w:hideMark/>
          </w:tcPr>
          <w:p w:rsidR="00114857" w:rsidRDefault="00114857">
            <w:pPr>
              <w:jc w:val="center"/>
              <w:rPr>
                <w:color w:val="000000"/>
              </w:rPr>
            </w:pPr>
            <w:r>
              <w:rPr>
                <w:color w:val="000000"/>
              </w:rPr>
              <w:t>-</w:t>
            </w:r>
          </w:p>
        </w:tc>
      </w:tr>
    </w:tbl>
    <w:p w:rsidR="00114857" w:rsidRDefault="00114857" w:rsidP="00114857">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5. Утвердить тарифы на горячую воду, поставляемую Федеральным государственным казенным учреждением «</w:t>
      </w:r>
      <w:proofErr w:type="gramStart"/>
      <w:r>
        <w:rPr>
          <w:rFonts w:eastAsia="Calibri"/>
          <w:sz w:val="24"/>
          <w:szCs w:val="24"/>
          <w:lang w:eastAsia="en-US"/>
        </w:rPr>
        <w:t>Пограничное</w:t>
      </w:r>
      <w:proofErr w:type="gramEnd"/>
      <w:r>
        <w:rPr>
          <w:rFonts w:eastAsia="Calibri"/>
          <w:sz w:val="24"/>
          <w:szCs w:val="24"/>
          <w:lang w:eastAsia="en-US"/>
        </w:rPr>
        <w:t xml:space="preserve"> управление Федеральной службы безопасности Российской Федерации по городу Санкт-Петербургу и Ленинградской области» потребителям (кроме населения) на территории Ленинградской области, на долгосрочный период регулирования 2020 год</w:t>
      </w:r>
    </w:p>
    <w:tbl>
      <w:tblPr>
        <w:tblW w:w="5000" w:type="pct"/>
        <w:tblLook w:val="04A0" w:firstRow="1" w:lastRow="0" w:firstColumn="1" w:lastColumn="0" w:noHBand="0" w:noVBand="1"/>
      </w:tblPr>
      <w:tblGrid>
        <w:gridCol w:w="726"/>
        <w:gridCol w:w="2758"/>
        <w:gridCol w:w="2685"/>
        <w:gridCol w:w="2145"/>
        <w:gridCol w:w="2391"/>
      </w:tblGrid>
      <w:tr w:rsidR="00114857" w:rsidTr="00114857">
        <w:trPr>
          <w:trHeight w:val="407"/>
        </w:trPr>
        <w:tc>
          <w:tcPr>
            <w:tcW w:w="339" w:type="pct"/>
            <w:vMerge w:val="restart"/>
            <w:tcBorders>
              <w:top w:val="single" w:sz="4" w:space="0" w:color="auto"/>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 xml:space="preserve">№ </w:t>
            </w:r>
            <w:proofErr w:type="gramStart"/>
            <w:r>
              <w:rPr>
                <w:color w:val="000000"/>
              </w:rPr>
              <w:t>п</w:t>
            </w:r>
            <w:proofErr w:type="gramEnd"/>
            <w:r>
              <w:rPr>
                <w:color w:val="000000"/>
              </w:rPr>
              <w:t>/п</w:t>
            </w:r>
          </w:p>
        </w:tc>
        <w:tc>
          <w:tcPr>
            <w:tcW w:w="1288" w:type="pct"/>
            <w:vMerge w:val="restart"/>
            <w:tcBorders>
              <w:top w:val="single" w:sz="4" w:space="0" w:color="auto"/>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Компонент на теплоноситель/ холодную воду, руб./куб. м</w:t>
            </w:r>
          </w:p>
        </w:tc>
        <w:tc>
          <w:tcPr>
            <w:tcW w:w="1117" w:type="pct"/>
            <w:tcBorders>
              <w:top w:val="single" w:sz="4" w:space="0" w:color="auto"/>
              <w:left w:val="nil"/>
              <w:bottom w:val="single" w:sz="4" w:space="0" w:color="auto"/>
              <w:right w:val="single" w:sz="4" w:space="0" w:color="auto"/>
            </w:tcBorders>
            <w:hideMark/>
          </w:tcPr>
          <w:p w:rsidR="00114857" w:rsidRDefault="00114857">
            <w:pPr>
              <w:jc w:val="center"/>
              <w:rPr>
                <w:color w:val="000000"/>
              </w:rPr>
            </w:pPr>
            <w:r>
              <w:rPr>
                <w:color w:val="000000"/>
              </w:rPr>
              <w:t>Компонент на тепловую энергию</w:t>
            </w:r>
          </w:p>
        </w:tc>
      </w:tr>
      <w:tr w:rsidR="00114857" w:rsidTr="00114857">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857" w:rsidRDefault="00114857">
            <w:pPr>
              <w:rPr>
                <w:color w:val="000000"/>
              </w:rPr>
            </w:pPr>
          </w:p>
        </w:tc>
        <w:tc>
          <w:tcPr>
            <w:tcW w:w="1117" w:type="pct"/>
            <w:tcBorders>
              <w:top w:val="nil"/>
              <w:left w:val="nil"/>
              <w:bottom w:val="single" w:sz="4" w:space="0" w:color="auto"/>
              <w:right w:val="single" w:sz="4" w:space="0" w:color="auto"/>
            </w:tcBorders>
            <w:hideMark/>
          </w:tcPr>
          <w:p w:rsidR="00114857" w:rsidRDefault="00114857">
            <w:pPr>
              <w:jc w:val="center"/>
              <w:rPr>
                <w:color w:val="000000"/>
              </w:rPr>
            </w:pPr>
            <w:r>
              <w:rPr>
                <w:color w:val="000000"/>
              </w:rPr>
              <w:t>Одноставочный, руб./Гкал</w:t>
            </w:r>
          </w:p>
        </w:tc>
      </w:tr>
      <w:tr w:rsidR="00114857" w:rsidTr="00114857">
        <w:trPr>
          <w:trHeight w:val="499"/>
        </w:trPr>
        <w:tc>
          <w:tcPr>
            <w:tcW w:w="339" w:type="pct"/>
            <w:tcBorders>
              <w:top w:val="nil"/>
              <w:left w:val="single" w:sz="4" w:space="0" w:color="auto"/>
              <w:bottom w:val="single" w:sz="4" w:space="0" w:color="auto"/>
              <w:right w:val="single" w:sz="4" w:space="0" w:color="auto"/>
            </w:tcBorders>
            <w:hideMark/>
          </w:tcPr>
          <w:p w:rsidR="00114857" w:rsidRDefault="00114857">
            <w:pPr>
              <w:jc w:val="center"/>
              <w:rPr>
                <w:color w:val="000000"/>
              </w:rPr>
            </w:pPr>
            <w:r>
              <w:rPr>
                <w:color w:val="000000"/>
              </w:rPr>
              <w:lastRenderedPageBreak/>
              <w:t>1</w:t>
            </w:r>
          </w:p>
        </w:tc>
        <w:tc>
          <w:tcPr>
            <w:tcW w:w="4661" w:type="pct"/>
            <w:gridSpan w:val="4"/>
            <w:tcBorders>
              <w:top w:val="single" w:sz="4" w:space="0" w:color="auto"/>
              <w:left w:val="nil"/>
              <w:bottom w:val="single" w:sz="4" w:space="0" w:color="auto"/>
              <w:right w:val="single" w:sz="4" w:space="0" w:color="auto"/>
            </w:tcBorders>
            <w:hideMark/>
          </w:tcPr>
          <w:p w:rsidR="00114857" w:rsidRDefault="00114857">
            <w:pPr>
              <w:jc w:val="center"/>
              <w:rPr>
                <w:color w:val="000000"/>
              </w:rPr>
            </w:pPr>
            <w:r>
              <w:rPr>
                <w:color w:val="000000"/>
              </w:rPr>
              <w:t>Для потребителей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114857" w:rsidTr="00114857">
        <w:trPr>
          <w:trHeight w:val="1034"/>
        </w:trPr>
        <w:tc>
          <w:tcPr>
            <w:tcW w:w="339" w:type="pct"/>
            <w:vMerge w:val="restart"/>
            <w:tcBorders>
              <w:top w:val="nil"/>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1.1</w:t>
            </w:r>
          </w:p>
        </w:tc>
        <w:tc>
          <w:tcPr>
            <w:tcW w:w="1288" w:type="pct"/>
            <w:vMerge w:val="restart"/>
            <w:tcBorders>
              <w:top w:val="nil"/>
              <w:left w:val="single" w:sz="4" w:space="0" w:color="auto"/>
              <w:bottom w:val="single" w:sz="4" w:space="0" w:color="auto"/>
              <w:right w:val="single" w:sz="4" w:space="0" w:color="auto"/>
            </w:tcBorders>
            <w:hideMark/>
          </w:tcPr>
          <w:p w:rsidR="00114857" w:rsidRDefault="00114857">
            <w:pPr>
              <w:jc w:val="center"/>
              <w:rPr>
                <w:color w:val="000000"/>
              </w:rPr>
            </w:pPr>
            <w:r>
              <w:rPr>
                <w:color w:val="000000"/>
              </w:rPr>
              <w:t>Открытая система теплоснабжения (горячего водоснабжения),</w:t>
            </w:r>
          </w:p>
          <w:p w:rsidR="00114857" w:rsidRDefault="00114857">
            <w:pPr>
              <w:jc w:val="center"/>
              <w:rPr>
                <w:color w:val="000000"/>
              </w:rPr>
            </w:pPr>
            <w:r>
              <w:rPr>
                <w:color w:val="000000"/>
              </w:rPr>
              <w:t>з</w:t>
            </w:r>
            <w:r>
              <w:t>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с 01.01.2020 по 30.06.2020</w:t>
            </w:r>
          </w:p>
        </w:tc>
        <w:tc>
          <w:tcPr>
            <w:tcW w:w="1002"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38,82</w:t>
            </w:r>
          </w:p>
        </w:tc>
        <w:tc>
          <w:tcPr>
            <w:tcW w:w="1117"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4 542,83</w:t>
            </w:r>
          </w:p>
        </w:tc>
      </w:tr>
      <w:tr w:rsidR="00114857" w:rsidTr="00114857">
        <w:trPr>
          <w:trHeight w:val="429"/>
        </w:trPr>
        <w:tc>
          <w:tcPr>
            <w:tcW w:w="0" w:type="auto"/>
            <w:vMerge/>
            <w:tcBorders>
              <w:top w:val="nil"/>
              <w:left w:val="single" w:sz="4" w:space="0" w:color="auto"/>
              <w:bottom w:val="single" w:sz="4" w:space="0" w:color="auto"/>
              <w:right w:val="single" w:sz="4" w:space="0" w:color="auto"/>
            </w:tcBorders>
            <w:vAlign w:val="center"/>
            <w:hideMark/>
          </w:tcPr>
          <w:p w:rsidR="00114857" w:rsidRDefault="00114857">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14857" w:rsidRDefault="00114857">
            <w:pPr>
              <w:rPr>
                <w:color w:val="000000"/>
              </w:rPr>
            </w:pPr>
          </w:p>
        </w:tc>
        <w:tc>
          <w:tcPr>
            <w:tcW w:w="1254"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с 01.07.2020 по 31.12.2020</w:t>
            </w:r>
          </w:p>
        </w:tc>
        <w:tc>
          <w:tcPr>
            <w:tcW w:w="1002"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40,18</w:t>
            </w:r>
          </w:p>
        </w:tc>
        <w:tc>
          <w:tcPr>
            <w:tcW w:w="1117" w:type="pct"/>
            <w:tcBorders>
              <w:top w:val="nil"/>
              <w:left w:val="nil"/>
              <w:bottom w:val="single" w:sz="4" w:space="0" w:color="auto"/>
              <w:right w:val="single" w:sz="4" w:space="0" w:color="auto"/>
            </w:tcBorders>
          </w:tcPr>
          <w:p w:rsidR="00114857" w:rsidRDefault="00114857">
            <w:pPr>
              <w:jc w:val="center"/>
              <w:rPr>
                <w:color w:val="000000"/>
              </w:rPr>
            </w:pPr>
          </w:p>
          <w:p w:rsidR="00114857" w:rsidRDefault="00114857">
            <w:pPr>
              <w:jc w:val="center"/>
              <w:rPr>
                <w:color w:val="000000"/>
              </w:rPr>
            </w:pPr>
            <w:r>
              <w:rPr>
                <w:color w:val="000000"/>
              </w:rPr>
              <w:t>4 542,83</w:t>
            </w:r>
          </w:p>
        </w:tc>
      </w:tr>
    </w:tbl>
    <w:p w:rsidR="00114857" w:rsidRDefault="00114857" w:rsidP="00114857">
      <w:pPr>
        <w:ind w:left="-142" w:firstLine="567"/>
        <w:contextualSpacing/>
        <w:jc w:val="both"/>
        <w:rPr>
          <w:b/>
          <w:sz w:val="24"/>
          <w:szCs w:val="24"/>
        </w:rPr>
      </w:pPr>
    </w:p>
    <w:p w:rsidR="00114857" w:rsidRDefault="00114857" w:rsidP="00114857">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546F" w:rsidRDefault="000A6242" w:rsidP="00D4546F">
      <w:pPr>
        <w:ind w:left="-142" w:firstLine="709"/>
        <w:jc w:val="both"/>
        <w:rPr>
          <w:b/>
          <w:color w:val="FF0000"/>
          <w:sz w:val="24"/>
          <w:szCs w:val="24"/>
        </w:rPr>
      </w:pPr>
      <w:r>
        <w:rPr>
          <w:b/>
          <w:sz w:val="24"/>
          <w:szCs w:val="24"/>
        </w:rPr>
        <w:t xml:space="preserve">19. </w:t>
      </w:r>
      <w:proofErr w:type="gramStart"/>
      <w:r w:rsidR="00D4546F">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2018 года № 487-п «Об установлении долгосрочных параметров регулирования деятельности, тарифов на тепловую энергию и горячую воду, поставляемые акционерным обществом «Усть-Лужский Контейнерный Терминал» потребителям на территории Ленинградской области, на долгосрочный период регулирования 2019-2023 годов» </w:t>
      </w:r>
      <w:r w:rsidR="00D4546F">
        <w:rPr>
          <w:sz w:val="24"/>
          <w:szCs w:val="24"/>
        </w:rPr>
        <w:t>выступила начальник отдела регулирования тарифов (цен) в сфере</w:t>
      </w:r>
      <w:proofErr w:type="gramEnd"/>
      <w:r w:rsidR="00D4546F">
        <w:rPr>
          <w:sz w:val="24"/>
          <w:szCs w:val="24"/>
        </w:rPr>
        <w:t xml:space="preserve"> </w:t>
      </w:r>
      <w:proofErr w:type="gramStart"/>
      <w:r w:rsidR="00D4546F">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АО «Усть-Лужский Контейнерный Терминал» на территории Ленинградской области на период с 01.01.2020 по 31.12.2020, подготовленного на основании обращения Организации от 08.11.2019 исх. № 406/УЛКТ/2019 (вх.</w:t>
      </w:r>
      <w:proofErr w:type="gramEnd"/>
      <w:r w:rsidR="00D4546F">
        <w:rPr>
          <w:sz w:val="24"/>
          <w:szCs w:val="24"/>
        </w:rPr>
        <w:t xml:space="preserve"> № </w:t>
      </w:r>
      <w:proofErr w:type="gramStart"/>
      <w:r w:rsidR="00D4546F">
        <w:rPr>
          <w:sz w:val="24"/>
          <w:szCs w:val="24"/>
        </w:rPr>
        <w:t>КТ-1-6724/2019 от 08.11.2019) с просьбой о корректировке необходимой валовой выручки и тарифов на тепловую энергию и горячую воду на долгосрочный период регулирования 2020 год.</w:t>
      </w:r>
      <w:proofErr w:type="gramEnd"/>
    </w:p>
    <w:p w:rsidR="00D4546F" w:rsidRDefault="00D4546F" w:rsidP="00D4546F">
      <w:pPr>
        <w:ind w:left="-142" w:firstLine="567"/>
        <w:jc w:val="both"/>
        <w:rPr>
          <w:sz w:val="24"/>
          <w:szCs w:val="24"/>
        </w:rPr>
      </w:pPr>
      <w:proofErr w:type="gramStart"/>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sz w:val="24"/>
          <w:szCs w:val="24"/>
        </w:rPr>
        <w:t xml:space="preserve"> № </w:t>
      </w:r>
      <w:proofErr w:type="gramStart"/>
      <w:r>
        <w:rPr>
          <w:sz w:val="24"/>
          <w:szCs w:val="24"/>
        </w:rPr>
        <w:t>КТ-1-6801/2019 от 12.11.2019).</w:t>
      </w:r>
      <w:proofErr w:type="gramEnd"/>
    </w:p>
    <w:p w:rsidR="00D4546F" w:rsidRDefault="00D4546F" w:rsidP="00D4546F">
      <w:pPr>
        <w:ind w:left="-142" w:firstLine="567"/>
        <w:jc w:val="both"/>
        <w:rPr>
          <w:sz w:val="24"/>
          <w:szCs w:val="24"/>
        </w:rPr>
      </w:pPr>
    </w:p>
    <w:p w:rsidR="00D4546F" w:rsidRDefault="00D4546F" w:rsidP="00D4546F">
      <w:pPr>
        <w:ind w:left="-142" w:firstLine="567"/>
        <w:contextualSpacing/>
        <w:jc w:val="both"/>
        <w:rPr>
          <w:b/>
          <w:sz w:val="24"/>
          <w:szCs w:val="24"/>
        </w:rPr>
      </w:pPr>
      <w:r>
        <w:rPr>
          <w:b/>
          <w:sz w:val="24"/>
          <w:szCs w:val="24"/>
        </w:rPr>
        <w:t xml:space="preserve">Правление приняло решение:  </w:t>
      </w:r>
    </w:p>
    <w:p w:rsidR="00D4546F" w:rsidRDefault="00D4546F" w:rsidP="00D4546F">
      <w:pPr>
        <w:ind w:left="-142" w:firstLine="567"/>
        <w:contextualSpacing/>
        <w:jc w:val="both"/>
        <w:rPr>
          <w:b/>
          <w:sz w:val="24"/>
          <w:szCs w:val="24"/>
        </w:rPr>
      </w:pPr>
    </w:p>
    <w:p w:rsidR="00D4546F" w:rsidRDefault="00D4546F" w:rsidP="00D4546F">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5000" w:type="pct"/>
        <w:tblLook w:val="04A0" w:firstRow="1" w:lastRow="0" w:firstColumn="1" w:lastColumn="0" w:noHBand="0" w:noVBand="1"/>
      </w:tblPr>
      <w:tblGrid>
        <w:gridCol w:w="6973"/>
        <w:gridCol w:w="1030"/>
        <w:gridCol w:w="1439"/>
        <w:gridCol w:w="1263"/>
      </w:tblGrid>
      <w:tr w:rsidR="00D4546F" w:rsidTr="00D4546F">
        <w:trPr>
          <w:trHeight w:val="60"/>
          <w:tblHeader/>
        </w:trPr>
        <w:tc>
          <w:tcPr>
            <w:tcW w:w="325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Показатели</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Ед. изм.</w:t>
            </w:r>
          </w:p>
        </w:tc>
        <w:tc>
          <w:tcPr>
            <w:tcW w:w="672" w:type="pct"/>
            <w:tcBorders>
              <w:top w:val="single" w:sz="4" w:space="0" w:color="auto"/>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Данные предприятия</w:t>
            </w:r>
          </w:p>
        </w:tc>
        <w:tc>
          <w:tcPr>
            <w:tcW w:w="590" w:type="pct"/>
            <w:tcBorders>
              <w:top w:val="single" w:sz="4" w:space="0" w:color="auto"/>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Принято ЛенРТК</w:t>
            </w:r>
          </w:p>
        </w:tc>
      </w:tr>
      <w:tr w:rsidR="00D4546F" w:rsidTr="00D4546F">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2020 год</w:t>
            </w:r>
          </w:p>
        </w:tc>
      </w:tr>
      <w:tr w:rsidR="00D4546F" w:rsidTr="000A6242">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r>
      <w:tr w:rsidR="00D4546F" w:rsidTr="00D4546F">
        <w:trPr>
          <w:trHeight w:val="60"/>
        </w:trPr>
        <w:tc>
          <w:tcPr>
            <w:tcW w:w="5000" w:type="pct"/>
            <w:gridSpan w:val="4"/>
            <w:tcBorders>
              <w:top w:val="nil"/>
              <w:left w:val="single" w:sz="4" w:space="0" w:color="auto"/>
              <w:bottom w:val="single" w:sz="4" w:space="0" w:color="auto"/>
              <w:right w:val="single" w:sz="4" w:space="0" w:color="auto"/>
            </w:tcBorders>
            <w:shd w:val="clear" w:color="auto" w:fill="FFFFFF"/>
            <w:noWrap/>
            <w:vAlign w:val="center"/>
            <w:hideMark/>
          </w:tcPr>
          <w:p w:rsidR="00D4546F" w:rsidRDefault="00D4546F">
            <w:pPr>
              <w:jc w:val="center"/>
              <w:rPr>
                <w:b/>
                <w:bCs/>
                <w:sz w:val="18"/>
                <w:szCs w:val="18"/>
              </w:rPr>
            </w:pPr>
            <w:r>
              <w:rPr>
                <w:b/>
                <w:bCs/>
                <w:sz w:val="18"/>
                <w:szCs w:val="18"/>
              </w:rPr>
              <w:t>Баланс производства</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Выработка тепловой энергии, год</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Теплоэнергия на собственные нужды котельной:</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 </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Теплоэнергия на собственные нужды котельной, объём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Теплоэнергия на собственные нужды котельной, %</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Отпуск с коллекторов</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Покупка теплоэнергии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Подано теплоэнергии в сеть</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Потери теплоэнергии в сетях</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 </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Потери теплоэнергии в сетях, объём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Потери теплоэнергии в сетях, %</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Отпущено теплоэнергии всем потребителям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теплоэнергии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Отпущено тепловой энергии на собственное производство</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Население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В.т.ч. ГВС</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 т.ч. отопление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Бюджетным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4163,00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4163,00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В.т.ч. ГВС</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485,00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485,00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 т.ч. отопление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3678,00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3678,00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Иным потребителям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14653,00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14653,00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В.т.ч. ГВС</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1368,00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1368,00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lastRenderedPageBreak/>
              <w:t>В т.ч. отопление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13285,00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13285,00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Организациям-перепродавцам</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 xml:space="preserve">Всего </w:t>
            </w:r>
            <w:proofErr w:type="gramStart"/>
            <w:r>
              <w:rPr>
                <w:color w:val="000000"/>
                <w:sz w:val="18"/>
                <w:szCs w:val="18"/>
              </w:rPr>
              <w:t>товарной</w:t>
            </w:r>
            <w:proofErr w:type="gramEnd"/>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18816,00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I полугодие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11126,00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11126,00</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II полугодие</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7690,00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7690,00</w:t>
            </w:r>
          </w:p>
        </w:tc>
      </w:tr>
      <w:tr w:rsidR="00D4546F" w:rsidTr="00D4546F">
        <w:trPr>
          <w:trHeight w:val="30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Расход условного топлива</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т.у.</w:t>
            </w:r>
            <w:proofErr w:type="gramStart"/>
            <w:r>
              <w:rPr>
                <w:color w:val="000000"/>
                <w:sz w:val="18"/>
                <w:szCs w:val="18"/>
              </w:rPr>
              <w:t>т</w:t>
            </w:r>
            <w:proofErr w:type="gramEnd"/>
            <w:r>
              <w:rPr>
                <w:color w:val="000000"/>
                <w:sz w:val="18"/>
                <w:szCs w:val="18"/>
              </w:rPr>
              <w:t>.</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2935,92</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2935,92</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условного топлива на производство тепловой 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proofErr w:type="gramStart"/>
            <w:r>
              <w:rPr>
                <w:color w:val="000000"/>
                <w:sz w:val="18"/>
                <w:szCs w:val="18"/>
              </w:rPr>
              <w:t>Кг</w:t>
            </w:r>
            <w:proofErr w:type="gramEnd"/>
            <w:r>
              <w:rPr>
                <w:color w:val="000000"/>
                <w:sz w:val="18"/>
                <w:szCs w:val="18"/>
              </w:rPr>
              <w:t xml:space="preserve"> ут / 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156,00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156,00</w:t>
            </w:r>
          </w:p>
        </w:tc>
      </w:tr>
      <w:tr w:rsidR="00D4546F" w:rsidTr="00D4546F">
        <w:trPr>
          <w:trHeight w:val="30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Расход воды</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тыс. м3</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36,96</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36,96</w:t>
            </w:r>
          </w:p>
        </w:tc>
      </w:tr>
      <w:tr w:rsidR="00D4546F" w:rsidTr="00D4546F">
        <w:trPr>
          <w:trHeight w:val="30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воды на производство тепловой 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м3/Гкал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1,96</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1,96</w:t>
            </w:r>
          </w:p>
        </w:tc>
      </w:tr>
      <w:tr w:rsidR="00D4546F" w:rsidTr="00D4546F">
        <w:trPr>
          <w:trHeight w:val="6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Расход электроэнергии на производство тепловой 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тыс. кВт/</w:t>
            </w:r>
            <w:proofErr w:type="gramStart"/>
            <w:r>
              <w:rPr>
                <w:color w:val="000000"/>
                <w:sz w:val="18"/>
                <w:szCs w:val="18"/>
              </w:rPr>
              <w:t>ч</w:t>
            </w:r>
            <w:proofErr w:type="gramEnd"/>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420,00</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420,00</w:t>
            </w:r>
          </w:p>
        </w:tc>
      </w:tr>
      <w:tr w:rsidR="00D4546F" w:rsidTr="00D4546F">
        <w:trPr>
          <w:trHeight w:val="480"/>
        </w:trPr>
        <w:tc>
          <w:tcPr>
            <w:tcW w:w="3257"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firstLineChars="200" w:firstLine="360"/>
              <w:rPr>
                <w:color w:val="000000"/>
                <w:sz w:val="18"/>
                <w:szCs w:val="18"/>
              </w:rPr>
            </w:pPr>
            <w:r>
              <w:rPr>
                <w:color w:val="000000"/>
                <w:sz w:val="18"/>
                <w:szCs w:val="18"/>
              </w:rPr>
              <w:t>Удельный расход электроэнергии на производство тепловой энергии</w:t>
            </w:r>
          </w:p>
        </w:tc>
        <w:tc>
          <w:tcPr>
            <w:tcW w:w="481"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кВт</w:t>
            </w:r>
            <w:proofErr w:type="gramStart"/>
            <w:r>
              <w:rPr>
                <w:color w:val="000000"/>
                <w:sz w:val="18"/>
                <w:szCs w:val="18"/>
              </w:rPr>
              <w:t>.ч</w:t>
            </w:r>
            <w:proofErr w:type="gramEnd"/>
            <w:r>
              <w:rPr>
                <w:color w:val="000000"/>
                <w:sz w:val="18"/>
                <w:szCs w:val="18"/>
              </w:rPr>
              <w:t>/ Гкал</w:t>
            </w:r>
          </w:p>
        </w:tc>
        <w:tc>
          <w:tcPr>
            <w:tcW w:w="672"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22,32</w:t>
            </w:r>
          </w:p>
        </w:tc>
        <w:tc>
          <w:tcPr>
            <w:tcW w:w="590"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22,32</w:t>
            </w:r>
          </w:p>
        </w:tc>
      </w:tr>
    </w:tbl>
    <w:p w:rsidR="00D4546F" w:rsidRDefault="00D4546F" w:rsidP="00D4546F">
      <w:pPr>
        <w:keepNext/>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5000" w:type="pct"/>
        <w:tblLook w:val="04A0" w:firstRow="1" w:lastRow="0" w:firstColumn="1" w:lastColumn="0" w:noHBand="0" w:noVBand="1"/>
      </w:tblPr>
      <w:tblGrid>
        <w:gridCol w:w="5561"/>
        <w:gridCol w:w="1072"/>
        <w:gridCol w:w="1018"/>
        <w:gridCol w:w="1018"/>
        <w:gridCol w:w="1018"/>
        <w:gridCol w:w="1018"/>
      </w:tblGrid>
      <w:tr w:rsidR="00D4546F" w:rsidTr="00D4546F">
        <w:trPr>
          <w:trHeight w:val="300"/>
          <w:tblHeader/>
        </w:trPr>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Показатели</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Единица измерения</w:t>
            </w:r>
          </w:p>
        </w:tc>
        <w:tc>
          <w:tcPr>
            <w:tcW w:w="1185" w:type="pct"/>
            <w:gridSpan w:val="2"/>
            <w:tcBorders>
              <w:top w:val="single" w:sz="4" w:space="0" w:color="auto"/>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Данные предприятия</w:t>
            </w:r>
          </w:p>
        </w:tc>
        <w:tc>
          <w:tcPr>
            <w:tcW w:w="1166" w:type="pct"/>
            <w:gridSpan w:val="2"/>
            <w:tcBorders>
              <w:top w:val="single" w:sz="4" w:space="0" w:color="auto"/>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Принято ЛенРТК</w:t>
            </w:r>
          </w:p>
        </w:tc>
      </w:tr>
      <w:tr w:rsidR="00D4546F" w:rsidTr="00D4546F">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592"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2019 год</w:t>
            </w:r>
          </w:p>
        </w:tc>
        <w:tc>
          <w:tcPr>
            <w:tcW w:w="593"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2020 год</w:t>
            </w:r>
          </w:p>
        </w:tc>
        <w:tc>
          <w:tcPr>
            <w:tcW w:w="592"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2019 год</w:t>
            </w:r>
          </w:p>
        </w:tc>
        <w:tc>
          <w:tcPr>
            <w:tcW w:w="574"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2020 год</w:t>
            </w:r>
          </w:p>
        </w:tc>
      </w:tr>
      <w:tr w:rsidR="00D4546F" w:rsidTr="00D4546F">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592"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 xml:space="preserve">План </w:t>
            </w:r>
          </w:p>
        </w:tc>
        <w:tc>
          <w:tcPr>
            <w:tcW w:w="593"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 xml:space="preserve">План </w:t>
            </w:r>
          </w:p>
        </w:tc>
        <w:tc>
          <w:tcPr>
            <w:tcW w:w="592"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 xml:space="preserve">План </w:t>
            </w:r>
          </w:p>
        </w:tc>
        <w:tc>
          <w:tcPr>
            <w:tcW w:w="574"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 xml:space="preserve">План </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Расчёт коэффициента индексации</w:t>
            </w:r>
          </w:p>
        </w:tc>
        <w:tc>
          <w:tcPr>
            <w:tcW w:w="519" w:type="pct"/>
            <w:tcBorders>
              <w:top w:val="nil"/>
              <w:left w:val="nil"/>
              <w:bottom w:val="single" w:sz="4" w:space="0" w:color="auto"/>
              <w:right w:val="single" w:sz="4" w:space="0" w:color="auto"/>
            </w:tcBorders>
            <w:shd w:val="clear" w:color="auto" w:fill="C0C0C0"/>
            <w:vAlign w:val="center"/>
            <w:hideMark/>
          </w:tcPr>
          <w:p w:rsidR="00D4546F" w:rsidRDefault="00D4546F">
            <w:pPr>
              <w:jc w:val="center"/>
              <w:rPr>
                <w:b/>
                <w:bCs/>
                <w:sz w:val="18"/>
                <w:szCs w:val="18"/>
              </w:rPr>
            </w:pPr>
            <w:r>
              <w:rPr>
                <w:b/>
                <w:bCs/>
                <w:sz w:val="18"/>
                <w:szCs w:val="18"/>
              </w:rPr>
              <w:t> </w:t>
            </w:r>
          </w:p>
        </w:tc>
        <w:tc>
          <w:tcPr>
            <w:tcW w:w="592" w:type="pct"/>
            <w:tcBorders>
              <w:top w:val="nil"/>
              <w:left w:val="nil"/>
              <w:bottom w:val="single" w:sz="4" w:space="0" w:color="auto"/>
              <w:right w:val="single" w:sz="4" w:space="0" w:color="auto"/>
            </w:tcBorders>
            <w:shd w:val="clear" w:color="auto" w:fill="C0C0C0"/>
            <w:vAlign w:val="center"/>
            <w:hideMark/>
          </w:tcPr>
          <w:p w:rsidR="00D4546F" w:rsidRDefault="00D4546F">
            <w:pPr>
              <w:jc w:val="right"/>
              <w:rPr>
                <w:b/>
                <w:bCs/>
                <w:color w:val="C0C0C0"/>
                <w:sz w:val="18"/>
                <w:szCs w:val="18"/>
              </w:rPr>
            </w:pPr>
            <w:r>
              <w:rPr>
                <w:b/>
                <w:bCs/>
                <w:color w:val="C0C0C0"/>
                <w:sz w:val="18"/>
                <w:szCs w:val="18"/>
              </w:rPr>
              <w:t> </w:t>
            </w:r>
          </w:p>
        </w:tc>
        <w:tc>
          <w:tcPr>
            <w:tcW w:w="593" w:type="pct"/>
            <w:tcBorders>
              <w:top w:val="nil"/>
              <w:left w:val="nil"/>
              <w:bottom w:val="single" w:sz="4" w:space="0" w:color="auto"/>
              <w:right w:val="single" w:sz="4" w:space="0" w:color="auto"/>
            </w:tcBorders>
            <w:shd w:val="clear" w:color="auto" w:fill="C0C0C0"/>
            <w:vAlign w:val="center"/>
            <w:hideMark/>
          </w:tcPr>
          <w:p w:rsidR="00D4546F" w:rsidRDefault="00D4546F">
            <w:pPr>
              <w:jc w:val="right"/>
              <w:rPr>
                <w:b/>
                <w:bCs/>
                <w:color w:val="C0C0C0"/>
                <w:sz w:val="18"/>
                <w:szCs w:val="18"/>
              </w:rPr>
            </w:pPr>
            <w:r>
              <w:rPr>
                <w:b/>
                <w:bCs/>
                <w:color w:val="C0C0C0"/>
                <w:sz w:val="18"/>
                <w:szCs w:val="18"/>
              </w:rPr>
              <w:t> </w:t>
            </w:r>
          </w:p>
        </w:tc>
        <w:tc>
          <w:tcPr>
            <w:tcW w:w="592" w:type="pct"/>
            <w:tcBorders>
              <w:top w:val="nil"/>
              <w:left w:val="nil"/>
              <w:bottom w:val="single" w:sz="4" w:space="0" w:color="auto"/>
              <w:right w:val="single" w:sz="4" w:space="0" w:color="auto"/>
            </w:tcBorders>
            <w:shd w:val="clear" w:color="auto" w:fill="C0C0C0"/>
            <w:vAlign w:val="center"/>
            <w:hideMark/>
          </w:tcPr>
          <w:p w:rsidR="00D4546F" w:rsidRDefault="00D4546F">
            <w:pPr>
              <w:jc w:val="right"/>
              <w:rPr>
                <w:b/>
                <w:bCs/>
                <w:color w:val="C0C0C0"/>
                <w:sz w:val="18"/>
                <w:szCs w:val="18"/>
              </w:rPr>
            </w:pPr>
            <w:r>
              <w:rPr>
                <w:b/>
                <w:bCs/>
                <w:color w:val="C0C0C0"/>
                <w:sz w:val="18"/>
                <w:szCs w:val="18"/>
              </w:rPr>
              <w:t> </w:t>
            </w:r>
          </w:p>
        </w:tc>
        <w:tc>
          <w:tcPr>
            <w:tcW w:w="574" w:type="pct"/>
            <w:tcBorders>
              <w:top w:val="nil"/>
              <w:left w:val="nil"/>
              <w:bottom w:val="single" w:sz="4" w:space="0" w:color="auto"/>
              <w:right w:val="single" w:sz="4" w:space="0" w:color="auto"/>
            </w:tcBorders>
            <w:shd w:val="clear" w:color="auto" w:fill="C0C0C0"/>
            <w:vAlign w:val="center"/>
            <w:hideMark/>
          </w:tcPr>
          <w:p w:rsidR="00D4546F" w:rsidRDefault="00D4546F">
            <w:pPr>
              <w:jc w:val="right"/>
              <w:rPr>
                <w:b/>
                <w:bCs/>
                <w:color w:val="C0C0C0"/>
                <w:sz w:val="18"/>
                <w:szCs w:val="18"/>
              </w:rPr>
            </w:pPr>
            <w:r>
              <w:rPr>
                <w:b/>
                <w:bCs/>
                <w:color w:val="C0C0C0"/>
                <w:sz w:val="18"/>
                <w:szCs w:val="18"/>
              </w:rPr>
              <w:t> </w:t>
            </w:r>
          </w:p>
        </w:tc>
      </w:tr>
      <w:tr w:rsidR="00D4546F" w:rsidTr="00D4546F">
        <w:trPr>
          <w:trHeight w:val="51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Индекс потребительских цен на расчетный период регулирования (ИПЦ)</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4,60</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3,40</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4,60</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3,00</w:t>
            </w:r>
          </w:p>
        </w:tc>
      </w:tr>
      <w:tr w:rsidR="00D4546F" w:rsidTr="00D4546F">
        <w:trPr>
          <w:trHeight w:val="43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Индекс эффективности операционных расходов (ИОР)</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1,00</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1,00</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1,00</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1,00</w:t>
            </w:r>
          </w:p>
        </w:tc>
      </w:tr>
      <w:tr w:rsidR="00D4546F" w:rsidTr="00D4546F">
        <w:trPr>
          <w:trHeight w:val="37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Индекс изменения количества активов (ИКА) производство</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Установленная тепловая мощность источника тепловой энергии (производство)</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Гкал/</w:t>
            </w:r>
            <w:proofErr w:type="gramStart"/>
            <w:r>
              <w:rPr>
                <w:sz w:val="18"/>
                <w:szCs w:val="18"/>
              </w:rPr>
              <w:t>ч</w:t>
            </w:r>
            <w:proofErr w:type="gramEnd"/>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16,98</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16,98</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16,98</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16,98</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Индекс изменения количества активов (ИКА) передача</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34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У.е.</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66,46</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66,46</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66,46</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66,46</w:t>
            </w:r>
          </w:p>
        </w:tc>
      </w:tr>
      <w:tr w:rsidR="00D4546F" w:rsidTr="00D4546F">
        <w:trPr>
          <w:trHeight w:val="46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Коэффициент эластичности затрат по росту активов (Кэл)</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0,75</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0,75</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0,75</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0,75</w:t>
            </w:r>
          </w:p>
        </w:tc>
      </w:tr>
      <w:tr w:rsidR="00D4546F" w:rsidTr="00D4546F">
        <w:trPr>
          <w:trHeight w:val="3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Итого коэффициент индексации (производство т/э)</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1,02</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1,04</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1,02</w:t>
            </w:r>
          </w:p>
        </w:tc>
      </w:tr>
      <w:tr w:rsidR="00D4546F" w:rsidTr="00D4546F">
        <w:trPr>
          <w:trHeight w:val="39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Итого коэффициент индексации (передача т/э)</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1,02</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1,04</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1,02</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Итого расходы на производство тепловой энергии, теплоносителя</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109 392,49</w:t>
            </w:r>
          </w:p>
        </w:tc>
        <w:tc>
          <w:tcPr>
            <w:tcW w:w="593"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112 741,45</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109 967,10</w:t>
            </w:r>
          </w:p>
        </w:tc>
        <w:tc>
          <w:tcPr>
            <w:tcW w:w="574"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111 453,46</w:t>
            </w:r>
          </w:p>
        </w:tc>
      </w:tr>
      <w:tr w:rsidR="00D4546F" w:rsidTr="00D4546F">
        <w:trPr>
          <w:trHeight w:val="25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Операционные расходы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3 302,29</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3 380,43</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3 957,28</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4 035,24</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Неподконтрольные расходы (без налога на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1 501,45</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836,12</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1 697,95</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1 030,26</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Ресурсы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104 588,75</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108 524,91</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104 311,87</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106 387,97</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Итого расходы на передачу тепловой энергии</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93"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74"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r>
      <w:tr w:rsidR="00D4546F" w:rsidTr="00D4546F">
        <w:trPr>
          <w:trHeight w:val="33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Операционные расходы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3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Неподконтрольные расходы (без налога на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Ресурсы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Итого расходы из прибыли (без налога на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0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нормативная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нормативный уровень прибыли</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15"/>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расчетная предпринимательская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135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proofErr w:type="gramStart"/>
            <w:r>
              <w:rPr>
                <w:sz w:val="18"/>
                <w:szCs w:val="18"/>
              </w:rPr>
              <w:lastRenderedPageBreak/>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Налог на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 xml:space="preserve"> 0,00</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Корректировка НВВ</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93"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c>
          <w:tcPr>
            <w:tcW w:w="574" w:type="pct"/>
            <w:tcBorders>
              <w:top w:val="nil"/>
              <w:left w:val="nil"/>
              <w:bottom w:val="single" w:sz="4" w:space="0" w:color="auto"/>
              <w:right w:val="single" w:sz="4" w:space="0" w:color="auto"/>
            </w:tcBorders>
            <w:vAlign w:val="center"/>
            <w:hideMark/>
          </w:tcPr>
          <w:p w:rsidR="00D4546F" w:rsidRDefault="00D4546F">
            <w:pPr>
              <w:jc w:val="right"/>
              <w:rPr>
                <w:b/>
                <w:bCs/>
                <w:color w:val="000000"/>
                <w:sz w:val="18"/>
                <w:szCs w:val="18"/>
              </w:rPr>
            </w:pPr>
            <w:r>
              <w:rPr>
                <w:b/>
                <w:bCs/>
                <w:color w:val="000000"/>
                <w:sz w:val="18"/>
                <w:szCs w:val="18"/>
              </w:rPr>
              <w:t>0,00</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Расчет необходимой валовой выручки (НВВ)</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74"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НВВ, всего, в т.ч.</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109 392,49</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112 741,45</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109 967,10</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111 453,46</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операционные расходы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3 302,29</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3 380,43</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3 957,28</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4 035,24</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неподконтрольные расходы (с налогом на прибыль)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1 501,45</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836,12</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1 697,95</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1 030,26</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ресурсы</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104 588,75</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108 524,91</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104 311,87</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106 387,97</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расходы из прибыли</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0,00</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НВВ на теплоноситель</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6 125,31</w:t>
            </w:r>
          </w:p>
        </w:tc>
        <w:tc>
          <w:tcPr>
            <w:tcW w:w="593"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6 162,08</w:t>
            </w:r>
          </w:p>
        </w:tc>
        <w:tc>
          <w:tcPr>
            <w:tcW w:w="592"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6 125,31</w:t>
            </w:r>
          </w:p>
        </w:tc>
        <w:tc>
          <w:tcPr>
            <w:tcW w:w="574" w:type="pct"/>
            <w:tcBorders>
              <w:top w:val="nil"/>
              <w:left w:val="nil"/>
              <w:bottom w:val="single" w:sz="4" w:space="0" w:color="auto"/>
              <w:right w:val="single" w:sz="4" w:space="0" w:color="auto"/>
            </w:tcBorders>
            <w:noWrap/>
            <w:vAlign w:val="center"/>
            <w:hideMark/>
          </w:tcPr>
          <w:p w:rsidR="00D4546F" w:rsidRDefault="00D4546F">
            <w:pPr>
              <w:jc w:val="right"/>
              <w:rPr>
                <w:sz w:val="18"/>
                <w:szCs w:val="18"/>
              </w:rPr>
            </w:pPr>
            <w:r>
              <w:rPr>
                <w:sz w:val="18"/>
                <w:szCs w:val="18"/>
              </w:rPr>
              <w:t>6 044,66</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color w:val="000000"/>
                <w:sz w:val="18"/>
                <w:szCs w:val="18"/>
              </w:rPr>
            </w:pPr>
            <w:r>
              <w:rPr>
                <w:color w:val="000000"/>
                <w:sz w:val="18"/>
                <w:szCs w:val="18"/>
              </w:rPr>
              <w:t>НВВ, без учета теплоносителя</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103 267,19</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106 579,37</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103 841,79</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105 408,80</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 xml:space="preserve">НВВ без учета теплоносителя </w:t>
            </w:r>
            <w:proofErr w:type="gramStart"/>
            <w:r>
              <w:rPr>
                <w:b/>
                <w:bCs/>
                <w:sz w:val="18"/>
                <w:szCs w:val="18"/>
              </w:rPr>
              <w:t>товарная</w:t>
            </w:r>
            <w:proofErr w:type="gramEnd"/>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103 267,19</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106 579,37</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103 841,79</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105 408,80</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НВВ, I полугодие</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48 135,86</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79 764,78</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48 135,86</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62 086,97</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НВВ, II полугодие</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Тыс. руб.</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55 131,33</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26 814,59</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55 705,93</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43 321,83</w:t>
            </w:r>
          </w:p>
        </w:tc>
      </w:tr>
      <w:tr w:rsidR="00D4546F" w:rsidTr="00D4546F">
        <w:trPr>
          <w:trHeight w:val="300"/>
        </w:trPr>
        <w:tc>
          <w:tcPr>
            <w:tcW w:w="2130" w:type="pct"/>
            <w:tcBorders>
              <w:top w:val="nil"/>
              <w:left w:val="single" w:sz="4" w:space="0" w:color="auto"/>
              <w:bottom w:val="single" w:sz="4" w:space="0" w:color="auto"/>
              <w:right w:val="single" w:sz="4" w:space="0" w:color="auto"/>
            </w:tcBorders>
            <w:shd w:val="clear" w:color="auto" w:fill="C0C0C0"/>
            <w:noWrap/>
            <w:vAlign w:val="center"/>
            <w:hideMark/>
          </w:tcPr>
          <w:p w:rsidR="00D4546F" w:rsidRDefault="00D4546F">
            <w:pPr>
              <w:rPr>
                <w:b/>
                <w:bCs/>
                <w:sz w:val="18"/>
                <w:szCs w:val="18"/>
              </w:rPr>
            </w:pPr>
            <w:r>
              <w:rPr>
                <w:b/>
                <w:bCs/>
                <w:sz w:val="18"/>
                <w:szCs w:val="18"/>
              </w:rPr>
              <w:t>Тарифное меню</w:t>
            </w:r>
          </w:p>
        </w:tc>
        <w:tc>
          <w:tcPr>
            <w:tcW w:w="519" w:type="pct"/>
            <w:tcBorders>
              <w:top w:val="nil"/>
              <w:left w:val="nil"/>
              <w:bottom w:val="single" w:sz="4" w:space="0" w:color="auto"/>
              <w:right w:val="single" w:sz="4" w:space="0" w:color="auto"/>
            </w:tcBorders>
            <w:vAlign w:val="center"/>
            <w:hideMark/>
          </w:tcPr>
          <w:p w:rsidR="00D4546F" w:rsidRDefault="00D4546F">
            <w:pPr>
              <w:jc w:val="center"/>
              <w:rPr>
                <w:b/>
                <w:bCs/>
                <w:sz w:val="18"/>
                <w:szCs w:val="18"/>
              </w:rPr>
            </w:pPr>
            <w:r>
              <w:rPr>
                <w:b/>
                <w:bCs/>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93"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92"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c>
          <w:tcPr>
            <w:tcW w:w="574" w:type="pct"/>
            <w:tcBorders>
              <w:top w:val="nil"/>
              <w:left w:val="nil"/>
              <w:bottom w:val="single" w:sz="4" w:space="0" w:color="auto"/>
              <w:right w:val="single" w:sz="4" w:space="0" w:color="auto"/>
            </w:tcBorders>
            <w:vAlign w:val="center"/>
            <w:hideMark/>
          </w:tcPr>
          <w:p w:rsidR="00D4546F" w:rsidRDefault="00D4546F">
            <w:pPr>
              <w:jc w:val="right"/>
              <w:rPr>
                <w:b/>
                <w:bCs/>
                <w:color w:val="C0C0C0"/>
                <w:sz w:val="18"/>
                <w:szCs w:val="18"/>
              </w:rPr>
            </w:pPr>
            <w:r>
              <w:rPr>
                <w:b/>
                <w:bCs/>
                <w:color w:val="C0C0C0"/>
                <w:sz w:val="18"/>
                <w:szCs w:val="18"/>
              </w:rPr>
              <w:t> </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Отопление, год</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руб./Гкал</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5 488,26</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5 664,29</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5 518,80</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5 602,08</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I полугодие</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руб./Гкал</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4 326,43</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7 169,22</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4 326,43</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5 580,35</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200" w:firstLine="360"/>
              <w:rPr>
                <w:sz w:val="18"/>
                <w:szCs w:val="18"/>
              </w:rPr>
            </w:pPr>
            <w:r>
              <w:rPr>
                <w:sz w:val="18"/>
                <w:szCs w:val="18"/>
              </w:rPr>
              <w:t>II полугодие</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руб./Гкал</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7 169,22</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3 486,94</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7 243,94</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5 633,53</w:t>
            </w:r>
          </w:p>
        </w:tc>
      </w:tr>
      <w:tr w:rsidR="00D4546F" w:rsidTr="00D4546F">
        <w:trPr>
          <w:trHeight w:val="60"/>
        </w:trPr>
        <w:tc>
          <w:tcPr>
            <w:tcW w:w="2130" w:type="pct"/>
            <w:tcBorders>
              <w:top w:val="nil"/>
              <w:left w:val="single" w:sz="4" w:space="0" w:color="auto"/>
              <w:bottom w:val="single" w:sz="4" w:space="0" w:color="auto"/>
              <w:right w:val="single" w:sz="4" w:space="0" w:color="auto"/>
            </w:tcBorders>
            <w:vAlign w:val="center"/>
            <w:hideMark/>
          </w:tcPr>
          <w:p w:rsidR="00D4546F" w:rsidRDefault="00D4546F">
            <w:pPr>
              <w:ind w:firstLineChars="100" w:firstLine="180"/>
              <w:rPr>
                <w:sz w:val="18"/>
                <w:szCs w:val="18"/>
              </w:rPr>
            </w:pPr>
            <w:r>
              <w:rPr>
                <w:sz w:val="18"/>
                <w:szCs w:val="18"/>
              </w:rPr>
              <w:t>Рост II/I</w:t>
            </w:r>
          </w:p>
        </w:tc>
        <w:tc>
          <w:tcPr>
            <w:tcW w:w="519" w:type="pct"/>
            <w:tcBorders>
              <w:top w:val="nil"/>
              <w:left w:val="nil"/>
              <w:bottom w:val="single" w:sz="4" w:space="0" w:color="auto"/>
              <w:right w:val="single" w:sz="4" w:space="0" w:color="auto"/>
            </w:tcBorders>
            <w:vAlign w:val="center"/>
            <w:hideMark/>
          </w:tcPr>
          <w:p w:rsidR="00D4546F" w:rsidRDefault="00D4546F">
            <w:pPr>
              <w:jc w:val="center"/>
              <w:rPr>
                <w:sz w:val="18"/>
                <w:szCs w:val="18"/>
              </w:rPr>
            </w:pPr>
            <w:r>
              <w:rPr>
                <w:sz w:val="18"/>
                <w:szCs w:val="18"/>
              </w:rPr>
              <w:t>%</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165,71</w:t>
            </w:r>
          </w:p>
        </w:tc>
        <w:tc>
          <w:tcPr>
            <w:tcW w:w="593"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48,64</w:t>
            </w:r>
          </w:p>
        </w:tc>
        <w:tc>
          <w:tcPr>
            <w:tcW w:w="592"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167,43</w:t>
            </w:r>
          </w:p>
        </w:tc>
        <w:tc>
          <w:tcPr>
            <w:tcW w:w="574" w:type="pct"/>
            <w:tcBorders>
              <w:top w:val="nil"/>
              <w:left w:val="nil"/>
              <w:bottom w:val="single" w:sz="4" w:space="0" w:color="auto"/>
              <w:right w:val="single" w:sz="4" w:space="0" w:color="auto"/>
            </w:tcBorders>
            <w:vAlign w:val="center"/>
            <w:hideMark/>
          </w:tcPr>
          <w:p w:rsidR="00D4546F" w:rsidRDefault="00D4546F">
            <w:pPr>
              <w:jc w:val="right"/>
              <w:rPr>
                <w:color w:val="000000"/>
                <w:sz w:val="18"/>
                <w:szCs w:val="18"/>
              </w:rPr>
            </w:pPr>
            <w:r>
              <w:rPr>
                <w:color w:val="000000"/>
                <w:sz w:val="18"/>
                <w:szCs w:val="18"/>
              </w:rPr>
              <w:t>100,95</w:t>
            </w:r>
          </w:p>
        </w:tc>
      </w:tr>
    </w:tbl>
    <w:p w:rsidR="00D4546F" w:rsidRDefault="00D4546F" w:rsidP="00D4546F">
      <w:pPr>
        <w:ind w:firstLine="567"/>
        <w:jc w:val="both"/>
        <w:rPr>
          <w:rFonts w:eastAsia="Calibri"/>
          <w:sz w:val="24"/>
          <w:szCs w:val="24"/>
          <w:lang w:eastAsia="en-US"/>
        </w:rPr>
      </w:pPr>
      <w:r>
        <w:rPr>
          <w:rFonts w:eastAsia="Calibri"/>
          <w:sz w:val="24"/>
          <w:szCs w:val="24"/>
          <w:lang w:eastAsia="en-US"/>
        </w:rPr>
        <w:t>3. У АО «Усть-Лужский Контейнерный Терминал» отсутствует утвержденная в установленном порядке инвестиционная программа (концессионное соглашение) на период регулирования.</w:t>
      </w:r>
    </w:p>
    <w:p w:rsidR="00D4546F" w:rsidRDefault="00D4546F" w:rsidP="00D4546F">
      <w:pPr>
        <w:ind w:firstLine="567"/>
        <w:jc w:val="both"/>
        <w:rPr>
          <w:sz w:val="24"/>
          <w:szCs w:val="24"/>
        </w:rPr>
      </w:pPr>
      <w:r>
        <w:rPr>
          <w:rFonts w:eastAsia="Calibri"/>
          <w:sz w:val="24"/>
          <w:szCs w:val="24"/>
          <w:lang w:eastAsia="en-US"/>
        </w:rPr>
        <w:t>4. Установить тарифы, с</w:t>
      </w:r>
      <w:r>
        <w:rPr>
          <w:sz w:val="24"/>
          <w:szCs w:val="24"/>
        </w:rPr>
        <w:t xml:space="preserve"> учетом согласованных объемов товарного отпуска тепловой энергии в 2020 г. и необходимых объемов валовой выручки организации на 2020 год, тарифы на 2020 год составят:</w:t>
      </w:r>
    </w:p>
    <w:tbl>
      <w:tblPr>
        <w:tblW w:w="5000" w:type="pct"/>
        <w:tblLook w:val="04A0" w:firstRow="1" w:lastRow="0" w:firstColumn="1" w:lastColumn="0" w:noHBand="0" w:noVBand="1"/>
      </w:tblPr>
      <w:tblGrid>
        <w:gridCol w:w="657"/>
        <w:gridCol w:w="1822"/>
        <w:gridCol w:w="1920"/>
        <w:gridCol w:w="1126"/>
        <w:gridCol w:w="818"/>
        <w:gridCol w:w="818"/>
        <w:gridCol w:w="818"/>
        <w:gridCol w:w="874"/>
        <w:gridCol w:w="1852"/>
      </w:tblGrid>
      <w:tr w:rsidR="00D4546F" w:rsidTr="00D4546F">
        <w:trPr>
          <w:trHeight w:val="255"/>
        </w:trPr>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 xml:space="preserve">№ </w:t>
            </w:r>
            <w:proofErr w:type="gramStart"/>
            <w:r>
              <w:rPr>
                <w:color w:val="000000"/>
              </w:rPr>
              <w:t>п</w:t>
            </w:r>
            <w:proofErr w:type="gramEnd"/>
            <w:r>
              <w:rPr>
                <w:color w:val="000000"/>
              </w:rPr>
              <w:t>/п</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Вид тарифа</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Вода</w:t>
            </w:r>
          </w:p>
        </w:tc>
        <w:tc>
          <w:tcPr>
            <w:tcW w:w="1553" w:type="pct"/>
            <w:gridSpan w:val="4"/>
            <w:tcBorders>
              <w:top w:val="single" w:sz="4" w:space="0" w:color="auto"/>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Отборный пар давлением</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Острый и редуцированный пар</w:t>
            </w:r>
          </w:p>
        </w:tc>
      </w:tr>
      <w:tr w:rsidR="00D4546F" w:rsidTr="00D4546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от 1,2 до 2,5 кг/см</w:t>
            </w:r>
            <w:proofErr w:type="gramStart"/>
            <w:r>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от 2,5 до 7,0 кг/см</w:t>
            </w:r>
            <w:proofErr w:type="gramStart"/>
            <w:r>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от 7,0 до 13,0 кг/см</w:t>
            </w:r>
            <w:proofErr w:type="gramStart"/>
            <w:r>
              <w:rPr>
                <w:color w:val="000000"/>
                <w:vertAlign w:val="superscript"/>
              </w:rPr>
              <w:t>2</w:t>
            </w:r>
            <w:proofErr w:type="gramEnd"/>
          </w:p>
        </w:tc>
        <w:tc>
          <w:tcPr>
            <w:tcW w:w="408"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свыше 13,0 кг/см</w:t>
            </w:r>
            <w:proofErr w:type="gramStart"/>
            <w:r>
              <w:rPr>
                <w:color w:val="000000"/>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r>
      <w:tr w:rsidR="00D4546F" w:rsidTr="00D4546F">
        <w:trPr>
          <w:trHeight w:val="784"/>
        </w:trPr>
        <w:tc>
          <w:tcPr>
            <w:tcW w:w="307" w:type="pct"/>
            <w:vMerge w:val="restart"/>
            <w:tcBorders>
              <w:top w:val="nil"/>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1</w:t>
            </w:r>
          </w:p>
        </w:tc>
        <w:tc>
          <w:tcPr>
            <w:tcW w:w="4693" w:type="pct"/>
            <w:gridSpan w:val="8"/>
            <w:tcBorders>
              <w:top w:val="single" w:sz="4" w:space="0" w:color="auto"/>
              <w:left w:val="nil"/>
              <w:bottom w:val="single" w:sz="4" w:space="0" w:color="auto"/>
              <w:right w:val="single" w:sz="4" w:space="0" w:color="auto"/>
            </w:tcBorders>
            <w:vAlign w:val="center"/>
            <w:hideMark/>
          </w:tcPr>
          <w:p w:rsidR="00D4546F" w:rsidRDefault="00D4546F">
            <w:pPr>
              <w:spacing w:before="40" w:after="40"/>
              <w:jc w:val="both"/>
              <w:rPr>
                <w:color w:val="000000"/>
              </w:rPr>
            </w:pPr>
            <w:r>
              <w:rPr>
                <w:color w:val="000000"/>
              </w:rPr>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D4546F" w:rsidTr="00D4546F">
        <w:trPr>
          <w:trHeight w:val="255"/>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color w:val="000000"/>
              </w:rPr>
            </w:pPr>
          </w:p>
        </w:tc>
        <w:tc>
          <w:tcPr>
            <w:tcW w:w="851" w:type="pct"/>
            <w:vMerge w:val="restart"/>
            <w:tcBorders>
              <w:top w:val="nil"/>
              <w:left w:val="single" w:sz="4" w:space="0" w:color="auto"/>
              <w:bottom w:val="single" w:sz="4" w:space="0" w:color="auto"/>
              <w:right w:val="single" w:sz="4" w:space="0" w:color="auto"/>
            </w:tcBorders>
            <w:vAlign w:val="center"/>
            <w:hideMark/>
          </w:tcPr>
          <w:p w:rsidR="00D4546F" w:rsidRDefault="00D4546F">
            <w:pPr>
              <w:spacing w:before="40" w:after="40"/>
              <w:jc w:val="both"/>
              <w:rPr>
                <w:color w:val="000000"/>
              </w:rPr>
            </w:pPr>
            <w:r>
              <w:rPr>
                <w:color w:val="000000"/>
              </w:rPr>
              <w:t>Одноставочный, руб./Ткал</w:t>
            </w:r>
          </w:p>
        </w:tc>
        <w:tc>
          <w:tcPr>
            <w:tcW w:w="897"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с 01.01.2020 по 30.06.2020</w:t>
            </w:r>
          </w:p>
        </w:tc>
        <w:tc>
          <w:tcPr>
            <w:tcW w:w="526" w:type="pct"/>
            <w:tcBorders>
              <w:top w:val="nil"/>
              <w:left w:val="nil"/>
              <w:bottom w:val="single" w:sz="4" w:space="0" w:color="auto"/>
              <w:right w:val="single" w:sz="4" w:space="0" w:color="auto"/>
            </w:tcBorders>
            <w:vAlign w:val="center"/>
            <w:hideMark/>
          </w:tcPr>
          <w:p w:rsidR="00D4546F" w:rsidRDefault="00D4546F">
            <w:pPr>
              <w:spacing w:line="276" w:lineRule="auto"/>
              <w:jc w:val="center"/>
              <w:rPr>
                <w:rFonts w:eastAsia="Calibri"/>
                <w:lang w:eastAsia="en-US"/>
              </w:rPr>
            </w:pPr>
            <w:r>
              <w:rPr>
                <w:rFonts w:eastAsia="Calibri"/>
                <w:lang w:eastAsia="en-US"/>
              </w:rPr>
              <w:t>5 580,35</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408"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866"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r>
      <w:tr w:rsidR="00D4546F" w:rsidTr="00D4546F">
        <w:trPr>
          <w:trHeight w:val="255"/>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color w:val="000000"/>
              </w:rPr>
            </w:pPr>
          </w:p>
        </w:tc>
        <w:tc>
          <w:tcPr>
            <w:tcW w:w="897"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с 01.01.2020 по 30.06.2020</w:t>
            </w:r>
          </w:p>
        </w:tc>
        <w:tc>
          <w:tcPr>
            <w:tcW w:w="526" w:type="pct"/>
            <w:tcBorders>
              <w:top w:val="nil"/>
              <w:left w:val="nil"/>
              <w:bottom w:val="single" w:sz="4" w:space="0" w:color="auto"/>
              <w:right w:val="single" w:sz="4" w:space="0" w:color="auto"/>
            </w:tcBorders>
            <w:vAlign w:val="center"/>
            <w:hideMark/>
          </w:tcPr>
          <w:p w:rsidR="00D4546F" w:rsidRDefault="00D4546F">
            <w:pPr>
              <w:spacing w:line="276" w:lineRule="auto"/>
              <w:jc w:val="center"/>
              <w:rPr>
                <w:rFonts w:eastAsia="Calibri"/>
                <w:lang w:eastAsia="en-US"/>
              </w:rPr>
            </w:pPr>
            <w:r>
              <w:rPr>
                <w:rFonts w:eastAsia="Calibri"/>
                <w:lang w:eastAsia="en-US"/>
              </w:rPr>
              <w:t>5 633,53</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382"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408"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c>
          <w:tcPr>
            <w:tcW w:w="866" w:type="pct"/>
            <w:tcBorders>
              <w:top w:val="nil"/>
              <w:left w:val="nil"/>
              <w:bottom w:val="single" w:sz="4" w:space="0" w:color="auto"/>
              <w:right w:val="single" w:sz="4" w:space="0" w:color="auto"/>
            </w:tcBorders>
            <w:vAlign w:val="center"/>
            <w:hideMark/>
          </w:tcPr>
          <w:p w:rsidR="00D4546F" w:rsidRDefault="00D4546F">
            <w:pPr>
              <w:spacing w:before="40" w:after="40"/>
              <w:jc w:val="center"/>
              <w:rPr>
                <w:color w:val="000000"/>
              </w:rPr>
            </w:pPr>
            <w:r>
              <w:rPr>
                <w:color w:val="000000"/>
              </w:rPr>
              <w:t>-</w:t>
            </w:r>
          </w:p>
        </w:tc>
      </w:tr>
    </w:tbl>
    <w:p w:rsidR="00D4546F" w:rsidRDefault="00D4546F" w:rsidP="00D4546F">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5. Установить тарифы на горячую воду, поставляемую акционерным обществом </w:t>
      </w:r>
      <w:r>
        <w:rPr>
          <w:rFonts w:eastAsia="Calibri"/>
          <w:sz w:val="24"/>
          <w:szCs w:val="24"/>
          <w:lang w:eastAsia="en-US"/>
        </w:rPr>
        <w:br/>
        <w:t>«Усть-Лужский Контейнерный Терминал» потребителям (кроме населения) на территории Ленинградской области, на долгосрочный период регулирования 2020 год:</w:t>
      </w:r>
    </w:p>
    <w:tbl>
      <w:tblPr>
        <w:tblW w:w="5000" w:type="pct"/>
        <w:tblLook w:val="04A0" w:firstRow="1" w:lastRow="0" w:firstColumn="1" w:lastColumn="0" w:noHBand="0" w:noVBand="1"/>
      </w:tblPr>
      <w:tblGrid>
        <w:gridCol w:w="726"/>
        <w:gridCol w:w="2758"/>
        <w:gridCol w:w="2685"/>
        <w:gridCol w:w="2145"/>
        <w:gridCol w:w="2391"/>
      </w:tblGrid>
      <w:tr w:rsidR="00D4546F" w:rsidTr="00D4546F">
        <w:trPr>
          <w:trHeight w:val="407"/>
        </w:trPr>
        <w:tc>
          <w:tcPr>
            <w:tcW w:w="339"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 xml:space="preserve">№ </w:t>
            </w:r>
            <w:proofErr w:type="gramStart"/>
            <w:r>
              <w:rPr>
                <w:color w:val="000000"/>
              </w:rPr>
              <w:t>п</w:t>
            </w:r>
            <w:proofErr w:type="gramEnd"/>
            <w:r>
              <w:rPr>
                <w:color w:val="000000"/>
              </w:rPr>
              <w:t>/п</w:t>
            </w:r>
          </w:p>
        </w:tc>
        <w:tc>
          <w:tcPr>
            <w:tcW w:w="1288"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Компонент на теплоноситель/ холодную воду, руб./куб. м</w:t>
            </w:r>
          </w:p>
        </w:tc>
        <w:tc>
          <w:tcPr>
            <w:tcW w:w="1117" w:type="pct"/>
            <w:tcBorders>
              <w:top w:val="single" w:sz="4" w:space="0" w:color="auto"/>
              <w:left w:val="nil"/>
              <w:bottom w:val="single" w:sz="4" w:space="0" w:color="auto"/>
              <w:right w:val="single" w:sz="4" w:space="0" w:color="auto"/>
            </w:tcBorders>
            <w:hideMark/>
          </w:tcPr>
          <w:p w:rsidR="00D4546F" w:rsidRDefault="00D4546F">
            <w:pPr>
              <w:spacing w:before="40" w:after="40"/>
              <w:jc w:val="center"/>
              <w:rPr>
                <w:color w:val="000000"/>
              </w:rPr>
            </w:pPr>
            <w:r>
              <w:rPr>
                <w:color w:val="000000"/>
              </w:rPr>
              <w:t>Компонент на тепловую энергию</w:t>
            </w:r>
          </w:p>
        </w:tc>
      </w:tr>
      <w:tr w:rsidR="00D4546F" w:rsidTr="00D4546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rPr>
            </w:pPr>
          </w:p>
        </w:tc>
        <w:tc>
          <w:tcPr>
            <w:tcW w:w="1117" w:type="pct"/>
            <w:tcBorders>
              <w:top w:val="nil"/>
              <w:left w:val="nil"/>
              <w:bottom w:val="single" w:sz="4" w:space="0" w:color="auto"/>
              <w:right w:val="single" w:sz="4" w:space="0" w:color="auto"/>
            </w:tcBorders>
            <w:hideMark/>
          </w:tcPr>
          <w:p w:rsidR="00D4546F" w:rsidRDefault="00D4546F">
            <w:pPr>
              <w:spacing w:before="40" w:after="40"/>
              <w:jc w:val="center"/>
              <w:rPr>
                <w:color w:val="000000"/>
              </w:rPr>
            </w:pPr>
            <w:r>
              <w:rPr>
                <w:color w:val="000000"/>
              </w:rPr>
              <w:t>Одноставочный, руб./Гкал</w:t>
            </w:r>
          </w:p>
        </w:tc>
      </w:tr>
      <w:tr w:rsidR="00D4546F" w:rsidTr="00D4546F">
        <w:trPr>
          <w:trHeight w:val="499"/>
        </w:trPr>
        <w:tc>
          <w:tcPr>
            <w:tcW w:w="339" w:type="pct"/>
            <w:tcBorders>
              <w:top w:val="nil"/>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1</w:t>
            </w:r>
          </w:p>
        </w:tc>
        <w:tc>
          <w:tcPr>
            <w:tcW w:w="4661" w:type="pct"/>
            <w:gridSpan w:val="4"/>
            <w:tcBorders>
              <w:top w:val="single" w:sz="4" w:space="0" w:color="auto"/>
              <w:left w:val="nil"/>
              <w:bottom w:val="single" w:sz="4" w:space="0" w:color="auto"/>
              <w:right w:val="single" w:sz="4" w:space="0" w:color="auto"/>
            </w:tcBorders>
            <w:hideMark/>
          </w:tcPr>
          <w:p w:rsidR="00D4546F" w:rsidRDefault="00D4546F">
            <w:pPr>
              <w:spacing w:before="40" w:after="40"/>
              <w:jc w:val="center"/>
              <w:rPr>
                <w:color w:val="000000"/>
              </w:rPr>
            </w:pPr>
            <w:r>
              <w:rPr>
                <w:color w:val="000000"/>
              </w:rPr>
              <w:t>Для потребителей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D4546F" w:rsidTr="00D4546F">
        <w:trPr>
          <w:trHeight w:val="1034"/>
        </w:trPr>
        <w:tc>
          <w:tcPr>
            <w:tcW w:w="339" w:type="pct"/>
            <w:vMerge w:val="restart"/>
            <w:tcBorders>
              <w:top w:val="nil"/>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lastRenderedPageBreak/>
              <w:t>1.1</w:t>
            </w:r>
          </w:p>
        </w:tc>
        <w:tc>
          <w:tcPr>
            <w:tcW w:w="1288" w:type="pct"/>
            <w:vMerge w:val="restart"/>
            <w:tcBorders>
              <w:top w:val="nil"/>
              <w:left w:val="single" w:sz="4" w:space="0" w:color="auto"/>
              <w:bottom w:val="single" w:sz="4" w:space="0" w:color="auto"/>
              <w:right w:val="single" w:sz="4" w:space="0" w:color="auto"/>
            </w:tcBorders>
            <w:hideMark/>
          </w:tcPr>
          <w:p w:rsidR="00D4546F" w:rsidRDefault="00D4546F">
            <w:pPr>
              <w:spacing w:before="40" w:after="40"/>
              <w:jc w:val="center"/>
              <w:rPr>
                <w:color w:val="000000"/>
              </w:rPr>
            </w:pPr>
            <w:r>
              <w:rPr>
                <w:color w:val="000000"/>
              </w:rPr>
              <w:t>Открытая система теплоснабжения (горячего водоснабжения),</w:t>
            </w:r>
          </w:p>
          <w:p w:rsidR="00D4546F" w:rsidRDefault="00D4546F">
            <w:pPr>
              <w:spacing w:before="40" w:after="40"/>
              <w:jc w:val="center"/>
              <w:rPr>
                <w:color w:val="000000"/>
              </w:rPr>
            </w:pPr>
            <w:r>
              <w:rPr>
                <w:color w:val="000000"/>
              </w:rPr>
              <w:t>з</w:t>
            </w:r>
            <w:r>
              <w:t>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color w:val="000000"/>
              </w:rPr>
              <w:t>с 01.01.2020 по 30.06.2020</w:t>
            </w:r>
          </w:p>
        </w:tc>
        <w:tc>
          <w:tcPr>
            <w:tcW w:w="1002"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color w:val="000000"/>
              </w:rPr>
              <w:t>195,62</w:t>
            </w:r>
          </w:p>
        </w:tc>
        <w:tc>
          <w:tcPr>
            <w:tcW w:w="1117"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rFonts w:eastAsia="Calibri"/>
                <w:lang w:eastAsia="en-US"/>
              </w:rPr>
              <w:t>5 580,35</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color w:val="000000"/>
              </w:rPr>
            </w:pPr>
          </w:p>
        </w:tc>
        <w:tc>
          <w:tcPr>
            <w:tcW w:w="1254"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color w:val="000000"/>
              </w:rPr>
              <w:t>с 01.07.2020 по 31.12.2020</w:t>
            </w:r>
          </w:p>
        </w:tc>
        <w:tc>
          <w:tcPr>
            <w:tcW w:w="1002"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color w:val="000000"/>
              </w:rPr>
              <w:t>195,62</w:t>
            </w:r>
          </w:p>
        </w:tc>
        <w:tc>
          <w:tcPr>
            <w:tcW w:w="1117" w:type="pct"/>
            <w:tcBorders>
              <w:top w:val="nil"/>
              <w:left w:val="nil"/>
              <w:bottom w:val="single" w:sz="4" w:space="0" w:color="auto"/>
              <w:right w:val="single" w:sz="4" w:space="0" w:color="auto"/>
            </w:tcBorders>
          </w:tcPr>
          <w:p w:rsidR="00D4546F" w:rsidRDefault="00D4546F">
            <w:pPr>
              <w:spacing w:before="40" w:after="40"/>
              <w:jc w:val="center"/>
              <w:rPr>
                <w:color w:val="000000"/>
              </w:rPr>
            </w:pPr>
          </w:p>
          <w:p w:rsidR="00D4546F" w:rsidRDefault="00D4546F">
            <w:pPr>
              <w:spacing w:before="40" w:after="40"/>
              <w:jc w:val="center"/>
              <w:rPr>
                <w:color w:val="000000"/>
              </w:rPr>
            </w:pPr>
            <w:r>
              <w:rPr>
                <w:rFonts w:eastAsia="Calibri"/>
                <w:lang w:eastAsia="en-US"/>
              </w:rPr>
              <w:t>5 633,53</w:t>
            </w:r>
          </w:p>
        </w:tc>
      </w:tr>
    </w:tbl>
    <w:p w:rsidR="00D4546F" w:rsidRDefault="00D4546F" w:rsidP="00D4546F">
      <w:pPr>
        <w:ind w:left="-142" w:firstLine="567"/>
        <w:jc w:val="both"/>
        <w:rPr>
          <w:b/>
          <w:sz w:val="24"/>
          <w:szCs w:val="24"/>
        </w:rPr>
      </w:pPr>
    </w:p>
    <w:p w:rsidR="00D4546F" w:rsidRDefault="00D4546F" w:rsidP="00D4546F">
      <w:pPr>
        <w:ind w:left="-142" w:right="-144"/>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546F" w:rsidRDefault="000A6242"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b/>
          <w:sz w:val="24"/>
          <w:szCs w:val="24"/>
        </w:rPr>
        <w:t xml:space="preserve">20. </w:t>
      </w:r>
      <w:r w:rsidR="00D4546F">
        <w:rPr>
          <w:b/>
          <w:sz w:val="24"/>
          <w:szCs w:val="24"/>
        </w:rPr>
        <w:t xml:space="preserve">По вопросу повестки «Об утверждении нормативов удельного расхода топлива при производстве тепловой энергии для акционерного общества «Газпром теплоэнерго» на территории Ленинградской области на 2020 год» </w:t>
      </w:r>
      <w:proofErr w:type="gramStart"/>
      <w:r w:rsidR="00D4546F">
        <w:rPr>
          <w:sz w:val="24"/>
          <w:szCs w:val="24"/>
        </w:rPr>
        <w:t>выступила</w:t>
      </w:r>
      <w:proofErr w:type="gramEnd"/>
      <w:r w:rsidR="00D4546F">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w:t>
      </w:r>
      <w:r w:rsidR="00D4546F">
        <w:rPr>
          <w:rFonts w:eastAsia="Calibri"/>
          <w:sz w:val="24"/>
          <w:szCs w:val="24"/>
          <w:lang w:eastAsia="en-US"/>
        </w:rPr>
        <w:t xml:space="preserve">в целях исполнения своих полномочий, определенных действующим законодательством в сфере </w:t>
      </w:r>
      <w:proofErr w:type="gramStart"/>
      <w:r w:rsidR="00D4546F">
        <w:rPr>
          <w:rFonts w:eastAsia="Calibri"/>
          <w:sz w:val="24"/>
          <w:szCs w:val="24"/>
          <w:lang w:eastAsia="en-US"/>
        </w:rPr>
        <w:t xml:space="preserve">теплоснабжения, а также постановлением Правительства Ленинградской области от 28.08.2019 </w:t>
      </w:r>
      <w:r>
        <w:rPr>
          <w:rFonts w:eastAsia="Calibri"/>
          <w:sz w:val="24"/>
          <w:szCs w:val="24"/>
          <w:lang w:eastAsia="en-US"/>
        </w:rPr>
        <w:br/>
      </w:r>
      <w:r w:rsidR="00D4546F">
        <w:rPr>
          <w:rFonts w:eastAsia="Calibri"/>
          <w:sz w:val="24"/>
          <w:szCs w:val="24"/>
          <w:lang w:eastAsia="en-US"/>
        </w:rPr>
        <w:t>№ 274 «Об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 области», комитетом по тарифам и ценовой политике Ленинградской области проводится работа по формированию нормативов удельного расхода топлива при производстве тепловой энергии источниками тепловой энергии.</w:t>
      </w:r>
      <w:proofErr w:type="gramEnd"/>
      <w:r w:rsidR="00D4546F">
        <w:rPr>
          <w:rFonts w:eastAsia="Calibri"/>
          <w:sz w:val="24"/>
          <w:szCs w:val="24"/>
          <w:lang w:eastAsia="en-US"/>
        </w:rPr>
        <w:t xml:space="preserve"> В этой связи в адрес АО «Газпром теплоэнерго» со стороны ЛенРТК был направлен запрос необходимой для утверждения нормативов удельного расхода топлива при производстве тепловой энергии информации письмом от 22.08.2019 № КТ-3-3390/2019.</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xml:space="preserve">В адрес ЛенРТК в ответ на вышеупомянутый запрос поступили ответы со стороны АО «Газпром теплоэнерго» об утверждении нормативов удельного расхода топлива при производстве тепловой энергии на территории Ленинградской области на 2020 год (вх. от 27.08.2019 </w:t>
      </w:r>
      <w:r>
        <w:rPr>
          <w:rFonts w:eastAsia="Calibri"/>
          <w:sz w:val="24"/>
          <w:szCs w:val="24"/>
          <w:lang w:eastAsia="en-US"/>
        </w:rPr>
        <w:br/>
        <w:t>№ КТ-1-4979/2019 и от 31.10.2019 № КТ-1-6506/2019). В данных ответах содержалась следующая информация:</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макеты расчетов нормативов удельных расходов при производстве тепловой энергии котельными АО «Газпром теплоэнерго» на территории Ленинградской области;</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макеты расчетов тепловой энергии на собственные нужды при производстве тепловой энергии котельными АО «Газпром теплоэнерго» на территории Ленинградской области;</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технический отчёт по режимно-наладочным испытаниям по котельной, находящейся по адресу: Ленинградская область, Заречная часть г. Луга, район школы № 1;</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паспорт водогрейного котла, установленного в котельной, находящейся по адресу: Ленинградская область, Заречная часть г. Луга, район школы № 1;</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proofErr w:type="gramStart"/>
      <w:r>
        <w:rPr>
          <w:rFonts w:eastAsia="Calibri"/>
          <w:sz w:val="24"/>
          <w:szCs w:val="24"/>
          <w:lang w:eastAsia="en-US"/>
        </w:rPr>
        <w:t>Согласно приказу Минэнерго России от 30 декабря 2008 года №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нормативы удельного расхода топлива определяются для каждой организации, эксплуатирующей котельные для производства тепловой энергии, теплоносителя потребителям, т.е. для теплоснабжающих организаций.</w:t>
      </w:r>
      <w:proofErr w:type="gramEnd"/>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Нормативы удельных расходов при производстве тепловой энергии разрабатываются по следующему показателю:</w:t>
      </w:r>
    </w:p>
    <w:p w:rsidR="00D4546F" w:rsidRDefault="00D4546F" w:rsidP="00D4546F">
      <w:pPr>
        <w:autoSpaceDE w:val="0"/>
        <w:autoSpaceDN w:val="0"/>
        <w:adjustRightInd w:val="0"/>
        <w:ind w:firstLine="539"/>
        <w:jc w:val="both"/>
        <w:rPr>
          <w:rFonts w:eastAsia="Calibri"/>
          <w:sz w:val="24"/>
          <w:szCs w:val="24"/>
          <w:lang w:eastAsia="en-US"/>
        </w:rPr>
      </w:pPr>
      <w:r>
        <w:rPr>
          <w:rFonts w:eastAsia="Calibri"/>
          <w:sz w:val="24"/>
          <w:szCs w:val="24"/>
          <w:lang w:eastAsia="en-US"/>
        </w:rPr>
        <w:t>- нормативный удельный расход условного топлива на отпуск тепла, в кг</w:t>
      </w:r>
      <w:proofErr w:type="gramStart"/>
      <w:r>
        <w:rPr>
          <w:rFonts w:eastAsia="Calibri"/>
          <w:sz w:val="24"/>
          <w:szCs w:val="24"/>
          <w:lang w:eastAsia="en-US"/>
        </w:rPr>
        <w:t>.</w:t>
      </w:r>
      <w:proofErr w:type="gramEnd"/>
      <w:r>
        <w:rPr>
          <w:rFonts w:eastAsia="Calibri"/>
          <w:sz w:val="24"/>
          <w:szCs w:val="24"/>
          <w:lang w:eastAsia="en-US"/>
        </w:rPr>
        <w:t xml:space="preserve"> </w:t>
      </w:r>
      <w:proofErr w:type="gramStart"/>
      <w:r>
        <w:rPr>
          <w:rFonts w:eastAsia="Calibri"/>
          <w:sz w:val="24"/>
          <w:szCs w:val="24"/>
          <w:lang w:eastAsia="en-US"/>
        </w:rPr>
        <w:t>у</w:t>
      </w:r>
      <w:proofErr w:type="gramEnd"/>
      <w:r>
        <w:rPr>
          <w:rFonts w:eastAsia="Calibri"/>
          <w:sz w:val="24"/>
          <w:szCs w:val="24"/>
          <w:lang w:eastAsia="en-US"/>
        </w:rPr>
        <w:t xml:space="preserve">.т./Гкал;  </w:t>
      </w:r>
    </w:p>
    <w:p w:rsidR="00D4546F" w:rsidRDefault="00D4546F" w:rsidP="00D4546F">
      <w:pPr>
        <w:autoSpaceDE w:val="0"/>
        <w:autoSpaceDN w:val="0"/>
        <w:adjustRightInd w:val="0"/>
        <w:jc w:val="both"/>
        <w:rPr>
          <w:rFonts w:eastAsia="Calibri"/>
          <w:sz w:val="24"/>
          <w:szCs w:val="24"/>
          <w:u w:val="single"/>
          <w:lang w:eastAsia="en-US"/>
        </w:rPr>
      </w:pPr>
      <w:r>
        <w:rPr>
          <w:rFonts w:eastAsia="Calibri"/>
          <w:sz w:val="24"/>
          <w:szCs w:val="24"/>
          <w:u w:val="single"/>
          <w:lang w:eastAsia="en-US"/>
        </w:rPr>
        <w:t xml:space="preserve">Краткая характеристика ТСО и эксплуатируемого оборудования. </w:t>
      </w:r>
    </w:p>
    <w:p w:rsidR="00D4546F" w:rsidRDefault="00D4546F" w:rsidP="00D4546F">
      <w:pPr>
        <w:ind w:firstLine="709"/>
        <w:jc w:val="both"/>
        <w:rPr>
          <w:rFonts w:eastAsia="Calibri"/>
          <w:sz w:val="24"/>
          <w:szCs w:val="24"/>
          <w:lang w:eastAsia="en-US"/>
        </w:rPr>
      </w:pPr>
      <w:r>
        <w:rPr>
          <w:rFonts w:eastAsia="Calibri"/>
          <w:sz w:val="24"/>
          <w:szCs w:val="24"/>
          <w:lang w:eastAsia="en-US"/>
        </w:rPr>
        <w:t xml:space="preserve">АО «Газпром теплоэнерго» является теплоснабжающей организацией (ТСО), оказывающей услуги по теплоснабжению и горячему водоснабжению для потребителей на территории 13 поселений Ленинградской области. </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Тепловая энергия вырабатывается на котельных АО «Газпром теплоэнерго» и поставляется потребителям по тепловым сетям, принадлежащим на праве собственности или ином законном основании (на праве аренды) АО «Газпром теплоэнерго».</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lastRenderedPageBreak/>
        <w:t>Котельные, принадлежащие на праве собственности или ином законном основан</w:t>
      </w:r>
      <w:proofErr w:type="gramStart"/>
      <w:r>
        <w:rPr>
          <w:rFonts w:eastAsia="Calibri"/>
          <w:sz w:val="24"/>
          <w:szCs w:val="24"/>
          <w:lang w:eastAsia="en-US"/>
        </w:rPr>
        <w:t>ии АО</w:t>
      </w:r>
      <w:proofErr w:type="gramEnd"/>
      <w:r>
        <w:rPr>
          <w:rFonts w:eastAsia="Calibri"/>
          <w:sz w:val="24"/>
          <w:szCs w:val="24"/>
          <w:lang w:eastAsia="en-US"/>
        </w:rPr>
        <w:t xml:space="preserve"> «Газпром теплоэнерго» на территории Ленинградской области блочно-модульного типа, автоматизированные, водогрейные, предназначены для производства теплоносителя и теплоты в теплопотребляющие установки потребителей тепловой энергии на нужды отопления и горячего водоснабжения.</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xml:space="preserve">На котельных АО «Газпром теплоэнерго» используются различные виды котлового оборудования, горелок, теплообменного оборудования и прочего вспомогательного оборудования котельной (например, котловое оборудование представлено такими производителями, как </w:t>
      </w:r>
      <w:r>
        <w:rPr>
          <w:rFonts w:eastAsia="Calibri"/>
          <w:sz w:val="24"/>
          <w:szCs w:val="24"/>
          <w:lang w:val="en-US" w:eastAsia="en-US"/>
        </w:rPr>
        <w:t>Duotherm</w:t>
      </w:r>
      <w:r>
        <w:rPr>
          <w:rFonts w:eastAsia="Calibri"/>
          <w:sz w:val="24"/>
          <w:szCs w:val="24"/>
          <w:lang w:eastAsia="en-US"/>
        </w:rPr>
        <w:t xml:space="preserve">, </w:t>
      </w:r>
      <w:r>
        <w:rPr>
          <w:rFonts w:eastAsia="Calibri"/>
          <w:sz w:val="24"/>
          <w:szCs w:val="24"/>
          <w:lang w:val="en-US" w:eastAsia="en-US"/>
        </w:rPr>
        <w:t>Buderus</w:t>
      </w:r>
      <w:r>
        <w:rPr>
          <w:rFonts w:eastAsia="Calibri"/>
          <w:sz w:val="24"/>
          <w:szCs w:val="24"/>
          <w:lang w:eastAsia="en-US"/>
        </w:rPr>
        <w:t xml:space="preserve">, </w:t>
      </w:r>
      <w:r>
        <w:rPr>
          <w:rFonts w:eastAsia="Calibri"/>
          <w:sz w:val="24"/>
          <w:szCs w:val="24"/>
          <w:lang w:val="en-US" w:eastAsia="en-US"/>
        </w:rPr>
        <w:t>GSK</w:t>
      </w:r>
      <w:r w:rsidRPr="00D4546F">
        <w:rPr>
          <w:rFonts w:eastAsia="Calibri"/>
          <w:sz w:val="24"/>
          <w:szCs w:val="24"/>
          <w:lang w:eastAsia="en-US"/>
        </w:rPr>
        <w:t xml:space="preserve"> </w:t>
      </w:r>
      <w:r>
        <w:rPr>
          <w:rFonts w:eastAsia="Calibri"/>
          <w:sz w:val="24"/>
          <w:szCs w:val="24"/>
          <w:lang w:val="en-US" w:eastAsia="en-US"/>
        </w:rPr>
        <w:t>Dynatherm</w:t>
      </w:r>
      <w:r>
        <w:rPr>
          <w:rFonts w:eastAsia="Calibri"/>
          <w:sz w:val="24"/>
          <w:szCs w:val="24"/>
          <w:lang w:eastAsia="en-US"/>
        </w:rPr>
        <w:t xml:space="preserve">, </w:t>
      </w:r>
      <w:r>
        <w:rPr>
          <w:rFonts w:eastAsia="Calibri"/>
          <w:sz w:val="24"/>
          <w:szCs w:val="24"/>
          <w:lang w:val="en-US" w:eastAsia="en-US"/>
        </w:rPr>
        <w:t>Polykraft</w:t>
      </w:r>
      <w:r w:rsidRPr="00D4546F">
        <w:rPr>
          <w:rFonts w:eastAsia="Calibri"/>
          <w:sz w:val="24"/>
          <w:szCs w:val="24"/>
          <w:lang w:eastAsia="en-US"/>
        </w:rPr>
        <w:t xml:space="preserve"> </w:t>
      </w:r>
      <w:r>
        <w:rPr>
          <w:rFonts w:eastAsia="Calibri"/>
          <w:sz w:val="24"/>
          <w:szCs w:val="24"/>
          <w:lang w:val="en-US" w:eastAsia="en-US"/>
        </w:rPr>
        <w:t>Duotherm</w:t>
      </w:r>
      <w:r>
        <w:rPr>
          <w:rFonts w:eastAsia="Calibri"/>
          <w:sz w:val="24"/>
          <w:szCs w:val="24"/>
          <w:lang w:eastAsia="en-US"/>
        </w:rPr>
        <w:t xml:space="preserve"> и прочие, горелки представлены такими производителями как </w:t>
      </w:r>
      <w:r>
        <w:rPr>
          <w:rFonts w:eastAsia="Calibri"/>
          <w:sz w:val="24"/>
          <w:szCs w:val="24"/>
          <w:lang w:val="en-US" w:eastAsia="en-US"/>
        </w:rPr>
        <w:t>ELCO</w:t>
      </w:r>
      <w:r>
        <w:rPr>
          <w:rFonts w:eastAsia="Calibri"/>
          <w:sz w:val="24"/>
          <w:szCs w:val="24"/>
          <w:lang w:eastAsia="en-US"/>
        </w:rPr>
        <w:t xml:space="preserve">, </w:t>
      </w:r>
      <w:r>
        <w:rPr>
          <w:rFonts w:eastAsia="Calibri"/>
          <w:sz w:val="24"/>
          <w:szCs w:val="24"/>
          <w:lang w:val="en-US" w:eastAsia="en-US"/>
        </w:rPr>
        <w:t>Energy</w:t>
      </w:r>
      <w:r w:rsidRPr="00D4546F">
        <w:rPr>
          <w:rFonts w:eastAsia="Calibri"/>
          <w:sz w:val="24"/>
          <w:szCs w:val="24"/>
          <w:lang w:eastAsia="en-US"/>
        </w:rPr>
        <w:t xml:space="preserve"> </w:t>
      </w:r>
      <w:r>
        <w:rPr>
          <w:rFonts w:eastAsia="Calibri"/>
          <w:sz w:val="24"/>
          <w:szCs w:val="24"/>
          <w:lang w:val="en-US" w:eastAsia="en-US"/>
        </w:rPr>
        <w:t>IBSM</w:t>
      </w:r>
      <w:r>
        <w:rPr>
          <w:rFonts w:eastAsia="Calibri"/>
          <w:sz w:val="24"/>
          <w:szCs w:val="24"/>
          <w:lang w:eastAsia="en-US"/>
        </w:rPr>
        <w:t xml:space="preserve"> и прочие).</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Наиболее ранний год строительства котельной – 2007 г, большинство котельных построено в период 2011-2014 гг. У большинства котельных срок эксплуатации не превышает 10 лет.</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При этом необходимо отметить, что на текущий момент имеет место существенное отклонение установленной мощности котельных и подключенной нагрузки источников, эксплуатируемых АО «Газпром теплоэнерго». Суммарная установленная мощность котельных составляет 235,81 Гкал/</w:t>
      </w:r>
      <w:proofErr w:type="gramStart"/>
      <w:r>
        <w:rPr>
          <w:rFonts w:eastAsia="Calibri"/>
          <w:sz w:val="24"/>
          <w:szCs w:val="24"/>
          <w:lang w:eastAsia="en-US"/>
        </w:rPr>
        <w:t>ч</w:t>
      </w:r>
      <w:proofErr w:type="gramEnd"/>
      <w:r>
        <w:rPr>
          <w:rFonts w:eastAsia="Calibri"/>
          <w:sz w:val="24"/>
          <w:szCs w:val="24"/>
          <w:lang w:eastAsia="en-US"/>
        </w:rPr>
        <w:t xml:space="preserve">, фактическая подключенная нагрузка – 154,57 Гкал/ч (согласно данным шаблона </w:t>
      </w:r>
      <w:r>
        <w:rPr>
          <w:rFonts w:eastAsia="Calibri"/>
          <w:sz w:val="24"/>
          <w:szCs w:val="24"/>
          <w:lang w:val="en-US" w:eastAsia="en-US"/>
        </w:rPr>
        <w:t>REEST</w:t>
      </w:r>
      <w:r>
        <w:rPr>
          <w:rFonts w:eastAsia="Calibri"/>
          <w:sz w:val="24"/>
          <w:szCs w:val="24"/>
          <w:lang w:eastAsia="en-US"/>
        </w:rPr>
        <w:t>.</w:t>
      </w:r>
      <w:r>
        <w:rPr>
          <w:rFonts w:eastAsia="Calibri"/>
          <w:sz w:val="24"/>
          <w:szCs w:val="24"/>
          <w:lang w:val="en-US" w:eastAsia="en-US"/>
        </w:rPr>
        <w:t>HEAT</w:t>
      </w:r>
      <w:r>
        <w:rPr>
          <w:rFonts w:eastAsia="Calibri"/>
          <w:sz w:val="24"/>
          <w:szCs w:val="24"/>
          <w:lang w:eastAsia="en-US"/>
        </w:rPr>
        <w:t>.</w:t>
      </w:r>
      <w:r>
        <w:rPr>
          <w:rFonts w:eastAsia="Calibri"/>
          <w:sz w:val="24"/>
          <w:szCs w:val="24"/>
          <w:lang w:val="en-US" w:eastAsia="en-US"/>
        </w:rPr>
        <w:t>SOURCE</w:t>
      </w:r>
      <w:r>
        <w:rPr>
          <w:rFonts w:eastAsia="Calibri"/>
          <w:sz w:val="24"/>
          <w:szCs w:val="24"/>
          <w:lang w:eastAsia="en-US"/>
        </w:rPr>
        <w:t>.2019).</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Заявленный режим эксплуатации котельных:</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отопление -223 сут.;</w:t>
      </w:r>
    </w:p>
    <w:p w:rsidR="00D4546F" w:rsidRDefault="00D4546F" w:rsidP="00D4546F">
      <w:pPr>
        <w:widowControl w:val="0"/>
        <w:tabs>
          <w:tab w:val="left" w:pos="1134"/>
          <w:tab w:val="left" w:pos="1560"/>
        </w:tabs>
        <w:autoSpaceDE w:val="0"/>
        <w:autoSpaceDN w:val="0"/>
        <w:adjustRightInd w:val="0"/>
        <w:ind w:firstLine="709"/>
        <w:jc w:val="both"/>
        <w:rPr>
          <w:rFonts w:eastAsia="Calibri"/>
          <w:sz w:val="24"/>
          <w:szCs w:val="24"/>
          <w:lang w:eastAsia="en-US"/>
        </w:rPr>
      </w:pPr>
      <w:r>
        <w:rPr>
          <w:rFonts w:eastAsia="Calibri"/>
          <w:sz w:val="24"/>
          <w:szCs w:val="24"/>
          <w:lang w:eastAsia="en-US"/>
        </w:rPr>
        <w:t>- ГВС 355 сут.</w:t>
      </w:r>
    </w:p>
    <w:p w:rsidR="00D4546F" w:rsidRDefault="00D4546F" w:rsidP="00D4546F">
      <w:pPr>
        <w:widowControl w:val="0"/>
        <w:tabs>
          <w:tab w:val="left" w:pos="1134"/>
          <w:tab w:val="left" w:pos="1560"/>
        </w:tabs>
        <w:autoSpaceDE w:val="0"/>
        <w:autoSpaceDN w:val="0"/>
        <w:adjustRightInd w:val="0"/>
        <w:jc w:val="both"/>
        <w:rPr>
          <w:rFonts w:eastAsia="Calibri"/>
          <w:sz w:val="24"/>
          <w:szCs w:val="24"/>
          <w:u w:val="single"/>
          <w:lang w:eastAsia="en-US"/>
        </w:rPr>
      </w:pPr>
      <w:r>
        <w:rPr>
          <w:rFonts w:eastAsia="Calibri"/>
          <w:sz w:val="24"/>
          <w:szCs w:val="24"/>
          <w:u w:val="single"/>
          <w:lang w:eastAsia="en-US"/>
        </w:rPr>
        <w:t xml:space="preserve">Состав представленных документов </w:t>
      </w:r>
    </w:p>
    <w:p w:rsidR="00D4546F" w:rsidRDefault="00D4546F" w:rsidP="00D4546F">
      <w:pPr>
        <w:autoSpaceDE w:val="0"/>
        <w:autoSpaceDN w:val="0"/>
        <w:adjustRightInd w:val="0"/>
        <w:ind w:firstLine="709"/>
        <w:jc w:val="both"/>
        <w:rPr>
          <w:rFonts w:eastAsia="Calibri"/>
          <w:sz w:val="24"/>
          <w:szCs w:val="24"/>
          <w:lang w:eastAsia="en-US"/>
        </w:rPr>
      </w:pPr>
      <w:r>
        <w:rPr>
          <w:rFonts w:eastAsia="Calibri"/>
          <w:sz w:val="24"/>
          <w:szCs w:val="24"/>
          <w:lang w:eastAsia="en-US"/>
        </w:rPr>
        <w:t>В составе документов АО «Газпром теплоэнерго» по утверждению нормативов удельного расхода топлива при производстве тепловой энергии представлены:</w:t>
      </w:r>
    </w:p>
    <w:p w:rsidR="00D4546F" w:rsidRDefault="00D4546F" w:rsidP="00D4546F">
      <w:pPr>
        <w:widowControl w:val="0"/>
        <w:tabs>
          <w:tab w:val="left" w:pos="1134"/>
          <w:tab w:val="left" w:pos="1560"/>
        </w:tabs>
        <w:autoSpaceDE w:val="0"/>
        <w:autoSpaceDN w:val="0"/>
        <w:adjustRightInd w:val="0"/>
        <w:jc w:val="both"/>
        <w:rPr>
          <w:rFonts w:eastAsia="Calibri"/>
          <w:sz w:val="24"/>
          <w:szCs w:val="24"/>
          <w:lang w:eastAsia="en-US"/>
        </w:rPr>
      </w:pPr>
      <w:r>
        <w:rPr>
          <w:rFonts w:eastAsia="Calibri"/>
          <w:sz w:val="24"/>
          <w:szCs w:val="24"/>
          <w:lang w:eastAsia="en-US"/>
        </w:rPr>
        <w:t>- макеты расчетов нормативов удельных расходов при производстве тепловой энергии котельными АО «Газпром теплоэнерго» на территории Ленинградской области;</w:t>
      </w:r>
    </w:p>
    <w:p w:rsidR="00D4546F" w:rsidRDefault="00D4546F" w:rsidP="00D4546F">
      <w:pPr>
        <w:widowControl w:val="0"/>
        <w:tabs>
          <w:tab w:val="left" w:pos="1134"/>
          <w:tab w:val="left" w:pos="1560"/>
        </w:tabs>
        <w:autoSpaceDE w:val="0"/>
        <w:autoSpaceDN w:val="0"/>
        <w:adjustRightInd w:val="0"/>
        <w:jc w:val="both"/>
        <w:rPr>
          <w:rFonts w:eastAsia="Calibri"/>
          <w:sz w:val="24"/>
          <w:szCs w:val="24"/>
          <w:lang w:eastAsia="en-US"/>
        </w:rPr>
      </w:pPr>
      <w:r>
        <w:rPr>
          <w:rFonts w:eastAsia="Calibri"/>
          <w:sz w:val="24"/>
          <w:szCs w:val="24"/>
          <w:lang w:eastAsia="en-US"/>
        </w:rPr>
        <w:t>- макеты расчетов тепловой энергии на собственные нужды при производстве тепловой энергии котельными АО «Газпром теплоэнерго» на территории Ленинградской области;</w:t>
      </w:r>
    </w:p>
    <w:p w:rsidR="00D4546F" w:rsidRDefault="00D4546F" w:rsidP="00D4546F">
      <w:pPr>
        <w:widowControl w:val="0"/>
        <w:tabs>
          <w:tab w:val="left" w:pos="1134"/>
          <w:tab w:val="left" w:pos="1560"/>
        </w:tabs>
        <w:autoSpaceDE w:val="0"/>
        <w:autoSpaceDN w:val="0"/>
        <w:adjustRightInd w:val="0"/>
        <w:jc w:val="both"/>
        <w:rPr>
          <w:rFonts w:eastAsia="Calibri"/>
          <w:sz w:val="24"/>
          <w:szCs w:val="24"/>
          <w:lang w:eastAsia="en-US"/>
        </w:rPr>
      </w:pPr>
      <w:r>
        <w:rPr>
          <w:rFonts w:eastAsia="Calibri"/>
          <w:sz w:val="24"/>
          <w:szCs w:val="24"/>
          <w:lang w:eastAsia="en-US"/>
        </w:rPr>
        <w:t>- технический отчёт по режимно-наладочным испытаниям по котельной, находящейся по адресу: Ленинградская область, Заречная часть г. Луга, район школы № 1;</w:t>
      </w:r>
    </w:p>
    <w:p w:rsidR="00D4546F" w:rsidRDefault="00D4546F" w:rsidP="00D4546F">
      <w:pPr>
        <w:widowControl w:val="0"/>
        <w:tabs>
          <w:tab w:val="left" w:pos="1134"/>
          <w:tab w:val="left" w:pos="1560"/>
        </w:tabs>
        <w:autoSpaceDE w:val="0"/>
        <w:autoSpaceDN w:val="0"/>
        <w:adjustRightInd w:val="0"/>
        <w:jc w:val="both"/>
        <w:rPr>
          <w:rFonts w:eastAsia="Calibri"/>
          <w:sz w:val="24"/>
          <w:szCs w:val="24"/>
          <w:lang w:eastAsia="en-US"/>
        </w:rPr>
      </w:pPr>
      <w:r>
        <w:rPr>
          <w:rFonts w:eastAsia="Calibri"/>
          <w:sz w:val="24"/>
          <w:szCs w:val="24"/>
          <w:lang w:eastAsia="en-US"/>
        </w:rPr>
        <w:t>- паспорт водогрейного котла, установленного в котельной, находящейся по адресу: Ленинградская область, Заречная часть г. Луга, район школы № 1;</w:t>
      </w:r>
    </w:p>
    <w:p w:rsidR="00D4546F" w:rsidRDefault="00D4546F" w:rsidP="00D4546F">
      <w:pPr>
        <w:widowControl w:val="0"/>
        <w:tabs>
          <w:tab w:val="left" w:pos="1134"/>
          <w:tab w:val="left" w:pos="1560"/>
        </w:tabs>
        <w:autoSpaceDE w:val="0"/>
        <w:autoSpaceDN w:val="0"/>
        <w:adjustRightInd w:val="0"/>
        <w:jc w:val="both"/>
        <w:rPr>
          <w:rFonts w:eastAsia="Calibri"/>
          <w:sz w:val="24"/>
          <w:szCs w:val="24"/>
          <w:lang w:eastAsia="en-US"/>
        </w:rPr>
      </w:pPr>
      <w:r>
        <w:rPr>
          <w:rFonts w:eastAsia="Calibri"/>
          <w:sz w:val="24"/>
          <w:szCs w:val="24"/>
          <w:lang w:eastAsia="en-US"/>
        </w:rPr>
        <w:t>- режимные карты на котлоагрегаты, эксплуатируемые в газовых котельных АО «Газпром теплоэнерго на территории Ленинградской области.</w:t>
      </w:r>
    </w:p>
    <w:p w:rsidR="00D4546F" w:rsidRDefault="00D4546F" w:rsidP="00D4546F">
      <w:pPr>
        <w:tabs>
          <w:tab w:val="left" w:pos="567"/>
          <w:tab w:val="left" w:pos="709"/>
        </w:tabs>
        <w:ind w:firstLine="567"/>
        <w:jc w:val="both"/>
        <w:rPr>
          <w:b/>
          <w:sz w:val="24"/>
          <w:szCs w:val="24"/>
        </w:rPr>
      </w:pPr>
    </w:p>
    <w:p w:rsidR="00D4546F" w:rsidRDefault="00D4546F" w:rsidP="00D4546F">
      <w:pPr>
        <w:ind w:left="-142" w:firstLine="851"/>
        <w:contextualSpacing/>
        <w:jc w:val="both"/>
        <w:rPr>
          <w:b/>
          <w:sz w:val="24"/>
          <w:szCs w:val="24"/>
        </w:rPr>
      </w:pPr>
      <w:r>
        <w:rPr>
          <w:b/>
          <w:sz w:val="24"/>
          <w:szCs w:val="24"/>
        </w:rPr>
        <w:t xml:space="preserve">Правление приняло решение:  </w:t>
      </w:r>
    </w:p>
    <w:p w:rsidR="00D4546F" w:rsidRDefault="00D4546F" w:rsidP="00D4546F">
      <w:pPr>
        <w:autoSpaceDE w:val="0"/>
        <w:autoSpaceDN w:val="0"/>
        <w:adjustRightInd w:val="0"/>
        <w:ind w:firstLine="709"/>
        <w:jc w:val="both"/>
        <w:rPr>
          <w:rFonts w:eastAsia="Calibri"/>
          <w:sz w:val="24"/>
          <w:szCs w:val="24"/>
          <w:lang w:eastAsia="en-US"/>
        </w:rPr>
      </w:pPr>
      <w:r>
        <w:rPr>
          <w:rFonts w:eastAsia="Calibri"/>
          <w:sz w:val="24"/>
          <w:szCs w:val="24"/>
          <w:lang w:eastAsia="en-US"/>
        </w:rPr>
        <w:t>По результатам расчетов организации, а также по результатам расчетов выполненных ЛенРТК, к утверждению предлагаются следующие нормативы удельного расхода топлива при производстве тепловой энергии для акционерного общества «Газпром теплоэнерго» на территории Ленинградской области на 2020 год:</w:t>
      </w:r>
    </w:p>
    <w:tbl>
      <w:tblPr>
        <w:tblW w:w="9938" w:type="dxa"/>
        <w:tblInd w:w="93" w:type="dxa"/>
        <w:tblLook w:val="04A0" w:firstRow="1" w:lastRow="0" w:firstColumn="1" w:lastColumn="0" w:noHBand="0" w:noVBand="1"/>
      </w:tblPr>
      <w:tblGrid>
        <w:gridCol w:w="454"/>
        <w:gridCol w:w="7074"/>
        <w:gridCol w:w="2410"/>
      </w:tblGrid>
      <w:tr w:rsidR="00D4546F" w:rsidTr="00D4546F">
        <w:trPr>
          <w:trHeight w:val="730"/>
        </w:trPr>
        <w:tc>
          <w:tcPr>
            <w:tcW w:w="454" w:type="dxa"/>
            <w:tcBorders>
              <w:top w:val="single" w:sz="4" w:space="0" w:color="auto"/>
              <w:left w:val="single" w:sz="4" w:space="0" w:color="auto"/>
              <w:bottom w:val="single" w:sz="4" w:space="0" w:color="auto"/>
              <w:right w:val="single" w:sz="4" w:space="0" w:color="auto"/>
            </w:tcBorders>
            <w:noWrap/>
            <w:vAlign w:val="bottom"/>
            <w:hideMark/>
          </w:tcPr>
          <w:p w:rsidR="00D4546F" w:rsidRDefault="00D4546F">
            <w:pPr>
              <w:jc w:val="center"/>
              <w:rPr>
                <w:color w:val="000000"/>
                <w:sz w:val="18"/>
                <w:szCs w:val="18"/>
              </w:rPr>
            </w:pPr>
            <w:r>
              <w:rPr>
                <w:color w:val="000000"/>
                <w:sz w:val="18"/>
                <w:szCs w:val="18"/>
              </w:rPr>
              <w:t>№</w:t>
            </w:r>
          </w:p>
        </w:tc>
        <w:tc>
          <w:tcPr>
            <w:tcW w:w="7074" w:type="dxa"/>
            <w:tcBorders>
              <w:top w:val="single" w:sz="4" w:space="0" w:color="auto"/>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Наименование котельной</w:t>
            </w:r>
          </w:p>
        </w:tc>
        <w:tc>
          <w:tcPr>
            <w:tcW w:w="2410" w:type="dxa"/>
            <w:tcBorders>
              <w:top w:val="single" w:sz="4" w:space="0" w:color="auto"/>
              <w:left w:val="nil"/>
              <w:bottom w:val="single" w:sz="4" w:space="0" w:color="auto"/>
              <w:right w:val="single" w:sz="4" w:space="0" w:color="auto"/>
            </w:tcBorders>
            <w:vAlign w:val="center"/>
            <w:hideMark/>
          </w:tcPr>
          <w:p w:rsidR="00D4546F" w:rsidRDefault="00D4546F">
            <w:pPr>
              <w:jc w:val="center"/>
              <w:rPr>
                <w:color w:val="000000"/>
                <w:sz w:val="18"/>
                <w:szCs w:val="18"/>
              </w:rPr>
            </w:pPr>
            <w:r>
              <w:rPr>
                <w:color w:val="000000"/>
                <w:sz w:val="18"/>
                <w:szCs w:val="18"/>
              </w:rPr>
              <w:t xml:space="preserve">Нормативный удельный расход условного топлива на отпуск тепла, </w:t>
            </w:r>
          </w:p>
          <w:p w:rsidR="00D4546F" w:rsidRDefault="00D4546F">
            <w:pPr>
              <w:jc w:val="center"/>
              <w:rPr>
                <w:color w:val="000000"/>
                <w:sz w:val="18"/>
                <w:szCs w:val="18"/>
              </w:rPr>
            </w:pPr>
            <w:proofErr w:type="gramStart"/>
            <w:r>
              <w:rPr>
                <w:color w:val="000000"/>
                <w:sz w:val="18"/>
                <w:szCs w:val="18"/>
              </w:rPr>
              <w:t>кг</w:t>
            </w:r>
            <w:proofErr w:type="gramEnd"/>
            <w:r>
              <w:rPr>
                <w:color w:val="000000"/>
                <w:sz w:val="18"/>
                <w:szCs w:val="18"/>
              </w:rPr>
              <w:t xml:space="preserve"> у.т./Гкал</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БМК-7,4 МВт, Подпорожский район, п. Никольский, ул. Новая д.20а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157,66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БМК-2,64 МВт, Подпорожский район, п. Никольский, ул. Речников д.19а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156,65</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3</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 xml:space="preserve">Котельная БМК-6,4 МВт, Подпорожский район, г.п. Важины, ул. </w:t>
            </w:r>
            <w:proofErr w:type="gramStart"/>
            <w:r>
              <w:rPr>
                <w:color w:val="000000"/>
                <w:sz w:val="18"/>
                <w:szCs w:val="18"/>
              </w:rPr>
              <w:t>Школьная</w:t>
            </w:r>
            <w:proofErr w:type="gramEnd"/>
            <w:r>
              <w:rPr>
                <w:color w:val="000000"/>
                <w:sz w:val="18"/>
                <w:szCs w:val="18"/>
              </w:rPr>
              <w:t xml:space="preserve"> д.4в</w:t>
            </w:r>
          </w:p>
        </w:tc>
        <w:tc>
          <w:tcPr>
            <w:tcW w:w="2410" w:type="dxa"/>
            <w:tcBorders>
              <w:top w:val="nil"/>
              <w:left w:val="nil"/>
              <w:bottom w:val="single" w:sz="4" w:space="0" w:color="auto"/>
              <w:right w:val="single" w:sz="4" w:space="0" w:color="auto"/>
            </w:tcBorders>
            <w:vAlign w:val="center"/>
            <w:hideMark/>
          </w:tcPr>
          <w:p w:rsidR="00D4546F" w:rsidRDefault="00D4546F">
            <w:pPr>
              <w:jc w:val="center"/>
              <w:rPr>
                <w:color w:val="000000"/>
                <w:sz w:val="18"/>
                <w:szCs w:val="18"/>
              </w:rPr>
            </w:pPr>
            <w:r>
              <w:rPr>
                <w:color w:val="000000"/>
                <w:sz w:val="18"/>
                <w:szCs w:val="18"/>
              </w:rPr>
              <w:t>160,06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4</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БМК-0,68 МВт, Бокситогорский район, д. Сёгла, ул. Заводская</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156,66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5</w:t>
            </w:r>
          </w:p>
        </w:tc>
        <w:tc>
          <w:tcPr>
            <w:tcW w:w="7074" w:type="dxa"/>
            <w:tcBorders>
              <w:top w:val="nil"/>
              <w:left w:val="nil"/>
              <w:bottom w:val="single" w:sz="4" w:space="0" w:color="auto"/>
              <w:right w:val="single" w:sz="4" w:space="0" w:color="auto"/>
            </w:tcBorders>
            <w:noWrap/>
            <w:vAlign w:val="center"/>
            <w:hideMark/>
          </w:tcPr>
          <w:p w:rsidR="00D4546F" w:rsidRDefault="00D4546F">
            <w:pPr>
              <w:rPr>
                <w:color w:val="000000"/>
                <w:sz w:val="18"/>
                <w:szCs w:val="18"/>
              </w:rPr>
            </w:pPr>
            <w:r>
              <w:rPr>
                <w:color w:val="000000"/>
                <w:sz w:val="18"/>
                <w:szCs w:val="18"/>
              </w:rPr>
              <w:t>Котельная БМК-5,0 МВт, п. Торковичи</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160,96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6</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БМК-21,42 МВт, г. Луга, ул. Миккели, д.12а, мкрн. Южный-2</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155,09</w:t>
            </w:r>
          </w:p>
        </w:tc>
      </w:tr>
      <w:tr w:rsidR="00D4546F" w:rsidTr="00D4546F">
        <w:trPr>
          <w:trHeight w:val="302"/>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7</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БМК-21,42 МВт, г. Луга, ул. Красной Артиллерии, д.38, мкрн. Южный-1</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153,46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8</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БМК-16,52 МВт, г. Луга, ул. Петра Баранова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153,81</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9</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proofErr w:type="gramStart"/>
            <w:r>
              <w:rPr>
                <w:color w:val="000000"/>
                <w:sz w:val="18"/>
                <w:szCs w:val="18"/>
              </w:rPr>
              <w:t>Котельная БМК-46,52 МВт, г. Луга, ул. Дзержинского (мкрн.</w:t>
            </w:r>
            <w:proofErr w:type="gramEnd"/>
            <w:r>
              <w:rPr>
                <w:color w:val="000000"/>
                <w:sz w:val="18"/>
                <w:szCs w:val="18"/>
              </w:rPr>
              <w:t xml:space="preserve"> </w:t>
            </w:r>
            <w:proofErr w:type="gramStart"/>
            <w:r>
              <w:rPr>
                <w:color w:val="000000"/>
                <w:sz w:val="18"/>
                <w:szCs w:val="18"/>
              </w:rPr>
              <w:t>Центральный)</w:t>
            </w:r>
            <w:proofErr w:type="gramEnd"/>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152,75</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10</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БМК-20,96 МВт, г. Ивангород, ул. Пасторова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160,76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11</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БМК-27,64 МВт, г. Ивангород, пер. Наровской и ул. Комсомола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160,54</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12</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БМК-7,3 МВт, д. Гостицы</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153,27</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13</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БМК-8,5 МВт, д. Выскатка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155,04</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lastRenderedPageBreak/>
              <w:t>14</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БМК-4,0 МВт, п. Токсово, ул. Буланова</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157,82</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БМК-8,4 МВт, п. Токсово, ул. Дорожников</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154,92</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16</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БМК-12,08 МВт, п. Щеглово</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159,87</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17</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 xml:space="preserve">Котельная БМК-6,75 МВт, п. </w:t>
            </w:r>
            <w:proofErr w:type="gramStart"/>
            <w:r>
              <w:rPr>
                <w:color w:val="000000"/>
                <w:sz w:val="18"/>
                <w:szCs w:val="18"/>
              </w:rPr>
              <w:t>Мичуринское</w:t>
            </w:r>
            <w:proofErr w:type="gramEnd"/>
            <w:r>
              <w:rPr>
                <w:color w:val="000000"/>
                <w:sz w:val="18"/>
                <w:szCs w:val="18"/>
              </w:rPr>
              <w:t>, ул. Озерная, д.3 (Сигнал 6750)</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154,51</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18</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БМК-2,0 МВт, г. Луга, Медведское шоссе, д.2 (ПУ-47)</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158,26</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19</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БМК-2,2 МВт, п. Пехенец</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156,19</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20</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БМК-2,2 МВт, д. Жельцы</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154,50</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21</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БМК-3,7 МВт, г. Луга, пр. Комсомольский, р-н Школы №1</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155,05</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22</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БМК-3,0 МВт, г. Луга, мкрн. Луга-2</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155,61</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23</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БМК-11,68 МВт, д. Заклинье</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155,81</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24</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БМК-8,5 МВт, г. Луга, пансионат "Зеленый Бор" (Городок-5)</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152,72</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25</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proofErr w:type="gramStart"/>
            <w:r>
              <w:rPr>
                <w:color w:val="000000"/>
                <w:sz w:val="18"/>
                <w:szCs w:val="18"/>
              </w:rPr>
              <w:t>Котельная БМК-12,8 МВт, г. Луга, ул. Тоси Петровой (мкрн.</w:t>
            </w:r>
            <w:proofErr w:type="gramEnd"/>
            <w:r>
              <w:rPr>
                <w:color w:val="000000"/>
                <w:sz w:val="18"/>
                <w:szCs w:val="18"/>
              </w:rPr>
              <w:t xml:space="preserve"> </w:t>
            </w:r>
            <w:proofErr w:type="gramStart"/>
            <w:r>
              <w:rPr>
                <w:color w:val="000000"/>
                <w:sz w:val="18"/>
                <w:szCs w:val="18"/>
              </w:rPr>
              <w:t>БПК)</w:t>
            </w:r>
            <w:proofErr w:type="gramEnd"/>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154,44</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26</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proofErr w:type="gramStart"/>
            <w:r>
              <w:rPr>
                <w:color w:val="000000"/>
                <w:sz w:val="18"/>
                <w:szCs w:val="18"/>
              </w:rPr>
              <w:t>Котельная БМК-1,0 МВт, п. Толмачево, ул. Прохорова (мкрн.</w:t>
            </w:r>
            <w:proofErr w:type="gramEnd"/>
            <w:r>
              <w:rPr>
                <w:color w:val="000000"/>
                <w:sz w:val="18"/>
                <w:szCs w:val="18"/>
              </w:rPr>
              <w:t xml:space="preserve"> </w:t>
            </w:r>
            <w:proofErr w:type="gramStart"/>
            <w:r>
              <w:rPr>
                <w:color w:val="000000"/>
                <w:sz w:val="18"/>
                <w:szCs w:val="18"/>
              </w:rPr>
              <w:t>Тосики)</w:t>
            </w:r>
            <w:proofErr w:type="gramEnd"/>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159,67</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27</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 xml:space="preserve">Котельная БМК-0,5 МВт, п. </w:t>
            </w:r>
            <w:proofErr w:type="gramStart"/>
            <w:r>
              <w:rPr>
                <w:color w:val="000000"/>
                <w:sz w:val="18"/>
                <w:szCs w:val="18"/>
              </w:rPr>
              <w:t>Плоское</w:t>
            </w:r>
            <w:proofErr w:type="gramEnd"/>
            <w:r>
              <w:rPr>
                <w:color w:val="000000"/>
                <w:sz w:val="18"/>
                <w:szCs w:val="18"/>
              </w:rPr>
              <w:t>, ул. Заводская, д. 16-б</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153,81</w:t>
            </w:r>
          </w:p>
        </w:tc>
      </w:tr>
      <w:tr w:rsidR="00D4546F" w:rsidTr="00D4546F">
        <w:trPr>
          <w:trHeight w:val="56"/>
        </w:trPr>
        <w:tc>
          <w:tcPr>
            <w:tcW w:w="454" w:type="dxa"/>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28</w:t>
            </w:r>
          </w:p>
        </w:tc>
        <w:tc>
          <w:tcPr>
            <w:tcW w:w="7074" w:type="dxa"/>
            <w:tcBorders>
              <w:top w:val="nil"/>
              <w:left w:val="nil"/>
              <w:bottom w:val="single" w:sz="4" w:space="0" w:color="auto"/>
              <w:right w:val="single" w:sz="4" w:space="0" w:color="auto"/>
            </w:tcBorders>
            <w:vAlign w:val="center"/>
            <w:hideMark/>
          </w:tcPr>
          <w:p w:rsidR="00D4546F" w:rsidRDefault="00D4546F">
            <w:pPr>
              <w:rPr>
                <w:color w:val="000000"/>
                <w:sz w:val="18"/>
                <w:szCs w:val="18"/>
              </w:rPr>
            </w:pPr>
            <w:r>
              <w:rPr>
                <w:color w:val="000000"/>
                <w:sz w:val="18"/>
                <w:szCs w:val="18"/>
              </w:rPr>
              <w:t>Котельная БМК-3,0 МВт, п. Красный Маяк</w:t>
            </w:r>
          </w:p>
        </w:tc>
        <w:tc>
          <w:tcPr>
            <w:tcW w:w="2410" w:type="dxa"/>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154,40</w:t>
            </w:r>
          </w:p>
        </w:tc>
      </w:tr>
    </w:tbl>
    <w:p w:rsidR="00D4546F" w:rsidRDefault="00D4546F" w:rsidP="00D4546F">
      <w:pPr>
        <w:ind w:right="-144"/>
        <w:contextualSpacing/>
        <w:rPr>
          <w:sz w:val="24"/>
          <w:szCs w:val="24"/>
        </w:rPr>
      </w:pPr>
    </w:p>
    <w:p w:rsidR="00D4546F" w:rsidRDefault="00D4546F" w:rsidP="00D4546F">
      <w:pPr>
        <w:ind w:left="-142" w:right="-144" w:firstLine="142"/>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546F" w:rsidRDefault="000A6242" w:rsidP="00D4546F">
      <w:pPr>
        <w:ind w:left="-142" w:firstLine="709"/>
        <w:jc w:val="both"/>
        <w:rPr>
          <w:sz w:val="24"/>
          <w:szCs w:val="24"/>
        </w:rPr>
      </w:pPr>
      <w:r>
        <w:rPr>
          <w:b/>
          <w:sz w:val="24"/>
          <w:szCs w:val="24"/>
        </w:rPr>
        <w:t xml:space="preserve">21. </w:t>
      </w:r>
      <w:proofErr w:type="gramStart"/>
      <w:r w:rsidR="00D4546F">
        <w:rPr>
          <w:b/>
          <w:sz w:val="24"/>
          <w:szCs w:val="24"/>
        </w:rPr>
        <w:t>По вопросу повестки «О внесении изменений в приказ комитета по тарифам и ценовой политике Ленинградской области от 23 ноября 2018 года № 228-п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proofErr w:type="gramEnd"/>
      <w:r w:rsidR="00D4546F">
        <w:rPr>
          <w:b/>
          <w:sz w:val="24"/>
          <w:szCs w:val="24"/>
        </w:rPr>
        <w:t xml:space="preserve">» </w:t>
      </w:r>
      <w:proofErr w:type="gramStart"/>
      <w:r w:rsidR="00D4546F">
        <w:rPr>
          <w:sz w:val="24"/>
          <w:szCs w:val="24"/>
        </w:rPr>
        <w:t>выступила</w:t>
      </w:r>
      <w:proofErr w:type="gramEnd"/>
      <w:r w:rsidR="00D4546F">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(далее - МП «Северное РЭП» ЮСП) на территории </w:t>
      </w:r>
      <w:proofErr w:type="gramStart"/>
      <w:r w:rsidR="00D4546F">
        <w:rPr>
          <w:sz w:val="24"/>
          <w:szCs w:val="24"/>
        </w:rPr>
        <w:t>Ленинградской области на период 2020 года, подготовленного на основании обращения МП «Северное РЭП» ЮСП исх. № 68 от 30.04.2019 (вх.</w:t>
      </w:r>
      <w:proofErr w:type="gramEnd"/>
      <w:r w:rsidR="00D4546F">
        <w:rPr>
          <w:sz w:val="24"/>
          <w:szCs w:val="24"/>
        </w:rPr>
        <w:t xml:space="preserve"> № </w:t>
      </w:r>
      <w:proofErr w:type="gramStart"/>
      <w:r w:rsidR="00D4546F">
        <w:rPr>
          <w:sz w:val="24"/>
          <w:szCs w:val="24"/>
        </w:rPr>
        <w:t>КТ-1-2586/2019 от 30.04.2019) о корректировке тарифов в сфере теплоснабжения на 2020 год.</w:t>
      </w:r>
      <w:proofErr w:type="gramEnd"/>
    </w:p>
    <w:p w:rsidR="00D4546F" w:rsidRDefault="00D4546F" w:rsidP="00D4546F">
      <w:pPr>
        <w:ind w:left="-142" w:firstLine="709"/>
        <w:jc w:val="both"/>
        <w:rPr>
          <w:sz w:val="24"/>
          <w:szCs w:val="24"/>
        </w:rPr>
      </w:pPr>
      <w:r>
        <w:rPr>
          <w:sz w:val="24"/>
          <w:szCs w:val="24"/>
        </w:rPr>
        <w:t>Присутствующий на заседании Правления ЛенРТК представитель МП «Северное РЭП» ЮСП Рымин В.Л. (по доверенности № 53 от 14.11.2019) выразил устное несогласие с предложенным ЛенРТК уровнем тарифа.</w:t>
      </w:r>
    </w:p>
    <w:p w:rsidR="00D4546F" w:rsidRDefault="00D4546F" w:rsidP="00D4546F">
      <w:pPr>
        <w:ind w:left="-142" w:firstLine="567"/>
        <w:jc w:val="both"/>
        <w:rPr>
          <w:sz w:val="24"/>
          <w:szCs w:val="24"/>
        </w:rPr>
      </w:pPr>
    </w:p>
    <w:p w:rsidR="00D4546F" w:rsidRDefault="00D4546F" w:rsidP="00D4546F">
      <w:pPr>
        <w:ind w:left="-142" w:firstLine="709"/>
        <w:contextualSpacing/>
        <w:jc w:val="both"/>
        <w:rPr>
          <w:b/>
          <w:sz w:val="24"/>
          <w:szCs w:val="24"/>
        </w:rPr>
      </w:pPr>
      <w:r>
        <w:rPr>
          <w:b/>
          <w:sz w:val="24"/>
          <w:szCs w:val="24"/>
        </w:rPr>
        <w:t xml:space="preserve">Правление приняло решение:  </w:t>
      </w:r>
    </w:p>
    <w:p w:rsidR="00D4546F" w:rsidRDefault="00D4546F" w:rsidP="00D4546F">
      <w:pPr>
        <w:tabs>
          <w:tab w:val="left" w:pos="567"/>
        </w:tabs>
        <w:spacing w:line="23" w:lineRule="atLeast"/>
        <w:ind w:firstLine="567"/>
        <w:jc w:val="both"/>
        <w:rPr>
          <w:rFonts w:eastAsia="Calibri"/>
          <w:sz w:val="24"/>
          <w:szCs w:val="24"/>
          <w:lang w:eastAsia="en-US"/>
        </w:rPr>
      </w:pPr>
      <w:r>
        <w:rPr>
          <w:rFonts w:eastAsia="Calibri"/>
          <w:sz w:val="24"/>
          <w:szCs w:val="24"/>
          <w:lang w:eastAsia="en-US"/>
        </w:rPr>
        <w:t>1. По итогу проведенной экспертизы проанализированы основные технические и натуральные показатели, а также основные статьи расходов регулируемой организации. Расшифровка затрат на ресурсы приведена ниже:</w:t>
      </w:r>
    </w:p>
    <w:tbl>
      <w:tblPr>
        <w:tblW w:w="5000" w:type="pct"/>
        <w:tblLook w:val="04A0" w:firstRow="1" w:lastRow="0" w:firstColumn="1" w:lastColumn="0" w:noHBand="0" w:noVBand="1"/>
      </w:tblPr>
      <w:tblGrid>
        <w:gridCol w:w="3488"/>
        <w:gridCol w:w="1552"/>
        <w:gridCol w:w="1353"/>
        <w:gridCol w:w="1531"/>
        <w:gridCol w:w="1484"/>
        <w:gridCol w:w="1297"/>
      </w:tblGrid>
      <w:tr w:rsidR="00D4546F" w:rsidTr="00D4546F">
        <w:trPr>
          <w:trHeight w:val="300"/>
        </w:trPr>
        <w:tc>
          <w:tcPr>
            <w:tcW w:w="1629"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Показатели</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Ед. изм.</w:t>
            </w:r>
          </w:p>
        </w:tc>
        <w:tc>
          <w:tcPr>
            <w:tcW w:w="632"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Утверждено на 2019 г.</w:t>
            </w:r>
          </w:p>
        </w:tc>
        <w:tc>
          <w:tcPr>
            <w:tcW w:w="2014" w:type="pct"/>
            <w:gridSpan w:val="3"/>
            <w:tcBorders>
              <w:top w:val="single" w:sz="4" w:space="0" w:color="auto"/>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На период регулирования 2020 г.</w:t>
            </w:r>
          </w:p>
        </w:tc>
      </w:tr>
      <w:tr w:rsidR="00D4546F" w:rsidTr="00D454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1408" w:type="pct"/>
            <w:gridSpan w:val="2"/>
            <w:tcBorders>
              <w:top w:val="single" w:sz="4" w:space="0" w:color="auto"/>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предложения</w:t>
            </w:r>
          </w:p>
        </w:tc>
        <w:tc>
          <w:tcPr>
            <w:tcW w:w="606" w:type="pct"/>
            <w:vMerge w:val="restart"/>
            <w:tcBorders>
              <w:top w:val="nil"/>
              <w:left w:val="single" w:sz="4" w:space="0" w:color="auto"/>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отклонение</w:t>
            </w:r>
          </w:p>
        </w:tc>
      </w:tr>
      <w:tr w:rsidR="00D4546F" w:rsidTr="00D4546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715"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Регулируемой организации</w:t>
            </w:r>
          </w:p>
        </w:tc>
        <w:tc>
          <w:tcPr>
            <w:tcW w:w="693" w:type="pct"/>
            <w:tcBorders>
              <w:top w:val="nil"/>
              <w:left w:val="nil"/>
              <w:bottom w:val="single" w:sz="4" w:space="0" w:color="auto"/>
              <w:right w:val="single" w:sz="4" w:space="0" w:color="auto"/>
            </w:tcBorders>
            <w:vAlign w:val="center"/>
            <w:hideMark/>
          </w:tcPr>
          <w:p w:rsidR="00D4546F" w:rsidRDefault="00D4546F">
            <w:pPr>
              <w:jc w:val="center"/>
              <w:rPr>
                <w:b/>
                <w:bCs/>
                <w:color w:val="000000"/>
                <w:sz w:val="18"/>
                <w:szCs w:val="18"/>
              </w:rPr>
            </w:pPr>
            <w:r>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1</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2</w:t>
            </w:r>
          </w:p>
        </w:tc>
        <w:tc>
          <w:tcPr>
            <w:tcW w:w="632"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3</w:t>
            </w:r>
          </w:p>
        </w:tc>
        <w:tc>
          <w:tcPr>
            <w:tcW w:w="71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4</w:t>
            </w:r>
          </w:p>
        </w:tc>
        <w:tc>
          <w:tcPr>
            <w:tcW w:w="693"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5</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i/>
                <w:iCs/>
                <w:color w:val="000000"/>
                <w:sz w:val="18"/>
                <w:szCs w:val="18"/>
              </w:rPr>
            </w:pPr>
            <w:r>
              <w:rPr>
                <w:i/>
                <w:iCs/>
                <w:color w:val="000000"/>
                <w:sz w:val="18"/>
                <w:szCs w:val="18"/>
              </w:rPr>
              <w:t>6</w:t>
            </w:r>
          </w:p>
        </w:tc>
      </w:tr>
      <w:tr w:rsidR="00D4546F" w:rsidTr="00D4546F">
        <w:trPr>
          <w:trHeight w:val="30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Выработка тепловой энергии, год</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10 621,40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11 331,42</w:t>
            </w:r>
          </w:p>
        </w:tc>
        <w:tc>
          <w:tcPr>
            <w:tcW w:w="693" w:type="pct"/>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r>
              <w:rPr>
                <w:color w:val="000000"/>
                <w:sz w:val="18"/>
                <w:szCs w:val="18"/>
              </w:rPr>
              <w:t>11 979,60</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648,17</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Теплоэнергия на собственные нужды котельной:</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 </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 </w:t>
            </w:r>
          </w:p>
        </w:tc>
        <w:tc>
          <w:tcPr>
            <w:tcW w:w="715" w:type="pct"/>
            <w:tcBorders>
              <w:top w:val="nil"/>
              <w:left w:val="nil"/>
              <w:bottom w:val="single" w:sz="4" w:space="0" w:color="auto"/>
              <w:right w:val="single" w:sz="4" w:space="0" w:color="auto"/>
            </w:tcBorders>
            <w:shd w:val="clear" w:color="auto" w:fill="FFFFFF"/>
            <w:noWrap/>
            <w:vAlign w:val="center"/>
          </w:tcPr>
          <w:p w:rsidR="00D4546F" w:rsidRDefault="00D4546F">
            <w:pPr>
              <w:jc w:val="center"/>
              <w:rPr>
                <w:color w:val="000000"/>
                <w:sz w:val="18"/>
                <w:szCs w:val="18"/>
              </w:rPr>
            </w:pPr>
          </w:p>
        </w:tc>
        <w:tc>
          <w:tcPr>
            <w:tcW w:w="693" w:type="pct"/>
            <w:tcBorders>
              <w:top w:val="nil"/>
              <w:left w:val="nil"/>
              <w:bottom w:val="single" w:sz="4" w:space="0" w:color="auto"/>
              <w:right w:val="single" w:sz="4" w:space="0" w:color="auto"/>
            </w:tcBorders>
            <w:shd w:val="clear" w:color="auto" w:fill="FFFFFF"/>
            <w:noWrap/>
            <w:vAlign w:val="center"/>
          </w:tcPr>
          <w:p w:rsidR="00D4546F" w:rsidRDefault="00D4546F">
            <w:pPr>
              <w:jc w:val="center"/>
              <w:rPr>
                <w:color w:val="000000"/>
                <w:sz w:val="18"/>
                <w:szCs w:val="18"/>
              </w:rPr>
            </w:pP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48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Теплоэнергия на собственные нужды котельной, объём</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244,30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245,42</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283,57</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38,15</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Теплоэнергия на собственные нужды котельной, %</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2,30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2,17</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2,37</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0,20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Отпуск с коллекторов</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10 377,10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11 086,00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11 696,03</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610,03</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Покупка теплоэнергии</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0,00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0,00</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Подано теплоэнергии в сеть</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10 377,10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11 086,00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11 696,03</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610,03</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Потери теплоэнергии в сетях</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 </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 </w:t>
            </w:r>
          </w:p>
        </w:tc>
        <w:tc>
          <w:tcPr>
            <w:tcW w:w="715" w:type="pct"/>
            <w:tcBorders>
              <w:top w:val="nil"/>
              <w:left w:val="nil"/>
              <w:bottom w:val="single" w:sz="4" w:space="0" w:color="auto"/>
              <w:right w:val="single" w:sz="4" w:space="0" w:color="auto"/>
            </w:tcBorders>
            <w:shd w:val="clear" w:color="auto" w:fill="FFFFFF"/>
            <w:noWrap/>
            <w:vAlign w:val="center"/>
          </w:tcPr>
          <w:p w:rsidR="00D4546F" w:rsidRDefault="00D4546F">
            <w:pPr>
              <w:jc w:val="center"/>
              <w:rPr>
                <w:color w:val="000000"/>
                <w:sz w:val="18"/>
                <w:szCs w:val="18"/>
              </w:rPr>
            </w:pPr>
          </w:p>
        </w:tc>
        <w:tc>
          <w:tcPr>
            <w:tcW w:w="693" w:type="pct"/>
            <w:tcBorders>
              <w:top w:val="nil"/>
              <w:left w:val="nil"/>
              <w:bottom w:val="single" w:sz="4" w:space="0" w:color="auto"/>
              <w:right w:val="single" w:sz="4" w:space="0" w:color="auto"/>
            </w:tcBorders>
            <w:shd w:val="clear" w:color="auto" w:fill="FFFFFF"/>
            <w:noWrap/>
            <w:vAlign w:val="center"/>
          </w:tcPr>
          <w:p w:rsidR="00D4546F" w:rsidRDefault="00D4546F">
            <w:pPr>
              <w:jc w:val="center"/>
              <w:rPr>
                <w:color w:val="000000"/>
                <w:sz w:val="18"/>
                <w:szCs w:val="18"/>
              </w:rPr>
            </w:pP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lastRenderedPageBreak/>
              <w:t>Потери теплоэнергии в сетях, объём</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581,10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609,99</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748,18</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138,19</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Потери теплоэнергии в сетях, %</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5,60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5,50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6,40</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0,89</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Отпущено теплоэнергии всем потребителям</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9 796,00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10 476,01</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10 947,85</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471,84</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теплоэнергии</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95,71</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95,99</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96,16</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0,17</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Отпущено тепловой энергии на собственное производство</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420,00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420,00</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420,00</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Население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7 380,00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9 470,00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9 941,84</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471,84</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В.т.ч. ГВС</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2 680,00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4 070,00</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3 576,65</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-493,35</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1 576,00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2 395,30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2 084,63</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-310,67</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II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1 104,00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1 674,70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1 492,02</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-182,68</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 т.ч. отопление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4 700,00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5 400,00</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6 365,19</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965,19</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2 563,00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3 017,00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3 638,03</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621,03</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II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2 137,00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2 383,00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2 727,16</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344,16</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Бюджетным</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546,00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546,00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546,00</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В.т.ч. ГВС</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noWrap/>
            <w:vAlign w:val="center"/>
            <w:hideMark/>
          </w:tcPr>
          <w:p w:rsidR="00D4546F" w:rsidRDefault="00D4546F">
            <w:pPr>
              <w:jc w:val="right"/>
              <w:rPr>
                <w:color w:val="000000"/>
                <w:sz w:val="18"/>
                <w:szCs w:val="18"/>
              </w:rPr>
            </w:pPr>
            <w:r>
              <w:rPr>
                <w:color w:val="000000"/>
                <w:sz w:val="18"/>
                <w:szCs w:val="18"/>
              </w:rPr>
              <w:t>140,00</w:t>
            </w:r>
          </w:p>
        </w:tc>
        <w:tc>
          <w:tcPr>
            <w:tcW w:w="715" w:type="pct"/>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140,00</w:t>
              </w:r>
            </w:hyperlink>
          </w:p>
        </w:tc>
        <w:tc>
          <w:tcPr>
            <w:tcW w:w="693" w:type="pct"/>
            <w:tcBorders>
              <w:top w:val="nil"/>
              <w:left w:val="single" w:sz="4" w:space="0" w:color="auto"/>
              <w:bottom w:val="single" w:sz="4" w:space="0" w:color="auto"/>
              <w:right w:val="single" w:sz="4" w:space="0" w:color="auto"/>
            </w:tcBorders>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140,00</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 т.ч. отопление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406,00</w:t>
            </w:r>
          </w:p>
        </w:tc>
        <w:tc>
          <w:tcPr>
            <w:tcW w:w="715" w:type="pct"/>
            <w:tcBorders>
              <w:top w:val="single" w:sz="4" w:space="0" w:color="auto"/>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406,00</w:t>
              </w:r>
            </w:hyperlink>
          </w:p>
        </w:tc>
        <w:tc>
          <w:tcPr>
            <w:tcW w:w="693" w:type="pct"/>
            <w:tcBorders>
              <w:top w:val="nil"/>
              <w:left w:val="nil"/>
              <w:bottom w:val="single" w:sz="4" w:space="0" w:color="auto"/>
              <w:right w:val="single" w:sz="4" w:space="0" w:color="auto"/>
            </w:tcBorders>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406,00</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Иным потребителям</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single" w:sz="4" w:space="0" w:color="auto"/>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1 450,00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40,01</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40,01</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В.т.ч. ГВС</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350,00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0,00</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0,00</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В т.ч. отопление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 </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1 100,00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40,01</w:t>
              </w:r>
            </w:hyperlink>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hyperlink w:tooltip="Щёлкните для перехода" w:history="1">
              <w:r>
                <w:rPr>
                  <w:color w:val="000000"/>
                  <w:sz w:val="18"/>
                  <w:szCs w:val="18"/>
                </w:rPr>
                <w:t xml:space="preserve"> 40,01</w:t>
              </w:r>
            </w:hyperlink>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0,00</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b/>
                <w:bCs/>
                <w:color w:val="000000"/>
                <w:sz w:val="18"/>
                <w:szCs w:val="18"/>
              </w:rPr>
            </w:pPr>
            <w:r>
              <w:rPr>
                <w:b/>
                <w:bCs/>
                <w:color w:val="000000"/>
                <w:sz w:val="18"/>
                <w:szCs w:val="18"/>
              </w:rPr>
              <w:t xml:space="preserve">Всего </w:t>
            </w:r>
            <w:proofErr w:type="gramStart"/>
            <w:r>
              <w:rPr>
                <w:b/>
                <w:bCs/>
                <w:color w:val="000000"/>
                <w:sz w:val="18"/>
                <w:szCs w:val="18"/>
              </w:rPr>
              <w:t>товарной</w:t>
            </w:r>
            <w:proofErr w:type="gramEnd"/>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b/>
                <w:bCs/>
                <w:color w:val="000000"/>
                <w:sz w:val="18"/>
                <w:szCs w:val="18"/>
              </w:rPr>
            </w:pPr>
            <w:r>
              <w:rPr>
                <w:b/>
                <w:bCs/>
                <w:color w:val="000000"/>
                <w:sz w:val="18"/>
                <w:szCs w:val="18"/>
              </w:rPr>
              <w:t>9 376,00</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10 056,01</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10 527,85</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471,84</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5 245,95</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5 772,61</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6 082,97</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310,36</w:t>
            </w:r>
          </w:p>
        </w:tc>
      </w:tr>
      <w:tr w:rsidR="00D4546F" w:rsidTr="00D4546F">
        <w:trPr>
          <w:trHeight w:val="60"/>
        </w:trPr>
        <w:tc>
          <w:tcPr>
            <w:tcW w:w="1629"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rPr>
                <w:color w:val="000000"/>
                <w:sz w:val="18"/>
                <w:szCs w:val="18"/>
              </w:rPr>
            </w:pPr>
            <w:r>
              <w:rPr>
                <w:color w:val="000000"/>
                <w:sz w:val="18"/>
                <w:szCs w:val="18"/>
              </w:rPr>
              <w:t>II полугодие</w:t>
            </w:r>
          </w:p>
        </w:tc>
        <w:tc>
          <w:tcPr>
            <w:tcW w:w="7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Гкал</w:t>
            </w:r>
          </w:p>
        </w:tc>
        <w:tc>
          <w:tcPr>
            <w:tcW w:w="632"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4 130,06</w:t>
            </w:r>
          </w:p>
        </w:tc>
        <w:tc>
          <w:tcPr>
            <w:tcW w:w="7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4 283,40</w:t>
            </w:r>
          </w:p>
        </w:tc>
        <w:tc>
          <w:tcPr>
            <w:tcW w:w="693" w:type="pct"/>
            <w:tcBorders>
              <w:top w:val="nil"/>
              <w:left w:val="nil"/>
              <w:bottom w:val="single" w:sz="4" w:space="0" w:color="auto"/>
              <w:right w:val="single" w:sz="4" w:space="0" w:color="auto"/>
            </w:tcBorders>
            <w:shd w:val="clear" w:color="auto" w:fill="FFFFFF"/>
            <w:noWrap/>
            <w:vAlign w:val="center"/>
            <w:hideMark/>
          </w:tcPr>
          <w:p w:rsidR="00D4546F" w:rsidRDefault="00D4546F">
            <w:pPr>
              <w:jc w:val="center"/>
              <w:rPr>
                <w:color w:val="000000"/>
                <w:sz w:val="18"/>
                <w:szCs w:val="18"/>
              </w:rPr>
            </w:pPr>
            <w:r>
              <w:rPr>
                <w:color w:val="000000"/>
                <w:sz w:val="18"/>
                <w:szCs w:val="18"/>
              </w:rPr>
              <w:t>4 444,88</w:t>
            </w:r>
          </w:p>
        </w:tc>
        <w:tc>
          <w:tcPr>
            <w:tcW w:w="606"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000000"/>
                <w:sz w:val="18"/>
                <w:szCs w:val="18"/>
              </w:rPr>
            </w:pPr>
            <w:r>
              <w:rPr>
                <w:color w:val="000000"/>
                <w:sz w:val="18"/>
                <w:szCs w:val="18"/>
              </w:rPr>
              <w:t>161,48</w:t>
            </w:r>
          </w:p>
        </w:tc>
      </w:tr>
    </w:tbl>
    <w:p w:rsidR="00D4546F" w:rsidRDefault="00D4546F" w:rsidP="00D4546F">
      <w:pPr>
        <w:ind w:firstLine="709"/>
        <w:jc w:val="both"/>
        <w:rPr>
          <w:rFonts w:eastAsia="Calibri"/>
          <w:sz w:val="24"/>
          <w:szCs w:val="24"/>
          <w:lang w:eastAsia="en-US"/>
        </w:rPr>
      </w:pPr>
      <w:r>
        <w:rPr>
          <w:rFonts w:eastAsia="Calibri"/>
          <w:sz w:val="24"/>
          <w:szCs w:val="24"/>
          <w:lang w:eastAsia="en-US"/>
        </w:rPr>
        <w:t>ЛенРТК были учтены при расчете объемы тепловой энергии на собственные нужды котельной ООО «АйЭмДэ-групп», потери в тепловых сетях от котельной ООО «АйЭмДэ-групп», объемы отпуска тепловой энергии от котельной ООО «АйЭмДэ-групп».</w:t>
      </w:r>
    </w:p>
    <w:p w:rsidR="00D4546F" w:rsidRDefault="00D4546F" w:rsidP="00D4546F">
      <w:pPr>
        <w:ind w:firstLine="709"/>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552"/>
        <w:gridCol w:w="5612"/>
        <w:gridCol w:w="1080"/>
        <w:gridCol w:w="1047"/>
        <w:gridCol w:w="1286"/>
        <w:gridCol w:w="1128"/>
      </w:tblGrid>
      <w:tr w:rsidR="00D4546F" w:rsidTr="00D4546F">
        <w:trPr>
          <w:trHeight w:val="60"/>
        </w:trPr>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24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Показатели</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Единица измерения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План ЛенРТК 2019</w:t>
            </w:r>
          </w:p>
        </w:tc>
        <w:tc>
          <w:tcPr>
            <w:tcW w:w="1179" w:type="pct"/>
            <w:gridSpan w:val="2"/>
            <w:tcBorders>
              <w:top w:val="single" w:sz="4" w:space="0" w:color="auto"/>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Предложение на 2020 г.</w:t>
            </w:r>
          </w:p>
        </w:tc>
      </w:tr>
      <w:tr w:rsidR="00D4546F" w:rsidTr="00D4546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bCs/>
                <w:color w:val="000000"/>
                <w:sz w:val="18"/>
                <w:szCs w:val="18"/>
              </w:rPr>
            </w:pP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предприятия</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color w:val="000000"/>
                <w:sz w:val="18"/>
                <w:szCs w:val="18"/>
              </w:rPr>
            </w:pPr>
            <w:r>
              <w:rPr>
                <w:b/>
                <w:bCs/>
                <w:color w:val="000000"/>
                <w:sz w:val="18"/>
                <w:szCs w:val="18"/>
              </w:rPr>
              <w:t>ЛенРТК</w:t>
            </w:r>
          </w:p>
        </w:tc>
      </w:tr>
      <w:tr w:rsidR="00D4546F" w:rsidTr="00D4546F">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color w:val="C0C0C0"/>
                <w:sz w:val="18"/>
                <w:szCs w:val="18"/>
              </w:rPr>
            </w:pPr>
            <w:r>
              <w:rPr>
                <w:color w:val="C0C0C0"/>
                <w:sz w:val="18"/>
                <w:szCs w:val="18"/>
              </w:rPr>
              <w:t>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C0C0C0"/>
                <w:sz w:val="18"/>
                <w:szCs w:val="18"/>
              </w:rPr>
            </w:pPr>
            <w:r>
              <w:rPr>
                <w:color w:val="C0C0C0"/>
                <w:sz w:val="18"/>
                <w:szCs w:val="18"/>
              </w:rPr>
              <w:t>2</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C0C0C0"/>
                <w:sz w:val="18"/>
                <w:szCs w:val="18"/>
              </w:rPr>
            </w:pPr>
            <w:r>
              <w:rPr>
                <w:color w:val="C0C0C0"/>
                <w:sz w:val="18"/>
                <w:szCs w:val="18"/>
              </w:rPr>
              <w:t>3</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C0C0C0"/>
                <w:sz w:val="18"/>
                <w:szCs w:val="18"/>
              </w:rPr>
            </w:pPr>
            <w:r>
              <w:rPr>
                <w:color w:val="C0C0C0"/>
                <w:sz w:val="18"/>
                <w:szCs w:val="18"/>
              </w:rPr>
              <w:t>4</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C0C0C0"/>
                <w:sz w:val="18"/>
                <w:szCs w:val="18"/>
              </w:rPr>
            </w:pPr>
            <w:r>
              <w:rPr>
                <w:color w:val="C0C0C0"/>
                <w:sz w:val="18"/>
                <w:szCs w:val="18"/>
              </w:rPr>
              <w:t>5</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color w:val="C0C0C0"/>
                <w:sz w:val="18"/>
                <w:szCs w:val="18"/>
              </w:rPr>
            </w:pPr>
            <w:r>
              <w:rPr>
                <w:color w:val="C0C0C0"/>
                <w:sz w:val="18"/>
                <w:szCs w:val="18"/>
              </w:rPr>
              <w:t>6</w:t>
            </w:r>
          </w:p>
        </w:tc>
      </w:tr>
      <w:tr w:rsidR="00D4546F" w:rsidTr="00D4546F">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1</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Расчёт коэффициента индексации</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Индекс потребительских цен на расчетный период регулирования (ИПЦ)</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3,00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Индекс эффективности операционных расходов (ИОР)</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1,00</w:t>
            </w:r>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Индекс изменения количества активов (ИКА) производство</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1.3.1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Установленная тепловая мощность источника тепловой энергии (производство)</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Гкал/</w:t>
            </w:r>
            <w:proofErr w:type="gramStart"/>
            <w:r>
              <w:rPr>
                <w:sz w:val="18"/>
                <w:szCs w:val="18"/>
              </w:rPr>
              <w:t>ч</w:t>
            </w:r>
            <w:proofErr w:type="gramEnd"/>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1.4</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Индекс изменения количества активов (ИКА) передача</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1.4.1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У.е.</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85,00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85,00</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1.4.2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Коэффициент эластичности затрат по росту активов (Кэл)</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0,75</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1.5</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Итого коэффициент индексации (производство т/э)</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0,99</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1,02</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1.6</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Итого коэффициент индексации (передача т/э)</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0,99</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1,02</w:t>
            </w:r>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2</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Итого расходы на производство тепловой энергии, теплоносителя</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21 500,08</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26 368,80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25 180,01</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2.1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Операционные расходы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4 975,08</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7 730,30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5 073,08</w:t>
              </w:r>
            </w:hyperlink>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2.2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Неподконтрольные расходы (без налога на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1 325,85</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1 444,01</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1 717,36</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2.3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Ресурсы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15 199,16</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17 194,48</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18 389,57</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3</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Итого расходы на передачу тепловой энергии</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1 633,43</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2 164,62</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1 674,54</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3.1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Операционные расходы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1 360,95</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1 353,76</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1 387,76</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3.2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Неподконтрольные расходы (без налога на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272,48</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810,86</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286,77</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3.3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Ресурсы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4</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Итого расходы из прибыли (без налога на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4.1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нормативная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4.1.1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нормативный уровень прибыли</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0,00</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4.2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расчетная предпринимательская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D4546F">
        <w:trPr>
          <w:trHeight w:val="144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4.2.1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proofErr w:type="gramStart"/>
            <w:r>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r>
              <w:rPr>
                <w:sz w:val="18"/>
                <w:szCs w:val="18"/>
              </w:rPr>
              <w:t>0,00</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r>
              <w:rPr>
                <w:sz w:val="18"/>
                <w:szCs w:val="18"/>
              </w:rPr>
              <w:t>0,00</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r>
              <w:rPr>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lastRenderedPageBreak/>
              <w:t>5</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Налог на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 xml:space="preserve"> 0,00</w:t>
              </w:r>
            </w:hyperlink>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6</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Корректировка НВВ</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0,00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0,00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000000"/>
                <w:sz w:val="18"/>
                <w:szCs w:val="18"/>
              </w:rPr>
            </w:pPr>
            <w:r>
              <w:rPr>
                <w:b/>
                <w:bCs/>
                <w:color w:val="000000"/>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7</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Расчет необходимой валовой выручки (НВВ)</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b/>
                <w:bCs/>
                <w:color w:val="C0C0C0"/>
                <w:sz w:val="18"/>
                <w:szCs w:val="18"/>
              </w:rPr>
            </w:pPr>
            <w:r>
              <w:rPr>
                <w:b/>
                <w:bCs/>
                <w:color w:val="C0C0C0"/>
                <w:sz w:val="18"/>
                <w:szCs w:val="18"/>
              </w:rPr>
              <w:t> </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НВВ, всего, в т.ч.</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23 133,51</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28 533,42</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26 854,55</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7.1.1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операционные расходы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6 336,03</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9 084,06</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6 460,85</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7.1.2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неподконтрольные расходы (с налогом на прибыль)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1 598,33</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2 254,88</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2 004,13</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7.1.3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ресурсы</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15 199,16</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17 194,48</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18 389,57</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7.1.4</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расходы из прибыли</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0,00</w:t>
            </w:r>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0,00</w:t>
            </w:r>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color w:val="000000"/>
                <w:sz w:val="18"/>
                <w:szCs w:val="18"/>
              </w:rPr>
            </w:pPr>
            <w:r>
              <w:rPr>
                <w:color w:val="000000"/>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НВВ на теплоноситель</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2 354,63</w:t>
              </w:r>
            </w:hyperlink>
          </w:p>
        </w:tc>
        <w:tc>
          <w:tcPr>
            <w:tcW w:w="615"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3 178,88</w:t>
              </w:r>
            </w:hyperlink>
          </w:p>
        </w:tc>
        <w:tc>
          <w:tcPr>
            <w:tcW w:w="564" w:type="pct"/>
            <w:tcBorders>
              <w:top w:val="nil"/>
              <w:left w:val="nil"/>
              <w:bottom w:val="single" w:sz="4" w:space="0" w:color="auto"/>
              <w:right w:val="single" w:sz="4" w:space="0" w:color="auto"/>
            </w:tcBorders>
            <w:shd w:val="clear" w:color="auto" w:fill="FFFFFF"/>
            <w:noWrap/>
            <w:vAlign w:val="center"/>
            <w:hideMark/>
          </w:tcPr>
          <w:p w:rsidR="00D4546F" w:rsidRDefault="00D4546F">
            <w:pPr>
              <w:jc w:val="right"/>
              <w:rPr>
                <w:sz w:val="18"/>
                <w:szCs w:val="18"/>
              </w:rPr>
            </w:pPr>
            <w:hyperlink w:tooltip="Щёлкните для перехода" w:history="1">
              <w:r>
                <w:rPr>
                  <w:color w:val="000000"/>
                  <w:sz w:val="18"/>
                  <w:szCs w:val="18"/>
                </w:rPr>
                <w:t>3 359,95</w:t>
              </w:r>
            </w:hyperlink>
          </w:p>
        </w:tc>
      </w:tr>
      <w:tr w:rsidR="00D4546F" w:rsidTr="00D4546F">
        <w:trPr>
          <w:trHeight w:val="30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100" w:firstLine="180"/>
              <w:rPr>
                <w:sz w:val="18"/>
                <w:szCs w:val="18"/>
              </w:rPr>
            </w:pPr>
            <w:r>
              <w:rPr>
                <w:sz w:val="18"/>
                <w:szCs w:val="18"/>
              </w:rPr>
              <w:t>НВВ, без учета теплоносителя</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20 778,89</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25 354,55</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23 494,60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7.4</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НВВ по конечным потребителям с коллекторов</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7.4.1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НВВ, I полугодие</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7.4.2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НВВ, II полугодие</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0,00</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b/>
                <w:bCs/>
                <w:sz w:val="18"/>
                <w:szCs w:val="18"/>
              </w:rPr>
            </w:pPr>
            <w:r>
              <w:rPr>
                <w:b/>
                <w:bCs/>
                <w:sz w:val="18"/>
                <w:szCs w:val="18"/>
              </w:rPr>
              <w:t>8</w:t>
            </w:r>
          </w:p>
        </w:tc>
        <w:tc>
          <w:tcPr>
            <w:tcW w:w="2495" w:type="pct"/>
            <w:tcBorders>
              <w:top w:val="nil"/>
              <w:left w:val="nil"/>
              <w:bottom w:val="single" w:sz="4" w:space="0" w:color="auto"/>
              <w:right w:val="single" w:sz="4" w:space="0" w:color="auto"/>
            </w:tcBorders>
            <w:shd w:val="clear" w:color="auto" w:fill="FFFFFF"/>
            <w:noWrap/>
            <w:vAlign w:val="center"/>
            <w:hideMark/>
          </w:tcPr>
          <w:p w:rsidR="00D4546F" w:rsidRDefault="00D4546F">
            <w:pPr>
              <w:rPr>
                <w:b/>
                <w:bCs/>
                <w:sz w:val="18"/>
                <w:szCs w:val="18"/>
              </w:rPr>
            </w:pPr>
            <w:r>
              <w:rPr>
                <w:b/>
                <w:bCs/>
                <w:sz w:val="18"/>
                <w:szCs w:val="18"/>
              </w:rPr>
              <w:t xml:space="preserve">НВВ без учета теплоносителя </w:t>
            </w:r>
            <w:proofErr w:type="gramStart"/>
            <w:r>
              <w:rPr>
                <w:b/>
                <w:bCs/>
                <w:sz w:val="18"/>
                <w:szCs w:val="18"/>
              </w:rPr>
              <w:t>товарная</w:t>
            </w:r>
            <w:proofErr w:type="gramEnd"/>
            <w:r>
              <w:rPr>
                <w:b/>
                <w:bCs/>
                <w:sz w:val="18"/>
                <w:szCs w:val="18"/>
              </w:rPr>
              <w:t xml:space="preserve"> из сети</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b/>
                <w:bCs/>
                <w:sz w:val="18"/>
                <w:szCs w:val="18"/>
              </w:rPr>
            </w:pPr>
            <w:r>
              <w:rPr>
                <w:b/>
                <w:bCs/>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19 888,00</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24 338,04</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sz w:val="18"/>
                <w:szCs w:val="18"/>
              </w:rPr>
            </w:pPr>
            <w:r>
              <w:rPr>
                <w:sz w:val="18"/>
                <w:szCs w:val="18"/>
              </w:rPr>
              <w:t>22 593,26</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8.1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НВВ, I полугодие</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11 030,32</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12 380,44</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12 944,74</w:t>
            </w:r>
          </w:p>
        </w:tc>
      </w:tr>
      <w:tr w:rsidR="00D4546F" w:rsidTr="00D4546F">
        <w:trPr>
          <w:trHeight w:val="300"/>
        </w:trPr>
        <w:tc>
          <w:tcPr>
            <w:tcW w:w="283" w:type="pct"/>
            <w:tcBorders>
              <w:top w:val="nil"/>
              <w:left w:val="single" w:sz="4" w:space="0" w:color="auto"/>
              <w:bottom w:val="nil"/>
              <w:right w:val="single" w:sz="4" w:space="0" w:color="auto"/>
            </w:tcBorders>
            <w:shd w:val="clear" w:color="auto" w:fill="FFFFFF"/>
            <w:vAlign w:val="center"/>
            <w:hideMark/>
          </w:tcPr>
          <w:p w:rsidR="00D4546F" w:rsidRDefault="00D4546F">
            <w:pPr>
              <w:ind w:left="-142"/>
              <w:jc w:val="center"/>
              <w:rPr>
                <w:sz w:val="18"/>
                <w:szCs w:val="18"/>
              </w:rPr>
            </w:pPr>
            <w:r>
              <w:rPr>
                <w:sz w:val="18"/>
                <w:szCs w:val="18"/>
              </w:rPr>
              <w:t>8.2</w:t>
            </w:r>
          </w:p>
        </w:tc>
        <w:tc>
          <w:tcPr>
            <w:tcW w:w="2495" w:type="pct"/>
            <w:tcBorders>
              <w:top w:val="nil"/>
              <w:left w:val="nil"/>
              <w:bottom w:val="nil"/>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НВВ, II полугодие</w:t>
            </w:r>
          </w:p>
        </w:tc>
        <w:tc>
          <w:tcPr>
            <w:tcW w:w="519" w:type="pct"/>
            <w:tcBorders>
              <w:top w:val="nil"/>
              <w:left w:val="nil"/>
              <w:bottom w:val="nil"/>
              <w:right w:val="single" w:sz="4" w:space="0" w:color="auto"/>
            </w:tcBorders>
            <w:shd w:val="clear" w:color="auto" w:fill="FFFFFF"/>
            <w:vAlign w:val="center"/>
            <w:hideMark/>
          </w:tcPr>
          <w:p w:rsidR="00D4546F" w:rsidRDefault="00D4546F">
            <w:pPr>
              <w:jc w:val="center"/>
              <w:rPr>
                <w:sz w:val="18"/>
                <w:szCs w:val="18"/>
              </w:rPr>
            </w:pPr>
            <w:r>
              <w:rPr>
                <w:sz w:val="18"/>
                <w:szCs w:val="18"/>
              </w:rPr>
              <w:t>Тыс. руб.</w:t>
            </w:r>
          </w:p>
        </w:tc>
        <w:tc>
          <w:tcPr>
            <w:tcW w:w="525" w:type="pct"/>
            <w:tcBorders>
              <w:top w:val="nil"/>
              <w:left w:val="nil"/>
              <w:bottom w:val="nil"/>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8 857,69</w:t>
            </w:r>
          </w:p>
        </w:tc>
        <w:tc>
          <w:tcPr>
            <w:tcW w:w="615" w:type="pct"/>
            <w:tcBorders>
              <w:top w:val="nil"/>
              <w:left w:val="nil"/>
              <w:bottom w:val="nil"/>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11 957,60</w:t>
            </w:r>
          </w:p>
        </w:tc>
        <w:tc>
          <w:tcPr>
            <w:tcW w:w="564" w:type="pct"/>
            <w:tcBorders>
              <w:top w:val="nil"/>
              <w:left w:val="nil"/>
              <w:bottom w:val="nil"/>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9 648,51</w:t>
            </w:r>
          </w:p>
        </w:tc>
      </w:tr>
      <w:tr w:rsidR="00D4546F" w:rsidTr="000A6242">
        <w:trPr>
          <w:trHeight w:val="7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9</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Тарифное меню</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 </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 </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9.3</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Отопление, год</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руб./Гкал</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2 121,16</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2 420,25</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2 146,05</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9.3.1</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I полугодие</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руб./Гкал</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2 102,63</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2 144,69</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2 128,03</w:t>
            </w:r>
          </w:p>
        </w:tc>
      </w:tr>
      <w:tr w:rsidR="00D4546F" w:rsidTr="000A6242">
        <w:trPr>
          <w:trHeight w:val="60"/>
        </w:trPr>
        <w:tc>
          <w:tcPr>
            <w:tcW w:w="283" w:type="pct"/>
            <w:tcBorders>
              <w:top w:val="nil"/>
              <w:left w:val="single" w:sz="4" w:space="0" w:color="auto"/>
              <w:bottom w:val="single" w:sz="4" w:space="0" w:color="auto"/>
              <w:right w:val="single" w:sz="4" w:space="0" w:color="auto"/>
            </w:tcBorders>
            <w:shd w:val="clear" w:color="auto" w:fill="FFFFFF"/>
            <w:vAlign w:val="center"/>
            <w:hideMark/>
          </w:tcPr>
          <w:p w:rsidR="00D4546F" w:rsidRDefault="00D4546F">
            <w:pPr>
              <w:ind w:left="-142"/>
              <w:jc w:val="center"/>
              <w:rPr>
                <w:sz w:val="18"/>
                <w:szCs w:val="18"/>
              </w:rPr>
            </w:pPr>
            <w:r>
              <w:rPr>
                <w:sz w:val="18"/>
                <w:szCs w:val="18"/>
              </w:rPr>
              <w:t>9.3.2</w:t>
            </w:r>
          </w:p>
        </w:tc>
        <w:tc>
          <w:tcPr>
            <w:tcW w:w="2495" w:type="pct"/>
            <w:tcBorders>
              <w:top w:val="nil"/>
              <w:left w:val="nil"/>
              <w:bottom w:val="single" w:sz="4" w:space="0" w:color="auto"/>
              <w:right w:val="single" w:sz="4" w:space="0" w:color="auto"/>
            </w:tcBorders>
            <w:shd w:val="clear" w:color="auto" w:fill="FFFFFF"/>
            <w:vAlign w:val="center"/>
            <w:hideMark/>
          </w:tcPr>
          <w:p w:rsidR="00D4546F" w:rsidRDefault="00D4546F">
            <w:pPr>
              <w:ind w:firstLineChars="200" w:firstLine="360"/>
              <w:rPr>
                <w:sz w:val="18"/>
                <w:szCs w:val="18"/>
              </w:rPr>
            </w:pPr>
            <w:r>
              <w:rPr>
                <w:sz w:val="18"/>
                <w:szCs w:val="18"/>
              </w:rPr>
              <w:t>II полугодие</w:t>
            </w:r>
          </w:p>
        </w:tc>
        <w:tc>
          <w:tcPr>
            <w:tcW w:w="519" w:type="pct"/>
            <w:tcBorders>
              <w:top w:val="nil"/>
              <w:left w:val="nil"/>
              <w:bottom w:val="single" w:sz="4" w:space="0" w:color="auto"/>
              <w:right w:val="single" w:sz="4" w:space="0" w:color="auto"/>
            </w:tcBorders>
            <w:shd w:val="clear" w:color="auto" w:fill="FFFFFF"/>
            <w:vAlign w:val="center"/>
            <w:hideMark/>
          </w:tcPr>
          <w:p w:rsidR="00D4546F" w:rsidRDefault="00D4546F">
            <w:pPr>
              <w:jc w:val="center"/>
              <w:rPr>
                <w:sz w:val="18"/>
                <w:szCs w:val="18"/>
              </w:rPr>
            </w:pPr>
            <w:r>
              <w:rPr>
                <w:sz w:val="18"/>
                <w:szCs w:val="18"/>
              </w:rPr>
              <w:t>руб./Гкал</w:t>
            </w:r>
          </w:p>
        </w:tc>
        <w:tc>
          <w:tcPr>
            <w:tcW w:w="52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2 144,69</w:t>
            </w:r>
          </w:p>
        </w:tc>
        <w:tc>
          <w:tcPr>
            <w:tcW w:w="615"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2 791,61</w:t>
            </w:r>
          </w:p>
        </w:tc>
        <w:tc>
          <w:tcPr>
            <w:tcW w:w="564" w:type="pct"/>
            <w:tcBorders>
              <w:top w:val="nil"/>
              <w:left w:val="nil"/>
              <w:bottom w:val="single" w:sz="4" w:space="0" w:color="auto"/>
              <w:right w:val="single" w:sz="4" w:space="0" w:color="auto"/>
            </w:tcBorders>
            <w:shd w:val="clear" w:color="auto" w:fill="FFFFFF"/>
            <w:vAlign w:val="center"/>
            <w:hideMark/>
          </w:tcPr>
          <w:p w:rsidR="00D4546F" w:rsidRDefault="00D4546F">
            <w:pPr>
              <w:jc w:val="right"/>
              <w:rPr>
                <w:color w:val="000000"/>
                <w:sz w:val="18"/>
                <w:szCs w:val="18"/>
              </w:rPr>
            </w:pPr>
            <w:r>
              <w:rPr>
                <w:color w:val="000000"/>
                <w:sz w:val="18"/>
                <w:szCs w:val="18"/>
              </w:rPr>
              <w:t>2 170,70</w:t>
            </w:r>
          </w:p>
        </w:tc>
      </w:tr>
    </w:tbl>
    <w:p w:rsidR="00D4546F" w:rsidRDefault="00D4546F" w:rsidP="00D4546F">
      <w:pPr>
        <w:ind w:firstLine="709"/>
        <w:jc w:val="both"/>
        <w:rPr>
          <w:rFonts w:eastAsia="Calibri"/>
          <w:sz w:val="24"/>
          <w:szCs w:val="24"/>
          <w:lang w:eastAsia="en-US"/>
        </w:rPr>
      </w:pPr>
    </w:p>
    <w:p w:rsidR="00D4546F" w:rsidRDefault="00D4546F" w:rsidP="00D4546F">
      <w:pPr>
        <w:ind w:firstLine="709"/>
        <w:jc w:val="both"/>
        <w:rPr>
          <w:rFonts w:eastAsia="Calibri"/>
          <w:sz w:val="24"/>
          <w:szCs w:val="24"/>
          <w:lang w:eastAsia="en-US"/>
        </w:rPr>
      </w:pPr>
      <w:r>
        <w:rPr>
          <w:rFonts w:eastAsia="Calibri"/>
          <w:sz w:val="24"/>
          <w:szCs w:val="24"/>
          <w:lang w:eastAsia="en-US"/>
        </w:rPr>
        <w:t xml:space="preserve">Ресурсы были включены в НВВ с учетом котельной ООО «АйЭмДэ-групп». </w:t>
      </w:r>
    </w:p>
    <w:p w:rsidR="00D4546F" w:rsidRDefault="00D4546F" w:rsidP="00D4546F">
      <w:pPr>
        <w:ind w:firstLine="709"/>
        <w:jc w:val="both"/>
        <w:rPr>
          <w:rFonts w:eastAsia="Calibri"/>
          <w:sz w:val="24"/>
          <w:szCs w:val="24"/>
          <w:lang w:eastAsia="en-US"/>
        </w:rPr>
      </w:pPr>
      <w:r>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D4546F" w:rsidRDefault="00D4546F" w:rsidP="00D4546F">
      <w:pPr>
        <w:ind w:firstLine="709"/>
        <w:jc w:val="both"/>
        <w:rPr>
          <w:rFonts w:eastAsia="Calibri"/>
          <w:sz w:val="24"/>
          <w:szCs w:val="24"/>
          <w:lang w:eastAsia="en-US"/>
        </w:rPr>
      </w:pPr>
      <w:r>
        <w:rPr>
          <w:rFonts w:eastAsia="Calibri"/>
          <w:sz w:val="24"/>
          <w:szCs w:val="24"/>
          <w:lang w:eastAsia="en-US"/>
        </w:rPr>
        <w:t>4. Установить тарифы на тепловую энергию, поставляемую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потребителям (кроме населения) на территории Ленинградской области, на долгосрочный период регулирования 2019-2023 годов:</w:t>
      </w:r>
    </w:p>
    <w:p w:rsidR="00D4546F" w:rsidRDefault="00D4546F" w:rsidP="00D4546F">
      <w:pPr>
        <w:ind w:firstLine="709"/>
        <w:jc w:val="both"/>
        <w:rPr>
          <w:rFonts w:eastAsia="Calibri"/>
          <w:sz w:val="24"/>
          <w:szCs w:val="24"/>
          <w:lang w:eastAsia="en-US"/>
        </w:rPr>
      </w:pPr>
    </w:p>
    <w:tbl>
      <w:tblPr>
        <w:tblW w:w="4900" w:type="pct"/>
        <w:tblLook w:val="04A0" w:firstRow="1" w:lastRow="0" w:firstColumn="1" w:lastColumn="0" w:noHBand="0" w:noVBand="1"/>
      </w:tblPr>
      <w:tblGrid>
        <w:gridCol w:w="486"/>
        <w:gridCol w:w="1714"/>
        <w:gridCol w:w="2932"/>
        <w:gridCol w:w="1045"/>
        <w:gridCol w:w="730"/>
        <w:gridCol w:w="730"/>
        <w:gridCol w:w="728"/>
        <w:gridCol w:w="734"/>
        <w:gridCol w:w="1392"/>
      </w:tblGrid>
      <w:tr w:rsidR="00D4546F" w:rsidTr="00D4546F">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 xml:space="preserve">№ </w:t>
            </w:r>
            <w:proofErr w:type="gramStart"/>
            <w:r>
              <w:t>п</w:t>
            </w:r>
            <w:proofErr w:type="gramEnd"/>
            <w:r>
              <w:t>/п</w:t>
            </w:r>
          </w:p>
        </w:tc>
        <w:tc>
          <w:tcPr>
            <w:tcW w:w="856" w:type="pct"/>
            <w:vMerge w:val="restar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pPr>
            <w:r>
              <w:t>Вид тарифа</w:t>
            </w:r>
          </w:p>
        </w:tc>
        <w:tc>
          <w:tcPr>
            <w:tcW w:w="1425" w:type="pct"/>
            <w:vMerge w:val="restar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pPr>
            <w:r>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noWrap/>
            <w:vAlign w:val="center"/>
            <w:hideMark/>
          </w:tcPr>
          <w:p w:rsidR="00D4546F" w:rsidRDefault="00D4546F">
            <w:pPr>
              <w:ind w:right="-105"/>
              <w:contextualSpacing/>
              <w:jc w:val="center"/>
            </w:pPr>
            <w:r>
              <w:t>Вода</w:t>
            </w:r>
          </w:p>
        </w:tc>
        <w:tc>
          <w:tcPr>
            <w:tcW w:w="1501" w:type="pct"/>
            <w:gridSpan w:val="4"/>
            <w:tcBorders>
              <w:top w:val="single" w:sz="4" w:space="0" w:color="auto"/>
              <w:left w:val="nil"/>
              <w:bottom w:val="single" w:sz="4" w:space="0" w:color="auto"/>
              <w:right w:val="single" w:sz="4" w:space="0" w:color="auto"/>
            </w:tcBorders>
            <w:noWrap/>
            <w:vAlign w:val="center"/>
            <w:hideMark/>
          </w:tcPr>
          <w:p w:rsidR="00D4546F" w:rsidRDefault="00D4546F">
            <w:pPr>
              <w:jc w:val="center"/>
            </w:pPr>
            <w:r>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ind w:left="-126" w:right="-142"/>
              <w:contextualSpacing/>
              <w:jc w:val="center"/>
            </w:pPr>
            <w:r>
              <w:t>Острый и редуцированный пар</w:t>
            </w:r>
          </w:p>
        </w:tc>
      </w:tr>
      <w:tr w:rsidR="00D4546F" w:rsidTr="00D4546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375" w:type="pct"/>
            <w:tcBorders>
              <w:top w:val="nil"/>
              <w:left w:val="nil"/>
              <w:bottom w:val="single" w:sz="4" w:space="0" w:color="auto"/>
              <w:right w:val="single" w:sz="4" w:space="0" w:color="auto"/>
            </w:tcBorders>
            <w:vAlign w:val="center"/>
            <w:hideMark/>
          </w:tcPr>
          <w:p w:rsidR="00D4546F" w:rsidRDefault="00D4546F">
            <w:pPr>
              <w:ind w:left="-106" w:right="-109"/>
              <w:contextualSpacing/>
              <w:jc w:val="center"/>
            </w:pPr>
            <w:r>
              <w:t>от 1,2 до 2,5 кг/см</w:t>
            </w:r>
            <w:proofErr w:type="gramStart"/>
            <w:r>
              <w:rPr>
                <w:vertAlign w:val="superscript"/>
              </w:rPr>
              <w:t>2</w:t>
            </w:r>
            <w:proofErr w:type="gramEnd"/>
          </w:p>
        </w:tc>
        <w:tc>
          <w:tcPr>
            <w:tcW w:w="375" w:type="pct"/>
            <w:tcBorders>
              <w:top w:val="nil"/>
              <w:left w:val="nil"/>
              <w:bottom w:val="single" w:sz="4" w:space="0" w:color="auto"/>
              <w:right w:val="single" w:sz="4" w:space="0" w:color="auto"/>
            </w:tcBorders>
            <w:vAlign w:val="center"/>
            <w:hideMark/>
          </w:tcPr>
          <w:p w:rsidR="00D4546F" w:rsidRDefault="00D4546F">
            <w:pPr>
              <w:ind w:left="-106" w:right="-109"/>
              <w:contextualSpacing/>
              <w:jc w:val="center"/>
            </w:pPr>
            <w:r>
              <w:t>от 2,5 до 7,0 кг/см</w:t>
            </w:r>
            <w:proofErr w:type="gramStart"/>
            <w:r>
              <w:rPr>
                <w:vertAlign w:val="superscript"/>
              </w:rPr>
              <w:t>2</w:t>
            </w:r>
            <w:proofErr w:type="gramEnd"/>
          </w:p>
        </w:tc>
        <w:tc>
          <w:tcPr>
            <w:tcW w:w="374" w:type="pct"/>
            <w:tcBorders>
              <w:top w:val="nil"/>
              <w:left w:val="nil"/>
              <w:bottom w:val="single" w:sz="4" w:space="0" w:color="auto"/>
              <w:right w:val="single" w:sz="4" w:space="0" w:color="auto"/>
            </w:tcBorders>
            <w:vAlign w:val="center"/>
            <w:hideMark/>
          </w:tcPr>
          <w:p w:rsidR="00D4546F" w:rsidRDefault="00D4546F">
            <w:pPr>
              <w:ind w:left="-106" w:right="-109"/>
              <w:contextualSpacing/>
              <w:jc w:val="center"/>
            </w:pPr>
            <w:r>
              <w:t>от 7,0 до 13,0 кг/см</w:t>
            </w:r>
            <w:proofErr w:type="gramStart"/>
            <w:r>
              <w:rPr>
                <w:vertAlign w:val="superscript"/>
              </w:rPr>
              <w:t>2</w:t>
            </w:r>
            <w:proofErr w:type="gramEnd"/>
          </w:p>
        </w:tc>
        <w:tc>
          <w:tcPr>
            <w:tcW w:w="377" w:type="pct"/>
            <w:tcBorders>
              <w:top w:val="nil"/>
              <w:left w:val="nil"/>
              <w:bottom w:val="single" w:sz="4" w:space="0" w:color="auto"/>
              <w:right w:val="single" w:sz="4" w:space="0" w:color="auto"/>
            </w:tcBorders>
            <w:vAlign w:val="center"/>
            <w:hideMark/>
          </w:tcPr>
          <w:p w:rsidR="00D4546F" w:rsidRDefault="00D4546F">
            <w:pPr>
              <w:ind w:left="-106" w:right="-109"/>
              <w:contextualSpacing/>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r>
      <w:tr w:rsidR="00D4546F" w:rsidTr="00D4546F">
        <w:trPr>
          <w:trHeight w:val="540"/>
        </w:trPr>
        <w:tc>
          <w:tcPr>
            <w:tcW w:w="248" w:type="pct"/>
            <w:tcBorders>
              <w:top w:val="nil"/>
              <w:left w:val="single" w:sz="4" w:space="0" w:color="auto"/>
              <w:bottom w:val="nil"/>
              <w:right w:val="single" w:sz="4" w:space="0" w:color="auto"/>
            </w:tcBorders>
            <w:noWrap/>
            <w:vAlign w:val="center"/>
            <w:hideMark/>
          </w:tcPr>
          <w:p w:rsidR="00D4546F" w:rsidRDefault="00D4546F">
            <w:pPr>
              <w:jc w:val="center"/>
            </w:pPr>
            <w:r>
              <w:t>1</w:t>
            </w:r>
          </w:p>
        </w:tc>
        <w:tc>
          <w:tcPr>
            <w:tcW w:w="4752" w:type="pct"/>
            <w:gridSpan w:val="8"/>
            <w:tcBorders>
              <w:top w:val="single" w:sz="4" w:space="0" w:color="auto"/>
              <w:left w:val="nil"/>
              <w:bottom w:val="single" w:sz="4" w:space="0" w:color="auto"/>
              <w:right w:val="single" w:sz="4" w:space="0" w:color="auto"/>
            </w:tcBorders>
            <w:vAlign w:val="center"/>
            <w:hideMark/>
          </w:tcPr>
          <w:p w:rsidR="00D4546F" w:rsidRDefault="00D4546F">
            <w:pPr>
              <w:ind w:right="-105"/>
              <w:contextualSpacing/>
              <w:jc w:val="both"/>
            </w:pPr>
            <w:r>
              <w:t>Для потребителей муниципального образования «Юкковское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D4546F" w:rsidTr="00D4546F">
        <w:trPr>
          <w:trHeight w:val="60"/>
        </w:trPr>
        <w:tc>
          <w:tcPr>
            <w:tcW w:w="248" w:type="pct"/>
            <w:tcBorders>
              <w:top w:val="nil"/>
              <w:left w:val="single" w:sz="4" w:space="0" w:color="auto"/>
              <w:bottom w:val="nil"/>
              <w:right w:val="single" w:sz="4" w:space="0" w:color="auto"/>
            </w:tcBorders>
            <w:vAlign w:val="center"/>
            <w:hideMark/>
          </w:tcPr>
          <w:p w:rsidR="00D4546F" w:rsidRDefault="00D4546F"/>
        </w:tc>
        <w:tc>
          <w:tcPr>
            <w:tcW w:w="856" w:type="pct"/>
            <w:vMerge w:val="restart"/>
            <w:tcBorders>
              <w:top w:val="nil"/>
              <w:left w:val="single" w:sz="4" w:space="0" w:color="auto"/>
              <w:bottom w:val="single" w:sz="4" w:space="0" w:color="000000"/>
              <w:right w:val="single" w:sz="4" w:space="0" w:color="auto"/>
            </w:tcBorders>
            <w:vAlign w:val="center"/>
            <w:hideMark/>
          </w:tcPr>
          <w:p w:rsidR="00D4546F" w:rsidRDefault="00D4546F">
            <w:pPr>
              <w:ind w:hanging="44"/>
            </w:pPr>
            <w:r>
              <w:t>Одноставочный, руб./Гкал</w:t>
            </w:r>
          </w:p>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01.01.2019 по 30.06.2019</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2 102,63</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hideMark/>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01.07.2019 по 31.12.2019</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2 144,69</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01.01.2020 по 30.06.2020</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highlight w:val="yellow"/>
                <w:lang w:eastAsia="en-US"/>
              </w:rPr>
            </w:pPr>
            <w:r>
              <w:rPr>
                <w:rFonts w:eastAsia="Calibri"/>
                <w:lang w:eastAsia="en-US"/>
              </w:rPr>
              <w:t>2 128,03</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01.07.2020 по 31.12.2020</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highlight w:val="yellow"/>
                <w:lang w:eastAsia="en-US"/>
              </w:rPr>
            </w:pPr>
            <w:r>
              <w:rPr>
                <w:rFonts w:eastAsia="Calibri"/>
                <w:lang w:eastAsia="en-US"/>
              </w:rPr>
              <w:t>2 170,59</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01.01.2021 по 30.06.2021</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2 065,14</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01.07.2021 по 31.12.2021</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2 197,16</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01.01.2022 по 30.06.2022</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2 079,82</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01.07.2022 по 31.12.2022</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2 155,57</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nil"/>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01.01.2023 по 30.06.2023</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2 155,57</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r w:rsidR="00D4546F" w:rsidTr="00D4546F">
        <w:trPr>
          <w:trHeight w:val="60"/>
        </w:trPr>
        <w:tc>
          <w:tcPr>
            <w:tcW w:w="248" w:type="pct"/>
            <w:tcBorders>
              <w:top w:val="nil"/>
              <w:left w:val="single" w:sz="4" w:space="0" w:color="auto"/>
              <w:bottom w:val="single" w:sz="4" w:space="0" w:color="auto"/>
              <w:right w:val="single" w:sz="4" w:space="0" w:color="auto"/>
            </w:tcBorders>
            <w:vAlign w:val="center"/>
          </w:tcPr>
          <w:p w:rsidR="00D4546F" w:rsidRDefault="00D4546F"/>
        </w:tc>
        <w:tc>
          <w:tcPr>
            <w:tcW w:w="0" w:type="auto"/>
            <w:vMerge/>
            <w:tcBorders>
              <w:top w:val="nil"/>
              <w:left w:val="single" w:sz="4" w:space="0" w:color="auto"/>
              <w:bottom w:val="single" w:sz="4" w:space="0" w:color="000000"/>
              <w:right w:val="single" w:sz="4" w:space="0" w:color="auto"/>
            </w:tcBorders>
            <w:vAlign w:val="center"/>
            <w:hideMark/>
          </w:tcPr>
          <w:p w:rsidR="00D4546F" w:rsidRDefault="00D4546F"/>
        </w:tc>
        <w:tc>
          <w:tcPr>
            <w:tcW w:w="1425" w:type="pct"/>
            <w:tcBorders>
              <w:top w:val="nil"/>
              <w:left w:val="nil"/>
              <w:bottom w:val="single" w:sz="4" w:space="0" w:color="auto"/>
              <w:right w:val="single" w:sz="4" w:space="0" w:color="auto"/>
            </w:tcBorders>
            <w:vAlign w:val="center"/>
            <w:hideMark/>
          </w:tcPr>
          <w:p w:rsidR="00D4546F" w:rsidRDefault="00D4546F">
            <w:pPr>
              <w:jc w:val="center"/>
            </w:pPr>
            <w:r>
              <w:t>с 01.07.2023 по 31.12.2023</w:t>
            </w:r>
          </w:p>
        </w:tc>
        <w:tc>
          <w:tcPr>
            <w:tcW w:w="525" w:type="pct"/>
            <w:tcBorders>
              <w:top w:val="nil"/>
              <w:left w:val="nil"/>
              <w:bottom w:val="single" w:sz="4" w:space="0" w:color="auto"/>
              <w:right w:val="single" w:sz="4" w:space="0" w:color="auto"/>
            </w:tcBorders>
            <w:noWrap/>
            <w:vAlign w:val="center"/>
            <w:hideMark/>
          </w:tcPr>
          <w:p w:rsidR="00D4546F" w:rsidRDefault="00D4546F">
            <w:pPr>
              <w:keepNext/>
              <w:jc w:val="center"/>
              <w:rPr>
                <w:rFonts w:eastAsia="Calibri"/>
                <w:lang w:eastAsia="en-US"/>
              </w:rPr>
            </w:pPr>
            <w:r>
              <w:rPr>
                <w:rFonts w:eastAsia="Calibri"/>
                <w:lang w:eastAsia="en-US"/>
              </w:rPr>
              <w:t>2 201,70</w:t>
            </w:r>
          </w:p>
        </w:tc>
        <w:tc>
          <w:tcPr>
            <w:tcW w:w="375" w:type="pct"/>
            <w:tcBorders>
              <w:top w:val="nil"/>
              <w:left w:val="nil"/>
              <w:bottom w:val="single" w:sz="4" w:space="0" w:color="auto"/>
              <w:right w:val="single" w:sz="4" w:space="0" w:color="auto"/>
            </w:tcBorders>
            <w:noWrap/>
            <w:vAlign w:val="center"/>
            <w:hideMark/>
          </w:tcPr>
          <w:p w:rsidR="00D4546F" w:rsidRDefault="00D4546F">
            <w:pPr>
              <w:ind w:left="-107"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4"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377" w:type="pct"/>
            <w:tcBorders>
              <w:top w:val="nil"/>
              <w:left w:val="nil"/>
              <w:bottom w:val="single" w:sz="4" w:space="0" w:color="auto"/>
              <w:right w:val="single" w:sz="4" w:space="0" w:color="auto"/>
            </w:tcBorders>
            <w:noWrap/>
            <w:vAlign w:val="center"/>
            <w:hideMark/>
          </w:tcPr>
          <w:p w:rsidR="00D4546F" w:rsidRDefault="00D4546F">
            <w:pPr>
              <w:jc w:val="center"/>
            </w:pPr>
            <w:r>
              <w:t>- </w:t>
            </w:r>
          </w:p>
        </w:tc>
        <w:tc>
          <w:tcPr>
            <w:tcW w:w="445" w:type="pct"/>
            <w:tcBorders>
              <w:top w:val="nil"/>
              <w:left w:val="nil"/>
              <w:bottom w:val="single" w:sz="4" w:space="0" w:color="auto"/>
              <w:right w:val="single" w:sz="4" w:space="0" w:color="auto"/>
            </w:tcBorders>
            <w:noWrap/>
            <w:vAlign w:val="center"/>
            <w:hideMark/>
          </w:tcPr>
          <w:p w:rsidR="00D4546F" w:rsidRDefault="00D4546F">
            <w:pPr>
              <w:jc w:val="center"/>
            </w:pPr>
            <w:r>
              <w:t> -</w:t>
            </w:r>
          </w:p>
        </w:tc>
      </w:tr>
    </w:tbl>
    <w:p w:rsidR="00D4546F" w:rsidRDefault="00D4546F" w:rsidP="00D4546F">
      <w:pPr>
        <w:widowControl w:val="0"/>
        <w:autoSpaceDE w:val="0"/>
        <w:autoSpaceDN w:val="0"/>
        <w:adjustRightInd w:val="0"/>
        <w:ind w:firstLine="708"/>
        <w:jc w:val="both"/>
        <w:rPr>
          <w:rFonts w:eastAsia="Calibri"/>
          <w:lang w:eastAsia="en-US"/>
        </w:rPr>
      </w:pPr>
      <w:r>
        <w:rPr>
          <w:rFonts w:eastAsia="Calibri"/>
          <w:lang w:eastAsia="en-US"/>
        </w:rPr>
        <w:t xml:space="preserve">Примечание: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Pr>
          <w:rFonts w:eastAsia="Calibri"/>
          <w:lang w:val="en-US" w:eastAsia="en-US"/>
        </w:rPr>
        <w:t>II</w:t>
      </w:r>
      <w:r>
        <w:rPr>
          <w:rFonts w:eastAsia="Calibri"/>
          <w:lang w:eastAsia="en-US"/>
        </w:rPr>
        <w:t xml:space="preserve"> Налогового кодекса Российской Федерации.</w:t>
      </w:r>
    </w:p>
    <w:p w:rsidR="00D4546F" w:rsidRDefault="00D4546F" w:rsidP="00D4546F">
      <w:pPr>
        <w:widowControl w:val="0"/>
        <w:autoSpaceDE w:val="0"/>
        <w:autoSpaceDN w:val="0"/>
        <w:adjustRightInd w:val="0"/>
        <w:ind w:firstLine="708"/>
        <w:jc w:val="both"/>
        <w:rPr>
          <w:rFonts w:eastAsia="Calibri"/>
          <w:lang w:eastAsia="en-US"/>
        </w:rPr>
      </w:pPr>
    </w:p>
    <w:p w:rsidR="00D4546F" w:rsidRDefault="00D4546F" w:rsidP="00D4546F">
      <w:pPr>
        <w:widowControl w:val="0"/>
        <w:autoSpaceDE w:val="0"/>
        <w:autoSpaceDN w:val="0"/>
        <w:adjustRightInd w:val="0"/>
        <w:ind w:firstLine="708"/>
        <w:jc w:val="both"/>
        <w:rPr>
          <w:rFonts w:eastAsia="Calibri"/>
          <w:lang w:eastAsia="en-US"/>
        </w:rPr>
      </w:pPr>
      <w:r>
        <w:rPr>
          <w:rFonts w:eastAsia="Calibri"/>
          <w:sz w:val="24"/>
          <w:szCs w:val="24"/>
          <w:lang w:eastAsia="en-US"/>
        </w:rPr>
        <w:t>5. Тарифы на горячую воду, поставляемую муниципальным предприятием «Северное ремонтно-эксплуатационное предприятие» Юкковского сельского поселения Всеволожского муниципального района Ленинградской области (кроме населения) на территории Ленинградской области, на долгосрочный период регулирования 2019-2023 годов:</w:t>
      </w:r>
    </w:p>
    <w:tbl>
      <w:tblPr>
        <w:tblW w:w="4945" w:type="pct"/>
        <w:tblLook w:val="04A0" w:firstRow="1" w:lastRow="0" w:firstColumn="1" w:lastColumn="0" w:noHBand="0" w:noVBand="1"/>
      </w:tblPr>
      <w:tblGrid>
        <w:gridCol w:w="882"/>
        <w:gridCol w:w="2518"/>
        <w:gridCol w:w="2681"/>
        <w:gridCol w:w="2088"/>
        <w:gridCol w:w="2418"/>
      </w:tblGrid>
      <w:tr w:rsidR="00D4546F" w:rsidTr="00D4546F">
        <w:trPr>
          <w:trHeight w:val="6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 xml:space="preserve">N </w:t>
            </w:r>
            <w:proofErr w:type="gramStart"/>
            <w:r>
              <w:rPr>
                <w:rFonts w:eastAsia="Calibri"/>
                <w:color w:val="000000"/>
              </w:rPr>
              <w:t>п</w:t>
            </w:r>
            <w:proofErr w:type="gramEnd"/>
            <w:r>
              <w:rPr>
                <w:rFonts w:eastAsia="Calibri"/>
                <w:color w:val="000000"/>
              </w:rPr>
              <w:t>/п</w:t>
            </w:r>
          </w:p>
        </w:tc>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Вид системы теплоснабжения (горячего водоснабжения)</w:t>
            </w: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Год с календарной разбивкой</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Компонент на теплоноситель, руб./куб. м</w:t>
            </w:r>
          </w:p>
        </w:tc>
        <w:tc>
          <w:tcPr>
            <w:tcW w:w="1142" w:type="pct"/>
            <w:tcBorders>
              <w:top w:val="single" w:sz="4" w:space="0" w:color="auto"/>
              <w:left w:val="nil"/>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Компонент на тепловую энергию</w:t>
            </w:r>
          </w:p>
        </w:tc>
      </w:tr>
      <w:tr w:rsidR="00D4546F" w:rsidTr="00D4546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color w:val="000000"/>
              </w:rPr>
            </w:pPr>
            <w:r>
              <w:rPr>
                <w:rFonts w:eastAsia="Calibri"/>
                <w:color w:val="000000"/>
              </w:rPr>
              <w:t>Одноставочный, руб./Гкал</w:t>
            </w:r>
          </w:p>
        </w:tc>
      </w:tr>
      <w:tr w:rsidR="00D4546F" w:rsidTr="00D4546F">
        <w:trPr>
          <w:trHeight w:val="189"/>
        </w:trPr>
        <w:tc>
          <w:tcPr>
            <w:tcW w:w="417" w:type="pct"/>
            <w:vMerge w:val="restart"/>
            <w:tcBorders>
              <w:top w:val="nil"/>
              <w:left w:val="single" w:sz="4" w:space="0" w:color="auto"/>
              <w:bottom w:val="single" w:sz="4" w:space="0" w:color="auto"/>
              <w:right w:val="single" w:sz="4" w:space="0" w:color="auto"/>
            </w:tcBorders>
            <w:hideMark/>
          </w:tcPr>
          <w:p w:rsidR="00D4546F" w:rsidRDefault="00D4546F">
            <w:pPr>
              <w:keepNext/>
              <w:jc w:val="center"/>
              <w:rPr>
                <w:rFonts w:eastAsia="Calibri"/>
                <w:color w:val="000000"/>
              </w:rPr>
            </w:pPr>
            <w:r>
              <w:rPr>
                <w:rFonts w:eastAsia="Calibri"/>
                <w:color w:val="000000"/>
              </w:rPr>
              <w:lastRenderedPageBreak/>
              <w:t>1</w:t>
            </w:r>
          </w:p>
        </w:tc>
        <w:tc>
          <w:tcPr>
            <w:tcW w:w="4583" w:type="pct"/>
            <w:gridSpan w:val="4"/>
            <w:tcBorders>
              <w:top w:val="single" w:sz="4" w:space="0" w:color="auto"/>
              <w:left w:val="nil"/>
              <w:bottom w:val="single" w:sz="4" w:space="0" w:color="auto"/>
              <w:right w:val="single" w:sz="4" w:space="0" w:color="auto"/>
            </w:tcBorders>
            <w:vAlign w:val="center"/>
            <w:hideMark/>
          </w:tcPr>
          <w:p w:rsidR="00D4546F" w:rsidRDefault="00D4546F">
            <w:pPr>
              <w:keepNext/>
              <w:jc w:val="both"/>
              <w:rPr>
                <w:rFonts w:eastAsia="Calibri"/>
                <w:color w:val="000000"/>
              </w:rPr>
            </w:pPr>
            <w:r>
              <w:t xml:space="preserve">Для потребителей муниципального образования «Юкковское сельское поселение» Всеволожского муниципального района Ленинградской области </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189" w:type="pct"/>
            <w:vMerge w:val="restart"/>
            <w:tcBorders>
              <w:top w:val="nil"/>
              <w:left w:val="single" w:sz="4" w:space="0" w:color="auto"/>
              <w:bottom w:val="single" w:sz="4" w:space="0" w:color="auto"/>
              <w:right w:val="single" w:sz="4" w:space="0" w:color="auto"/>
            </w:tcBorders>
            <w:vAlign w:val="center"/>
            <w:hideMark/>
          </w:tcPr>
          <w:p w:rsidR="00D4546F" w:rsidRDefault="00D4546F">
            <w:pPr>
              <w:keepNext/>
              <w:ind w:hanging="44"/>
              <w:rPr>
                <w:rFonts w:eastAsia="Calibri"/>
                <w:color w:val="000000"/>
              </w:rPr>
            </w:pPr>
            <w:r>
              <w:t>Закрытая система теплоснабжения (горячего водоснабжения) без теплового пункта</w:t>
            </w: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01.01.2019 по 30.06.2019</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53,82</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2 102,63</w:t>
            </w:r>
          </w:p>
        </w:tc>
      </w:tr>
      <w:tr w:rsidR="00D4546F" w:rsidTr="00D4546F">
        <w:trPr>
          <w:trHeight w:val="10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01.07.2019 по 31.12.2019</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53,82</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2 144,69</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01.01.2020 по 30.06.2020</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highlight w:val="yellow"/>
                <w:lang w:eastAsia="en-US"/>
              </w:rPr>
            </w:pPr>
            <w:r>
              <w:rPr>
                <w:rFonts w:eastAsia="Calibri"/>
                <w:lang w:eastAsia="en-US"/>
              </w:rPr>
              <w:t>53,82</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highlight w:val="yellow"/>
                <w:lang w:eastAsia="en-US"/>
              </w:rPr>
            </w:pPr>
            <w:r>
              <w:rPr>
                <w:rFonts w:eastAsia="Calibri"/>
                <w:lang w:eastAsia="en-US"/>
              </w:rPr>
              <w:t>2 128,03</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01.07.2020 по 31.12.2020</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highlight w:val="yellow"/>
                <w:lang w:eastAsia="en-US"/>
              </w:rPr>
            </w:pPr>
            <w:r>
              <w:rPr>
                <w:rFonts w:eastAsia="Calibri"/>
                <w:lang w:eastAsia="en-US"/>
              </w:rPr>
              <w:t>70,64</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highlight w:val="yellow"/>
                <w:lang w:eastAsia="en-US"/>
              </w:rPr>
            </w:pPr>
            <w:r>
              <w:rPr>
                <w:rFonts w:eastAsia="Calibri"/>
                <w:lang w:eastAsia="en-US"/>
              </w:rPr>
              <w:t>2 170,59</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01.01.2021 по 30.06.2021</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57,43</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2 065,14</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01.07.2021 по 31.12.2021</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57,43</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2 197,16</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01.01.2022 по 30.06.2022</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59,33</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2 079,82</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01.07.2022 по 31.12.2022</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59,33</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2 155,57</w:t>
            </w:r>
          </w:p>
        </w:tc>
      </w:tr>
      <w:tr w:rsidR="00D4546F" w:rsidTr="00D4546F">
        <w:trPr>
          <w:trHeight w:val="60"/>
        </w:trPr>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4546F" w:rsidRDefault="00D4546F">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D4546F" w:rsidRDefault="00D4546F">
            <w:pPr>
              <w:keepNext/>
              <w:jc w:val="center"/>
            </w:pPr>
            <w:r>
              <w:t>с 01.01.2023 по 30.06.2023</w:t>
            </w:r>
          </w:p>
        </w:tc>
        <w:tc>
          <w:tcPr>
            <w:tcW w:w="986"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61,28</w:t>
            </w:r>
          </w:p>
        </w:tc>
        <w:tc>
          <w:tcPr>
            <w:tcW w:w="1142" w:type="pct"/>
            <w:tcBorders>
              <w:top w:val="nil"/>
              <w:left w:val="nil"/>
              <w:bottom w:val="single" w:sz="4" w:space="0" w:color="auto"/>
              <w:right w:val="single" w:sz="4" w:space="0" w:color="auto"/>
            </w:tcBorders>
            <w:vAlign w:val="center"/>
            <w:hideMark/>
          </w:tcPr>
          <w:p w:rsidR="00D4546F" w:rsidRDefault="00D4546F">
            <w:pPr>
              <w:keepNext/>
              <w:jc w:val="center"/>
              <w:rPr>
                <w:rFonts w:eastAsia="Calibri"/>
                <w:lang w:eastAsia="en-US"/>
              </w:rPr>
            </w:pPr>
            <w:r>
              <w:rPr>
                <w:rFonts w:eastAsia="Calibri"/>
                <w:lang w:eastAsia="en-US"/>
              </w:rPr>
              <w:t>2 155,57</w:t>
            </w:r>
          </w:p>
        </w:tc>
      </w:tr>
    </w:tbl>
    <w:p w:rsidR="00D4546F" w:rsidRDefault="00D4546F" w:rsidP="000A6242">
      <w:pPr>
        <w:widowControl w:val="0"/>
        <w:autoSpaceDE w:val="0"/>
        <w:autoSpaceDN w:val="0"/>
        <w:adjustRightInd w:val="0"/>
        <w:ind w:firstLine="708"/>
        <w:jc w:val="both"/>
        <w:rPr>
          <w:rFonts w:eastAsia="Calibri"/>
          <w:lang w:eastAsia="en-US"/>
        </w:rPr>
      </w:pPr>
      <w:r>
        <w:rPr>
          <w:rFonts w:eastAsia="Calibri"/>
          <w:lang w:eastAsia="en-US"/>
        </w:rPr>
        <w:t xml:space="preserve">Примечание: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Pr>
          <w:rFonts w:eastAsia="Calibri"/>
          <w:lang w:val="en-US" w:eastAsia="en-US"/>
        </w:rPr>
        <w:t>II</w:t>
      </w:r>
      <w:r>
        <w:rPr>
          <w:rFonts w:eastAsia="Calibri"/>
          <w:lang w:eastAsia="en-US"/>
        </w:rPr>
        <w:t xml:space="preserve"> Налогового кодекса Российской Федерации</w:t>
      </w:r>
    </w:p>
    <w:p w:rsidR="00D4546F" w:rsidRDefault="00D4546F" w:rsidP="00D4546F">
      <w:pPr>
        <w:ind w:left="-142" w:firstLine="567"/>
        <w:jc w:val="both"/>
        <w:rPr>
          <w:b/>
          <w:sz w:val="24"/>
          <w:szCs w:val="24"/>
        </w:rPr>
      </w:pPr>
    </w:p>
    <w:p w:rsidR="00D4546F" w:rsidRDefault="00D4546F" w:rsidP="00D4546F">
      <w:pPr>
        <w:ind w:left="-142" w:right="-144"/>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546F" w:rsidRDefault="000A6242" w:rsidP="00D4546F">
      <w:pPr>
        <w:ind w:firstLine="567"/>
        <w:jc w:val="both"/>
        <w:rPr>
          <w:sz w:val="24"/>
          <w:szCs w:val="24"/>
        </w:rPr>
      </w:pPr>
      <w:r>
        <w:rPr>
          <w:b/>
          <w:sz w:val="24"/>
          <w:szCs w:val="24"/>
        </w:rPr>
        <w:t xml:space="preserve">22. </w:t>
      </w:r>
      <w:proofErr w:type="gramStart"/>
      <w:r w:rsidR="00D4546F">
        <w:rPr>
          <w:b/>
          <w:sz w:val="24"/>
          <w:szCs w:val="24"/>
        </w:rPr>
        <w:t xml:space="preserve">По вопросу повестки об установлении предельного тарифа на услуги по перевозке грузов (подача и уборка вагонов) по подъездным железнодорожным путям общества с ограниченной ответственностью «Киришская сервисная компания» на территории Ленинградской области в 2020 году </w:t>
      </w:r>
      <w:r w:rsidR="00D4546F">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roofErr w:type="gramEnd"/>
    </w:p>
    <w:p w:rsidR="00D4546F" w:rsidRDefault="00D4546F" w:rsidP="00D4546F">
      <w:pPr>
        <w:pStyle w:val="a6"/>
        <w:ind w:firstLine="567"/>
        <w:rPr>
          <w:sz w:val="24"/>
          <w:szCs w:val="24"/>
        </w:rPr>
      </w:pPr>
      <w:r>
        <w:rPr>
          <w:sz w:val="24"/>
          <w:szCs w:val="24"/>
        </w:rPr>
        <w:t xml:space="preserve">- изложила основные положения экспертного заключения </w:t>
      </w:r>
      <w:r>
        <w:rPr>
          <w:bCs/>
          <w:sz w:val="24"/>
          <w:szCs w:val="24"/>
        </w:rPr>
        <w:t xml:space="preserve">по результатам рассмотрения расчетных материалов по обоснованию уровня тарифа на </w:t>
      </w:r>
      <w:r>
        <w:rPr>
          <w:sz w:val="24"/>
          <w:szCs w:val="24"/>
        </w:rPr>
        <w:t>транспортные услуги, оказываемые на подъездных железнодорожных путях ООО «Киришская сервисная компания» на территории Ленинградской области, в соответствии с обращением от 30.09.2019 № 168 (вх. № КТ-1-5645/2019 от 01.10.2019);</w:t>
      </w:r>
    </w:p>
    <w:p w:rsidR="00D4546F" w:rsidRDefault="00D4546F" w:rsidP="00D4546F">
      <w:pPr>
        <w:ind w:firstLine="567"/>
        <w:jc w:val="both"/>
        <w:rPr>
          <w:sz w:val="24"/>
          <w:szCs w:val="24"/>
        </w:rPr>
      </w:pPr>
      <w:proofErr w:type="gramStart"/>
      <w:r>
        <w:rPr>
          <w:sz w:val="24"/>
          <w:szCs w:val="24"/>
        </w:rPr>
        <w:t>- представила письмо о согласии с предложенным ЛенРТК уровнем предельного тарифа для ООО «Киришская сервисная компания» от 08.11.2019 № 196 (вх.</w:t>
      </w:r>
      <w:proofErr w:type="gramEnd"/>
      <w:r>
        <w:rPr>
          <w:sz w:val="24"/>
          <w:szCs w:val="24"/>
        </w:rPr>
        <w:t xml:space="preserve">№ </w:t>
      </w:r>
      <w:proofErr w:type="gramStart"/>
      <w:r>
        <w:rPr>
          <w:sz w:val="24"/>
          <w:szCs w:val="24"/>
        </w:rPr>
        <w:t xml:space="preserve">КТ-1-6750/2019 от 11.11.2019). </w:t>
      </w:r>
      <w:proofErr w:type="gramEnd"/>
    </w:p>
    <w:p w:rsidR="00D4546F" w:rsidRDefault="00D4546F" w:rsidP="00D4546F">
      <w:pPr>
        <w:ind w:firstLine="567"/>
        <w:jc w:val="both"/>
        <w:rPr>
          <w:b/>
          <w:snapToGrid w:val="0"/>
          <w:sz w:val="24"/>
          <w:szCs w:val="24"/>
        </w:rPr>
      </w:pPr>
    </w:p>
    <w:p w:rsidR="00D4546F" w:rsidRDefault="00D4546F" w:rsidP="00D4546F">
      <w:pPr>
        <w:ind w:firstLine="567"/>
        <w:jc w:val="both"/>
        <w:rPr>
          <w:b/>
          <w:snapToGrid w:val="0"/>
          <w:sz w:val="24"/>
          <w:szCs w:val="24"/>
        </w:rPr>
      </w:pPr>
      <w:r>
        <w:rPr>
          <w:b/>
          <w:snapToGrid w:val="0"/>
          <w:sz w:val="24"/>
          <w:szCs w:val="24"/>
        </w:rPr>
        <w:t>Правление приняло решение:</w:t>
      </w:r>
    </w:p>
    <w:p w:rsidR="00D4546F" w:rsidRDefault="00D4546F" w:rsidP="00D4546F">
      <w:pPr>
        <w:ind w:firstLine="567"/>
        <w:jc w:val="both"/>
        <w:rPr>
          <w:b/>
          <w:snapToGrid w:val="0"/>
          <w:sz w:val="24"/>
          <w:szCs w:val="24"/>
        </w:rPr>
      </w:pPr>
    </w:p>
    <w:p w:rsidR="00D4546F" w:rsidRDefault="00D4546F" w:rsidP="00D4546F">
      <w:pPr>
        <w:pStyle w:val="a8"/>
        <w:numPr>
          <w:ilvl w:val="0"/>
          <w:numId w:val="11"/>
        </w:numPr>
        <w:tabs>
          <w:tab w:val="left" w:pos="993"/>
        </w:tabs>
        <w:spacing w:after="0"/>
        <w:ind w:left="0" w:firstLine="567"/>
        <w:jc w:val="both"/>
        <w:rPr>
          <w:sz w:val="24"/>
          <w:szCs w:val="24"/>
        </w:rPr>
      </w:pPr>
      <w:r>
        <w:rPr>
          <w:snapToGrid w:val="0"/>
          <w:sz w:val="24"/>
          <w:szCs w:val="24"/>
        </w:rPr>
        <w:t>Принять стоимостные показатели для</w:t>
      </w:r>
      <w:r>
        <w:rPr>
          <w:sz w:val="24"/>
          <w:szCs w:val="24"/>
        </w:rPr>
        <w:t xml:space="preserve"> ООО «Киришская сервисная компания»</w:t>
      </w:r>
      <w:r>
        <w:rPr>
          <w:snapToGrid w:val="0"/>
          <w:sz w:val="24"/>
          <w:szCs w:val="24"/>
        </w:rPr>
        <w:t xml:space="preserve"> на территории Ленинградской области в </w:t>
      </w:r>
      <w:r>
        <w:rPr>
          <w:sz w:val="24"/>
          <w:szCs w:val="24"/>
        </w:rPr>
        <w:t>2020 году:</w:t>
      </w:r>
    </w:p>
    <w:p w:rsidR="00D4546F" w:rsidRDefault="00D4546F" w:rsidP="00D4546F">
      <w:pPr>
        <w:pStyle w:val="a8"/>
        <w:spacing w:after="0"/>
        <w:ind w:left="567"/>
        <w:jc w:val="both"/>
        <w:rPr>
          <w:sz w:val="24"/>
          <w:szCs w:val="24"/>
        </w:rPr>
      </w:pPr>
    </w:p>
    <w:p w:rsidR="00D4546F" w:rsidRDefault="00D4546F" w:rsidP="00D4546F">
      <w:pPr>
        <w:pStyle w:val="a8"/>
        <w:spacing w:after="0"/>
        <w:ind w:left="567"/>
        <w:jc w:val="center"/>
        <w:rPr>
          <w:sz w:val="24"/>
          <w:szCs w:val="24"/>
        </w:rPr>
      </w:pPr>
      <w:r>
        <w:rPr>
          <w:sz w:val="24"/>
          <w:szCs w:val="24"/>
        </w:rPr>
        <w:t>Расчет предельного тарифа на перевозку грузов по подъездным путям ООО «Киришская сервисная компания» на 2020 год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275"/>
        <w:gridCol w:w="1416"/>
        <w:gridCol w:w="1133"/>
        <w:gridCol w:w="1275"/>
        <w:gridCol w:w="2691"/>
      </w:tblGrid>
      <w:tr w:rsidR="00D4546F" w:rsidTr="000A6242">
        <w:tc>
          <w:tcPr>
            <w:tcW w:w="568" w:type="dxa"/>
            <w:vMerge w:val="restart"/>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autoSpaceDE w:val="0"/>
              <w:autoSpaceDN w:val="0"/>
              <w:adjustRightInd w:val="0"/>
              <w:jc w:val="center"/>
              <w:rPr>
                <w:color w:val="000000"/>
                <w:sz w:val="22"/>
                <w:szCs w:val="22"/>
              </w:rPr>
            </w:pPr>
            <w:r>
              <w:rPr>
                <w:color w:val="000000"/>
                <w:sz w:val="22"/>
                <w:szCs w:val="22"/>
              </w:rPr>
              <w:t>Статьи затрат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autoSpaceDE w:val="0"/>
              <w:autoSpaceDN w:val="0"/>
              <w:adjustRightInd w:val="0"/>
              <w:jc w:val="center"/>
              <w:rPr>
                <w:color w:val="000000"/>
                <w:sz w:val="22"/>
                <w:szCs w:val="22"/>
              </w:rPr>
            </w:pPr>
            <w:r>
              <w:rPr>
                <w:color w:val="000000"/>
                <w:sz w:val="22"/>
                <w:szCs w:val="22"/>
              </w:rPr>
              <w:t>Единица измерения</w:t>
            </w:r>
          </w:p>
        </w:tc>
        <w:tc>
          <w:tcPr>
            <w:tcW w:w="3824" w:type="dxa"/>
            <w:gridSpan w:val="3"/>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22"/>
                <w:szCs w:val="22"/>
              </w:rPr>
            </w:pPr>
            <w:r>
              <w:rPr>
                <w:sz w:val="22"/>
                <w:szCs w:val="22"/>
              </w:rPr>
              <w:t>План на 2020 год</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autoSpaceDE w:val="0"/>
              <w:autoSpaceDN w:val="0"/>
              <w:adjustRightInd w:val="0"/>
              <w:jc w:val="center"/>
              <w:rPr>
                <w:color w:val="000000"/>
                <w:sz w:val="22"/>
                <w:szCs w:val="22"/>
              </w:rPr>
            </w:pPr>
            <w:r>
              <w:rPr>
                <w:color w:val="000000"/>
                <w:sz w:val="22"/>
                <w:szCs w:val="22"/>
              </w:rPr>
              <w:t>Причины отклонения</w:t>
            </w:r>
          </w:p>
        </w:tc>
      </w:tr>
      <w:tr w:rsidR="00D4546F" w:rsidTr="000A6242">
        <w:tc>
          <w:tcPr>
            <w:tcW w:w="568" w:type="dxa"/>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sz w:val="22"/>
                <w:szCs w:val="22"/>
              </w:rPr>
            </w:pPr>
            <w:r>
              <w:rPr>
                <w:bCs/>
                <w:sz w:val="22"/>
                <w:szCs w:val="22"/>
              </w:rPr>
              <w:t>по данным</w:t>
            </w:r>
          </w:p>
          <w:p w:rsidR="00D4546F" w:rsidRDefault="00D4546F">
            <w:pPr>
              <w:jc w:val="center"/>
              <w:rPr>
                <w:bCs/>
                <w:sz w:val="22"/>
                <w:szCs w:val="22"/>
              </w:rPr>
            </w:pPr>
            <w:r>
              <w:rPr>
                <w:bCs/>
                <w:sz w:val="22"/>
                <w:szCs w:val="22"/>
              </w:rPr>
              <w:t>предприятия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sz w:val="22"/>
                <w:szCs w:val="22"/>
              </w:rPr>
            </w:pPr>
            <w:r>
              <w:rPr>
                <w:sz w:val="22"/>
                <w:szCs w:val="22"/>
                <w:lang w:eastAsia="ar-SA"/>
              </w:rPr>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sz w:val="22"/>
                <w:szCs w:val="22"/>
              </w:rPr>
            </w:pPr>
            <w:r>
              <w:rPr>
                <w:sz w:val="22"/>
                <w:szCs w:val="22"/>
                <w:lang w:eastAsia="ar-SA"/>
              </w:rPr>
              <w:t>отклонение</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color w:val="000000"/>
                <w:sz w:val="22"/>
                <w:szCs w:val="22"/>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3</w:t>
            </w:r>
          </w:p>
        </w:tc>
        <w:tc>
          <w:tcPr>
            <w:tcW w:w="1416"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4</w:t>
            </w:r>
          </w:p>
        </w:tc>
        <w:tc>
          <w:tcPr>
            <w:tcW w:w="1133"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6</w:t>
            </w:r>
          </w:p>
        </w:tc>
        <w:tc>
          <w:tcPr>
            <w:tcW w:w="2691"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7</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Прямые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26038,77</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23429,49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-2609,28</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right"/>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1.1.</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 xml:space="preserve">Материалы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2 072,07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1897,48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-174,60</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Приняты на основании ожидаемого результата 2019г. с учетом ИЦП промышленности на 2020 год 2,8%</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1.2.</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Дизтопливо и смазочные материалы</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8465,16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8130,47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-334,69</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 xml:space="preserve">Приняты на основании  ожидаемого результата 2019г. с учетом ИЦП </w:t>
            </w:r>
            <w:proofErr w:type="gramStart"/>
            <w:r>
              <w:rPr>
                <w:color w:val="000000"/>
              </w:rPr>
              <w:t>произв</w:t>
            </w:r>
            <w:proofErr w:type="gramEnd"/>
            <w:r>
              <w:rPr>
                <w:color w:val="000000"/>
              </w:rPr>
              <w:t xml:space="preserve"> нефтепродуктов на 2020 год 0,996%</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 xml:space="preserve">Оплата труда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6130,21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6130,21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0,00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1.4.</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 xml:space="preserve">Отчисления на социальные </w:t>
            </w:r>
            <w:r>
              <w:rPr>
                <w:color w:val="000000"/>
              </w:rPr>
              <w:lastRenderedPageBreak/>
              <w:t xml:space="preserve">нужды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lastRenderedPageBreak/>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1906,95</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1906,95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0,00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lastRenderedPageBreak/>
              <w:t>1.5.</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 xml:space="preserve">Амортизационные отчисления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88,96</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88,96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0,00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right"/>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1.6.</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Арендная плата</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676,00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0,00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br w:type="page"/>
            </w:r>
            <w:r>
              <w:rPr>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3</w:t>
            </w:r>
          </w:p>
        </w:tc>
        <w:tc>
          <w:tcPr>
            <w:tcW w:w="1416"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4</w:t>
            </w:r>
          </w:p>
        </w:tc>
        <w:tc>
          <w:tcPr>
            <w:tcW w:w="1133"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6</w:t>
            </w:r>
          </w:p>
        </w:tc>
        <w:tc>
          <w:tcPr>
            <w:tcW w:w="2691"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sz w:val="18"/>
                <w:szCs w:val="18"/>
              </w:rPr>
            </w:pPr>
            <w:r>
              <w:rPr>
                <w:color w:val="000000"/>
                <w:sz w:val="18"/>
                <w:szCs w:val="18"/>
              </w:rPr>
              <w:t>7</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1.7.</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Ремонт</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6699,42</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4599,42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-2100,00</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Корректировка затрат за счет исключения затрат на кап</w:t>
            </w:r>
            <w:proofErr w:type="gramStart"/>
            <w:r>
              <w:rPr>
                <w:color w:val="000000"/>
              </w:rPr>
              <w:t>.р</w:t>
            </w:r>
            <w:proofErr w:type="gramEnd"/>
            <w:r>
              <w:rPr>
                <w:color w:val="000000"/>
              </w:rPr>
              <w:t>емонт водопропускных труб в связи с отсутствием обосновывающей документации</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2.</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Накладные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21527,10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21325,68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-201,41</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8"/>
                <w:szCs w:val="28"/>
              </w:rPr>
            </w:pPr>
            <w:r>
              <w:rPr>
                <w:color w:val="000000"/>
                <w:sz w:val="28"/>
                <w:szCs w:val="28"/>
              </w:rPr>
              <w:t> </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2.1.</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proofErr w:type="gramStart"/>
            <w:r>
              <w:rPr>
                <w:color w:val="000000"/>
              </w:rPr>
              <w:t>Общепроизвод-ственные</w:t>
            </w:r>
            <w:proofErr w:type="gramEnd"/>
            <w:r>
              <w:rPr>
                <w:color w:val="000000"/>
              </w:rPr>
              <w:t xml:space="preserve"> расходы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2903,98</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2878,77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-25,20</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Приняты на основании ожидаемого результата 2019г. с учетом ИЦП промышленности на 2020 год 2,8%</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2.2.</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proofErr w:type="gramStart"/>
            <w:r>
              <w:rPr>
                <w:color w:val="000000"/>
              </w:rPr>
              <w:t>Общехозяйств-енные</w:t>
            </w:r>
            <w:proofErr w:type="gramEnd"/>
            <w:r>
              <w:rPr>
                <w:color w:val="000000"/>
              </w:rPr>
              <w:t xml:space="preserve"> расходы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18623,12</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18446,91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-176,21</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Приняты на основании ожидаемого результата 2019г. с учетом ИЦП промышленности на 2020 год 2,8%(амортизация принята без индексации)</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3.</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Итого затраты (п. 1 + п. 2)</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47565,87</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44755,17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-2810,70</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8"/>
                <w:szCs w:val="28"/>
              </w:rPr>
            </w:pPr>
            <w:r>
              <w:rPr>
                <w:color w:val="000000"/>
                <w:sz w:val="28"/>
                <w:szCs w:val="28"/>
              </w:rPr>
              <w:t> </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4.</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 xml:space="preserve">Прибыль </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5322,63</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4832,63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-490,00</w:t>
            </w:r>
          </w:p>
        </w:tc>
        <w:tc>
          <w:tcPr>
            <w:tcW w:w="2691" w:type="dxa"/>
            <w:tcBorders>
              <w:top w:val="single" w:sz="4" w:space="0" w:color="auto"/>
              <w:left w:val="single" w:sz="4" w:space="0" w:color="auto"/>
              <w:bottom w:val="single" w:sz="4" w:space="0" w:color="auto"/>
              <w:right w:val="single" w:sz="4" w:space="0" w:color="auto"/>
            </w:tcBorders>
            <w:vAlign w:val="bottom"/>
            <w:hideMark/>
          </w:tcPr>
          <w:p w:rsidR="00D4546F" w:rsidRDefault="00D4546F">
            <w:pPr>
              <w:rPr>
                <w:color w:val="000000"/>
                <w:sz w:val="24"/>
                <w:szCs w:val="24"/>
              </w:rPr>
            </w:pPr>
            <w:r>
              <w:rPr>
                <w:color w:val="000000"/>
              </w:rPr>
              <w:t xml:space="preserve">Корректировка статьи за счет снижения расходов на социальные нужды </w:t>
            </w: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5.</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Рентабельность</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11%</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 </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center"/>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6.</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Доход от услуги п. 3+п. 4)</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52888,50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49587,80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-3300,70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right"/>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7.</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Грузооборот</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тыс</w:t>
            </w:r>
            <w:proofErr w:type="gramStart"/>
            <w:r>
              <w:rPr>
                <w:color w:val="000000"/>
              </w:rPr>
              <w:t>.т</w:t>
            </w:r>
            <w:proofErr w:type="gramEnd"/>
            <w:r>
              <w:rPr>
                <w:color w:val="000000"/>
              </w:rPr>
              <w:t>онно-км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1652,80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1652,80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0,00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right"/>
              <w:rPr>
                <w:color w:val="000000"/>
              </w:rPr>
            </w:pPr>
          </w:p>
        </w:tc>
      </w:tr>
      <w:tr w:rsidR="00D4546F" w:rsidTr="000A6242">
        <w:tc>
          <w:tcPr>
            <w:tcW w:w="568"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8.</w:t>
            </w:r>
          </w:p>
        </w:tc>
        <w:tc>
          <w:tcPr>
            <w:tcW w:w="1842"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rPr>
                <w:color w:val="000000"/>
              </w:rPr>
            </w:pPr>
            <w:r>
              <w:rPr>
                <w:color w:val="000000"/>
              </w:rPr>
              <w:t>Тариф  (п. 6 / п. 7)</w:t>
            </w:r>
          </w:p>
        </w:tc>
        <w:tc>
          <w:tcPr>
            <w:tcW w:w="1275" w:type="dxa"/>
            <w:tcBorders>
              <w:top w:val="single" w:sz="4" w:space="0" w:color="auto"/>
              <w:left w:val="single" w:sz="4" w:space="0" w:color="auto"/>
              <w:bottom w:val="single" w:sz="4" w:space="0" w:color="auto"/>
              <w:right w:val="single" w:sz="4" w:space="0" w:color="auto"/>
            </w:tcBorders>
            <w:hideMark/>
          </w:tcPr>
          <w:p w:rsidR="00D4546F" w:rsidRDefault="00D4546F">
            <w:pPr>
              <w:autoSpaceDE w:val="0"/>
              <w:autoSpaceDN w:val="0"/>
              <w:adjustRightInd w:val="0"/>
              <w:jc w:val="center"/>
              <w:rPr>
                <w:color w:val="000000"/>
              </w:rPr>
            </w:pPr>
            <w:r>
              <w:rPr>
                <w:color w:val="000000"/>
              </w:rPr>
              <w:t>руб./тонно-км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color w:val="000000"/>
                <w:sz w:val="24"/>
                <w:szCs w:val="24"/>
              </w:rPr>
            </w:pPr>
            <w:r>
              <w:rPr>
                <w:color w:val="000000"/>
              </w:rPr>
              <w:t>-2,00</w:t>
            </w:r>
          </w:p>
        </w:tc>
        <w:tc>
          <w:tcPr>
            <w:tcW w:w="2691" w:type="dxa"/>
            <w:tcBorders>
              <w:top w:val="single" w:sz="4" w:space="0" w:color="auto"/>
              <w:left w:val="single" w:sz="4" w:space="0" w:color="auto"/>
              <w:bottom w:val="single" w:sz="4" w:space="0" w:color="auto"/>
              <w:right w:val="single" w:sz="4" w:space="0" w:color="auto"/>
            </w:tcBorders>
          </w:tcPr>
          <w:p w:rsidR="00D4546F" w:rsidRDefault="00D4546F">
            <w:pPr>
              <w:autoSpaceDE w:val="0"/>
              <w:autoSpaceDN w:val="0"/>
              <w:adjustRightInd w:val="0"/>
              <w:jc w:val="right"/>
              <w:rPr>
                <w:color w:val="000000"/>
              </w:rPr>
            </w:pPr>
          </w:p>
        </w:tc>
      </w:tr>
    </w:tbl>
    <w:p w:rsidR="00D4546F" w:rsidRDefault="00D4546F" w:rsidP="00D4546F">
      <w:pPr>
        <w:pStyle w:val="a8"/>
        <w:spacing w:after="0"/>
        <w:ind w:left="567"/>
        <w:jc w:val="both"/>
        <w:rPr>
          <w:sz w:val="24"/>
          <w:szCs w:val="24"/>
        </w:rPr>
      </w:pPr>
    </w:p>
    <w:p w:rsidR="00D4546F" w:rsidRDefault="00D4546F" w:rsidP="000A6242">
      <w:pPr>
        <w:numPr>
          <w:ilvl w:val="0"/>
          <w:numId w:val="11"/>
        </w:numPr>
        <w:tabs>
          <w:tab w:val="left" w:pos="993"/>
        </w:tabs>
        <w:ind w:left="0" w:firstLine="709"/>
        <w:jc w:val="both"/>
        <w:rPr>
          <w:sz w:val="24"/>
          <w:szCs w:val="24"/>
        </w:rPr>
      </w:pPr>
      <w:r>
        <w:rPr>
          <w:sz w:val="24"/>
          <w:szCs w:val="24"/>
        </w:rPr>
        <w:t xml:space="preserve">Установить предельный тариф на услуги по перевозке грузов (подача и уборка вагонов) по подъездным железнодорожным путям ООО «Киришская сервисная компания» на территории Ленинградской области в 2020 году в размере </w:t>
      </w:r>
      <w:r>
        <w:rPr>
          <w:b/>
          <w:bCs/>
          <w:color w:val="000000"/>
          <w:sz w:val="24"/>
          <w:szCs w:val="24"/>
        </w:rPr>
        <w:t>30 рублей за 1 тонно-километр (без учета налога на добавленную стоимость).</w:t>
      </w:r>
      <w:r>
        <w:rPr>
          <w:sz w:val="24"/>
          <w:szCs w:val="24"/>
        </w:rPr>
        <w:t xml:space="preserve"> </w:t>
      </w:r>
    </w:p>
    <w:p w:rsidR="00D4546F" w:rsidRDefault="00D4546F" w:rsidP="00D4546F">
      <w:pPr>
        <w:ind w:right="-144" w:firstLine="567"/>
        <w:jc w:val="both"/>
        <w:rPr>
          <w:b/>
          <w:sz w:val="24"/>
          <w:szCs w:val="24"/>
        </w:rPr>
      </w:pPr>
    </w:p>
    <w:p w:rsidR="00D4546F" w:rsidRDefault="00D4546F" w:rsidP="00D4546F">
      <w:pPr>
        <w:ind w:right="-144" w:firstLine="567"/>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546F" w:rsidRDefault="000A6242" w:rsidP="00D4546F">
      <w:pPr>
        <w:ind w:firstLine="567"/>
        <w:jc w:val="both"/>
        <w:rPr>
          <w:sz w:val="24"/>
          <w:szCs w:val="24"/>
        </w:rPr>
      </w:pPr>
      <w:r>
        <w:rPr>
          <w:b/>
          <w:sz w:val="24"/>
          <w:szCs w:val="24"/>
        </w:rPr>
        <w:t xml:space="preserve">23. </w:t>
      </w:r>
      <w:r w:rsidR="00D4546F">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«Пикалевский глиноземный завод» на территории Ленинградской области на 2020 год </w:t>
      </w:r>
      <w:r w:rsidR="00D4546F">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D4546F" w:rsidRDefault="00D4546F" w:rsidP="00D4546F">
      <w:pPr>
        <w:ind w:firstLine="567"/>
        <w:jc w:val="both"/>
        <w:rPr>
          <w:bCs/>
          <w:sz w:val="24"/>
          <w:szCs w:val="24"/>
          <w:lang w:eastAsia="x-none"/>
        </w:rPr>
      </w:pPr>
      <w:proofErr w:type="gramStart"/>
      <w:r>
        <w:rPr>
          <w:sz w:val="24"/>
          <w:szCs w:val="24"/>
        </w:rPr>
        <w:t xml:space="preserve">- изложила основные положения экспертного заключения </w:t>
      </w:r>
      <w:r>
        <w:rPr>
          <w:bCs/>
          <w:sz w:val="24"/>
          <w:szCs w:val="24"/>
          <w:lang w:val="x-none" w:eastAsia="x-none"/>
        </w:rPr>
        <w:t xml:space="preserve">по результатам рассмотрения расчетных материалов по обоснованию уровня </w:t>
      </w:r>
      <w:r>
        <w:rPr>
          <w:bCs/>
          <w:sz w:val="24"/>
          <w:szCs w:val="24"/>
          <w:lang w:eastAsia="x-none"/>
        </w:rPr>
        <w:t xml:space="preserve">тарифов на транспортные услуги, оказываемые на подъездных железнодорожных путях необщего пользования </w:t>
      </w:r>
      <w:r>
        <w:rPr>
          <w:sz w:val="24"/>
          <w:szCs w:val="24"/>
        </w:rPr>
        <w:t>обществом с ограниченной ответственностью «Пикалевский глиноземный завод»</w:t>
      </w:r>
      <w:r>
        <w:rPr>
          <w:bCs/>
          <w:sz w:val="24"/>
          <w:szCs w:val="24"/>
          <w:lang w:eastAsia="x-none"/>
        </w:rPr>
        <w:t xml:space="preserve"> на территории Ленинградской области на 2020 год, в соответствии с обращением исх. от 26.09.2019 № 2709/48 (вх.</w:t>
      </w:r>
      <w:proofErr w:type="gramEnd"/>
      <w:r>
        <w:rPr>
          <w:bCs/>
          <w:sz w:val="24"/>
          <w:szCs w:val="24"/>
          <w:lang w:eastAsia="x-none"/>
        </w:rPr>
        <w:t xml:space="preserve"> </w:t>
      </w:r>
      <w:proofErr w:type="gramStart"/>
      <w:r>
        <w:rPr>
          <w:bCs/>
          <w:sz w:val="24"/>
          <w:szCs w:val="24"/>
          <w:lang w:eastAsia="x-none"/>
        </w:rPr>
        <w:t>КТ-1-5569/2019 от 27.09.2019);</w:t>
      </w:r>
      <w:proofErr w:type="gramEnd"/>
    </w:p>
    <w:p w:rsidR="00D4546F" w:rsidRDefault="00D4546F" w:rsidP="00D4546F">
      <w:pPr>
        <w:ind w:firstLine="567"/>
        <w:jc w:val="both"/>
        <w:rPr>
          <w:bCs/>
          <w:sz w:val="24"/>
          <w:szCs w:val="24"/>
          <w:lang w:eastAsia="x-none"/>
        </w:rPr>
      </w:pPr>
      <w:proofErr w:type="gramStart"/>
      <w:r>
        <w:rPr>
          <w:sz w:val="24"/>
          <w:szCs w:val="24"/>
        </w:rPr>
        <w:t xml:space="preserve">- представила письмо о согласии с предложенными ЛенРТК уровнями тарифов для общества с ограниченной ответственностью «Пикалевский глиноземный завод» </w:t>
      </w:r>
      <w:r>
        <w:rPr>
          <w:bCs/>
          <w:sz w:val="24"/>
          <w:szCs w:val="24"/>
          <w:lang w:val="x-none" w:eastAsia="x-none"/>
        </w:rPr>
        <w:t xml:space="preserve">и просьбой рассмотреть вопрос </w:t>
      </w:r>
      <w:r>
        <w:rPr>
          <w:bCs/>
          <w:sz w:val="24"/>
          <w:szCs w:val="24"/>
          <w:lang w:val="x-none" w:eastAsia="x-none"/>
        </w:rPr>
        <w:lastRenderedPageBreak/>
        <w:t xml:space="preserve">об установлении тарифов на транспортные услуги в отсутствии их представителей </w:t>
      </w:r>
      <w:r>
        <w:rPr>
          <w:bCs/>
          <w:sz w:val="24"/>
          <w:szCs w:val="24"/>
          <w:lang w:eastAsia="x-none"/>
        </w:rPr>
        <w:t>исх. от 15.11.2019 № 2709/58 (вх.</w:t>
      </w:r>
      <w:proofErr w:type="gramEnd"/>
      <w:r>
        <w:t xml:space="preserve"> </w:t>
      </w:r>
      <w:r>
        <w:rPr>
          <w:bCs/>
          <w:sz w:val="24"/>
          <w:szCs w:val="24"/>
          <w:lang w:eastAsia="x-none"/>
        </w:rPr>
        <w:t xml:space="preserve">№ </w:t>
      </w:r>
      <w:proofErr w:type="gramStart"/>
      <w:r>
        <w:rPr>
          <w:bCs/>
          <w:sz w:val="24"/>
          <w:szCs w:val="24"/>
          <w:lang w:eastAsia="x-none"/>
        </w:rPr>
        <w:t>КТ-1-6920/2019 от 15.11.2019).</w:t>
      </w:r>
      <w:proofErr w:type="gramEnd"/>
    </w:p>
    <w:p w:rsidR="00D4546F" w:rsidRDefault="00D4546F" w:rsidP="00D4546F">
      <w:pPr>
        <w:ind w:firstLine="567"/>
        <w:jc w:val="both"/>
        <w:rPr>
          <w:bCs/>
          <w:sz w:val="24"/>
          <w:szCs w:val="24"/>
          <w:lang w:eastAsia="x-none"/>
        </w:rPr>
      </w:pPr>
    </w:p>
    <w:p w:rsidR="00D4546F" w:rsidRDefault="00D4546F" w:rsidP="00D4546F">
      <w:pPr>
        <w:jc w:val="both"/>
        <w:rPr>
          <w:b/>
          <w:snapToGrid w:val="0"/>
          <w:sz w:val="24"/>
          <w:szCs w:val="24"/>
        </w:rPr>
      </w:pPr>
    </w:p>
    <w:p w:rsidR="00D4546F" w:rsidRDefault="00D4546F" w:rsidP="00D4546F">
      <w:pPr>
        <w:ind w:firstLine="567"/>
        <w:jc w:val="both"/>
        <w:rPr>
          <w:b/>
          <w:snapToGrid w:val="0"/>
          <w:sz w:val="24"/>
          <w:szCs w:val="24"/>
        </w:rPr>
      </w:pPr>
      <w:r>
        <w:rPr>
          <w:b/>
          <w:snapToGrid w:val="0"/>
          <w:sz w:val="24"/>
          <w:szCs w:val="24"/>
        </w:rPr>
        <w:t>Правление приняло решение:</w:t>
      </w:r>
    </w:p>
    <w:p w:rsidR="00D4546F" w:rsidRDefault="00D4546F" w:rsidP="000A6242">
      <w:pPr>
        <w:pStyle w:val="a8"/>
        <w:numPr>
          <w:ilvl w:val="0"/>
          <w:numId w:val="12"/>
        </w:numPr>
        <w:tabs>
          <w:tab w:val="left" w:pos="851"/>
          <w:tab w:val="left" w:pos="1134"/>
        </w:tabs>
        <w:spacing w:after="0"/>
        <w:ind w:left="0" w:firstLine="567"/>
        <w:jc w:val="both"/>
        <w:rPr>
          <w:sz w:val="24"/>
          <w:szCs w:val="24"/>
        </w:rPr>
      </w:pPr>
      <w:r>
        <w:rPr>
          <w:snapToGrid w:val="0"/>
          <w:sz w:val="24"/>
          <w:szCs w:val="24"/>
        </w:rPr>
        <w:t>Принять стоимостные показатели для общества с ограниченной ответственностью «</w:t>
      </w:r>
      <w:r>
        <w:rPr>
          <w:sz w:val="24"/>
          <w:szCs w:val="24"/>
        </w:rPr>
        <w:t>Пикалевский глиноземный завод</w:t>
      </w:r>
      <w:r>
        <w:rPr>
          <w:snapToGrid w:val="0"/>
          <w:sz w:val="24"/>
          <w:szCs w:val="24"/>
        </w:rPr>
        <w:t>» на территории Ленинградской области на 2020 год:</w:t>
      </w:r>
    </w:p>
    <w:p w:rsidR="00D4546F" w:rsidRDefault="00D4546F" w:rsidP="00D4546F">
      <w:pPr>
        <w:pStyle w:val="a8"/>
        <w:spacing w:after="0"/>
        <w:jc w:val="both"/>
        <w:rPr>
          <w:snapToGrid w:val="0"/>
          <w:sz w:val="24"/>
          <w:szCs w:val="24"/>
        </w:rPr>
      </w:pPr>
    </w:p>
    <w:p w:rsidR="00D4546F" w:rsidRDefault="00D4546F" w:rsidP="00D4546F">
      <w:pPr>
        <w:ind w:left="720"/>
        <w:jc w:val="center"/>
        <w:rPr>
          <w:i/>
          <w:sz w:val="24"/>
          <w:szCs w:val="24"/>
        </w:rPr>
      </w:pPr>
      <w:r>
        <w:rPr>
          <w:i/>
          <w:sz w:val="24"/>
          <w:szCs w:val="24"/>
        </w:rPr>
        <w:t>Тариф на услуги по перевозке грузов (подача и уборка вагонов)</w:t>
      </w:r>
    </w:p>
    <w:p w:rsidR="00D4546F" w:rsidRDefault="00D4546F" w:rsidP="00D4546F">
      <w:pPr>
        <w:pStyle w:val="a8"/>
        <w:spacing w:after="0"/>
        <w:jc w:val="both"/>
        <w:rPr>
          <w:snapToGrid w:val="0"/>
          <w:sz w:val="24"/>
          <w:szCs w:val="24"/>
        </w:rPr>
      </w:pPr>
    </w:p>
    <w:tbl>
      <w:tblPr>
        <w:tblW w:w="5000" w:type="pct"/>
        <w:tblLook w:val="04A0" w:firstRow="1" w:lastRow="0" w:firstColumn="1" w:lastColumn="0" w:noHBand="0" w:noVBand="1"/>
      </w:tblPr>
      <w:tblGrid>
        <w:gridCol w:w="486"/>
        <w:gridCol w:w="1801"/>
        <w:gridCol w:w="731"/>
        <w:gridCol w:w="1307"/>
        <w:gridCol w:w="1925"/>
        <w:gridCol w:w="1038"/>
        <w:gridCol w:w="3417"/>
      </w:tblGrid>
      <w:tr w:rsidR="00D4546F" w:rsidTr="00D4546F">
        <w:trPr>
          <w:trHeight w:val="367"/>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 xml:space="preserve">№ </w:t>
            </w:r>
            <w:proofErr w:type="gramStart"/>
            <w:r>
              <w:rPr>
                <w:bCs/>
              </w:rPr>
              <w:t>п</w:t>
            </w:r>
            <w:proofErr w:type="gramEnd"/>
            <w:r>
              <w:rPr>
                <w:bCs/>
              </w:rPr>
              <w:t>/п</w:t>
            </w:r>
          </w:p>
        </w:tc>
        <w:tc>
          <w:tcPr>
            <w:tcW w:w="865"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rPr>
                <w:bCs/>
              </w:rPr>
              <w:t>Статьи затрат</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Ед.</w:t>
            </w:r>
          </w:p>
          <w:p w:rsidR="00D4546F" w:rsidRDefault="00D4546F">
            <w:pPr>
              <w:jc w:val="center"/>
            </w:pPr>
            <w:r>
              <w:rPr>
                <w:bCs/>
              </w:rPr>
              <w:t>изм.</w:t>
            </w:r>
          </w:p>
        </w:tc>
        <w:tc>
          <w:tcPr>
            <w:tcW w:w="1646" w:type="pct"/>
            <w:gridSpan w:val="3"/>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pPr>
            <w:r>
              <w:t>План на 2020 год</w:t>
            </w:r>
          </w:p>
        </w:tc>
        <w:tc>
          <w:tcPr>
            <w:tcW w:w="1869"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
              </w:rPr>
            </w:pPr>
            <w:r>
              <w:rPr>
                <w:color w:val="000000"/>
                <w:sz w:val="22"/>
                <w:szCs w:val="22"/>
              </w:rPr>
              <w:t>Причины отклонения</w:t>
            </w:r>
          </w:p>
        </w:tc>
      </w:tr>
      <w:tr w:rsidR="00D4546F" w:rsidTr="00D4546F">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rPr>
            </w:pPr>
            <w:r>
              <w:rPr>
                <w:bCs/>
              </w:rPr>
              <w:t xml:space="preserve">по данным </w:t>
            </w:r>
          </w:p>
          <w:p w:rsidR="00D4546F" w:rsidRDefault="00D4546F">
            <w:pPr>
              <w:jc w:val="center"/>
              <w:rPr>
                <w:bCs/>
              </w:rPr>
            </w:pPr>
            <w:r>
              <w:rPr>
                <w:bCs/>
              </w:rPr>
              <w:t>предприятия</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rPr>
            </w:pPr>
            <w:r>
              <w:rPr>
                <w:bCs/>
              </w:rPr>
              <w:t>По данным ЛенРТК</w:t>
            </w:r>
          </w:p>
        </w:tc>
        <w:tc>
          <w:tcPr>
            <w:tcW w:w="558"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
                <w:bCs/>
              </w:rPr>
            </w:pPr>
            <w:proofErr w:type="gramStart"/>
            <w:r>
              <w:rPr>
                <w:sz w:val="22"/>
                <w:szCs w:val="22"/>
                <w:lang w:eastAsia="ar-SA"/>
              </w:rPr>
              <w:t>отклоне-ние</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
              </w:rPr>
            </w:pPr>
          </w:p>
        </w:tc>
      </w:tr>
      <w:tr w:rsidR="00D4546F" w:rsidTr="00D4546F">
        <w:trPr>
          <w:trHeight w:val="211"/>
        </w:trPr>
        <w:tc>
          <w:tcPr>
            <w:tcW w:w="317"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i/>
              </w:rPr>
            </w:pPr>
            <w:r>
              <w:rPr>
                <w:bCs/>
                <w:i/>
              </w:rPr>
              <w:t>1</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i/>
              </w:rPr>
            </w:pPr>
            <w:r>
              <w:rPr>
                <w:bCs/>
                <w:i/>
              </w:rPr>
              <w:t>2</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i/>
              </w:rPr>
            </w:pPr>
            <w:r>
              <w:rPr>
                <w:i/>
              </w:rPr>
              <w:t>3</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i/>
              </w:rPr>
            </w:pPr>
            <w:r>
              <w:rPr>
                <w:bCs/>
                <w:i/>
              </w:rPr>
              <w:t>4</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i/>
              </w:rPr>
            </w:pPr>
            <w:r>
              <w:rPr>
                <w:bCs/>
                <w:i/>
              </w:rPr>
              <w:t>5</w:t>
            </w:r>
          </w:p>
        </w:tc>
        <w:tc>
          <w:tcPr>
            <w:tcW w:w="558" w:type="pct"/>
            <w:tcBorders>
              <w:top w:val="single" w:sz="4" w:space="0" w:color="auto"/>
              <w:left w:val="single" w:sz="4" w:space="0" w:color="auto"/>
              <w:bottom w:val="single" w:sz="4" w:space="0" w:color="auto"/>
              <w:right w:val="single" w:sz="4" w:space="0" w:color="auto"/>
            </w:tcBorders>
          </w:tcPr>
          <w:p w:rsidR="00D4546F" w:rsidRDefault="00D4546F">
            <w:pPr>
              <w:jc w:val="center"/>
              <w:rPr>
                <w:bCs/>
                <w:i/>
              </w:rPr>
            </w:pP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center"/>
              <w:rPr>
                <w:bCs/>
                <w:i/>
              </w:rPr>
            </w:pPr>
          </w:p>
        </w:tc>
      </w:tr>
      <w:tr w:rsidR="00D4546F" w:rsidTr="00D4546F">
        <w:trPr>
          <w:trHeight w:val="243"/>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1</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 xml:space="preserve">Прямые расходы, </w:t>
            </w:r>
            <w:r>
              <w:t>в том числе:</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81 270,51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75 291,10</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-5 979,41</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b/>
                <w:bCs/>
                <w:color w:val="000000"/>
              </w:rPr>
            </w:pPr>
          </w:p>
        </w:tc>
      </w:tr>
      <w:tr w:rsidR="00D4546F" w:rsidTr="00D4546F">
        <w:trPr>
          <w:trHeight w:val="251"/>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1.1</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 xml:space="preserve">Материалы </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8 759,71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5 673,64</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-3 086,07</w:t>
            </w:r>
          </w:p>
        </w:tc>
        <w:tc>
          <w:tcPr>
            <w:tcW w:w="1869"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sz w:val="18"/>
                <w:szCs w:val="18"/>
              </w:rPr>
              <w:t>Корректировка произведена исходя из факта 2018 года, прогноза Минэкономразвития на 2019 год (оценка) и 2020 год, изменения грузооборота (для статьи дизтопливо)</w:t>
            </w:r>
          </w:p>
        </w:tc>
      </w:tr>
      <w:tr w:rsidR="00D4546F" w:rsidTr="00D4546F">
        <w:trPr>
          <w:trHeight w:val="254"/>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1.2</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Дизтопливо и смазочные материалы</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13 904,53</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13 479,28</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-425,25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color w:val="000000"/>
                <w:sz w:val="18"/>
                <w:szCs w:val="18"/>
              </w:rPr>
            </w:pPr>
          </w:p>
        </w:tc>
      </w:tr>
      <w:tr w:rsidR="00D4546F" w:rsidTr="00D4546F">
        <w:trPr>
          <w:trHeight w:val="259"/>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1.3</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Оплата труда</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36 703,65</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35 675,13</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-1 028,52</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Корректировка произведена исходя из приведения численности 2019 года в соответствии со штатным расписанием и прогноза Минэкономразвития на 2020 год</w:t>
            </w:r>
          </w:p>
        </w:tc>
      </w:tr>
      <w:tr w:rsidR="00D4546F" w:rsidTr="00D4546F">
        <w:trPr>
          <w:trHeight w:val="64"/>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1.4</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 xml:space="preserve">Отчисления на социальные нужды </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11 414,84</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11 094,97</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-319,87</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rsidP="000A6242">
            <w:pPr>
              <w:jc w:val="center"/>
              <w:rPr>
                <w:bCs/>
                <w:color w:val="000000"/>
                <w:sz w:val="18"/>
                <w:szCs w:val="18"/>
              </w:rPr>
            </w:pPr>
            <w:r>
              <w:rPr>
                <w:bCs/>
                <w:color w:val="000000"/>
                <w:sz w:val="18"/>
                <w:szCs w:val="18"/>
              </w:rPr>
              <w:t>Приняты в размере 31,1 % от расходов на оплату труда, в</w:t>
            </w:r>
            <w:r w:rsidR="000A6242">
              <w:rPr>
                <w:bCs/>
                <w:color w:val="000000"/>
                <w:sz w:val="18"/>
                <w:szCs w:val="18"/>
              </w:rPr>
              <w:t xml:space="preserve"> т.ч. 30% страховые выплаты на</w:t>
            </w:r>
            <w:r>
              <w:rPr>
                <w:bCs/>
                <w:color w:val="000000"/>
                <w:sz w:val="18"/>
                <w:szCs w:val="18"/>
              </w:rPr>
              <w:t xml:space="preserve"> социальные нужды и 1,1% страховой тариф на обязательное социальное страхование от несчастных случаев </w:t>
            </w:r>
          </w:p>
        </w:tc>
      </w:tr>
      <w:tr w:rsidR="00D4546F" w:rsidTr="00D4546F">
        <w:trPr>
          <w:trHeight w:val="282"/>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1.5</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Амортизационные отчисления</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366,71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366,71</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0,00</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9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1.6</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t>Ремонт:</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10 121,07</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9 001,37</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-1 119,70</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В связи с отсутствием заключенных договоров затраты по ремонтам, носящим обязательный характер, определены исходя из факта 2018 года и прогноза Минэкономразвития на 2019 год (оценка) и 2020 год</w:t>
            </w:r>
          </w:p>
        </w:tc>
      </w:tr>
      <w:tr w:rsidR="00D4546F" w:rsidTr="00D4546F">
        <w:trPr>
          <w:trHeight w:val="64"/>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2</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Накладные расходы,</w:t>
            </w:r>
            <w:r>
              <w:t xml:space="preserve"> в том числе:</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36 912,16</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29 547,55</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-7 364,61</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sz w:val="18"/>
                <w:szCs w:val="18"/>
              </w:rPr>
            </w:pPr>
          </w:p>
        </w:tc>
      </w:tr>
      <w:tr w:rsidR="00D4546F" w:rsidTr="00D4546F">
        <w:trPr>
          <w:trHeight w:val="27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2.1</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roofErr w:type="gramStart"/>
            <w:r>
              <w:t>Общепроизводст-венные</w:t>
            </w:r>
            <w:proofErr w:type="gramEnd"/>
            <w:r>
              <w:t xml:space="preserve"> расходы</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34 945,11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27 630,35</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-7 314,76</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pPr>
              <w:jc w:val="both"/>
              <w:rPr>
                <w:sz w:val="18"/>
                <w:szCs w:val="18"/>
              </w:rPr>
            </w:pPr>
            <w:r>
              <w:rPr>
                <w:sz w:val="18"/>
                <w:szCs w:val="18"/>
              </w:rPr>
              <w:t xml:space="preserve">Корректировка произведена по статьям </w:t>
            </w:r>
            <w:proofErr w:type="gramStart"/>
            <w:r>
              <w:rPr>
                <w:sz w:val="18"/>
                <w:szCs w:val="18"/>
              </w:rPr>
              <w:t>:«</w:t>
            </w:r>
            <w:proofErr w:type="gramEnd"/>
            <w:r>
              <w:rPr>
                <w:sz w:val="18"/>
                <w:szCs w:val="18"/>
              </w:rPr>
              <w:t>оплата труда» - исходя из приведения численности 2019 года в соответствии со штатным расписанием и прогноза Минэкономразвития на 2020 год; «Топливо» - исходя из факта 2018 года, прогноза Минэкономразвития на 2019 год (оценка) и 2020 год, «услуги сторонних организаций» - исключены затраты не относящиеся к регулируемым услугам</w:t>
            </w:r>
          </w:p>
        </w:tc>
      </w:tr>
      <w:tr w:rsidR="00D4546F" w:rsidTr="00D4546F">
        <w:trPr>
          <w:trHeight w:val="25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2.2</w:t>
            </w:r>
          </w:p>
        </w:tc>
        <w:tc>
          <w:tcPr>
            <w:tcW w:w="865" w:type="pct"/>
            <w:tcBorders>
              <w:top w:val="single" w:sz="4" w:space="0" w:color="auto"/>
              <w:left w:val="single" w:sz="4" w:space="0" w:color="auto"/>
              <w:bottom w:val="single" w:sz="4" w:space="0" w:color="auto"/>
              <w:right w:val="single" w:sz="4" w:space="0" w:color="auto"/>
            </w:tcBorders>
            <w:hideMark/>
          </w:tcPr>
          <w:p w:rsidR="00D4546F" w:rsidRDefault="00D4546F">
            <w:proofErr w:type="gramStart"/>
            <w:r>
              <w:t>Общехозяйствен-ные</w:t>
            </w:r>
            <w:proofErr w:type="gramEnd"/>
            <w:r>
              <w:t xml:space="preserve"> расходы</w:t>
            </w:r>
          </w:p>
        </w:tc>
        <w:tc>
          <w:tcPr>
            <w:tcW w:w="302"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505,84</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455,99</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-49,85</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pPr>
              <w:jc w:val="both"/>
              <w:rPr>
                <w:sz w:val="18"/>
                <w:szCs w:val="18"/>
              </w:rPr>
            </w:pPr>
            <w:r>
              <w:rPr>
                <w:sz w:val="18"/>
                <w:szCs w:val="18"/>
              </w:rPr>
              <w:t>Корректировка произведена исходя из факта 2018 года, прогноза Минэкономразвития на 2019 год (оценка) и 2020 год</w:t>
            </w:r>
          </w:p>
        </w:tc>
      </w:tr>
      <w:tr w:rsidR="00D4546F" w:rsidTr="00D4546F">
        <w:trPr>
          <w:trHeight w:val="25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3</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Земельный налог</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1 461,20</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1 461,20</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0,00</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sz w:val="18"/>
                <w:szCs w:val="18"/>
              </w:rPr>
            </w:pPr>
          </w:p>
        </w:tc>
      </w:tr>
      <w:tr w:rsidR="00D4546F" w:rsidTr="00D4546F">
        <w:trPr>
          <w:trHeight w:val="25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4</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 xml:space="preserve">Итого затраты </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118 182,66</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104 838,65</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-13 344,01</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sz w:val="18"/>
                <w:szCs w:val="18"/>
              </w:rPr>
            </w:pPr>
          </w:p>
        </w:tc>
      </w:tr>
      <w:tr w:rsidR="00D4546F" w:rsidTr="00D4546F">
        <w:trPr>
          <w:trHeight w:val="24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lastRenderedPageBreak/>
              <w:t>5</w:t>
            </w:r>
          </w:p>
        </w:tc>
        <w:tc>
          <w:tcPr>
            <w:tcW w:w="865" w:type="pct"/>
            <w:tcBorders>
              <w:top w:val="single" w:sz="4" w:space="0" w:color="auto"/>
              <w:left w:val="single" w:sz="4" w:space="0" w:color="auto"/>
              <w:bottom w:val="single" w:sz="4" w:space="0" w:color="auto"/>
              <w:right w:val="single" w:sz="4" w:space="0" w:color="auto"/>
            </w:tcBorders>
            <w:hideMark/>
          </w:tcPr>
          <w:p w:rsidR="00D4546F" w:rsidRDefault="00D4546F">
            <w:r>
              <w:t>Итого затраты по перевозке на сторону</w:t>
            </w:r>
          </w:p>
        </w:tc>
        <w:tc>
          <w:tcPr>
            <w:tcW w:w="302"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11 360,13</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10 077,46</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-1 282,67</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sz w:val="18"/>
                <w:szCs w:val="18"/>
              </w:rPr>
            </w:pPr>
          </w:p>
        </w:tc>
      </w:tr>
      <w:tr w:rsidR="00D4546F" w:rsidTr="00D4546F">
        <w:trPr>
          <w:trHeight w:val="24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6</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r>
              <w:rPr>
                <w:bCs/>
              </w:rPr>
              <w:t>Прибыль</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1 115,55</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1 166,02</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50,47</w:t>
            </w:r>
          </w:p>
        </w:tc>
        <w:tc>
          <w:tcPr>
            <w:tcW w:w="1869" w:type="pct"/>
            <w:tcBorders>
              <w:top w:val="single" w:sz="4" w:space="0" w:color="auto"/>
              <w:left w:val="single" w:sz="4" w:space="0" w:color="auto"/>
              <w:bottom w:val="single" w:sz="4" w:space="0" w:color="auto"/>
              <w:right w:val="single" w:sz="4" w:space="0" w:color="auto"/>
            </w:tcBorders>
            <w:hideMark/>
          </w:tcPr>
          <w:p w:rsidR="00D4546F" w:rsidRDefault="00D4546F">
            <w:pPr>
              <w:jc w:val="both"/>
              <w:rPr>
                <w:sz w:val="18"/>
                <w:szCs w:val="18"/>
              </w:rPr>
            </w:pPr>
            <w:r>
              <w:rPr>
                <w:sz w:val="18"/>
                <w:szCs w:val="18"/>
              </w:rPr>
              <w:t xml:space="preserve">Прибыль, рассчитанная на регулируемые услуги, принята на заявленном уровне, распределена между услугами  по перевозке грузов и  маневровой работе локомотивов в доле по фактической выручке  </w:t>
            </w:r>
          </w:p>
        </w:tc>
      </w:tr>
      <w:tr w:rsidR="00D4546F" w:rsidTr="00D4546F">
        <w:trPr>
          <w:trHeight w:val="249"/>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7</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Рентабельность</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9,8</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i/>
                <w:iCs/>
              </w:rPr>
            </w:pPr>
            <w:r>
              <w:rPr>
                <w:bCs/>
                <w:i/>
                <w:iCs/>
              </w:rPr>
              <w:t>11,57</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1,75</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sz w:val="18"/>
                <w:szCs w:val="18"/>
              </w:rPr>
            </w:pPr>
          </w:p>
        </w:tc>
      </w:tr>
      <w:tr w:rsidR="00D4546F" w:rsidTr="00D4546F">
        <w:trPr>
          <w:trHeight w:val="189"/>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8</w:t>
            </w:r>
          </w:p>
        </w:tc>
        <w:tc>
          <w:tcPr>
            <w:tcW w:w="865"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Необходимая валовая выручка</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12 475,68</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i/>
                <w:iCs/>
              </w:rPr>
            </w:pPr>
            <w:r>
              <w:rPr>
                <w:bCs/>
                <w:i/>
                <w:iCs/>
              </w:rPr>
              <w:t>11 243,48</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-1 232,20</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bCs/>
                <w:color w:val="000000"/>
                <w:sz w:val="18"/>
                <w:szCs w:val="18"/>
              </w:rPr>
            </w:pPr>
          </w:p>
        </w:tc>
      </w:tr>
      <w:tr w:rsidR="00D4546F" w:rsidTr="00D4546F">
        <w:trPr>
          <w:trHeight w:val="277"/>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9</w:t>
            </w:r>
          </w:p>
        </w:tc>
        <w:tc>
          <w:tcPr>
            <w:tcW w:w="865" w:type="pct"/>
            <w:tcBorders>
              <w:top w:val="single" w:sz="4" w:space="0" w:color="auto"/>
              <w:left w:val="single" w:sz="4" w:space="0" w:color="auto"/>
              <w:bottom w:val="single" w:sz="4" w:space="0" w:color="auto"/>
              <w:right w:val="single" w:sz="4" w:space="0" w:color="auto"/>
            </w:tcBorders>
            <w:hideMark/>
          </w:tcPr>
          <w:p w:rsidR="00D4546F" w:rsidRDefault="00D4546F">
            <w:r>
              <w:t>Объем грузооборота по предприятию, в том числе:</w:t>
            </w:r>
          </w:p>
        </w:tc>
        <w:tc>
          <w:tcPr>
            <w:tcW w:w="302" w:type="pct"/>
            <w:tcBorders>
              <w:top w:val="single" w:sz="4" w:space="0" w:color="auto"/>
              <w:left w:val="single" w:sz="4" w:space="0" w:color="auto"/>
              <w:bottom w:val="single" w:sz="4" w:space="0" w:color="auto"/>
              <w:right w:val="single" w:sz="4" w:space="0" w:color="auto"/>
            </w:tcBorders>
            <w:hideMark/>
          </w:tcPr>
          <w:p w:rsidR="00D4546F" w:rsidRDefault="00D4546F">
            <w:r>
              <w:t>тыс</w:t>
            </w:r>
            <w:proofErr w:type="gramStart"/>
            <w:r>
              <w:t>.т</w:t>
            </w:r>
            <w:proofErr w:type="gramEnd"/>
            <w:r>
              <w:t>-км</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7072,92</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i/>
                <w:iCs/>
              </w:rPr>
            </w:pPr>
            <w:r>
              <w:rPr>
                <w:bCs/>
              </w:rPr>
              <w:t>7072,92</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0</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bCs/>
                <w:color w:val="000000"/>
                <w:sz w:val="18"/>
                <w:szCs w:val="18"/>
              </w:rPr>
            </w:pPr>
          </w:p>
        </w:tc>
      </w:tr>
      <w:tr w:rsidR="00D4546F" w:rsidTr="00D4546F">
        <w:trPr>
          <w:trHeight w:val="685"/>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9.1</w:t>
            </w:r>
          </w:p>
        </w:tc>
        <w:tc>
          <w:tcPr>
            <w:tcW w:w="865" w:type="pct"/>
            <w:tcBorders>
              <w:top w:val="single" w:sz="4" w:space="0" w:color="auto"/>
              <w:left w:val="single" w:sz="4" w:space="0" w:color="auto"/>
              <w:bottom w:val="single" w:sz="4" w:space="0" w:color="auto"/>
              <w:right w:val="single" w:sz="4" w:space="0" w:color="auto"/>
            </w:tcBorders>
            <w:hideMark/>
          </w:tcPr>
          <w:p w:rsidR="00D4546F" w:rsidRDefault="00D4546F">
            <w:r>
              <w:t>Грузооборот сторонних потребителей</w:t>
            </w:r>
          </w:p>
        </w:tc>
        <w:tc>
          <w:tcPr>
            <w:tcW w:w="302" w:type="pct"/>
            <w:tcBorders>
              <w:top w:val="single" w:sz="4" w:space="0" w:color="auto"/>
              <w:left w:val="single" w:sz="4" w:space="0" w:color="auto"/>
              <w:bottom w:val="single" w:sz="4" w:space="0" w:color="auto"/>
              <w:right w:val="single" w:sz="4" w:space="0" w:color="auto"/>
            </w:tcBorders>
            <w:hideMark/>
          </w:tcPr>
          <w:p w:rsidR="00D4546F" w:rsidRDefault="00D4546F">
            <w:r>
              <w:t>тыс</w:t>
            </w:r>
            <w:proofErr w:type="gramStart"/>
            <w:r>
              <w:t>.т</w:t>
            </w:r>
            <w:proofErr w:type="gramEnd"/>
            <w:r>
              <w:t>-км</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679,87</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679,87</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0</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bCs/>
                <w:color w:val="000000"/>
                <w:sz w:val="18"/>
                <w:szCs w:val="18"/>
              </w:rPr>
            </w:pPr>
          </w:p>
        </w:tc>
      </w:tr>
      <w:tr w:rsidR="00D4546F" w:rsidTr="00D4546F">
        <w:trPr>
          <w:trHeight w:val="270"/>
        </w:trPr>
        <w:tc>
          <w:tcPr>
            <w:tcW w:w="317"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10</w:t>
            </w:r>
          </w:p>
        </w:tc>
        <w:tc>
          <w:tcPr>
            <w:tcW w:w="865" w:type="pct"/>
            <w:tcBorders>
              <w:top w:val="single" w:sz="4" w:space="0" w:color="auto"/>
              <w:left w:val="single" w:sz="4" w:space="0" w:color="auto"/>
              <w:bottom w:val="single" w:sz="4" w:space="0" w:color="auto"/>
              <w:right w:val="single" w:sz="4" w:space="0" w:color="auto"/>
            </w:tcBorders>
            <w:hideMark/>
          </w:tcPr>
          <w:p w:rsidR="00D4546F" w:rsidRDefault="00D4546F">
            <w:r>
              <w:t>Тариф на 1 тонно-километр</w:t>
            </w:r>
          </w:p>
        </w:tc>
        <w:tc>
          <w:tcPr>
            <w:tcW w:w="302"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18,35</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rPr>
            </w:pPr>
            <w:r>
              <w:rPr>
                <w:bCs/>
              </w:rPr>
              <w:t>16,54</w:t>
            </w:r>
          </w:p>
        </w:tc>
        <w:tc>
          <w:tcPr>
            <w:tcW w:w="55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rPr>
            </w:pPr>
            <w:r>
              <w:rPr>
                <w:bCs/>
              </w:rPr>
              <w:t>-1,81</w:t>
            </w:r>
          </w:p>
        </w:tc>
        <w:tc>
          <w:tcPr>
            <w:tcW w:w="1869" w:type="pct"/>
            <w:tcBorders>
              <w:top w:val="single" w:sz="4" w:space="0" w:color="auto"/>
              <w:left w:val="single" w:sz="4" w:space="0" w:color="auto"/>
              <w:bottom w:val="single" w:sz="4" w:space="0" w:color="auto"/>
              <w:right w:val="single" w:sz="4" w:space="0" w:color="auto"/>
            </w:tcBorders>
          </w:tcPr>
          <w:p w:rsidR="00D4546F" w:rsidRDefault="00D4546F">
            <w:pPr>
              <w:jc w:val="right"/>
              <w:rPr>
                <w:bCs/>
                <w:color w:val="000000"/>
                <w:sz w:val="18"/>
                <w:szCs w:val="18"/>
              </w:rPr>
            </w:pPr>
          </w:p>
        </w:tc>
      </w:tr>
    </w:tbl>
    <w:p w:rsidR="00D4546F" w:rsidRDefault="00D4546F" w:rsidP="00D4546F">
      <w:pPr>
        <w:ind w:firstLine="720"/>
        <w:jc w:val="center"/>
        <w:rPr>
          <w:i/>
          <w:sz w:val="24"/>
          <w:szCs w:val="24"/>
        </w:rPr>
      </w:pPr>
    </w:p>
    <w:p w:rsidR="00D4546F" w:rsidRDefault="00D4546F" w:rsidP="00D4546F">
      <w:pPr>
        <w:ind w:firstLine="720"/>
        <w:jc w:val="center"/>
        <w:rPr>
          <w:i/>
          <w:sz w:val="24"/>
          <w:szCs w:val="24"/>
        </w:rPr>
      </w:pPr>
      <w:r>
        <w:rPr>
          <w:i/>
          <w:sz w:val="24"/>
          <w:szCs w:val="24"/>
        </w:rPr>
        <w:t>Тариф за маневровую работу локомотива, не совмещенную во времени с подачей и уборкой вагонов</w:t>
      </w:r>
    </w:p>
    <w:tbl>
      <w:tblPr>
        <w:tblW w:w="5000" w:type="pct"/>
        <w:tblLook w:val="04A0" w:firstRow="1" w:lastRow="0" w:firstColumn="1" w:lastColumn="0" w:noHBand="0" w:noVBand="1"/>
      </w:tblPr>
      <w:tblGrid>
        <w:gridCol w:w="486"/>
        <w:gridCol w:w="2291"/>
        <w:gridCol w:w="580"/>
        <w:gridCol w:w="1307"/>
        <w:gridCol w:w="1925"/>
        <w:gridCol w:w="963"/>
        <w:gridCol w:w="3153"/>
      </w:tblGrid>
      <w:tr w:rsidR="00D4546F" w:rsidTr="00D4546F">
        <w:trPr>
          <w:trHeight w:val="367"/>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 xml:space="preserve">№ </w:t>
            </w:r>
            <w:proofErr w:type="gramStart"/>
            <w:r>
              <w:rPr>
                <w:bCs/>
              </w:rPr>
              <w:t>п</w:t>
            </w:r>
            <w:proofErr w:type="gramEnd"/>
            <w:r>
              <w:rPr>
                <w:bCs/>
              </w:rPr>
              <w:t>/п</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rPr>
                <w:bCs/>
              </w:rPr>
              <w:t>Статьи затрат</w:t>
            </w:r>
          </w:p>
        </w:tc>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Ед.</w:t>
            </w:r>
          </w:p>
          <w:p w:rsidR="00D4546F" w:rsidRDefault="00D4546F">
            <w:pPr>
              <w:jc w:val="center"/>
            </w:pPr>
            <w:r>
              <w:rPr>
                <w:bCs/>
              </w:rPr>
              <w:t>изм.</w:t>
            </w:r>
          </w:p>
        </w:tc>
        <w:tc>
          <w:tcPr>
            <w:tcW w:w="1632" w:type="pct"/>
            <w:gridSpan w:val="3"/>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pPr>
            <w:r>
              <w:t>План на 2020 год</w:t>
            </w:r>
          </w:p>
        </w:tc>
        <w:tc>
          <w:tcPr>
            <w:tcW w:w="1885" w:type="pct"/>
            <w:vMerge w:val="restar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Причины отклонения</w:t>
            </w:r>
          </w:p>
        </w:tc>
      </w:tr>
      <w:tr w:rsidR="00D4546F" w:rsidTr="00D4546F">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rPr>
            </w:pPr>
            <w:r>
              <w:rPr>
                <w:bCs/>
              </w:rPr>
              <w:t xml:space="preserve">по данным </w:t>
            </w:r>
          </w:p>
          <w:p w:rsidR="00D4546F" w:rsidRDefault="00D4546F">
            <w:pPr>
              <w:jc w:val="center"/>
              <w:rPr>
                <w:bCs/>
              </w:rPr>
            </w:pPr>
            <w:r>
              <w:rPr>
                <w:bCs/>
              </w:rPr>
              <w:t>предприятия</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rPr>
            </w:pPr>
            <w:r>
              <w:rPr>
                <w:bCs/>
              </w:rPr>
              <w:t>По данным ЛенРТК</w:t>
            </w:r>
          </w:p>
        </w:tc>
        <w:tc>
          <w:tcPr>
            <w:tcW w:w="588"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rPr>
            </w:pPr>
            <w:proofErr w:type="gramStart"/>
            <w:r>
              <w:rPr>
                <w:bCs/>
              </w:rPr>
              <w:t>отклоне-ние</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p>
        </w:tc>
      </w:tr>
      <w:tr w:rsidR="00D4546F" w:rsidTr="00D4546F">
        <w:trPr>
          <w:trHeight w:val="275"/>
        </w:trPr>
        <w:tc>
          <w:tcPr>
            <w:tcW w:w="320"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i/>
              </w:rPr>
            </w:pPr>
            <w:r>
              <w:rPr>
                <w:bCs/>
                <w:i/>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i/>
              </w:rPr>
            </w:pPr>
            <w:r>
              <w:rPr>
                <w:bCs/>
                <w:i/>
              </w:rPr>
              <w:t>2</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i/>
              </w:rPr>
            </w:pPr>
            <w:r>
              <w:rPr>
                <w:i/>
              </w:rPr>
              <w:t>3</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i/>
              </w:rPr>
            </w:pPr>
            <w:r>
              <w:rPr>
                <w:bCs/>
                <w:i/>
              </w:rPr>
              <w:t>4</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center"/>
              <w:rPr>
                <w:bCs/>
                <w:i/>
              </w:rPr>
            </w:pPr>
            <w:r>
              <w:rPr>
                <w:bCs/>
                <w:i/>
              </w:rPr>
              <w:t>5</w:t>
            </w:r>
          </w:p>
        </w:tc>
        <w:tc>
          <w:tcPr>
            <w:tcW w:w="588" w:type="pct"/>
            <w:tcBorders>
              <w:top w:val="single" w:sz="4" w:space="0" w:color="auto"/>
              <w:left w:val="single" w:sz="4" w:space="0" w:color="auto"/>
              <w:bottom w:val="single" w:sz="4" w:space="0" w:color="auto"/>
              <w:right w:val="single" w:sz="4" w:space="0" w:color="auto"/>
            </w:tcBorders>
          </w:tcPr>
          <w:p w:rsidR="00D4546F" w:rsidRDefault="00D4546F">
            <w:pPr>
              <w:jc w:val="center"/>
              <w:rPr>
                <w:bCs/>
                <w:i/>
              </w:rPr>
            </w:pP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i/>
              </w:rPr>
            </w:pPr>
          </w:p>
        </w:tc>
      </w:tr>
      <w:tr w:rsidR="00D4546F" w:rsidTr="00D4546F">
        <w:trPr>
          <w:trHeight w:val="437"/>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1</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 xml:space="preserve">Прямые расходы, </w:t>
            </w:r>
            <w:r>
              <w:t>в том числе:</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14 351,05</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13 286,66</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-1 064,39</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right"/>
              <w:rPr>
                <w:bCs/>
                <w:color w:val="000000"/>
              </w:rPr>
            </w:pPr>
          </w:p>
        </w:tc>
      </w:tr>
      <w:tr w:rsidR="00D4546F" w:rsidTr="00D4546F">
        <w:trPr>
          <w:trHeight w:val="251"/>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1.1</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 xml:space="preserve">Материалы </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1 545,83</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1 001,23</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-544,60</w:t>
            </w:r>
          </w:p>
        </w:tc>
        <w:tc>
          <w:tcPr>
            <w:tcW w:w="1885" w:type="pct"/>
            <w:vMerge w:val="restar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Корректировка произведена исходя из факта 2018 года, прогноза Минэкономразвития на 2019 год (оценка) и 2020 год, изменения грузооборота (для статьи дизтопливо)</w:t>
            </w:r>
          </w:p>
        </w:tc>
      </w:tr>
      <w:tr w:rsidR="00D4546F" w:rsidTr="00D4546F">
        <w:trPr>
          <w:trHeight w:val="658"/>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1.2</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Дизтопливо и смазочные материалы</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2 462,94</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2 378,70</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-84,24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color w:val="000000"/>
                <w:sz w:val="18"/>
                <w:szCs w:val="18"/>
              </w:rPr>
            </w:pPr>
          </w:p>
        </w:tc>
      </w:tr>
      <w:tr w:rsidR="00D4546F" w:rsidTr="00D4546F">
        <w:trPr>
          <w:trHeight w:val="259"/>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1.3</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Оплата труда</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6 477,12</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6 295,61</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-181,50</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Корректировка произведена исходя из приведения численности 2019 года в соответствии со штатным расписанием и прогноза Минэкономразвития на 2020 год</w:t>
            </w:r>
          </w:p>
        </w:tc>
      </w:tr>
      <w:tr w:rsidR="00D4546F" w:rsidTr="00D4546F">
        <w:trPr>
          <w:trHeight w:val="390"/>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1.4</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 xml:space="preserve">Отчисления на социальные нужды </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2 014,38</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1 957,94</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-56,45</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 xml:space="preserve">Приняты в размере 31,1 % от расходов на оплату труда, в т.ч. 30% страховые выплаты на               социальные нужды и 1,1% страховой тариф на обязательное социальное страхование от несчастных случаев </w:t>
            </w:r>
          </w:p>
        </w:tc>
      </w:tr>
      <w:tr w:rsidR="00D4546F" w:rsidTr="00D4546F">
        <w:trPr>
          <w:trHeight w:val="282"/>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1.5</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Амортизационные отчисления</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64,71</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64,71</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0,00</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418"/>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1.6</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 xml:space="preserve">Ремонт </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1 786,07</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1 588,48</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-197,59</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В связи с отсутствием заключенных договоров затраты по ремонтам, носящим обязательный характер, определены исходя из факта 2018 года и прогноза Минэкономразвития на 2019 год (оценка) и 2020 год</w:t>
            </w:r>
          </w:p>
        </w:tc>
      </w:tr>
      <w:tr w:rsidR="00D4546F" w:rsidTr="00D4546F">
        <w:trPr>
          <w:trHeight w:val="409"/>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2</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Накладные расходы,</w:t>
            </w:r>
            <w:r>
              <w:t xml:space="preserve"> в том числе:</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6 680,61</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5 359,74</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-1 320,87</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7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2.1</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t>Общепроизводственные расходы</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6 166,78</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4 875,94</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-1 290,84</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 xml:space="preserve">Корректировка произведена по статьям </w:t>
            </w:r>
            <w:proofErr w:type="gramStart"/>
            <w:r>
              <w:rPr>
                <w:bCs/>
                <w:color w:val="000000"/>
                <w:sz w:val="18"/>
                <w:szCs w:val="18"/>
              </w:rPr>
              <w:t>:«</w:t>
            </w:r>
            <w:proofErr w:type="gramEnd"/>
            <w:r>
              <w:rPr>
                <w:bCs/>
                <w:color w:val="000000"/>
                <w:sz w:val="18"/>
                <w:szCs w:val="18"/>
              </w:rPr>
              <w:t xml:space="preserve">оплата труда» - исходя из приведения численности 2019 года в соответствии со штатным расписанием и прогноза Минэкономразвития на 2020 год; </w:t>
            </w:r>
            <w:r>
              <w:rPr>
                <w:bCs/>
                <w:color w:val="000000"/>
                <w:sz w:val="18"/>
                <w:szCs w:val="18"/>
              </w:rPr>
              <w:lastRenderedPageBreak/>
              <w:t>«Топливо» - исходя из факта 2018 года, прогноза Минэкономразвития на 2019 год (оценка) и 2020 год, «услуги сторонних организаций» - исключены затраты не относящиеся к регулируемым услугам</w:t>
            </w:r>
          </w:p>
        </w:tc>
      </w:tr>
      <w:tr w:rsidR="00D4546F" w:rsidTr="00D4546F">
        <w:trPr>
          <w:trHeight w:val="25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lastRenderedPageBreak/>
              <w:t>2.2</w:t>
            </w:r>
          </w:p>
        </w:tc>
        <w:tc>
          <w:tcPr>
            <w:tcW w:w="869" w:type="pct"/>
            <w:tcBorders>
              <w:top w:val="single" w:sz="4" w:space="0" w:color="auto"/>
              <w:left w:val="single" w:sz="4" w:space="0" w:color="auto"/>
              <w:bottom w:val="single" w:sz="4" w:space="0" w:color="auto"/>
              <w:right w:val="single" w:sz="4" w:space="0" w:color="auto"/>
            </w:tcBorders>
            <w:hideMark/>
          </w:tcPr>
          <w:p w:rsidR="00D4546F" w:rsidRDefault="00D4546F">
            <w:r>
              <w:t>Общехозяйственные расходы</w:t>
            </w:r>
          </w:p>
        </w:tc>
        <w:tc>
          <w:tcPr>
            <w:tcW w:w="294"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255,97</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225,94</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-30,03</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Корректировка произведена исходя из факта 2018 года, прогноза Минэкономразвития на 2019 год (оценка) и 2020 год</w:t>
            </w:r>
          </w:p>
        </w:tc>
      </w:tr>
      <w:tr w:rsidR="00D4546F" w:rsidTr="00D4546F">
        <w:trPr>
          <w:trHeight w:val="25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3</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Земельный налог</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257,86</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257,86</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0,00</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5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4</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 xml:space="preserve">Итого затраты </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21 031,67</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18 646,41</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-2 385,26</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4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5</w:t>
            </w:r>
          </w:p>
        </w:tc>
        <w:tc>
          <w:tcPr>
            <w:tcW w:w="869" w:type="pct"/>
            <w:tcBorders>
              <w:top w:val="single" w:sz="4" w:space="0" w:color="auto"/>
              <w:left w:val="single" w:sz="4" w:space="0" w:color="auto"/>
              <w:bottom w:val="single" w:sz="4" w:space="0" w:color="auto"/>
              <w:right w:val="single" w:sz="4" w:space="0" w:color="auto"/>
            </w:tcBorders>
            <w:hideMark/>
          </w:tcPr>
          <w:p w:rsidR="00D4546F" w:rsidRDefault="00D4546F">
            <w:r>
              <w:t>Итого затраты по перевозке на сторону</w:t>
            </w:r>
          </w:p>
        </w:tc>
        <w:tc>
          <w:tcPr>
            <w:tcW w:w="294"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5 851,10</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5 187,51</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-663,59</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45"/>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6</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r>
              <w:rPr>
                <w:bCs/>
              </w:rPr>
              <w:t>Прибыль</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461,95</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404,63</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-57,32</w:t>
            </w:r>
          </w:p>
        </w:tc>
        <w:tc>
          <w:tcPr>
            <w:tcW w:w="1885" w:type="pct"/>
            <w:tcBorders>
              <w:top w:val="single" w:sz="4" w:space="0" w:color="auto"/>
              <w:left w:val="single" w:sz="4" w:space="0" w:color="auto"/>
              <w:bottom w:val="single" w:sz="4" w:space="0" w:color="auto"/>
              <w:right w:val="single" w:sz="4" w:space="0" w:color="auto"/>
            </w:tcBorders>
            <w:hideMark/>
          </w:tcPr>
          <w:p w:rsidR="00D4546F" w:rsidRDefault="00D4546F">
            <w:pPr>
              <w:jc w:val="center"/>
              <w:rPr>
                <w:bCs/>
                <w:color w:val="000000"/>
                <w:sz w:val="18"/>
                <w:szCs w:val="18"/>
              </w:rPr>
            </w:pPr>
            <w:r>
              <w:rPr>
                <w:bCs/>
                <w:color w:val="000000"/>
                <w:sz w:val="18"/>
                <w:szCs w:val="18"/>
              </w:rPr>
              <w:t xml:space="preserve">Прибыль, рассчитанная на регулируемые услуги, принята на заявленном уровне, распределена между услугами  по перевозке грузов и  маневровой работе локомотивов в доле по фактической выручке  </w:t>
            </w:r>
          </w:p>
        </w:tc>
      </w:tr>
      <w:tr w:rsidR="00D4546F" w:rsidTr="00D4546F">
        <w:trPr>
          <w:trHeight w:val="249"/>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7</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Рентабельность</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7,90</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7,80</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-0,10</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393"/>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8</w:t>
            </w:r>
          </w:p>
        </w:tc>
        <w:tc>
          <w:tcPr>
            <w:tcW w:w="869" w:type="pct"/>
            <w:tcBorders>
              <w:top w:val="single" w:sz="4" w:space="0" w:color="auto"/>
              <w:left w:val="single" w:sz="4" w:space="0" w:color="auto"/>
              <w:bottom w:val="single" w:sz="4" w:space="0" w:color="auto"/>
              <w:right w:val="single" w:sz="4" w:space="0" w:color="auto"/>
            </w:tcBorders>
            <w:vAlign w:val="center"/>
            <w:hideMark/>
          </w:tcPr>
          <w:p w:rsidR="00D4546F" w:rsidRDefault="00D4546F">
            <w:pPr>
              <w:rPr>
                <w:bCs/>
              </w:rPr>
            </w:pPr>
            <w:r>
              <w:rPr>
                <w:bCs/>
              </w:rPr>
              <w:t>Необходимая валовая выручка</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тыс. 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6 313,05</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5 592,13</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-720,91</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77"/>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9</w:t>
            </w:r>
          </w:p>
        </w:tc>
        <w:tc>
          <w:tcPr>
            <w:tcW w:w="869" w:type="pct"/>
            <w:tcBorders>
              <w:top w:val="single" w:sz="4" w:space="0" w:color="auto"/>
              <w:left w:val="single" w:sz="4" w:space="0" w:color="auto"/>
              <w:bottom w:val="single" w:sz="4" w:space="0" w:color="auto"/>
              <w:right w:val="single" w:sz="4" w:space="0" w:color="auto"/>
            </w:tcBorders>
            <w:hideMark/>
          </w:tcPr>
          <w:p w:rsidR="00D4546F" w:rsidRDefault="00D4546F">
            <w:r>
              <w:t>Объем грузооборота по предприятию, в том числе:</w:t>
            </w:r>
          </w:p>
        </w:tc>
        <w:tc>
          <w:tcPr>
            <w:tcW w:w="294"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лок-час</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3,91</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3,91</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0,00</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center"/>
              <w:rPr>
                <w:bCs/>
                <w:color w:val="000000"/>
                <w:sz w:val="18"/>
                <w:szCs w:val="18"/>
              </w:rPr>
            </w:pPr>
          </w:p>
        </w:tc>
      </w:tr>
      <w:tr w:rsidR="00D4546F" w:rsidTr="00D4546F">
        <w:trPr>
          <w:trHeight w:val="270"/>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9.1</w:t>
            </w:r>
          </w:p>
        </w:tc>
        <w:tc>
          <w:tcPr>
            <w:tcW w:w="869" w:type="pct"/>
            <w:tcBorders>
              <w:top w:val="single" w:sz="4" w:space="0" w:color="auto"/>
              <w:left w:val="single" w:sz="4" w:space="0" w:color="auto"/>
              <w:bottom w:val="single" w:sz="4" w:space="0" w:color="auto"/>
              <w:right w:val="single" w:sz="4" w:space="0" w:color="auto"/>
            </w:tcBorders>
            <w:hideMark/>
          </w:tcPr>
          <w:p w:rsidR="00D4546F" w:rsidRDefault="00D4546F">
            <w:r>
              <w:t>грузооборот сторонних потребителей</w:t>
            </w:r>
          </w:p>
        </w:tc>
        <w:tc>
          <w:tcPr>
            <w:tcW w:w="294" w:type="pct"/>
            <w:tcBorders>
              <w:top w:val="single" w:sz="4" w:space="0" w:color="auto"/>
              <w:left w:val="single" w:sz="4" w:space="0" w:color="auto"/>
              <w:bottom w:val="single" w:sz="4" w:space="0" w:color="auto"/>
              <w:right w:val="single" w:sz="4" w:space="0" w:color="auto"/>
            </w:tcBorders>
            <w:hideMark/>
          </w:tcPr>
          <w:p w:rsidR="00D4546F" w:rsidRDefault="00D4546F">
            <w:pPr>
              <w:jc w:val="center"/>
            </w:pPr>
            <w:r>
              <w:t>тыс. лок-час</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1,09</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1,09</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0,00</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right"/>
            </w:pPr>
          </w:p>
        </w:tc>
      </w:tr>
      <w:tr w:rsidR="00D4546F" w:rsidTr="00D4546F">
        <w:trPr>
          <w:trHeight w:val="270"/>
        </w:trPr>
        <w:tc>
          <w:tcPr>
            <w:tcW w:w="320"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rPr>
                <w:bCs/>
              </w:rPr>
            </w:pPr>
            <w:r>
              <w:rPr>
                <w:bCs/>
              </w:rPr>
              <w:t>10</w:t>
            </w:r>
          </w:p>
        </w:tc>
        <w:tc>
          <w:tcPr>
            <w:tcW w:w="869" w:type="pct"/>
            <w:tcBorders>
              <w:top w:val="single" w:sz="4" w:space="0" w:color="auto"/>
              <w:left w:val="single" w:sz="4" w:space="0" w:color="auto"/>
              <w:bottom w:val="single" w:sz="4" w:space="0" w:color="auto"/>
              <w:right w:val="single" w:sz="4" w:space="0" w:color="auto"/>
            </w:tcBorders>
            <w:hideMark/>
          </w:tcPr>
          <w:p w:rsidR="00D4546F" w:rsidRDefault="00D4546F">
            <w:r>
              <w:t>Тариф на 1 локомотиво-час</w:t>
            </w:r>
          </w:p>
        </w:tc>
        <w:tc>
          <w:tcPr>
            <w:tcW w:w="294"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center"/>
            </w:pPr>
            <w:r>
              <w:t>руб.</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5 805,10</w:t>
            </w:r>
          </w:p>
        </w:tc>
        <w:tc>
          <w:tcPr>
            <w:tcW w:w="500" w:type="pct"/>
            <w:tcBorders>
              <w:top w:val="single" w:sz="4" w:space="0" w:color="auto"/>
              <w:left w:val="single" w:sz="4" w:space="0" w:color="auto"/>
              <w:bottom w:val="single" w:sz="4" w:space="0" w:color="auto"/>
              <w:right w:val="single" w:sz="4" w:space="0" w:color="auto"/>
            </w:tcBorders>
            <w:noWrap/>
            <w:vAlign w:val="center"/>
            <w:hideMark/>
          </w:tcPr>
          <w:p w:rsidR="00D4546F" w:rsidRDefault="00D4546F">
            <w:pPr>
              <w:jc w:val="right"/>
              <w:rPr>
                <w:bCs/>
                <w:sz w:val="22"/>
                <w:szCs w:val="22"/>
              </w:rPr>
            </w:pPr>
            <w:r>
              <w:rPr>
                <w:bCs/>
                <w:sz w:val="22"/>
                <w:szCs w:val="22"/>
              </w:rPr>
              <w:t>5 142,19</w:t>
            </w:r>
          </w:p>
        </w:tc>
        <w:tc>
          <w:tcPr>
            <w:tcW w:w="588" w:type="pct"/>
            <w:tcBorders>
              <w:top w:val="single" w:sz="4" w:space="0" w:color="auto"/>
              <w:left w:val="single" w:sz="4" w:space="0" w:color="auto"/>
              <w:bottom w:val="single" w:sz="4" w:space="0" w:color="auto"/>
              <w:right w:val="single" w:sz="4" w:space="0" w:color="auto"/>
            </w:tcBorders>
            <w:vAlign w:val="center"/>
            <w:hideMark/>
          </w:tcPr>
          <w:p w:rsidR="00D4546F" w:rsidRDefault="00D4546F">
            <w:pPr>
              <w:jc w:val="right"/>
              <w:rPr>
                <w:bCs/>
                <w:sz w:val="22"/>
                <w:szCs w:val="22"/>
              </w:rPr>
            </w:pPr>
            <w:r>
              <w:rPr>
                <w:bCs/>
                <w:sz w:val="22"/>
                <w:szCs w:val="22"/>
              </w:rPr>
              <w:t>-662,91</w:t>
            </w:r>
          </w:p>
        </w:tc>
        <w:tc>
          <w:tcPr>
            <w:tcW w:w="1885" w:type="pct"/>
            <w:tcBorders>
              <w:top w:val="single" w:sz="4" w:space="0" w:color="auto"/>
              <w:left w:val="single" w:sz="4" w:space="0" w:color="auto"/>
              <w:bottom w:val="single" w:sz="4" w:space="0" w:color="auto"/>
              <w:right w:val="single" w:sz="4" w:space="0" w:color="auto"/>
            </w:tcBorders>
          </w:tcPr>
          <w:p w:rsidR="00D4546F" w:rsidRDefault="00D4546F">
            <w:pPr>
              <w:jc w:val="right"/>
            </w:pPr>
          </w:p>
        </w:tc>
      </w:tr>
    </w:tbl>
    <w:p w:rsidR="00D4546F" w:rsidRDefault="00D4546F" w:rsidP="00D4546F">
      <w:pPr>
        <w:ind w:left="709"/>
        <w:jc w:val="both"/>
        <w:rPr>
          <w:sz w:val="24"/>
          <w:szCs w:val="24"/>
        </w:rPr>
      </w:pPr>
    </w:p>
    <w:p w:rsidR="00D4546F" w:rsidRDefault="00D4546F" w:rsidP="000A6242">
      <w:pPr>
        <w:numPr>
          <w:ilvl w:val="0"/>
          <w:numId w:val="12"/>
        </w:numPr>
        <w:tabs>
          <w:tab w:val="left" w:pos="1134"/>
        </w:tabs>
        <w:ind w:left="0" w:firstLine="709"/>
        <w:jc w:val="both"/>
        <w:rPr>
          <w:sz w:val="24"/>
          <w:szCs w:val="24"/>
        </w:rPr>
      </w:pPr>
      <w:r>
        <w:rPr>
          <w:sz w:val="24"/>
          <w:szCs w:val="24"/>
        </w:rPr>
        <w:t>Установить предельные тарифы на транспортные услуги, оказываемые на подъездных железнодорожных путях необщего пользования  обществом с ограниченной ответственностью «Пикалевский глиноземный завод» на территории Ленинградской области в 2020 году:</w:t>
      </w:r>
    </w:p>
    <w:p w:rsidR="00D4546F" w:rsidRDefault="00D4546F" w:rsidP="00D4546F">
      <w:pPr>
        <w:ind w:firstLine="709"/>
        <w:jc w:val="both"/>
        <w:rPr>
          <w:sz w:val="24"/>
          <w:szCs w:val="24"/>
        </w:rPr>
      </w:pPr>
      <w:r>
        <w:rPr>
          <w:sz w:val="24"/>
          <w:szCs w:val="24"/>
        </w:rPr>
        <w:t>- предельный тариф на услуги перевозке грузов (подача и уборка вагонов) в размере 16,54 руб. за 1 тонно-километр (без учета налога на добавленную стоимость);</w:t>
      </w:r>
    </w:p>
    <w:p w:rsidR="00D4546F" w:rsidRDefault="00D4546F" w:rsidP="00D4546F">
      <w:pPr>
        <w:ind w:firstLine="709"/>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в размере 5 142,19 рублей за 1 локомотиво-час (без налога на добавленную стоимость).</w:t>
      </w:r>
    </w:p>
    <w:p w:rsidR="00D4546F" w:rsidRDefault="00D4546F" w:rsidP="00D4546F">
      <w:pPr>
        <w:ind w:firstLine="709"/>
        <w:jc w:val="both"/>
        <w:rPr>
          <w:sz w:val="24"/>
          <w:szCs w:val="24"/>
        </w:rPr>
      </w:pPr>
    </w:p>
    <w:p w:rsidR="00D4546F" w:rsidRDefault="00D4546F" w:rsidP="00D4546F">
      <w:pPr>
        <w:ind w:right="-144" w:firstLine="567"/>
        <w:jc w:val="center"/>
        <w:rPr>
          <w:b/>
          <w:sz w:val="24"/>
          <w:szCs w:val="24"/>
        </w:rPr>
      </w:pPr>
      <w:r>
        <w:rPr>
          <w:b/>
          <w:sz w:val="24"/>
          <w:szCs w:val="24"/>
        </w:rPr>
        <w:t>Результаты голосования: за – 7 человек, против – нет, воздержались – нет.</w:t>
      </w:r>
    </w:p>
    <w:p w:rsidR="00D4546F" w:rsidRDefault="00D4546F" w:rsidP="00D4546F">
      <w:pPr>
        <w:tabs>
          <w:tab w:val="left" w:pos="360"/>
        </w:tabs>
        <w:ind w:firstLine="567"/>
        <w:jc w:val="both"/>
        <w:rPr>
          <w:sz w:val="24"/>
          <w:szCs w:val="24"/>
        </w:rPr>
      </w:pPr>
    </w:p>
    <w:p w:rsidR="00762D93" w:rsidRDefault="00700E61" w:rsidP="00762D93">
      <w:pPr>
        <w:tabs>
          <w:tab w:val="left" w:pos="567"/>
          <w:tab w:val="left" w:pos="709"/>
        </w:tabs>
        <w:ind w:firstLine="567"/>
        <w:jc w:val="both"/>
        <w:rPr>
          <w:bCs/>
          <w:sz w:val="24"/>
          <w:szCs w:val="24"/>
        </w:rPr>
      </w:pPr>
      <w:r>
        <w:rPr>
          <w:b/>
          <w:sz w:val="24"/>
          <w:szCs w:val="24"/>
        </w:rPr>
        <w:t xml:space="preserve">24. </w:t>
      </w:r>
      <w:proofErr w:type="gramStart"/>
      <w:r w:rsidR="00762D93">
        <w:rPr>
          <w:b/>
          <w:sz w:val="24"/>
          <w:szCs w:val="24"/>
        </w:rPr>
        <w:t xml:space="preserve">По вопросу повестки «Об </w:t>
      </w:r>
      <w:r w:rsidR="00762D93">
        <w:rPr>
          <w:b/>
          <w:bCs/>
          <w:sz w:val="24"/>
          <w:szCs w:val="24"/>
        </w:rPr>
        <w:t>установлении тарифов на подключение (технологическое присоединение) к централизованной системе холодного водоснабжения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«Форносовское городское поселение» Тосненского муниципального района Ленинградской области на 2019 год</w:t>
      </w:r>
      <w:r w:rsidR="00762D93">
        <w:rPr>
          <w:b/>
          <w:sz w:val="24"/>
          <w:szCs w:val="24"/>
        </w:rPr>
        <w:t>»</w:t>
      </w:r>
      <w:r w:rsidR="00762D93">
        <w:rPr>
          <w:sz w:val="24"/>
          <w:szCs w:val="24"/>
        </w:rPr>
        <w:t xml:space="preserve"> </w:t>
      </w:r>
      <w:r w:rsidR="00762D93">
        <w:rPr>
          <w:bCs/>
          <w:sz w:val="24"/>
          <w:szCs w:val="24"/>
        </w:rPr>
        <w:t>выступил</w:t>
      </w:r>
      <w:r w:rsidR="00762D93">
        <w:rPr>
          <w:b/>
          <w:sz w:val="24"/>
          <w:szCs w:val="24"/>
        </w:rPr>
        <w:t xml:space="preserve"> </w:t>
      </w:r>
      <w:r w:rsidR="00762D93">
        <w:rPr>
          <w:sz w:val="24"/>
          <w:szCs w:val="24"/>
        </w:rPr>
        <w:t>начальник отдела перспективного развития регулируемых организаций</w:t>
      </w:r>
      <w:r w:rsidR="00762D93">
        <w:rPr>
          <w:b/>
          <w:sz w:val="24"/>
          <w:szCs w:val="24"/>
        </w:rPr>
        <w:t xml:space="preserve"> </w:t>
      </w:r>
      <w:r w:rsidR="00762D93">
        <w:rPr>
          <w:bCs/>
          <w:sz w:val="24"/>
          <w:szCs w:val="24"/>
        </w:rPr>
        <w:t>комитета по тарифам и ценовой политике Ленинградской области Марков А.Е</w:t>
      </w:r>
      <w:r w:rsidR="00762D93">
        <w:rPr>
          <w:sz w:val="24"/>
          <w:szCs w:val="24"/>
        </w:rPr>
        <w:t>. и изложил</w:t>
      </w:r>
      <w:proofErr w:type="gramEnd"/>
      <w:r w:rsidR="00762D93">
        <w:rPr>
          <w:sz w:val="24"/>
          <w:szCs w:val="24"/>
        </w:rPr>
        <w:t xml:space="preserve"> </w:t>
      </w:r>
      <w:proofErr w:type="gramStart"/>
      <w:r w:rsidR="00762D93">
        <w:rPr>
          <w:sz w:val="24"/>
          <w:szCs w:val="24"/>
        </w:rPr>
        <w:t xml:space="preserve">основные положения </w:t>
      </w:r>
      <w:r w:rsidR="00762D93">
        <w:rPr>
          <w:snapToGrid w:val="0"/>
          <w:sz w:val="24"/>
          <w:szCs w:val="24"/>
        </w:rPr>
        <w:t xml:space="preserve">заключения ЛенРТК по экономическому обоснованию размера </w:t>
      </w:r>
      <w:r w:rsidR="00762D93">
        <w:rPr>
          <w:bCs/>
          <w:snapToGrid w:val="0"/>
          <w:sz w:val="24"/>
          <w:szCs w:val="24"/>
        </w:rPr>
        <w:t>тарифов на подключение (технологическое присоединение) к централизованной системе холодного водоснабжения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«Форносовское городское поселение» Тосненского муниципального района Ленинградской области на 2019 год</w:t>
      </w:r>
      <w:r w:rsidR="00762D93">
        <w:rPr>
          <w:snapToGrid w:val="0"/>
          <w:sz w:val="24"/>
          <w:szCs w:val="24"/>
        </w:rPr>
        <w:t>, подготовленного на основании обращения ОАО «Тепловые сети»</w:t>
      </w:r>
      <w:r w:rsidR="00762D93">
        <w:rPr>
          <w:sz w:val="24"/>
          <w:szCs w:val="24"/>
        </w:rPr>
        <w:t xml:space="preserve"> (вх. от 11.10.2019 № КТ-1-5894/2019)</w:t>
      </w:r>
      <w:r w:rsidR="00762D93">
        <w:rPr>
          <w:bCs/>
          <w:sz w:val="24"/>
          <w:szCs w:val="24"/>
        </w:rPr>
        <w:t>.</w:t>
      </w:r>
      <w:proofErr w:type="gramEnd"/>
    </w:p>
    <w:p w:rsidR="00762D93" w:rsidRDefault="00762D93" w:rsidP="00762D93">
      <w:pPr>
        <w:ind w:firstLine="567"/>
        <w:jc w:val="both"/>
        <w:rPr>
          <w:bCs/>
          <w:sz w:val="24"/>
          <w:szCs w:val="24"/>
        </w:rPr>
      </w:pPr>
      <w:proofErr w:type="gramStart"/>
      <w:r>
        <w:rPr>
          <w:bCs/>
          <w:sz w:val="24"/>
          <w:szCs w:val="24"/>
        </w:rPr>
        <w:lastRenderedPageBreak/>
        <w:t xml:space="preserve">ОАО «Тепловые сети» представлено письмо о согласии с представленными тарифами </w:t>
      </w:r>
      <w:r>
        <w:rPr>
          <w:bCs/>
          <w:sz w:val="24"/>
          <w:szCs w:val="24"/>
        </w:rPr>
        <w:br/>
        <w:t>на подключение (технологическое присоединение)</w:t>
      </w:r>
      <w:r>
        <w:rPr>
          <w:snapToGrid w:val="0"/>
          <w:sz w:val="24"/>
          <w:szCs w:val="24"/>
        </w:rPr>
        <w:t xml:space="preserve"> (исх. № 3938 от 15.11.2019 – </w:t>
      </w:r>
      <w:r w:rsidR="00700E61">
        <w:rPr>
          <w:snapToGrid w:val="0"/>
          <w:sz w:val="24"/>
          <w:szCs w:val="24"/>
        </w:rPr>
        <w:br/>
      </w:r>
      <w:r>
        <w:rPr>
          <w:snapToGrid w:val="0"/>
          <w:sz w:val="24"/>
          <w:szCs w:val="24"/>
        </w:rPr>
        <w:t>вх.</w:t>
      </w:r>
      <w:proofErr w:type="gramEnd"/>
      <w:r>
        <w:rPr>
          <w:snapToGrid w:val="0"/>
          <w:sz w:val="24"/>
          <w:szCs w:val="24"/>
        </w:rPr>
        <w:t xml:space="preserve"> № </w:t>
      </w:r>
      <w:proofErr w:type="gramStart"/>
      <w:r>
        <w:rPr>
          <w:snapToGrid w:val="0"/>
          <w:sz w:val="24"/>
          <w:szCs w:val="24"/>
        </w:rPr>
        <w:t>КТ-1-6919/2019) и просьбой рассмотреть вопрос без участия своих представителей.</w:t>
      </w:r>
      <w:proofErr w:type="gramEnd"/>
    </w:p>
    <w:p w:rsidR="00762D93" w:rsidRDefault="00762D93" w:rsidP="00762D93">
      <w:pPr>
        <w:ind w:firstLine="708"/>
        <w:jc w:val="both"/>
        <w:rPr>
          <w:bCs/>
          <w:sz w:val="24"/>
          <w:szCs w:val="24"/>
        </w:rPr>
      </w:pPr>
    </w:p>
    <w:p w:rsidR="00762D93" w:rsidRDefault="00762D93" w:rsidP="00700E61">
      <w:pPr>
        <w:ind w:firstLine="567"/>
        <w:jc w:val="both"/>
        <w:rPr>
          <w:b/>
          <w:snapToGrid w:val="0"/>
          <w:sz w:val="24"/>
          <w:szCs w:val="24"/>
        </w:rPr>
      </w:pPr>
      <w:r>
        <w:rPr>
          <w:b/>
          <w:snapToGrid w:val="0"/>
          <w:sz w:val="24"/>
          <w:szCs w:val="24"/>
        </w:rPr>
        <w:t>Правление приняло решение:</w:t>
      </w:r>
    </w:p>
    <w:p w:rsidR="00762D93" w:rsidRDefault="00762D93" w:rsidP="00762D93">
      <w:pPr>
        <w:tabs>
          <w:tab w:val="left" w:pos="993"/>
        </w:tabs>
        <w:autoSpaceDE w:val="0"/>
        <w:autoSpaceDN w:val="0"/>
        <w:adjustRightInd w:val="0"/>
        <w:ind w:right="-1" w:firstLine="567"/>
        <w:jc w:val="both"/>
        <w:rPr>
          <w:b/>
          <w:bCs/>
          <w:sz w:val="24"/>
          <w:szCs w:val="24"/>
        </w:rPr>
      </w:pPr>
      <w:r>
        <w:rPr>
          <w:sz w:val="24"/>
          <w:szCs w:val="24"/>
        </w:rPr>
        <w:t xml:space="preserve">Установить тарифы </w:t>
      </w:r>
      <w:r>
        <w:rPr>
          <w:bCs/>
          <w:sz w:val="24"/>
          <w:szCs w:val="24"/>
        </w:rPr>
        <w:t>на подключение (технологическое присоединение) к централизованной системе холодного водоснабжения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«Форносовское городское поселение» Тосненского муниципального района Ленинградской области на 2019 год</w:t>
      </w:r>
      <w:r>
        <w:rPr>
          <w:b/>
          <w:sz w:val="24"/>
          <w:szCs w:val="24"/>
        </w:rPr>
        <w:t xml:space="preserve"> </w:t>
      </w:r>
      <w:r>
        <w:rPr>
          <w:sz w:val="24"/>
          <w:szCs w:val="24"/>
        </w:rPr>
        <w:t>(см. таблицу)</w:t>
      </w:r>
      <w:r>
        <w:rPr>
          <w:bCs/>
          <w:sz w:val="24"/>
          <w:szCs w:val="24"/>
        </w:rPr>
        <w:t>:</w:t>
      </w:r>
    </w:p>
    <w:tbl>
      <w:tblPr>
        <w:tblW w:w="10200" w:type="dxa"/>
        <w:tblInd w:w="108" w:type="dxa"/>
        <w:tblLayout w:type="fixed"/>
        <w:tblLook w:val="04A0" w:firstRow="1" w:lastRow="0" w:firstColumn="1" w:lastColumn="0" w:noHBand="0" w:noVBand="1"/>
      </w:tblPr>
      <w:tblGrid>
        <w:gridCol w:w="709"/>
        <w:gridCol w:w="7084"/>
        <w:gridCol w:w="1274"/>
        <w:gridCol w:w="1133"/>
      </w:tblGrid>
      <w:tr w:rsidR="00762D93" w:rsidTr="00700E61">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762D93" w:rsidRDefault="00762D93">
            <w:pPr>
              <w:jc w:val="center"/>
              <w:rPr>
                <w:b/>
                <w:bCs/>
              </w:rPr>
            </w:pPr>
            <w:r>
              <w:rPr>
                <w:b/>
                <w:bCs/>
              </w:rPr>
              <w:t xml:space="preserve">№ </w:t>
            </w:r>
            <w:proofErr w:type="gramStart"/>
            <w:r>
              <w:rPr>
                <w:b/>
                <w:bCs/>
              </w:rPr>
              <w:t>п</w:t>
            </w:r>
            <w:proofErr w:type="gramEnd"/>
            <w:r>
              <w:rPr>
                <w:b/>
                <w:bCs/>
              </w:rPr>
              <w:t>/п</w:t>
            </w:r>
          </w:p>
        </w:tc>
        <w:tc>
          <w:tcPr>
            <w:tcW w:w="7084" w:type="dxa"/>
            <w:tcBorders>
              <w:top w:val="single" w:sz="4" w:space="0" w:color="auto"/>
              <w:left w:val="nil"/>
              <w:bottom w:val="single" w:sz="4" w:space="0" w:color="auto"/>
              <w:right w:val="single" w:sz="4" w:space="0" w:color="auto"/>
            </w:tcBorders>
            <w:vAlign w:val="center"/>
            <w:hideMark/>
          </w:tcPr>
          <w:p w:rsidR="00762D93" w:rsidRDefault="00762D93">
            <w:pPr>
              <w:jc w:val="center"/>
              <w:rPr>
                <w:b/>
                <w:bCs/>
              </w:rPr>
            </w:pPr>
            <w:r>
              <w:rPr>
                <w:b/>
                <w:bCs/>
              </w:rPr>
              <w:t>Наименование</w:t>
            </w:r>
          </w:p>
        </w:tc>
        <w:tc>
          <w:tcPr>
            <w:tcW w:w="1274" w:type="dxa"/>
            <w:tcBorders>
              <w:top w:val="single" w:sz="4" w:space="0" w:color="auto"/>
              <w:left w:val="nil"/>
              <w:bottom w:val="single" w:sz="4" w:space="0" w:color="auto"/>
              <w:right w:val="single" w:sz="4" w:space="0" w:color="auto"/>
            </w:tcBorders>
            <w:vAlign w:val="center"/>
            <w:hideMark/>
          </w:tcPr>
          <w:p w:rsidR="00762D93" w:rsidRDefault="00762D93">
            <w:pPr>
              <w:jc w:val="center"/>
              <w:rPr>
                <w:b/>
                <w:bCs/>
              </w:rPr>
            </w:pPr>
            <w:r>
              <w:rPr>
                <w:b/>
                <w:bCs/>
              </w:rPr>
              <w:t>Единица измерения</w:t>
            </w:r>
          </w:p>
        </w:tc>
        <w:tc>
          <w:tcPr>
            <w:tcW w:w="1133" w:type="dxa"/>
            <w:tcBorders>
              <w:top w:val="single" w:sz="4" w:space="0" w:color="auto"/>
              <w:left w:val="nil"/>
              <w:bottom w:val="single" w:sz="4" w:space="0" w:color="auto"/>
              <w:right w:val="single" w:sz="4" w:space="0" w:color="auto"/>
            </w:tcBorders>
            <w:vAlign w:val="center"/>
            <w:hideMark/>
          </w:tcPr>
          <w:p w:rsidR="00762D93" w:rsidRDefault="00762D93">
            <w:pPr>
              <w:ind w:hanging="108"/>
              <w:jc w:val="center"/>
              <w:rPr>
                <w:b/>
                <w:bCs/>
              </w:rPr>
            </w:pPr>
            <w:r>
              <w:rPr>
                <w:b/>
                <w:bCs/>
              </w:rPr>
              <w:t xml:space="preserve"> Значение*</w:t>
            </w:r>
          </w:p>
        </w:tc>
      </w:tr>
      <w:tr w:rsidR="00762D93" w:rsidTr="00700E61">
        <w:trPr>
          <w:trHeight w:val="109"/>
        </w:trPr>
        <w:tc>
          <w:tcPr>
            <w:tcW w:w="709" w:type="dxa"/>
            <w:tcBorders>
              <w:top w:val="nil"/>
              <w:left w:val="single" w:sz="4" w:space="0" w:color="auto"/>
              <w:bottom w:val="single" w:sz="4" w:space="0" w:color="auto"/>
              <w:right w:val="single" w:sz="4" w:space="0" w:color="auto"/>
            </w:tcBorders>
            <w:vAlign w:val="center"/>
            <w:hideMark/>
          </w:tcPr>
          <w:p w:rsidR="00762D93" w:rsidRDefault="00762D93">
            <w:pPr>
              <w:ind w:left="-108" w:right="-108"/>
              <w:jc w:val="center"/>
            </w:pPr>
            <w:r>
              <w:t>1</w:t>
            </w:r>
          </w:p>
        </w:tc>
        <w:tc>
          <w:tcPr>
            <w:tcW w:w="7084" w:type="dxa"/>
            <w:tcBorders>
              <w:top w:val="nil"/>
              <w:left w:val="nil"/>
              <w:bottom w:val="single" w:sz="4" w:space="0" w:color="auto"/>
              <w:right w:val="single" w:sz="4" w:space="0" w:color="auto"/>
            </w:tcBorders>
            <w:vAlign w:val="center"/>
            <w:hideMark/>
          </w:tcPr>
          <w:p w:rsidR="00762D93" w:rsidRDefault="00762D93">
            <w:pPr>
              <w:jc w:val="center"/>
            </w:pPr>
            <w:r>
              <w:t>2</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3</w:t>
            </w:r>
          </w:p>
        </w:tc>
        <w:tc>
          <w:tcPr>
            <w:tcW w:w="1133" w:type="dxa"/>
            <w:tcBorders>
              <w:top w:val="nil"/>
              <w:left w:val="nil"/>
              <w:bottom w:val="single" w:sz="4" w:space="0" w:color="auto"/>
              <w:right w:val="single" w:sz="4" w:space="0" w:color="auto"/>
            </w:tcBorders>
            <w:vAlign w:val="center"/>
            <w:hideMark/>
          </w:tcPr>
          <w:p w:rsidR="00762D93" w:rsidRDefault="00762D93">
            <w:pPr>
              <w:jc w:val="center"/>
            </w:pPr>
            <w:r>
              <w:t>4</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связанные с подключением (технологическим присоединением)</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562,83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на проведение мероприятий по подключению заявителей</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562,83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1.1.1</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на проектирование</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1.1.2</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на сырье и материалы</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1.1.3</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на электрическую энергию (мощность), тепловую энергию, другие энергетические ресурсы и холодную воду (промывку сетей)</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1.1.4</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расходы на оплату работ и услуг сторонних организаций</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562,83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1.1.5</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 xml:space="preserve">оплата труда и отчисления </w:t>
            </w:r>
            <w:proofErr w:type="gramStart"/>
            <w:r>
              <w:t>на</w:t>
            </w:r>
            <w:proofErr w:type="gramEnd"/>
            <w:r>
              <w:t xml:space="preserve"> социальные нужны</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1.1.6</w:t>
            </w:r>
          </w:p>
        </w:tc>
        <w:tc>
          <w:tcPr>
            <w:tcW w:w="7084" w:type="dxa"/>
            <w:tcBorders>
              <w:top w:val="nil"/>
              <w:left w:val="nil"/>
              <w:bottom w:val="single" w:sz="4" w:space="0" w:color="auto"/>
              <w:right w:val="single" w:sz="4" w:space="0" w:color="auto"/>
            </w:tcBorders>
            <w:vAlign w:val="center"/>
            <w:hideMark/>
          </w:tcPr>
          <w:p w:rsidR="00762D93" w:rsidRDefault="00762D93">
            <w:pPr>
              <w:jc w:val="both"/>
            </w:pPr>
            <w:r>
              <w:t>прочие расходы</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1.2</w:t>
            </w:r>
          </w:p>
        </w:tc>
        <w:tc>
          <w:tcPr>
            <w:tcW w:w="7084" w:type="dxa"/>
            <w:tcBorders>
              <w:top w:val="nil"/>
              <w:left w:val="nil"/>
              <w:bottom w:val="single" w:sz="4" w:space="0" w:color="auto"/>
              <w:right w:val="single" w:sz="4" w:space="0" w:color="auto"/>
            </w:tcBorders>
            <w:vAlign w:val="center"/>
            <w:hideMark/>
          </w:tcPr>
          <w:p w:rsidR="00762D93" w:rsidRDefault="00762D93">
            <w:r>
              <w:t>Внереализационные расходы, всего</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1.3</w:t>
            </w:r>
          </w:p>
        </w:tc>
        <w:tc>
          <w:tcPr>
            <w:tcW w:w="7084" w:type="dxa"/>
            <w:tcBorders>
              <w:top w:val="nil"/>
              <w:left w:val="nil"/>
              <w:bottom w:val="single" w:sz="4" w:space="0" w:color="auto"/>
              <w:right w:val="single" w:sz="4" w:space="0" w:color="auto"/>
            </w:tcBorders>
            <w:vAlign w:val="center"/>
            <w:hideMark/>
          </w:tcPr>
          <w:p w:rsidR="00762D93" w:rsidRDefault="00762D93">
            <w:r>
              <w:t>Налог на прибыль</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2</w:t>
            </w:r>
          </w:p>
        </w:tc>
        <w:tc>
          <w:tcPr>
            <w:tcW w:w="7084" w:type="dxa"/>
            <w:tcBorders>
              <w:top w:val="nil"/>
              <w:left w:val="nil"/>
              <w:bottom w:val="single" w:sz="4" w:space="0" w:color="auto"/>
              <w:right w:val="single" w:sz="4" w:space="0" w:color="auto"/>
            </w:tcBorders>
            <w:vAlign w:val="center"/>
            <w:hideMark/>
          </w:tcPr>
          <w:p w:rsidR="00762D93" w:rsidRDefault="00762D93">
            <w:r>
              <w:t>Структура расходов</w:t>
            </w:r>
          </w:p>
        </w:tc>
        <w:tc>
          <w:tcPr>
            <w:tcW w:w="1274" w:type="dxa"/>
            <w:tcBorders>
              <w:top w:val="nil"/>
              <w:left w:val="nil"/>
              <w:bottom w:val="single" w:sz="4" w:space="0" w:color="auto"/>
              <w:right w:val="single" w:sz="4" w:space="0" w:color="auto"/>
            </w:tcBorders>
            <w:noWrap/>
            <w:vAlign w:val="center"/>
            <w:hideMark/>
          </w:tcPr>
          <w:p w:rsidR="00762D93" w:rsidRDefault="00762D93"/>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2.1</w:t>
            </w:r>
          </w:p>
        </w:tc>
        <w:tc>
          <w:tcPr>
            <w:tcW w:w="7084" w:type="dxa"/>
            <w:tcBorders>
              <w:top w:val="nil"/>
              <w:left w:val="nil"/>
              <w:bottom w:val="single" w:sz="4" w:space="0" w:color="auto"/>
              <w:right w:val="single" w:sz="4" w:space="0" w:color="auto"/>
            </w:tcBorders>
            <w:vAlign w:val="center"/>
            <w:hideMark/>
          </w:tcPr>
          <w:p w:rsidR="00762D93" w:rsidRDefault="00762D93">
            <w:r>
              <w:t>Расходы, относимые на ставку за протяженность сети</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562,83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2.1.1</w:t>
            </w:r>
          </w:p>
        </w:tc>
        <w:tc>
          <w:tcPr>
            <w:tcW w:w="7084" w:type="dxa"/>
            <w:tcBorders>
              <w:top w:val="nil"/>
              <w:left w:val="nil"/>
              <w:bottom w:val="single" w:sz="4" w:space="0" w:color="auto"/>
              <w:right w:val="single" w:sz="4" w:space="0" w:color="auto"/>
            </w:tcBorders>
            <w:vAlign w:val="center"/>
            <w:hideMark/>
          </w:tcPr>
          <w:p w:rsidR="00762D93" w:rsidRDefault="00762D93">
            <w:r>
              <w:t>расходы на подключение сетей диаметром 40 мм и менее</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3,23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2.1.2</w:t>
            </w:r>
          </w:p>
        </w:tc>
        <w:tc>
          <w:tcPr>
            <w:tcW w:w="7084" w:type="dxa"/>
            <w:tcBorders>
              <w:top w:val="nil"/>
              <w:left w:val="nil"/>
              <w:bottom w:val="single" w:sz="4" w:space="0" w:color="auto"/>
              <w:right w:val="single" w:sz="4" w:space="0" w:color="auto"/>
            </w:tcBorders>
            <w:vAlign w:val="center"/>
            <w:hideMark/>
          </w:tcPr>
          <w:p w:rsidR="00762D93" w:rsidRDefault="00762D93">
            <w:r>
              <w:t xml:space="preserve">расходы на подключение сетей диаметром </w:t>
            </w:r>
            <w:r>
              <w:rPr>
                <w:bCs/>
              </w:rPr>
              <w:t>от 40 мм до 70 мм (включительно)</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559,60</w:t>
            </w:r>
          </w:p>
        </w:tc>
      </w:tr>
      <w:tr w:rsidR="00762D93" w:rsidTr="00700E61">
        <w:trPr>
          <w:trHeight w:val="28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62D93" w:rsidRDefault="00762D93">
            <w:pPr>
              <w:ind w:left="-108" w:right="-108"/>
              <w:jc w:val="center"/>
            </w:pPr>
            <w:r>
              <w:t>2.2</w:t>
            </w:r>
          </w:p>
        </w:tc>
        <w:tc>
          <w:tcPr>
            <w:tcW w:w="7084" w:type="dxa"/>
            <w:tcBorders>
              <w:top w:val="single" w:sz="4" w:space="0" w:color="auto"/>
              <w:left w:val="nil"/>
              <w:bottom w:val="single" w:sz="4" w:space="0" w:color="auto"/>
              <w:right w:val="single" w:sz="4" w:space="0" w:color="auto"/>
            </w:tcBorders>
            <w:vAlign w:val="center"/>
            <w:hideMark/>
          </w:tcPr>
          <w:p w:rsidR="00762D93" w:rsidRDefault="00762D93">
            <w:r>
              <w:t>Расходы, относимые на ставку за подключаемую нагрузку</w:t>
            </w:r>
          </w:p>
        </w:tc>
        <w:tc>
          <w:tcPr>
            <w:tcW w:w="1274" w:type="dxa"/>
            <w:tcBorders>
              <w:top w:val="single" w:sz="4" w:space="0" w:color="auto"/>
              <w:left w:val="nil"/>
              <w:bottom w:val="single" w:sz="4" w:space="0" w:color="auto"/>
              <w:right w:val="single" w:sz="4" w:space="0" w:color="auto"/>
            </w:tcBorders>
            <w:noWrap/>
            <w:vAlign w:val="center"/>
            <w:hideMark/>
          </w:tcPr>
          <w:p w:rsidR="00762D93" w:rsidRDefault="00762D93">
            <w:pPr>
              <w:jc w:val="center"/>
            </w:pPr>
            <w:r>
              <w:t>тыс. руб.</w:t>
            </w:r>
          </w:p>
        </w:tc>
        <w:tc>
          <w:tcPr>
            <w:tcW w:w="1133" w:type="dxa"/>
            <w:tcBorders>
              <w:top w:val="single" w:sz="4" w:space="0" w:color="auto"/>
              <w:left w:val="nil"/>
              <w:bottom w:val="single" w:sz="4" w:space="0" w:color="auto"/>
              <w:right w:val="single" w:sz="4" w:space="0" w:color="auto"/>
            </w:tcBorders>
            <w:noWrap/>
            <w:vAlign w:val="center"/>
            <w:hideMark/>
          </w:tcPr>
          <w:p w:rsidR="00762D93" w:rsidRDefault="00762D93">
            <w:pPr>
              <w:jc w:val="center"/>
            </w:pPr>
            <w:r>
              <w:t>-</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3</w:t>
            </w:r>
          </w:p>
        </w:tc>
        <w:tc>
          <w:tcPr>
            <w:tcW w:w="7084" w:type="dxa"/>
            <w:tcBorders>
              <w:top w:val="nil"/>
              <w:left w:val="nil"/>
              <w:bottom w:val="single" w:sz="4" w:space="0" w:color="auto"/>
              <w:right w:val="single" w:sz="4" w:space="0" w:color="auto"/>
            </w:tcBorders>
            <w:vAlign w:val="center"/>
            <w:hideMark/>
          </w:tcPr>
          <w:p w:rsidR="00762D93" w:rsidRDefault="00762D93">
            <w:r>
              <w:t>Протяженность сетей</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км</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0,282</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3.1</w:t>
            </w:r>
          </w:p>
        </w:tc>
        <w:tc>
          <w:tcPr>
            <w:tcW w:w="7084" w:type="dxa"/>
            <w:tcBorders>
              <w:top w:val="nil"/>
              <w:left w:val="nil"/>
              <w:bottom w:val="single" w:sz="4" w:space="0" w:color="auto"/>
              <w:right w:val="single" w:sz="4" w:space="0" w:color="auto"/>
            </w:tcBorders>
            <w:vAlign w:val="center"/>
            <w:hideMark/>
          </w:tcPr>
          <w:p w:rsidR="00762D93" w:rsidRDefault="00762D93">
            <w:r>
              <w:t>Протяженность вновь создаваемых сетей</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км</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0,282</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3.1.1</w:t>
            </w:r>
          </w:p>
        </w:tc>
        <w:tc>
          <w:tcPr>
            <w:tcW w:w="7084" w:type="dxa"/>
            <w:tcBorders>
              <w:top w:val="nil"/>
              <w:left w:val="nil"/>
              <w:bottom w:val="single" w:sz="4" w:space="0" w:color="auto"/>
              <w:right w:val="single" w:sz="4" w:space="0" w:color="auto"/>
            </w:tcBorders>
            <w:vAlign w:val="center"/>
            <w:hideMark/>
          </w:tcPr>
          <w:p w:rsidR="00762D93" w:rsidRDefault="00762D93">
            <w:pPr>
              <w:rPr>
                <w:bCs/>
              </w:rPr>
            </w:pPr>
            <w:r>
              <w:rPr>
                <w:bCs/>
              </w:rPr>
              <w:t>протяженность сетей диаметром 40 мм и менее</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км</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0,002</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3.1.2</w:t>
            </w:r>
          </w:p>
        </w:tc>
        <w:tc>
          <w:tcPr>
            <w:tcW w:w="7084" w:type="dxa"/>
            <w:tcBorders>
              <w:top w:val="nil"/>
              <w:left w:val="nil"/>
              <w:bottom w:val="single" w:sz="4" w:space="0" w:color="auto"/>
              <w:right w:val="single" w:sz="4" w:space="0" w:color="auto"/>
            </w:tcBorders>
            <w:vAlign w:val="center"/>
            <w:hideMark/>
          </w:tcPr>
          <w:p w:rsidR="00762D93" w:rsidRDefault="00762D93">
            <w:pPr>
              <w:rPr>
                <w:bCs/>
              </w:rPr>
            </w:pPr>
            <w:r>
              <w:rPr>
                <w:bCs/>
              </w:rPr>
              <w:t>протяженность сетей диаметром от 40 мм до 70 мм (включительно)</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км</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0,280</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4</w:t>
            </w:r>
          </w:p>
        </w:tc>
        <w:tc>
          <w:tcPr>
            <w:tcW w:w="7084" w:type="dxa"/>
            <w:tcBorders>
              <w:top w:val="nil"/>
              <w:left w:val="nil"/>
              <w:bottom w:val="single" w:sz="4" w:space="0" w:color="auto"/>
              <w:right w:val="single" w:sz="4" w:space="0" w:color="auto"/>
            </w:tcBorders>
            <w:vAlign w:val="center"/>
            <w:hideMark/>
          </w:tcPr>
          <w:p w:rsidR="00762D93" w:rsidRDefault="00762D93">
            <w:r>
              <w:t>Подключаемая нагрузка</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куб. м в сутки</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16,94</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w:t>
            </w:r>
          </w:p>
        </w:tc>
        <w:tc>
          <w:tcPr>
            <w:tcW w:w="7084" w:type="dxa"/>
            <w:tcBorders>
              <w:top w:val="nil"/>
              <w:left w:val="nil"/>
              <w:bottom w:val="single" w:sz="4" w:space="0" w:color="auto"/>
              <w:right w:val="single" w:sz="4" w:space="0" w:color="auto"/>
            </w:tcBorders>
            <w:vAlign w:val="center"/>
            <w:hideMark/>
          </w:tcPr>
          <w:p w:rsidR="00762D93" w:rsidRDefault="00762D93">
            <w:r>
              <w:t>Предлагаемые тарифы на подключение</w:t>
            </w:r>
          </w:p>
        </w:tc>
        <w:tc>
          <w:tcPr>
            <w:tcW w:w="1274" w:type="dxa"/>
            <w:tcBorders>
              <w:top w:val="nil"/>
              <w:left w:val="nil"/>
              <w:bottom w:val="single" w:sz="4" w:space="0" w:color="auto"/>
              <w:right w:val="single" w:sz="4" w:space="0" w:color="auto"/>
            </w:tcBorders>
            <w:vAlign w:val="center"/>
            <w:hideMark/>
          </w:tcPr>
          <w:p w:rsidR="00762D93" w:rsidRDefault="00762D93"/>
        </w:tc>
        <w:tc>
          <w:tcPr>
            <w:tcW w:w="1133" w:type="dxa"/>
            <w:tcBorders>
              <w:top w:val="nil"/>
              <w:left w:val="nil"/>
              <w:bottom w:val="single" w:sz="4" w:space="0" w:color="auto"/>
              <w:right w:val="single" w:sz="4" w:space="0" w:color="auto"/>
            </w:tcBorders>
            <w:vAlign w:val="center"/>
            <w:hideMark/>
          </w:tcPr>
          <w:p w:rsidR="00762D93" w:rsidRDefault="00762D93"/>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5.1</w:t>
            </w:r>
          </w:p>
        </w:tc>
        <w:tc>
          <w:tcPr>
            <w:tcW w:w="7084" w:type="dxa"/>
            <w:tcBorders>
              <w:top w:val="nil"/>
              <w:left w:val="nil"/>
              <w:bottom w:val="single" w:sz="4" w:space="0" w:color="auto"/>
              <w:right w:val="single" w:sz="4" w:space="0" w:color="auto"/>
            </w:tcBorders>
            <w:vAlign w:val="center"/>
            <w:hideMark/>
          </w:tcPr>
          <w:p w:rsidR="00762D93" w:rsidRDefault="00762D93">
            <w:r>
              <w:t>Базовая ставка тарифа на протяженность сетей</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тыс. руб./</w:t>
            </w:r>
            <w:proofErr w:type="gramStart"/>
            <w:r>
              <w:t>км</w:t>
            </w:r>
            <w:proofErr w:type="gramEnd"/>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1 806,54</w:t>
            </w:r>
          </w:p>
        </w:tc>
      </w:tr>
      <w:tr w:rsidR="00762D93" w:rsidTr="00700E61">
        <w:trPr>
          <w:trHeight w:val="60"/>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5.2</w:t>
            </w:r>
          </w:p>
        </w:tc>
        <w:tc>
          <w:tcPr>
            <w:tcW w:w="7084" w:type="dxa"/>
            <w:tcBorders>
              <w:top w:val="nil"/>
              <w:left w:val="nil"/>
              <w:bottom w:val="single" w:sz="4" w:space="0" w:color="auto"/>
              <w:right w:val="single" w:sz="4" w:space="0" w:color="auto"/>
            </w:tcBorders>
            <w:vAlign w:val="center"/>
            <w:hideMark/>
          </w:tcPr>
          <w:p w:rsidR="00762D93" w:rsidRDefault="00762D93">
            <w:r>
              <w:t>Коэффициенты дифференциации тарифа в зависимости от диаметра сетей</w:t>
            </w:r>
          </w:p>
        </w:tc>
        <w:tc>
          <w:tcPr>
            <w:tcW w:w="1274" w:type="dxa"/>
            <w:tcBorders>
              <w:top w:val="nil"/>
              <w:left w:val="nil"/>
              <w:bottom w:val="single" w:sz="4" w:space="0" w:color="auto"/>
              <w:right w:val="single" w:sz="4" w:space="0" w:color="auto"/>
            </w:tcBorders>
            <w:noWrap/>
            <w:vAlign w:val="center"/>
            <w:hideMark/>
          </w:tcPr>
          <w:p w:rsidR="00762D93" w:rsidRDefault="00762D93"/>
        </w:tc>
        <w:tc>
          <w:tcPr>
            <w:tcW w:w="1133" w:type="dxa"/>
            <w:tcBorders>
              <w:top w:val="nil"/>
              <w:left w:val="nil"/>
              <w:bottom w:val="single" w:sz="4" w:space="0" w:color="auto"/>
              <w:right w:val="single" w:sz="4" w:space="0" w:color="auto"/>
            </w:tcBorders>
            <w:noWrap/>
            <w:vAlign w:val="center"/>
            <w:hideMark/>
          </w:tcPr>
          <w:p w:rsidR="00762D93" w:rsidRDefault="00762D93"/>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5.2.1</w:t>
            </w:r>
          </w:p>
        </w:tc>
        <w:tc>
          <w:tcPr>
            <w:tcW w:w="7084" w:type="dxa"/>
            <w:tcBorders>
              <w:top w:val="nil"/>
              <w:left w:val="nil"/>
              <w:bottom w:val="single" w:sz="4" w:space="0" w:color="auto"/>
              <w:right w:val="single" w:sz="4" w:space="0" w:color="auto"/>
            </w:tcBorders>
            <w:vAlign w:val="center"/>
            <w:hideMark/>
          </w:tcPr>
          <w:p w:rsidR="00762D93" w:rsidRDefault="00762D93">
            <w:r>
              <w:t>коэффициент для сетей диаметром 40 мм и менее</w:t>
            </w:r>
          </w:p>
        </w:tc>
        <w:tc>
          <w:tcPr>
            <w:tcW w:w="1274" w:type="dxa"/>
            <w:tcBorders>
              <w:top w:val="nil"/>
              <w:left w:val="nil"/>
              <w:bottom w:val="single" w:sz="4" w:space="0" w:color="auto"/>
              <w:right w:val="single" w:sz="4" w:space="0" w:color="auto"/>
            </w:tcBorders>
            <w:noWrap/>
            <w:vAlign w:val="center"/>
            <w:hideMark/>
          </w:tcPr>
          <w:p w:rsidR="00762D93" w:rsidRDefault="00762D93">
            <w:pPr>
              <w:jc w:val="center"/>
            </w:pPr>
            <w:r>
              <w:t>-</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0,8937</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5.2.2</w:t>
            </w:r>
          </w:p>
        </w:tc>
        <w:tc>
          <w:tcPr>
            <w:tcW w:w="7084" w:type="dxa"/>
            <w:tcBorders>
              <w:top w:val="nil"/>
              <w:left w:val="nil"/>
              <w:bottom w:val="single" w:sz="4" w:space="0" w:color="auto"/>
              <w:right w:val="single" w:sz="4" w:space="0" w:color="auto"/>
            </w:tcBorders>
            <w:vAlign w:val="center"/>
            <w:hideMark/>
          </w:tcPr>
          <w:p w:rsidR="00762D93" w:rsidRDefault="00762D93">
            <w:r>
              <w:t xml:space="preserve">коэффициент для сетей диаметром </w:t>
            </w:r>
            <w:r>
              <w:rPr>
                <w:bCs/>
              </w:rPr>
              <w:t>от 40 мм до 70 мм (включительно)</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1,1063</w:t>
            </w:r>
          </w:p>
        </w:tc>
      </w:tr>
      <w:tr w:rsidR="00762D93" w:rsidTr="00700E61">
        <w:trPr>
          <w:trHeight w:val="284"/>
        </w:trPr>
        <w:tc>
          <w:tcPr>
            <w:tcW w:w="709" w:type="dxa"/>
            <w:tcBorders>
              <w:top w:val="nil"/>
              <w:left w:val="single" w:sz="4" w:space="0" w:color="auto"/>
              <w:bottom w:val="single" w:sz="4" w:space="0" w:color="auto"/>
              <w:right w:val="single" w:sz="4" w:space="0" w:color="auto"/>
            </w:tcBorders>
            <w:noWrap/>
            <w:vAlign w:val="center"/>
            <w:hideMark/>
          </w:tcPr>
          <w:p w:rsidR="00762D93" w:rsidRDefault="00762D93">
            <w:pPr>
              <w:ind w:left="-108" w:right="-108"/>
              <w:jc w:val="center"/>
            </w:pPr>
            <w:r>
              <w:t>5.3</w:t>
            </w:r>
          </w:p>
        </w:tc>
        <w:tc>
          <w:tcPr>
            <w:tcW w:w="7084" w:type="dxa"/>
            <w:tcBorders>
              <w:top w:val="nil"/>
              <w:left w:val="nil"/>
              <w:bottom w:val="single" w:sz="4" w:space="0" w:color="auto"/>
              <w:right w:val="single" w:sz="4" w:space="0" w:color="auto"/>
            </w:tcBorders>
            <w:vAlign w:val="center"/>
            <w:hideMark/>
          </w:tcPr>
          <w:p w:rsidR="00762D93" w:rsidRDefault="00762D93">
            <w:r>
              <w:t>Базовая ставка тарифа на подключаемую нагрузку</w:t>
            </w:r>
          </w:p>
        </w:tc>
        <w:tc>
          <w:tcPr>
            <w:tcW w:w="1274" w:type="dxa"/>
            <w:tcBorders>
              <w:top w:val="nil"/>
              <w:left w:val="nil"/>
              <w:bottom w:val="single" w:sz="4" w:space="0" w:color="auto"/>
              <w:right w:val="single" w:sz="4" w:space="0" w:color="auto"/>
            </w:tcBorders>
            <w:vAlign w:val="center"/>
            <w:hideMark/>
          </w:tcPr>
          <w:p w:rsidR="00762D93" w:rsidRDefault="00762D93">
            <w:pPr>
              <w:jc w:val="center"/>
            </w:pPr>
            <w:r>
              <w:t>тыс. руб./куб. м</w:t>
            </w:r>
          </w:p>
        </w:tc>
        <w:tc>
          <w:tcPr>
            <w:tcW w:w="1133" w:type="dxa"/>
            <w:tcBorders>
              <w:top w:val="nil"/>
              <w:left w:val="nil"/>
              <w:bottom w:val="single" w:sz="4" w:space="0" w:color="auto"/>
              <w:right w:val="single" w:sz="4" w:space="0" w:color="auto"/>
            </w:tcBorders>
            <w:noWrap/>
            <w:vAlign w:val="center"/>
            <w:hideMark/>
          </w:tcPr>
          <w:p w:rsidR="00762D93" w:rsidRDefault="00762D93">
            <w:pPr>
              <w:jc w:val="center"/>
            </w:pPr>
            <w:r>
              <w:t>-</w:t>
            </w:r>
          </w:p>
        </w:tc>
      </w:tr>
    </w:tbl>
    <w:p w:rsidR="00762D93" w:rsidRDefault="00762D93" w:rsidP="00762D93">
      <w:pPr>
        <w:widowControl w:val="0"/>
        <w:autoSpaceDE w:val="0"/>
        <w:autoSpaceDN w:val="0"/>
        <w:adjustRightInd w:val="0"/>
        <w:rPr>
          <w:rFonts w:eastAsia="Calibri"/>
          <w:b/>
          <w:sz w:val="24"/>
          <w:szCs w:val="24"/>
          <w:lang w:eastAsia="en-US"/>
        </w:rPr>
      </w:pPr>
      <w:r>
        <w:t xml:space="preserve">    *  Тарифы указаны без учета налога на добавленную стоимость</w:t>
      </w:r>
    </w:p>
    <w:p w:rsidR="00762D93" w:rsidRDefault="00762D93" w:rsidP="00762D93">
      <w:pPr>
        <w:widowControl w:val="0"/>
        <w:autoSpaceDE w:val="0"/>
        <w:autoSpaceDN w:val="0"/>
        <w:adjustRightInd w:val="0"/>
        <w:jc w:val="center"/>
        <w:rPr>
          <w:rFonts w:eastAsia="Calibri"/>
          <w:b/>
          <w:sz w:val="24"/>
          <w:szCs w:val="24"/>
          <w:lang w:eastAsia="en-US"/>
        </w:rPr>
      </w:pPr>
    </w:p>
    <w:p w:rsidR="00762D93" w:rsidRDefault="00762D93" w:rsidP="00762D93">
      <w:pPr>
        <w:ind w:right="-144"/>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762D93" w:rsidRDefault="00700E61" w:rsidP="00762D93">
      <w:pPr>
        <w:tabs>
          <w:tab w:val="left" w:pos="0"/>
        </w:tabs>
        <w:ind w:firstLine="709"/>
        <w:jc w:val="both"/>
        <w:rPr>
          <w:sz w:val="24"/>
          <w:szCs w:val="24"/>
        </w:rPr>
      </w:pPr>
      <w:r>
        <w:rPr>
          <w:b/>
          <w:sz w:val="24"/>
          <w:szCs w:val="24"/>
        </w:rPr>
        <w:t xml:space="preserve">25. </w:t>
      </w:r>
      <w:proofErr w:type="gramStart"/>
      <w:r w:rsidR="00762D93">
        <w:rPr>
          <w:b/>
          <w:sz w:val="24"/>
          <w:szCs w:val="24"/>
        </w:rPr>
        <w:t>По вопросу повестки о рассмотрении обращения общества с ограниченной ответственностью «</w:t>
      </w:r>
      <w:r w:rsidR="00762D93">
        <w:rPr>
          <w:b/>
          <w:bCs/>
          <w:sz w:val="24"/>
          <w:szCs w:val="24"/>
        </w:rPr>
        <w:t>ТОЛМАЧЕВСКИЙ ЗАВОД ЖЕЛЕЗОБЕТОННЫХ И МЕТАЛЛИЧЕСКИХ КОНСТРУКЦИЙ</w:t>
      </w:r>
      <w:r w:rsidR="00762D93">
        <w:rPr>
          <w:b/>
          <w:sz w:val="24"/>
          <w:szCs w:val="24"/>
        </w:rPr>
        <w:t>» (далее – ООО «</w:t>
      </w:r>
      <w:r w:rsidR="00762D93">
        <w:rPr>
          <w:b/>
          <w:bCs/>
          <w:sz w:val="24"/>
          <w:szCs w:val="24"/>
        </w:rPr>
        <w:t>Толмачевский завод ЖБ и МК</w:t>
      </w:r>
      <w:r w:rsidR="00762D93">
        <w:rPr>
          <w:b/>
          <w:sz w:val="24"/>
          <w:szCs w:val="24"/>
        </w:rPr>
        <w:t xml:space="preserve">») об установлении платы </w:t>
      </w:r>
      <w:r w:rsidR="00762D93">
        <w:rPr>
          <w:b/>
          <w:sz w:val="24"/>
          <w:szCs w:val="24"/>
        </w:rPr>
        <w:br/>
        <w:t>за подключение</w:t>
      </w:r>
      <w:r w:rsidR="00762D93">
        <w:rPr>
          <w:b/>
          <w:bCs/>
          <w:sz w:val="24"/>
          <w:szCs w:val="24"/>
        </w:rPr>
        <w:t xml:space="preserve"> (технологическое присоединение)</w:t>
      </w:r>
      <w:r w:rsidR="00762D93">
        <w:rPr>
          <w:b/>
          <w:sz w:val="24"/>
          <w:szCs w:val="24"/>
        </w:rPr>
        <w:t xml:space="preserve"> к системе теплоснабжения </w:t>
      </w:r>
      <w:r w:rsidR="00762D93">
        <w:rPr>
          <w:b/>
          <w:sz w:val="24"/>
          <w:szCs w:val="24"/>
        </w:rPr>
        <w:br/>
        <w:t>ООО «</w:t>
      </w:r>
      <w:r w:rsidR="00762D93">
        <w:rPr>
          <w:b/>
          <w:bCs/>
          <w:sz w:val="24"/>
          <w:szCs w:val="24"/>
        </w:rPr>
        <w:t>Толмачевский завод ЖБ и МК</w:t>
      </w:r>
      <w:r w:rsidR="00762D93">
        <w:rPr>
          <w:b/>
          <w:sz w:val="24"/>
          <w:szCs w:val="24"/>
        </w:rPr>
        <w:t xml:space="preserve">» </w:t>
      </w:r>
      <w:r w:rsidR="00762D93">
        <w:rPr>
          <w:b/>
          <w:bCs/>
          <w:sz w:val="24"/>
          <w:szCs w:val="24"/>
        </w:rPr>
        <w:t>тепловых сетей общества с ограниченной ответственностью «Лужское тепло» (далее – ООО «Лужское тепло») в связи с подключением объекта капитального строительства «Врачебная амбулатория</w:t>
      </w:r>
      <w:proofErr w:type="gramEnd"/>
      <w:r w:rsidR="00762D93">
        <w:rPr>
          <w:b/>
          <w:bCs/>
          <w:sz w:val="24"/>
          <w:szCs w:val="24"/>
        </w:rPr>
        <w:t xml:space="preserve"> </w:t>
      </w:r>
      <w:proofErr w:type="gramStart"/>
      <w:r w:rsidR="00762D93">
        <w:rPr>
          <w:b/>
          <w:bCs/>
          <w:sz w:val="24"/>
          <w:szCs w:val="24"/>
        </w:rPr>
        <w:t xml:space="preserve">на 110 посещений и постом скорой медицинской помощи в городском поселке Толмачево Лужского района», заявителем по которому является Государственное казенное учреждение «Управление строительства </w:t>
      </w:r>
      <w:r w:rsidR="00762D93">
        <w:rPr>
          <w:b/>
          <w:bCs/>
          <w:sz w:val="24"/>
          <w:szCs w:val="24"/>
        </w:rPr>
        <w:lastRenderedPageBreak/>
        <w:t>Ленинградской области» (далее – ГКУ «Управление строительства ЛО») в индивидуальном порядке</w:t>
      </w:r>
      <w:r w:rsidR="00762D93">
        <w:rPr>
          <w:sz w:val="24"/>
          <w:szCs w:val="24"/>
        </w:rPr>
        <w:t xml:space="preserve"> </w:t>
      </w:r>
      <w:r w:rsidR="00762D93">
        <w:rPr>
          <w:bCs/>
          <w:sz w:val="24"/>
          <w:szCs w:val="24"/>
        </w:rPr>
        <w:t>выступил</w:t>
      </w:r>
      <w:r w:rsidR="00762D93">
        <w:rPr>
          <w:b/>
          <w:sz w:val="24"/>
          <w:szCs w:val="24"/>
        </w:rPr>
        <w:t xml:space="preserve"> </w:t>
      </w:r>
      <w:r w:rsidR="00762D93">
        <w:rPr>
          <w:sz w:val="24"/>
          <w:szCs w:val="24"/>
        </w:rPr>
        <w:t>начальник отдела перспективного развития регулируемых организаций</w:t>
      </w:r>
      <w:r w:rsidR="00762D93">
        <w:rPr>
          <w:b/>
          <w:sz w:val="24"/>
          <w:szCs w:val="24"/>
        </w:rPr>
        <w:t xml:space="preserve"> </w:t>
      </w:r>
      <w:r w:rsidR="00762D93">
        <w:rPr>
          <w:bCs/>
          <w:sz w:val="24"/>
          <w:szCs w:val="24"/>
        </w:rPr>
        <w:t>комитета по тарифам и ценовой политике Ленинградской области Марков А.Е.</w:t>
      </w:r>
      <w:r w:rsidR="00762D93">
        <w:rPr>
          <w:sz w:val="24"/>
          <w:szCs w:val="24"/>
        </w:rPr>
        <w:t xml:space="preserve"> и изложил основные положения заключения ЛенРТК по экономическому обоснованию</w:t>
      </w:r>
      <w:proofErr w:type="gramEnd"/>
      <w:r w:rsidR="00762D93">
        <w:rPr>
          <w:sz w:val="24"/>
          <w:szCs w:val="24"/>
        </w:rPr>
        <w:t xml:space="preserve"> </w:t>
      </w:r>
      <w:proofErr w:type="gramStart"/>
      <w:r w:rsidR="00762D93">
        <w:rPr>
          <w:sz w:val="24"/>
          <w:szCs w:val="24"/>
        </w:rPr>
        <w:t>размера</w:t>
      </w:r>
      <w:r w:rsidR="00762D93">
        <w:rPr>
          <w:snapToGrid w:val="0"/>
          <w:sz w:val="24"/>
          <w:szCs w:val="24"/>
        </w:rPr>
        <w:t xml:space="preserve"> платы за подключение</w:t>
      </w:r>
      <w:r w:rsidR="00762D93">
        <w:rPr>
          <w:bCs/>
          <w:snapToGrid w:val="0"/>
          <w:sz w:val="24"/>
          <w:szCs w:val="24"/>
        </w:rPr>
        <w:t xml:space="preserve"> (технологическое присоединение)</w:t>
      </w:r>
      <w:r w:rsidR="00762D93">
        <w:rPr>
          <w:snapToGrid w:val="0"/>
          <w:sz w:val="24"/>
          <w:szCs w:val="24"/>
        </w:rPr>
        <w:t xml:space="preserve"> к системе теплоснабжения ООО «</w:t>
      </w:r>
      <w:r w:rsidR="00762D93">
        <w:rPr>
          <w:bCs/>
          <w:snapToGrid w:val="0"/>
          <w:sz w:val="24"/>
          <w:szCs w:val="24"/>
        </w:rPr>
        <w:t>Толмачевский завод ЖБ и МК</w:t>
      </w:r>
      <w:r w:rsidR="00762D93">
        <w:rPr>
          <w:snapToGrid w:val="0"/>
          <w:sz w:val="24"/>
          <w:szCs w:val="24"/>
        </w:rPr>
        <w:t xml:space="preserve">» </w:t>
      </w:r>
      <w:r w:rsidR="00762D93">
        <w:rPr>
          <w:bCs/>
          <w:snapToGrid w:val="0"/>
          <w:sz w:val="24"/>
          <w:szCs w:val="24"/>
        </w:rPr>
        <w:t>тепловых сетей ООО «Лужское тепло» в связи с подключением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ГКУ «Управление строительства ЛО» в индивидуальном порядке</w:t>
      </w:r>
      <w:r w:rsidR="00762D93">
        <w:rPr>
          <w:snapToGrid w:val="0"/>
          <w:sz w:val="24"/>
          <w:szCs w:val="24"/>
        </w:rPr>
        <w:t xml:space="preserve">, подготовленного на основании </w:t>
      </w:r>
      <w:r w:rsidR="00762D93">
        <w:rPr>
          <w:sz w:val="24"/>
          <w:szCs w:val="24"/>
        </w:rPr>
        <w:t>обращения ООО «</w:t>
      </w:r>
      <w:r w:rsidR="00762D93">
        <w:rPr>
          <w:bCs/>
          <w:sz w:val="24"/>
          <w:szCs w:val="24"/>
        </w:rPr>
        <w:t>Толмачевский</w:t>
      </w:r>
      <w:proofErr w:type="gramEnd"/>
      <w:r w:rsidR="00762D93">
        <w:rPr>
          <w:bCs/>
          <w:sz w:val="24"/>
          <w:szCs w:val="24"/>
        </w:rPr>
        <w:t xml:space="preserve"> завод ЖБ и МК</w:t>
      </w:r>
      <w:r w:rsidR="00762D93">
        <w:rPr>
          <w:sz w:val="24"/>
          <w:szCs w:val="24"/>
        </w:rPr>
        <w:t>» (вх. от 17.10.2019 № КТ-1-6051/2019).</w:t>
      </w:r>
    </w:p>
    <w:p w:rsidR="00762D93" w:rsidRDefault="00762D93" w:rsidP="00762D93">
      <w:pPr>
        <w:tabs>
          <w:tab w:val="left" w:pos="0"/>
        </w:tabs>
        <w:ind w:firstLine="709"/>
        <w:jc w:val="both"/>
        <w:rPr>
          <w:bCs/>
          <w:sz w:val="24"/>
          <w:szCs w:val="24"/>
        </w:rPr>
      </w:pPr>
      <w:r>
        <w:rPr>
          <w:bCs/>
          <w:sz w:val="24"/>
          <w:szCs w:val="24"/>
        </w:rPr>
        <w:t xml:space="preserve">Присутствующий на заседании Правления представитель ООО «Толмачевский завод ЖБ </w:t>
      </w:r>
      <w:r>
        <w:rPr>
          <w:bCs/>
          <w:sz w:val="24"/>
          <w:szCs w:val="24"/>
        </w:rPr>
        <w:br/>
        <w:t>и МК» Шайтор Д.Н. (действующий по доверенности № 23 от 24.09.2019) выразил согласие с предлагаемой величиной платы за подключение.</w:t>
      </w:r>
    </w:p>
    <w:p w:rsidR="00762D93" w:rsidRDefault="00762D93" w:rsidP="00762D93">
      <w:pPr>
        <w:tabs>
          <w:tab w:val="left" w:pos="0"/>
        </w:tabs>
        <w:ind w:firstLine="567"/>
        <w:jc w:val="both"/>
        <w:rPr>
          <w:sz w:val="24"/>
          <w:szCs w:val="24"/>
        </w:rPr>
      </w:pPr>
    </w:p>
    <w:p w:rsidR="00762D93" w:rsidRDefault="00762D93" w:rsidP="00762D93">
      <w:pPr>
        <w:ind w:firstLine="709"/>
        <w:jc w:val="both"/>
        <w:rPr>
          <w:b/>
          <w:snapToGrid w:val="0"/>
          <w:sz w:val="24"/>
          <w:szCs w:val="24"/>
        </w:rPr>
      </w:pPr>
      <w:r>
        <w:rPr>
          <w:b/>
          <w:snapToGrid w:val="0"/>
          <w:sz w:val="24"/>
          <w:szCs w:val="24"/>
        </w:rPr>
        <w:t>Правление приняло решение:</w:t>
      </w:r>
    </w:p>
    <w:p w:rsidR="00762D93" w:rsidRDefault="00762D93" w:rsidP="00762D93">
      <w:pPr>
        <w:ind w:firstLine="709"/>
        <w:jc w:val="both"/>
        <w:rPr>
          <w:sz w:val="24"/>
          <w:szCs w:val="24"/>
        </w:rPr>
      </w:pPr>
      <w:proofErr w:type="gramStart"/>
      <w:r>
        <w:rPr>
          <w:sz w:val="24"/>
          <w:szCs w:val="24"/>
        </w:rPr>
        <w:t xml:space="preserve">Установить плату за подключение </w:t>
      </w:r>
      <w:r>
        <w:rPr>
          <w:bCs/>
          <w:sz w:val="24"/>
          <w:szCs w:val="24"/>
          <w:lang w:bidi="ru-RU"/>
        </w:rPr>
        <w:t>(увеличение подключенной нагрузки) к системе теплоснабжения ООО «Толмачевский завод ЖБ и МК» тепловых сетей ООО «Лужское тепло» в связи с подключение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ГКУ «Управление строительства ЛО» в индивидуальном порядк</w:t>
      </w:r>
      <w:r>
        <w:rPr>
          <w:bCs/>
          <w:sz w:val="24"/>
          <w:szCs w:val="24"/>
        </w:rPr>
        <w:t>е</w:t>
      </w:r>
      <w:r>
        <w:rPr>
          <w:sz w:val="24"/>
          <w:szCs w:val="24"/>
        </w:rPr>
        <w:t xml:space="preserve"> в размере </w:t>
      </w:r>
      <w:r>
        <w:rPr>
          <w:bCs/>
          <w:sz w:val="24"/>
          <w:szCs w:val="24"/>
          <w:lang w:bidi="ru-RU"/>
        </w:rPr>
        <w:t>1 152,545</w:t>
      </w:r>
      <w:r>
        <w:rPr>
          <w:sz w:val="24"/>
          <w:szCs w:val="24"/>
        </w:rPr>
        <w:t xml:space="preserve"> тыс</w:t>
      </w:r>
      <w:proofErr w:type="gramEnd"/>
      <w:r>
        <w:rPr>
          <w:sz w:val="24"/>
          <w:szCs w:val="24"/>
        </w:rPr>
        <w:t>. руб</w:t>
      </w:r>
      <w:r>
        <w:rPr>
          <w:bCs/>
          <w:sz w:val="24"/>
          <w:szCs w:val="24"/>
          <w:lang w:bidi="ru-RU"/>
        </w:rPr>
        <w:t>. (см. таблицу):</w:t>
      </w:r>
    </w:p>
    <w:tbl>
      <w:tblPr>
        <w:tblW w:w="50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514"/>
        <w:gridCol w:w="1277"/>
        <w:gridCol w:w="1236"/>
      </w:tblGrid>
      <w:tr w:rsidR="00762D93" w:rsidTr="00700E61">
        <w:trPr>
          <w:trHeight w:val="60"/>
          <w:tblHeader/>
        </w:trPr>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rPr>
            </w:pPr>
            <w:r>
              <w:rPr>
                <w:b/>
              </w:rPr>
              <w:t>№</w:t>
            </w:r>
            <w:r>
              <w:rPr>
                <w:b/>
              </w:rPr>
              <w:br/>
            </w:r>
            <w:proofErr w:type="gramStart"/>
            <w:r>
              <w:rPr>
                <w:b/>
              </w:rPr>
              <w:t>п</w:t>
            </w:r>
            <w:proofErr w:type="gramEnd"/>
            <w:r>
              <w:rPr>
                <w:b/>
              </w:rPr>
              <w:t>/п</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rPr>
            </w:pPr>
            <w:r>
              <w:rPr>
                <w:b/>
              </w:rPr>
              <w:t>Наименование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rPr>
            </w:pPr>
            <w:r>
              <w:rPr>
                <w:b/>
              </w:rPr>
              <w:t>Единица измерения</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rPr>
            </w:pPr>
            <w:r>
              <w:rPr>
                <w:b/>
              </w:rPr>
              <w:t>Значение</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2</w:t>
            </w:r>
          </w:p>
        </w:tc>
        <w:tc>
          <w:tcPr>
            <w:tcW w:w="5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4</w:t>
            </w:r>
          </w:p>
        </w:tc>
      </w:tr>
      <w:tr w:rsidR="00762D93" w:rsidTr="00700E61">
        <w:trPr>
          <w:trHeight w:val="230"/>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rPr>
                <w:b/>
                <w:bCs/>
              </w:rPr>
            </w:pPr>
            <w:r>
              <w:rPr>
                <w:b/>
                <w:bCs/>
              </w:rPr>
              <w:t>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rPr>
                <w:b/>
                <w:bCs/>
              </w:rPr>
            </w:pPr>
            <w:r>
              <w:rPr>
                <w:b/>
                <w:bCs/>
              </w:rPr>
              <w:t>Плата за подключение объекта заявителя, при отсутствии технической возможности, в индивидуальном порядке, в том числе: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rPr>
            </w:pPr>
            <w:r>
              <w:rPr>
                <w:b/>
              </w:rP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rPr>
                <w:b/>
                <w:bCs/>
              </w:rPr>
            </w:pPr>
            <w:r>
              <w:rPr>
                <w:b/>
                <w:bCs/>
                <w:lang w:bidi="ru-RU"/>
              </w:rPr>
              <w:t>1 152,545</w:t>
            </w:r>
            <w:r>
              <w:rPr>
                <w:b/>
                <w:bCs/>
              </w:rPr>
              <w:t>*</w:t>
            </w:r>
          </w:p>
        </w:tc>
      </w:tr>
      <w:tr w:rsidR="00762D93" w:rsidTr="00700E61">
        <w:trPr>
          <w:trHeight w:val="11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2</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Расходы на проведение мероприятий по подключению объектов заявителей</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119"/>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2.1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Расходы на проведение мероприятий по подключению объектов заявителей (П</w:t>
            </w:r>
            <w:proofErr w:type="gramStart"/>
            <w:r>
              <w:t>1</w:t>
            </w:r>
            <w:proofErr w:type="gramEnd"/>
            <w:r>
              <w:t>)</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r>
              <w:br/>
              <w:t>Гкал/</w:t>
            </w:r>
            <w:proofErr w:type="gramStart"/>
            <w:r>
              <w:t>ч</w:t>
            </w:r>
            <w:proofErr w:type="gramEnd"/>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2.2</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Подключаемая тепловая нагрузка объекта заявителя</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Гкал/</w:t>
            </w:r>
            <w:proofErr w:type="gramStart"/>
            <w:r>
              <w:t>ч</w:t>
            </w:r>
            <w:proofErr w:type="gramEnd"/>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rPr>
                <w:lang w:bidi="ru-RU"/>
              </w:rPr>
              <w:t>0,1283</w:t>
            </w:r>
          </w:p>
        </w:tc>
      </w:tr>
      <w:tr w:rsidR="00762D93" w:rsidTr="00700E61">
        <w:trPr>
          <w:trHeight w:val="543"/>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271"/>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Расходы на создание (реконструкцию) тепловых сетей (за исключением создания (реконструкции) тепловых пунктов), в том числе: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3.1.1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Надземная (наземная) прокладка</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3.1.2</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Подземная прокладка</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3.1.2.1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ind w:firstLineChars="100" w:firstLine="200"/>
              <w:jc w:val="both"/>
            </w:pPr>
            <w:r>
              <w:t>в т.ч. канальная</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3.1.2.2</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ind w:firstLineChars="100" w:firstLine="200"/>
              <w:jc w:val="both"/>
            </w:pPr>
            <w:r>
              <w:t>бесканальная</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305"/>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3.2</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Расходы на создание (реконструкцию) тепловых пунктов</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95"/>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rPr>
                <w:b/>
                <w:bCs/>
                <w:lang w:bidi="ru-RU"/>
              </w:rPr>
              <w:t>1 152,545</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4.1</w:t>
            </w:r>
          </w:p>
        </w:tc>
        <w:tc>
          <w:tcPr>
            <w:tcW w:w="34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both"/>
            </w:pPr>
            <w:r>
              <w:t>Создание (реконструкция) источников тепловой энергии</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4.2</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Развитие существующих источников тепловой энергии, в том числе:</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rPr>
                <w:b/>
                <w:bCs/>
                <w:lang w:bidi="ru-RU"/>
              </w:rPr>
              <w:t>1 152,545</w:t>
            </w:r>
          </w:p>
        </w:tc>
      </w:tr>
      <w:tr w:rsidR="00762D93" w:rsidTr="00700E61">
        <w:trPr>
          <w:trHeight w:val="64"/>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4.2.1</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 xml:space="preserve">Котельная по адресу: Ленинградская область, Лужский район, </w:t>
            </w:r>
            <w:r>
              <w:br/>
              <w:t>г.п. Толмачево, ул. Толмачево, д. 26</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rPr>
                <w:b/>
                <w:bCs/>
                <w:lang w:bidi="ru-RU"/>
              </w:rPr>
              <w:t>1 152,545</w:t>
            </w:r>
          </w:p>
        </w:tc>
      </w:tr>
      <w:tr w:rsidR="00762D93" w:rsidTr="00700E61">
        <w:trPr>
          <w:trHeight w:val="328"/>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4.3</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Расходы на развитие тепловых сетей (за исключением создания (реконструкции) тепловых пунктов)</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250"/>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4.4</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Расходы на развитие тепловых пунктов</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r w:rsidR="00762D93" w:rsidTr="00700E61">
        <w:trPr>
          <w:trHeight w:val="60"/>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2D93" w:rsidRDefault="00762D93">
            <w:pPr>
              <w:jc w:val="center"/>
            </w:pPr>
            <w:r>
              <w:t>5</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both"/>
            </w:pPr>
            <w:r>
              <w:t>Налог на прибыль</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тыс. руб./</w:t>
            </w:r>
            <w:r>
              <w:br/>
              <w:t>Гкал/</w:t>
            </w:r>
            <w:proofErr w:type="gramStart"/>
            <w:r>
              <w:t>ч</w:t>
            </w:r>
            <w:proofErr w:type="gramEnd"/>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2D93" w:rsidRDefault="00762D93">
            <w:pPr>
              <w:jc w:val="center"/>
            </w:pPr>
            <w:r>
              <w:t>0,00</w:t>
            </w:r>
          </w:p>
        </w:tc>
      </w:tr>
    </w:tbl>
    <w:p w:rsidR="00762D93" w:rsidRDefault="00762D93" w:rsidP="00762D93">
      <w:pPr>
        <w:spacing w:line="0" w:lineRule="atLeast"/>
        <w:ind w:right="-1" w:hanging="142"/>
        <w:rPr>
          <w:rFonts w:eastAsia="Calibri"/>
          <w:b/>
          <w:sz w:val="24"/>
          <w:szCs w:val="24"/>
          <w:lang w:eastAsia="en-US"/>
        </w:rPr>
      </w:pPr>
      <w:r>
        <w:t xml:space="preserve">  *  Плата указана без учета налога на добавленную стоимость</w:t>
      </w:r>
    </w:p>
    <w:p w:rsidR="00762D93" w:rsidRDefault="00762D93" w:rsidP="00762D93">
      <w:pPr>
        <w:ind w:firstLine="709"/>
        <w:jc w:val="both"/>
        <w:rPr>
          <w:sz w:val="24"/>
          <w:szCs w:val="24"/>
        </w:rPr>
      </w:pPr>
    </w:p>
    <w:p w:rsidR="00762D93" w:rsidRDefault="00762D93" w:rsidP="00762D93">
      <w:pPr>
        <w:ind w:right="-144"/>
        <w:jc w:val="center"/>
        <w:rPr>
          <w:b/>
          <w:sz w:val="24"/>
          <w:szCs w:val="24"/>
        </w:rPr>
      </w:pPr>
      <w:r>
        <w:rPr>
          <w:b/>
          <w:sz w:val="24"/>
          <w:szCs w:val="24"/>
        </w:rPr>
        <w:t>Результаты голосования: за – 7 человек, против – нет, воздержались – нет.</w:t>
      </w:r>
    </w:p>
    <w:p w:rsidR="00762D93" w:rsidRDefault="00762D93" w:rsidP="00762D93">
      <w:pPr>
        <w:ind w:firstLine="709"/>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AA51D0">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 xml:space="preserve">   С.А. Курылко</w:t>
      </w:r>
    </w:p>
    <w:p w:rsidR="00706A0B" w:rsidRDefault="00706A0B"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A51D0">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AA51D0" w:rsidRDefault="00AA51D0"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AA51D0">
        <w:rPr>
          <w:sz w:val="24"/>
          <w:szCs w:val="24"/>
        </w:rPr>
        <w:t xml:space="preserve">     </w:t>
      </w:r>
      <w:bookmarkStart w:id="0" w:name="_GoBack"/>
      <w:bookmarkEnd w:id="0"/>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B56F65">
      <w:pgSz w:w="11906" w:h="16838"/>
      <w:pgMar w:top="993"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B7" w:rsidRDefault="00A012B7" w:rsidP="00762D93">
      <w:r>
        <w:separator/>
      </w:r>
    </w:p>
  </w:endnote>
  <w:endnote w:type="continuationSeparator" w:id="0">
    <w:p w:rsidR="00A012B7" w:rsidRDefault="00A012B7" w:rsidP="0076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B7" w:rsidRDefault="00A012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B7" w:rsidRDefault="00A012B7" w:rsidP="00762D93">
      <w:r>
        <w:separator/>
      </w:r>
    </w:p>
  </w:footnote>
  <w:footnote w:type="continuationSeparator" w:id="0">
    <w:p w:rsidR="00A012B7" w:rsidRDefault="00A012B7" w:rsidP="0076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45400"/>
      <w:docPartObj>
        <w:docPartGallery w:val="Page Numbers (Top of Page)"/>
        <w:docPartUnique/>
      </w:docPartObj>
    </w:sdtPr>
    <w:sdtContent>
      <w:p w:rsidR="00A012B7" w:rsidRDefault="00A012B7">
        <w:pPr>
          <w:pStyle w:val="ab"/>
          <w:jc w:val="center"/>
        </w:pPr>
        <w:r>
          <w:fldChar w:fldCharType="begin"/>
        </w:r>
        <w:r>
          <w:instrText>PAGE   \* MERGEFORMAT</w:instrText>
        </w:r>
        <w:r>
          <w:fldChar w:fldCharType="separate"/>
        </w:r>
        <w:r w:rsidR="00AA51D0">
          <w:rPr>
            <w:noProof/>
          </w:rPr>
          <w:t>141</w:t>
        </w:r>
        <w:r>
          <w:fldChar w:fldCharType="end"/>
        </w:r>
      </w:p>
    </w:sdtContent>
  </w:sdt>
  <w:p w:rsidR="00A012B7" w:rsidRDefault="00A012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AFD"/>
    <w:multiLevelType w:val="hybridMultilevel"/>
    <w:tmpl w:val="32D8F942"/>
    <w:lvl w:ilvl="0" w:tplc="677C64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E2B0BB1"/>
    <w:multiLevelType w:val="hybridMultilevel"/>
    <w:tmpl w:val="41303726"/>
    <w:lvl w:ilvl="0" w:tplc="F95266E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3">
    <w:nsid w:val="348F0EA0"/>
    <w:multiLevelType w:val="hybridMultilevel"/>
    <w:tmpl w:val="CF489E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D84349D"/>
    <w:multiLevelType w:val="hybridMultilevel"/>
    <w:tmpl w:val="8C647D60"/>
    <w:lvl w:ilvl="0" w:tplc="0C00D0A8">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57678D"/>
    <w:multiLevelType w:val="singleLevel"/>
    <w:tmpl w:val="A7D4F25E"/>
    <w:lvl w:ilvl="0">
      <w:numFmt w:val="bullet"/>
      <w:lvlText w:val="-"/>
      <w:lvlJc w:val="left"/>
      <w:pPr>
        <w:tabs>
          <w:tab w:val="num" w:pos="1080"/>
        </w:tabs>
        <w:ind w:left="1080" w:hanging="360"/>
      </w:pPr>
      <w:rPr>
        <w:rFonts w:hint="default"/>
      </w:rPr>
    </w:lvl>
  </w:abstractNum>
  <w:abstractNum w:abstractNumId="7">
    <w:nsid w:val="548D7316"/>
    <w:multiLevelType w:val="hybridMultilevel"/>
    <w:tmpl w:val="E0EC5232"/>
    <w:lvl w:ilvl="0" w:tplc="929A94F4">
      <w:start w:val="1"/>
      <w:numFmt w:val="decimal"/>
      <w:suff w:val="space"/>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6"/>
    <w:lvlOverride w:ilv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0A6242"/>
    <w:rsid w:val="00114857"/>
    <w:rsid w:val="0013080F"/>
    <w:rsid w:val="0015227D"/>
    <w:rsid w:val="001620E2"/>
    <w:rsid w:val="002627EB"/>
    <w:rsid w:val="002F2728"/>
    <w:rsid w:val="003B6B87"/>
    <w:rsid w:val="003C3D4D"/>
    <w:rsid w:val="00575E9F"/>
    <w:rsid w:val="005A085C"/>
    <w:rsid w:val="005A40CD"/>
    <w:rsid w:val="005C704F"/>
    <w:rsid w:val="00624B18"/>
    <w:rsid w:val="00700E61"/>
    <w:rsid w:val="007057F1"/>
    <w:rsid w:val="00706A0B"/>
    <w:rsid w:val="007244AB"/>
    <w:rsid w:val="00762D93"/>
    <w:rsid w:val="007753ED"/>
    <w:rsid w:val="007D1189"/>
    <w:rsid w:val="0081632E"/>
    <w:rsid w:val="0084613E"/>
    <w:rsid w:val="00894DB5"/>
    <w:rsid w:val="00900E45"/>
    <w:rsid w:val="00932E36"/>
    <w:rsid w:val="009A63CA"/>
    <w:rsid w:val="00A012B7"/>
    <w:rsid w:val="00A34C6B"/>
    <w:rsid w:val="00A36B0E"/>
    <w:rsid w:val="00AA51D0"/>
    <w:rsid w:val="00B56F65"/>
    <w:rsid w:val="00B756D9"/>
    <w:rsid w:val="00BA2D33"/>
    <w:rsid w:val="00BD37E4"/>
    <w:rsid w:val="00CC5B72"/>
    <w:rsid w:val="00D4546F"/>
    <w:rsid w:val="00D64C47"/>
    <w:rsid w:val="00DD3BD1"/>
    <w:rsid w:val="00E35AB1"/>
    <w:rsid w:val="00E93883"/>
    <w:rsid w:val="00FC76C7"/>
    <w:rsid w:val="00FD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81632E"/>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81632E"/>
    <w:pPr>
      <w:keepNext/>
      <w:numPr>
        <w:ilvl w:val="3"/>
        <w:numId w:val="1"/>
      </w:numPr>
      <w:outlineLvl w:val="3"/>
    </w:pPr>
    <w:rPr>
      <w:sz w:val="24"/>
      <w:lang w:val="x-none" w:eastAsia="ar-SA"/>
    </w:rPr>
  </w:style>
  <w:style w:type="paragraph" w:styleId="5">
    <w:name w:val="heading 5"/>
    <w:basedOn w:val="a0"/>
    <w:next w:val="a0"/>
    <w:link w:val="50"/>
    <w:qFormat/>
    <w:rsid w:val="0081632E"/>
    <w:pPr>
      <w:keepNext/>
      <w:numPr>
        <w:ilvl w:val="4"/>
        <w:numId w:val="1"/>
      </w:numPr>
      <w:jc w:val="right"/>
      <w:outlineLvl w:val="4"/>
    </w:pPr>
    <w:rPr>
      <w:sz w:val="24"/>
      <w:lang w:val="x-none" w:eastAsia="ar-SA"/>
    </w:rPr>
  </w:style>
  <w:style w:type="paragraph" w:styleId="6">
    <w:name w:val="heading 6"/>
    <w:basedOn w:val="a0"/>
    <w:next w:val="a0"/>
    <w:link w:val="60"/>
    <w:qFormat/>
    <w:rsid w:val="0081632E"/>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81632E"/>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81632E"/>
    <w:pPr>
      <w:spacing w:before="240" w:after="60"/>
      <w:outlineLvl w:val="7"/>
    </w:pPr>
    <w:rPr>
      <w:i/>
      <w:iCs/>
      <w:sz w:val="24"/>
      <w:szCs w:val="24"/>
      <w:lang w:val="x-none" w:eastAsia="x-none"/>
    </w:rPr>
  </w:style>
  <w:style w:type="paragraph" w:styleId="9">
    <w:name w:val="heading 9"/>
    <w:basedOn w:val="a0"/>
    <w:next w:val="a0"/>
    <w:link w:val="90"/>
    <w:qFormat/>
    <w:rsid w:val="0081632E"/>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13080F"/>
    <w:pPr>
      <w:jc w:val="both"/>
    </w:pPr>
    <w:rPr>
      <w:sz w:val="32"/>
      <w:lang w:val="x-none" w:eastAsia="x-none"/>
    </w:rPr>
  </w:style>
  <w:style w:type="character" w:customStyle="1" w:styleId="a7">
    <w:name w:val="Основной текст Знак"/>
    <w:basedOn w:val="a1"/>
    <w:link w:val="a6"/>
    <w:rsid w:val="0013080F"/>
    <w:rPr>
      <w:rFonts w:ascii="Times New Roman" w:eastAsia="Times New Roman" w:hAnsi="Times New Roman" w:cs="Times New Roman"/>
      <w:sz w:val="32"/>
      <w:szCs w:val="20"/>
      <w:lang w:val="x-none" w:eastAsia="x-none"/>
    </w:rPr>
  </w:style>
  <w:style w:type="paragraph" w:styleId="a8">
    <w:name w:val="Body Text Indent"/>
    <w:basedOn w:val="a0"/>
    <w:link w:val="a9"/>
    <w:unhideWhenUsed/>
    <w:rsid w:val="0013080F"/>
    <w:pPr>
      <w:spacing w:after="120"/>
      <w:ind w:left="283"/>
    </w:pPr>
  </w:style>
  <w:style w:type="character" w:customStyle="1" w:styleId="a9">
    <w:name w:val="Основной текст с отступом Знак"/>
    <w:basedOn w:val="a1"/>
    <w:link w:val="a8"/>
    <w:rsid w:val="0013080F"/>
    <w:rPr>
      <w:rFonts w:ascii="Times New Roman" w:eastAsia="Times New Roman" w:hAnsi="Times New Roman" w:cs="Times New Roman"/>
      <w:sz w:val="20"/>
      <w:szCs w:val="20"/>
      <w:lang w:eastAsia="ru-RU"/>
    </w:rPr>
  </w:style>
  <w:style w:type="paragraph" w:styleId="aa">
    <w:name w:val="List Paragraph"/>
    <w:basedOn w:val="a0"/>
    <w:uiPriority w:val="34"/>
    <w:qFormat/>
    <w:rsid w:val="0013080F"/>
    <w:pPr>
      <w:ind w:left="720"/>
      <w:contextualSpacing/>
    </w:pPr>
    <w:rPr>
      <w:sz w:val="24"/>
      <w:szCs w:val="24"/>
    </w:rPr>
  </w:style>
  <w:style w:type="paragraph" w:styleId="21">
    <w:name w:val="Body Text Indent 2"/>
    <w:basedOn w:val="a0"/>
    <w:link w:val="22"/>
    <w:unhideWhenUsed/>
    <w:rsid w:val="0013080F"/>
    <w:pPr>
      <w:spacing w:after="120" w:line="480" w:lineRule="auto"/>
      <w:ind w:left="283"/>
    </w:pPr>
  </w:style>
  <w:style w:type="character" w:customStyle="1" w:styleId="22">
    <w:name w:val="Основной текст с отступом 2 Знак"/>
    <w:basedOn w:val="a1"/>
    <w:link w:val="21"/>
    <w:rsid w:val="0013080F"/>
    <w:rPr>
      <w:rFonts w:ascii="Times New Roman" w:eastAsia="Times New Roman" w:hAnsi="Times New Roman" w:cs="Times New Roman"/>
      <w:sz w:val="20"/>
      <w:szCs w:val="20"/>
      <w:lang w:eastAsia="ru-RU"/>
    </w:rPr>
  </w:style>
  <w:style w:type="paragraph" w:customStyle="1" w:styleId="11">
    <w:name w:val="Обычный + 11 пт"/>
    <w:aliases w:val="По центру"/>
    <w:basedOn w:val="a0"/>
    <w:rsid w:val="00D64C47"/>
    <w:pPr>
      <w:snapToGrid w:val="0"/>
      <w:jc w:val="center"/>
    </w:pPr>
    <w:rPr>
      <w:sz w:val="24"/>
      <w:szCs w:val="24"/>
      <w:lang w:eastAsia="ar-SA"/>
    </w:rPr>
  </w:style>
  <w:style w:type="character" w:customStyle="1" w:styleId="20">
    <w:name w:val="Заголовок 2 Знак"/>
    <w:basedOn w:val="a1"/>
    <w:link w:val="2"/>
    <w:rsid w:val="0081632E"/>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81632E"/>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81632E"/>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81632E"/>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81632E"/>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8163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81632E"/>
    <w:rPr>
      <w:rFonts w:ascii="Arial" w:eastAsia="Times New Roman" w:hAnsi="Arial" w:cs="Times New Roman"/>
      <w:b/>
      <w:color w:val="000000"/>
      <w:sz w:val="20"/>
      <w:szCs w:val="20"/>
      <w:lang w:val="x-none" w:eastAsia="ar-SA"/>
    </w:rPr>
  </w:style>
  <w:style w:type="numbering" w:customStyle="1" w:styleId="13">
    <w:name w:val="Нет списка1"/>
    <w:next w:val="a3"/>
    <w:uiPriority w:val="99"/>
    <w:semiHidden/>
    <w:rsid w:val="0081632E"/>
  </w:style>
  <w:style w:type="paragraph" w:styleId="23">
    <w:name w:val="Body Text 2"/>
    <w:basedOn w:val="a0"/>
    <w:link w:val="24"/>
    <w:uiPriority w:val="99"/>
    <w:rsid w:val="0081632E"/>
    <w:pPr>
      <w:keepLines/>
      <w:tabs>
        <w:tab w:val="left" w:pos="-142"/>
        <w:tab w:val="left" w:pos="567"/>
      </w:tabs>
      <w:spacing w:line="240" w:lineRule="atLeast"/>
      <w:ind w:right="-766"/>
      <w:jc w:val="both"/>
    </w:pPr>
    <w:rPr>
      <w:sz w:val="26"/>
      <w:lang w:val="x-none" w:eastAsia="x-none"/>
    </w:rPr>
  </w:style>
  <w:style w:type="character" w:customStyle="1" w:styleId="24">
    <w:name w:val="Основной текст 2 Знак"/>
    <w:basedOn w:val="a1"/>
    <w:link w:val="23"/>
    <w:uiPriority w:val="99"/>
    <w:rsid w:val="0081632E"/>
    <w:rPr>
      <w:rFonts w:ascii="Times New Roman" w:eastAsia="Times New Roman" w:hAnsi="Times New Roman" w:cs="Times New Roman"/>
      <w:sz w:val="26"/>
      <w:szCs w:val="20"/>
      <w:lang w:val="x-none" w:eastAsia="x-none"/>
    </w:rPr>
  </w:style>
  <w:style w:type="paragraph" w:styleId="31">
    <w:name w:val="Body Text 3"/>
    <w:basedOn w:val="a0"/>
    <w:link w:val="32"/>
    <w:rsid w:val="0081632E"/>
    <w:pPr>
      <w:jc w:val="both"/>
    </w:pPr>
    <w:rPr>
      <w:sz w:val="28"/>
    </w:rPr>
  </w:style>
  <w:style w:type="character" w:customStyle="1" w:styleId="32">
    <w:name w:val="Основной текст 3 Знак"/>
    <w:basedOn w:val="a1"/>
    <w:link w:val="31"/>
    <w:rsid w:val="0081632E"/>
    <w:rPr>
      <w:rFonts w:ascii="Times New Roman" w:eastAsia="Times New Roman" w:hAnsi="Times New Roman" w:cs="Times New Roman"/>
      <w:sz w:val="28"/>
      <w:szCs w:val="20"/>
      <w:lang w:eastAsia="ru-RU"/>
    </w:rPr>
  </w:style>
  <w:style w:type="paragraph" w:styleId="ab">
    <w:name w:val="header"/>
    <w:basedOn w:val="a0"/>
    <w:link w:val="14"/>
    <w:uiPriority w:val="99"/>
    <w:rsid w:val="0081632E"/>
    <w:pPr>
      <w:tabs>
        <w:tab w:val="center" w:pos="4153"/>
        <w:tab w:val="right" w:pos="8306"/>
      </w:tabs>
    </w:pPr>
  </w:style>
  <w:style w:type="character" w:customStyle="1" w:styleId="ac">
    <w:name w:val="Верхний колонтитул Знак"/>
    <w:basedOn w:val="a1"/>
    <w:uiPriority w:val="99"/>
    <w:rsid w:val="0081632E"/>
    <w:rPr>
      <w:rFonts w:ascii="Times New Roman" w:eastAsia="Times New Roman" w:hAnsi="Times New Roman" w:cs="Times New Roman"/>
      <w:sz w:val="20"/>
      <w:szCs w:val="20"/>
      <w:lang w:eastAsia="ru-RU"/>
    </w:rPr>
  </w:style>
  <w:style w:type="character" w:styleId="ad">
    <w:name w:val="page number"/>
    <w:basedOn w:val="a1"/>
    <w:rsid w:val="0081632E"/>
  </w:style>
  <w:style w:type="paragraph" w:styleId="ae">
    <w:name w:val="footer"/>
    <w:basedOn w:val="a0"/>
    <w:link w:val="af"/>
    <w:uiPriority w:val="99"/>
    <w:rsid w:val="0081632E"/>
    <w:pPr>
      <w:tabs>
        <w:tab w:val="center" w:pos="4677"/>
        <w:tab w:val="right" w:pos="9355"/>
      </w:tabs>
    </w:pPr>
  </w:style>
  <w:style w:type="character" w:customStyle="1" w:styleId="af">
    <w:name w:val="Нижний колонтитул Знак"/>
    <w:basedOn w:val="a1"/>
    <w:link w:val="ae"/>
    <w:uiPriority w:val="99"/>
    <w:rsid w:val="0081632E"/>
    <w:rPr>
      <w:rFonts w:ascii="Times New Roman" w:eastAsia="Times New Roman" w:hAnsi="Times New Roman" w:cs="Times New Roman"/>
      <w:sz w:val="20"/>
      <w:szCs w:val="20"/>
      <w:lang w:eastAsia="ru-RU"/>
    </w:rPr>
  </w:style>
  <w:style w:type="paragraph" w:customStyle="1" w:styleId="Normal">
    <w:name w:val="Normal"/>
    <w:rsid w:val="0081632E"/>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816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632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63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163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8163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81632E"/>
    <w:rPr>
      <w:color w:val="0000FF"/>
      <w:u w:val="single"/>
    </w:rPr>
  </w:style>
  <w:style w:type="character" w:customStyle="1" w:styleId="WW8Num4z0">
    <w:name w:val="WW8Num4z0"/>
    <w:rsid w:val="0081632E"/>
    <w:rPr>
      <w:i/>
    </w:rPr>
  </w:style>
  <w:style w:type="character" w:customStyle="1" w:styleId="WW8Num5z0">
    <w:name w:val="WW8Num5z0"/>
    <w:rsid w:val="0081632E"/>
    <w:rPr>
      <w:rFonts w:ascii="Symbol" w:hAnsi="Symbol" w:cs="OpenSymbol"/>
    </w:rPr>
  </w:style>
  <w:style w:type="character" w:customStyle="1" w:styleId="WW8Num6z0">
    <w:name w:val="WW8Num6z0"/>
    <w:rsid w:val="0081632E"/>
    <w:rPr>
      <w:rFonts w:ascii="Symbol" w:hAnsi="Symbol"/>
    </w:rPr>
  </w:style>
  <w:style w:type="character" w:customStyle="1" w:styleId="WW8Num6z1">
    <w:name w:val="WW8Num6z1"/>
    <w:rsid w:val="0081632E"/>
    <w:rPr>
      <w:rFonts w:ascii="Courier New" w:hAnsi="Courier New" w:cs="Courier New"/>
    </w:rPr>
  </w:style>
  <w:style w:type="character" w:customStyle="1" w:styleId="WW8Num6z2">
    <w:name w:val="WW8Num6z2"/>
    <w:rsid w:val="0081632E"/>
    <w:rPr>
      <w:rFonts w:ascii="Wingdings" w:hAnsi="Wingdings"/>
    </w:rPr>
  </w:style>
  <w:style w:type="character" w:customStyle="1" w:styleId="25">
    <w:name w:val="Основной шрифт абзаца2"/>
    <w:rsid w:val="0081632E"/>
  </w:style>
  <w:style w:type="character" w:customStyle="1" w:styleId="Absatz-Standardschriftart">
    <w:name w:val="Absatz-Standardschriftart"/>
    <w:rsid w:val="0081632E"/>
  </w:style>
  <w:style w:type="character" w:customStyle="1" w:styleId="WW8Num2z0">
    <w:name w:val="WW8Num2z0"/>
    <w:rsid w:val="0081632E"/>
    <w:rPr>
      <w:b w:val="0"/>
      <w:sz w:val="20"/>
    </w:rPr>
  </w:style>
  <w:style w:type="character" w:customStyle="1" w:styleId="WW8Num7z0">
    <w:name w:val="WW8Num7z0"/>
    <w:rsid w:val="0081632E"/>
    <w:rPr>
      <w:b/>
    </w:rPr>
  </w:style>
  <w:style w:type="character" w:customStyle="1" w:styleId="WW8Num16z0">
    <w:name w:val="WW8Num16z0"/>
    <w:rsid w:val="0081632E"/>
    <w:rPr>
      <w:rFonts w:ascii="Symbol" w:hAnsi="Symbol"/>
      <w:b w:val="0"/>
    </w:rPr>
  </w:style>
  <w:style w:type="character" w:customStyle="1" w:styleId="WW8Num16z1">
    <w:name w:val="WW8Num16z1"/>
    <w:rsid w:val="0081632E"/>
    <w:rPr>
      <w:rFonts w:ascii="Courier New" w:hAnsi="Courier New" w:cs="Courier New"/>
    </w:rPr>
  </w:style>
  <w:style w:type="character" w:customStyle="1" w:styleId="WW8Num16z2">
    <w:name w:val="WW8Num16z2"/>
    <w:rsid w:val="0081632E"/>
    <w:rPr>
      <w:rFonts w:ascii="Wingdings" w:hAnsi="Wingdings"/>
    </w:rPr>
  </w:style>
  <w:style w:type="character" w:customStyle="1" w:styleId="WW8Num16z3">
    <w:name w:val="WW8Num16z3"/>
    <w:rsid w:val="0081632E"/>
    <w:rPr>
      <w:rFonts w:ascii="Symbol" w:hAnsi="Symbol"/>
    </w:rPr>
  </w:style>
  <w:style w:type="character" w:customStyle="1" w:styleId="WW8Num17z0">
    <w:name w:val="WW8Num17z0"/>
    <w:rsid w:val="0081632E"/>
    <w:rPr>
      <w:b/>
    </w:rPr>
  </w:style>
  <w:style w:type="character" w:customStyle="1" w:styleId="WW8Num26z0">
    <w:name w:val="WW8Num26z0"/>
    <w:rsid w:val="0081632E"/>
    <w:rPr>
      <w:rFonts w:ascii="Wingdings" w:hAnsi="Wingdings"/>
    </w:rPr>
  </w:style>
  <w:style w:type="character" w:customStyle="1" w:styleId="WW8Num26z1">
    <w:name w:val="WW8Num26z1"/>
    <w:rsid w:val="0081632E"/>
    <w:rPr>
      <w:rFonts w:ascii="Courier New" w:hAnsi="Courier New" w:cs="Courier New"/>
    </w:rPr>
  </w:style>
  <w:style w:type="character" w:customStyle="1" w:styleId="WW8Num26z3">
    <w:name w:val="WW8Num26z3"/>
    <w:rsid w:val="0081632E"/>
    <w:rPr>
      <w:rFonts w:ascii="Symbol" w:hAnsi="Symbol"/>
    </w:rPr>
  </w:style>
  <w:style w:type="character" w:customStyle="1" w:styleId="WW8Num29z0">
    <w:name w:val="WW8Num29z0"/>
    <w:rsid w:val="0081632E"/>
    <w:rPr>
      <w:i/>
    </w:rPr>
  </w:style>
  <w:style w:type="character" w:customStyle="1" w:styleId="WW8Num30z0">
    <w:name w:val="WW8Num30z0"/>
    <w:rsid w:val="0081632E"/>
    <w:rPr>
      <w:rFonts w:ascii="Symbol" w:hAnsi="Symbol"/>
    </w:rPr>
  </w:style>
  <w:style w:type="character" w:customStyle="1" w:styleId="WW8Num30z1">
    <w:name w:val="WW8Num30z1"/>
    <w:rsid w:val="0081632E"/>
    <w:rPr>
      <w:rFonts w:ascii="Courier New" w:hAnsi="Courier New" w:cs="Courier New"/>
    </w:rPr>
  </w:style>
  <w:style w:type="character" w:customStyle="1" w:styleId="WW8Num30z2">
    <w:name w:val="WW8Num30z2"/>
    <w:rsid w:val="0081632E"/>
    <w:rPr>
      <w:rFonts w:ascii="Wingdings" w:hAnsi="Wingdings"/>
    </w:rPr>
  </w:style>
  <w:style w:type="character" w:customStyle="1" w:styleId="WW8Num33z0">
    <w:name w:val="WW8Num33z0"/>
    <w:rsid w:val="0081632E"/>
    <w:rPr>
      <w:rFonts w:ascii="Symbol" w:eastAsia="Times New Roman" w:hAnsi="Symbol" w:cs="Times New Roman"/>
    </w:rPr>
  </w:style>
  <w:style w:type="character" w:customStyle="1" w:styleId="WW8Num33z1">
    <w:name w:val="WW8Num33z1"/>
    <w:rsid w:val="0081632E"/>
    <w:rPr>
      <w:rFonts w:ascii="Courier New" w:hAnsi="Courier New" w:cs="Courier New"/>
    </w:rPr>
  </w:style>
  <w:style w:type="character" w:customStyle="1" w:styleId="WW8Num33z2">
    <w:name w:val="WW8Num33z2"/>
    <w:rsid w:val="0081632E"/>
    <w:rPr>
      <w:rFonts w:ascii="Wingdings" w:hAnsi="Wingdings"/>
    </w:rPr>
  </w:style>
  <w:style w:type="character" w:customStyle="1" w:styleId="WW8Num33z3">
    <w:name w:val="WW8Num33z3"/>
    <w:rsid w:val="0081632E"/>
    <w:rPr>
      <w:rFonts w:ascii="Symbol" w:hAnsi="Symbol"/>
    </w:rPr>
  </w:style>
  <w:style w:type="character" w:customStyle="1" w:styleId="WW8Num35z0">
    <w:name w:val="WW8Num35z0"/>
    <w:rsid w:val="0081632E"/>
    <w:rPr>
      <w:rFonts w:ascii="Symbol" w:eastAsia="Times New Roman" w:hAnsi="Symbol" w:cs="Times New Roman"/>
    </w:rPr>
  </w:style>
  <w:style w:type="character" w:customStyle="1" w:styleId="WW8Num35z1">
    <w:name w:val="WW8Num35z1"/>
    <w:rsid w:val="0081632E"/>
    <w:rPr>
      <w:rFonts w:ascii="Courier New" w:hAnsi="Courier New" w:cs="Courier New"/>
    </w:rPr>
  </w:style>
  <w:style w:type="character" w:customStyle="1" w:styleId="WW8Num35z2">
    <w:name w:val="WW8Num35z2"/>
    <w:rsid w:val="0081632E"/>
    <w:rPr>
      <w:rFonts w:ascii="Wingdings" w:hAnsi="Wingdings"/>
    </w:rPr>
  </w:style>
  <w:style w:type="character" w:customStyle="1" w:styleId="WW8Num35z3">
    <w:name w:val="WW8Num35z3"/>
    <w:rsid w:val="0081632E"/>
    <w:rPr>
      <w:rFonts w:ascii="Symbol" w:hAnsi="Symbol"/>
    </w:rPr>
  </w:style>
  <w:style w:type="character" w:customStyle="1" w:styleId="WW8Num37z0">
    <w:name w:val="WW8Num37z0"/>
    <w:rsid w:val="0081632E"/>
    <w:rPr>
      <w:rFonts w:ascii="Wingdings" w:hAnsi="Wingdings"/>
    </w:rPr>
  </w:style>
  <w:style w:type="character" w:customStyle="1" w:styleId="WW8Num37z1">
    <w:name w:val="WW8Num37z1"/>
    <w:rsid w:val="0081632E"/>
    <w:rPr>
      <w:rFonts w:ascii="Courier New" w:hAnsi="Courier New" w:cs="Courier New"/>
    </w:rPr>
  </w:style>
  <w:style w:type="character" w:customStyle="1" w:styleId="WW8Num37z3">
    <w:name w:val="WW8Num37z3"/>
    <w:rsid w:val="0081632E"/>
    <w:rPr>
      <w:rFonts w:ascii="Symbol" w:hAnsi="Symbol"/>
    </w:rPr>
  </w:style>
  <w:style w:type="character" w:customStyle="1" w:styleId="WW8Num38z0">
    <w:name w:val="WW8Num38z0"/>
    <w:rsid w:val="0081632E"/>
    <w:rPr>
      <w:rFonts w:ascii="Symbol" w:hAnsi="Symbol"/>
    </w:rPr>
  </w:style>
  <w:style w:type="character" w:customStyle="1" w:styleId="WW8Num39z0">
    <w:name w:val="WW8Num39z0"/>
    <w:rsid w:val="0081632E"/>
    <w:rPr>
      <w:rFonts w:ascii="Symbol" w:hAnsi="Symbol"/>
    </w:rPr>
  </w:style>
  <w:style w:type="character" w:customStyle="1" w:styleId="15">
    <w:name w:val="Основной шрифт абзаца1"/>
    <w:rsid w:val="0081632E"/>
  </w:style>
  <w:style w:type="character" w:customStyle="1" w:styleId="af2">
    <w:name w:val="Маркеры списка"/>
    <w:rsid w:val="0081632E"/>
    <w:rPr>
      <w:rFonts w:ascii="OpenSymbol" w:eastAsia="OpenSymbol" w:hAnsi="OpenSymbol" w:cs="OpenSymbol"/>
    </w:rPr>
  </w:style>
  <w:style w:type="character" w:customStyle="1" w:styleId="af3">
    <w:name w:val="Символ сноски"/>
    <w:rsid w:val="0081632E"/>
  </w:style>
  <w:style w:type="character" w:customStyle="1" w:styleId="16">
    <w:name w:val="Знак сноски1"/>
    <w:rsid w:val="0081632E"/>
    <w:rPr>
      <w:vertAlign w:val="superscript"/>
    </w:rPr>
  </w:style>
  <w:style w:type="paragraph" w:customStyle="1" w:styleId="af4">
    <w:name w:val="Заголовок"/>
    <w:basedOn w:val="a0"/>
    <w:next w:val="a6"/>
    <w:rsid w:val="0081632E"/>
    <w:pPr>
      <w:keepNext/>
      <w:spacing w:before="240" w:after="120"/>
    </w:pPr>
    <w:rPr>
      <w:rFonts w:ascii="Arial" w:eastAsia="Lucida Sans Unicode" w:hAnsi="Arial" w:cs="Mangal"/>
      <w:sz w:val="28"/>
      <w:szCs w:val="28"/>
      <w:lang w:eastAsia="ar-SA"/>
    </w:rPr>
  </w:style>
  <w:style w:type="paragraph" w:styleId="af5">
    <w:name w:val="List"/>
    <w:basedOn w:val="a6"/>
    <w:rsid w:val="0081632E"/>
    <w:pPr>
      <w:jc w:val="center"/>
    </w:pPr>
    <w:rPr>
      <w:rFonts w:ascii="Arial" w:hAnsi="Arial" w:cs="Mangal"/>
      <w:b/>
      <w:sz w:val="26"/>
      <w:lang w:eastAsia="ar-SA"/>
    </w:rPr>
  </w:style>
  <w:style w:type="paragraph" w:customStyle="1" w:styleId="26">
    <w:name w:val="Название2"/>
    <w:basedOn w:val="a0"/>
    <w:rsid w:val="0081632E"/>
    <w:pPr>
      <w:suppressLineNumbers/>
      <w:spacing w:before="120" w:after="120"/>
    </w:pPr>
    <w:rPr>
      <w:rFonts w:ascii="Arial" w:hAnsi="Arial" w:cs="Mangal"/>
      <w:i/>
      <w:iCs/>
      <w:szCs w:val="24"/>
      <w:lang w:eastAsia="ar-SA"/>
    </w:rPr>
  </w:style>
  <w:style w:type="paragraph" w:customStyle="1" w:styleId="27">
    <w:name w:val="Указатель2"/>
    <w:basedOn w:val="a0"/>
    <w:rsid w:val="0081632E"/>
    <w:pPr>
      <w:suppressLineNumbers/>
    </w:pPr>
    <w:rPr>
      <w:rFonts w:ascii="Arial" w:hAnsi="Arial" w:cs="Mangal"/>
      <w:lang w:eastAsia="ar-SA"/>
    </w:rPr>
  </w:style>
  <w:style w:type="paragraph" w:customStyle="1" w:styleId="17">
    <w:name w:val="Название1"/>
    <w:basedOn w:val="a0"/>
    <w:rsid w:val="0081632E"/>
    <w:pPr>
      <w:suppressLineNumbers/>
      <w:spacing w:before="120" w:after="120"/>
    </w:pPr>
    <w:rPr>
      <w:rFonts w:ascii="Arial" w:hAnsi="Arial" w:cs="Mangal"/>
      <w:i/>
      <w:iCs/>
      <w:szCs w:val="24"/>
      <w:lang w:eastAsia="ar-SA"/>
    </w:rPr>
  </w:style>
  <w:style w:type="paragraph" w:customStyle="1" w:styleId="18">
    <w:name w:val="Указатель1"/>
    <w:basedOn w:val="a0"/>
    <w:rsid w:val="0081632E"/>
    <w:pPr>
      <w:suppressLineNumbers/>
    </w:pPr>
    <w:rPr>
      <w:rFonts w:ascii="Arial" w:hAnsi="Arial" w:cs="Mangal"/>
      <w:lang w:eastAsia="ar-SA"/>
    </w:rPr>
  </w:style>
  <w:style w:type="paragraph" w:customStyle="1" w:styleId="210">
    <w:name w:val="Основной текст с отступом 21"/>
    <w:basedOn w:val="a0"/>
    <w:rsid w:val="0081632E"/>
    <w:pPr>
      <w:ind w:firstLine="720"/>
      <w:jc w:val="both"/>
    </w:pPr>
    <w:rPr>
      <w:sz w:val="28"/>
      <w:lang w:eastAsia="ar-SA"/>
    </w:rPr>
  </w:style>
  <w:style w:type="paragraph" w:customStyle="1" w:styleId="310">
    <w:name w:val="Основной текст с отступом 31"/>
    <w:basedOn w:val="a0"/>
    <w:rsid w:val="0081632E"/>
    <w:pPr>
      <w:ind w:firstLine="720"/>
    </w:pPr>
    <w:rPr>
      <w:sz w:val="28"/>
      <w:lang w:eastAsia="ar-SA"/>
    </w:rPr>
  </w:style>
  <w:style w:type="paragraph" w:customStyle="1" w:styleId="211">
    <w:name w:val="Основной текст 21"/>
    <w:basedOn w:val="a0"/>
    <w:rsid w:val="0081632E"/>
    <w:pPr>
      <w:jc w:val="both"/>
    </w:pPr>
    <w:rPr>
      <w:sz w:val="28"/>
      <w:lang w:eastAsia="ar-SA"/>
    </w:rPr>
  </w:style>
  <w:style w:type="paragraph" w:customStyle="1" w:styleId="af6">
    <w:name w:val="Содержимое таблицы"/>
    <w:basedOn w:val="a0"/>
    <w:rsid w:val="0081632E"/>
    <w:pPr>
      <w:suppressLineNumbers/>
    </w:pPr>
    <w:rPr>
      <w:lang w:eastAsia="ar-SA"/>
    </w:rPr>
  </w:style>
  <w:style w:type="paragraph" w:customStyle="1" w:styleId="af7">
    <w:name w:val="Заголовок таблицы"/>
    <w:basedOn w:val="af6"/>
    <w:rsid w:val="0081632E"/>
    <w:pPr>
      <w:jc w:val="center"/>
    </w:pPr>
    <w:rPr>
      <w:b/>
      <w:bCs/>
    </w:rPr>
  </w:style>
  <w:style w:type="character" w:customStyle="1" w:styleId="af8">
    <w:name w:val="Основной текст_"/>
    <w:link w:val="19"/>
    <w:rsid w:val="0081632E"/>
    <w:rPr>
      <w:spacing w:val="9"/>
      <w:shd w:val="clear" w:color="auto" w:fill="FFFFFF"/>
    </w:rPr>
  </w:style>
  <w:style w:type="paragraph" w:customStyle="1" w:styleId="19">
    <w:name w:val="Основной текст1"/>
    <w:basedOn w:val="a0"/>
    <w:link w:val="af8"/>
    <w:rsid w:val="0081632E"/>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81632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81632E"/>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81632E"/>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8163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81632E"/>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81632E"/>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81632E"/>
  </w:style>
  <w:style w:type="paragraph" w:customStyle="1" w:styleId="51">
    <w:name w:val=" Знак5 Знак Знак Знак"/>
    <w:basedOn w:val="a0"/>
    <w:rsid w:val="0081632E"/>
    <w:pPr>
      <w:spacing w:after="160" w:line="240" w:lineRule="exact"/>
    </w:pPr>
    <w:rPr>
      <w:rFonts w:ascii="Verdana" w:hAnsi="Verdana"/>
      <w:lang w:val="en-US" w:eastAsia="en-US"/>
    </w:rPr>
  </w:style>
  <w:style w:type="paragraph" w:customStyle="1" w:styleId="12">
    <w:name w:val="Стиль1_маркир_2"/>
    <w:basedOn w:val="a0"/>
    <w:qFormat/>
    <w:rsid w:val="0081632E"/>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81632E"/>
    <w:pPr>
      <w:keepNext/>
      <w:keepLines/>
      <w:numPr>
        <w:numId w:val="4"/>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81632E"/>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81632E"/>
    <w:pPr>
      <w:spacing w:line="360" w:lineRule="auto"/>
      <w:ind w:firstLine="709"/>
      <w:jc w:val="both"/>
    </w:pPr>
    <w:rPr>
      <w:iCs/>
      <w:sz w:val="24"/>
      <w:szCs w:val="24"/>
    </w:rPr>
  </w:style>
  <w:style w:type="character" w:customStyle="1" w:styleId="1a">
    <w:name w:val="Основной текст Знак1"/>
    <w:rsid w:val="0081632E"/>
    <w:rPr>
      <w:b/>
      <w:sz w:val="26"/>
      <w:lang w:eastAsia="ar-SA"/>
    </w:rPr>
  </w:style>
  <w:style w:type="character" w:customStyle="1" w:styleId="14">
    <w:name w:val="Верхний колонтитул Знак1"/>
    <w:link w:val="ab"/>
    <w:uiPriority w:val="99"/>
    <w:rsid w:val="0081632E"/>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81632E"/>
    <w:pPr>
      <w:spacing w:after="160" w:line="240" w:lineRule="exact"/>
    </w:pPr>
    <w:rPr>
      <w:rFonts w:ascii="Verdana" w:hAnsi="Verdana"/>
      <w:lang w:val="en-US" w:eastAsia="en-US"/>
    </w:rPr>
  </w:style>
  <w:style w:type="paragraph" w:styleId="afc">
    <w:name w:val="Normal (Web)"/>
    <w:basedOn w:val="a0"/>
    <w:uiPriority w:val="99"/>
    <w:unhideWhenUsed/>
    <w:rsid w:val="0081632E"/>
    <w:pPr>
      <w:spacing w:before="100" w:beforeAutospacing="1" w:after="100" w:afterAutospacing="1"/>
    </w:pPr>
    <w:rPr>
      <w:sz w:val="24"/>
      <w:szCs w:val="24"/>
    </w:rPr>
  </w:style>
  <w:style w:type="character" w:styleId="afd">
    <w:name w:val="FollowedHyperlink"/>
    <w:basedOn w:val="a1"/>
    <w:uiPriority w:val="99"/>
    <w:semiHidden/>
    <w:unhideWhenUsed/>
    <w:rsid w:val="0081632E"/>
    <w:rPr>
      <w:color w:val="800080" w:themeColor="followedHyperlink"/>
      <w:u w:val="single"/>
    </w:rPr>
  </w:style>
  <w:style w:type="character" w:customStyle="1" w:styleId="afe">
    <w:name w:val="Основной текст + Курсив"/>
    <w:aliases w:val="Интервал 0 pt"/>
    <w:rsid w:val="0081632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paragraph" w:styleId="aff">
    <w:name w:val="endnote text"/>
    <w:basedOn w:val="a0"/>
    <w:link w:val="aff0"/>
    <w:uiPriority w:val="99"/>
    <w:semiHidden/>
    <w:unhideWhenUsed/>
    <w:rsid w:val="00114857"/>
  </w:style>
  <w:style w:type="character" w:customStyle="1" w:styleId="aff0">
    <w:name w:val="Текст концевой сноски Знак"/>
    <w:basedOn w:val="a1"/>
    <w:link w:val="aff"/>
    <w:uiPriority w:val="99"/>
    <w:semiHidden/>
    <w:rsid w:val="00114857"/>
    <w:rPr>
      <w:rFonts w:ascii="Times New Roman" w:eastAsia="Times New Roman" w:hAnsi="Times New Roman" w:cs="Times New Roman"/>
      <w:sz w:val="20"/>
      <w:szCs w:val="20"/>
      <w:lang w:eastAsia="ru-RU"/>
    </w:rPr>
  </w:style>
  <w:style w:type="paragraph" w:customStyle="1" w:styleId="311">
    <w:name w:val="Основной текст 31"/>
    <w:basedOn w:val="a0"/>
    <w:rsid w:val="00114857"/>
    <w:pPr>
      <w:suppressAutoHyphens/>
      <w:jc w:val="both"/>
    </w:pPr>
    <w:rPr>
      <w:rFonts w:eastAsia="Batang"/>
      <w:sz w:val="24"/>
      <w:lang w:eastAsia="ar-SA"/>
    </w:rPr>
  </w:style>
  <w:style w:type="paragraph" w:customStyle="1" w:styleId="font5">
    <w:name w:val="font5"/>
    <w:basedOn w:val="a0"/>
    <w:rsid w:val="0011485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1485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14857"/>
    <w:pPr>
      <w:spacing w:before="100" w:beforeAutospacing="1" w:after="100" w:afterAutospacing="1"/>
    </w:pPr>
    <w:rPr>
      <w:sz w:val="24"/>
      <w:szCs w:val="24"/>
    </w:rPr>
  </w:style>
  <w:style w:type="paragraph" w:customStyle="1" w:styleId="xl2060">
    <w:name w:val="xl2060"/>
    <w:basedOn w:val="a0"/>
    <w:rsid w:val="00114857"/>
    <w:pPr>
      <w:spacing w:before="100" w:beforeAutospacing="1" w:after="100" w:afterAutospacing="1"/>
      <w:jc w:val="center"/>
    </w:pPr>
    <w:rPr>
      <w:sz w:val="24"/>
      <w:szCs w:val="24"/>
    </w:rPr>
  </w:style>
  <w:style w:type="paragraph" w:customStyle="1" w:styleId="xl2061">
    <w:name w:val="xl2061"/>
    <w:basedOn w:val="a0"/>
    <w:rsid w:val="00114857"/>
    <w:pPr>
      <w:shd w:val="clear" w:color="auto" w:fill="CCFFCC"/>
      <w:spacing w:before="100" w:beforeAutospacing="1" w:after="100" w:afterAutospacing="1"/>
    </w:pPr>
    <w:rPr>
      <w:sz w:val="24"/>
      <w:szCs w:val="24"/>
    </w:rPr>
  </w:style>
  <w:style w:type="paragraph" w:customStyle="1" w:styleId="xl2062">
    <w:name w:val="xl2062"/>
    <w:basedOn w:val="a0"/>
    <w:rsid w:val="00114857"/>
    <w:pPr>
      <w:shd w:val="clear" w:color="auto" w:fill="FFCC00"/>
      <w:spacing w:before="100" w:beforeAutospacing="1" w:after="100" w:afterAutospacing="1"/>
    </w:pPr>
    <w:rPr>
      <w:sz w:val="24"/>
      <w:szCs w:val="24"/>
    </w:rPr>
  </w:style>
  <w:style w:type="paragraph" w:customStyle="1" w:styleId="xl2063">
    <w:name w:val="xl2063"/>
    <w:basedOn w:val="a0"/>
    <w:rsid w:val="00114857"/>
    <w:pPr>
      <w:shd w:val="clear" w:color="auto" w:fill="D8E4BC"/>
      <w:spacing w:before="100" w:beforeAutospacing="1" w:after="100" w:afterAutospacing="1"/>
    </w:pPr>
    <w:rPr>
      <w:sz w:val="24"/>
      <w:szCs w:val="24"/>
    </w:rPr>
  </w:style>
  <w:style w:type="paragraph" w:customStyle="1" w:styleId="xl2064">
    <w:name w:val="xl2064"/>
    <w:basedOn w:val="a0"/>
    <w:rsid w:val="00114857"/>
    <w:pPr>
      <w:spacing w:before="100" w:beforeAutospacing="1" w:after="100" w:afterAutospacing="1"/>
    </w:pPr>
    <w:rPr>
      <w:i/>
      <w:iCs/>
      <w:sz w:val="24"/>
      <w:szCs w:val="24"/>
    </w:rPr>
  </w:style>
  <w:style w:type="paragraph" w:customStyle="1" w:styleId="xl2065">
    <w:name w:val="xl2065"/>
    <w:basedOn w:val="a0"/>
    <w:rsid w:val="00114857"/>
    <w:pPr>
      <w:shd w:val="clear" w:color="auto" w:fill="E4DFEC"/>
      <w:spacing w:before="100" w:beforeAutospacing="1" w:after="100" w:afterAutospacing="1"/>
    </w:pPr>
    <w:rPr>
      <w:sz w:val="24"/>
      <w:szCs w:val="24"/>
    </w:rPr>
  </w:style>
  <w:style w:type="paragraph" w:customStyle="1" w:styleId="xl2067">
    <w:name w:val="xl206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11485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114857"/>
    <w:pPr>
      <w:spacing w:before="100" w:beforeAutospacing="1" w:after="100" w:afterAutospacing="1"/>
    </w:pPr>
    <w:rPr>
      <w:b/>
      <w:bCs/>
      <w:sz w:val="24"/>
      <w:szCs w:val="24"/>
    </w:rPr>
  </w:style>
  <w:style w:type="paragraph" w:customStyle="1" w:styleId="xl2113">
    <w:name w:val="xl2113"/>
    <w:basedOn w:val="a0"/>
    <w:rsid w:val="00114857"/>
    <w:pPr>
      <w:spacing w:before="100" w:beforeAutospacing="1" w:after="100" w:afterAutospacing="1"/>
    </w:pPr>
    <w:rPr>
      <w:b/>
      <w:bCs/>
      <w:sz w:val="24"/>
      <w:szCs w:val="24"/>
    </w:rPr>
  </w:style>
  <w:style w:type="paragraph" w:customStyle="1" w:styleId="xl2114">
    <w:name w:val="xl2114"/>
    <w:basedOn w:val="a0"/>
    <w:rsid w:val="00114857"/>
    <w:pPr>
      <w:spacing w:before="100" w:beforeAutospacing="1" w:after="100" w:afterAutospacing="1"/>
    </w:pPr>
    <w:rPr>
      <w:b/>
      <w:bCs/>
      <w:sz w:val="24"/>
      <w:szCs w:val="24"/>
    </w:rPr>
  </w:style>
  <w:style w:type="paragraph" w:customStyle="1" w:styleId="xl2115">
    <w:name w:val="xl211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114857"/>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114857"/>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114857"/>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114857"/>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114857"/>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114857"/>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114857"/>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11485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11485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1485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1485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1485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14857"/>
    <w:pPr>
      <w:spacing w:before="100" w:beforeAutospacing="1" w:after="100" w:afterAutospacing="1"/>
    </w:pPr>
    <w:rPr>
      <w:i/>
      <w:iCs/>
      <w:sz w:val="24"/>
      <w:szCs w:val="24"/>
    </w:rPr>
  </w:style>
  <w:style w:type="paragraph" w:customStyle="1" w:styleId="xl2158">
    <w:name w:val="xl2158"/>
    <w:basedOn w:val="a0"/>
    <w:rsid w:val="00114857"/>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114857"/>
    <w:pPr>
      <w:shd w:val="clear" w:color="auto" w:fill="FFFFCC"/>
      <w:spacing w:before="100" w:beforeAutospacing="1" w:after="100" w:afterAutospacing="1"/>
    </w:pPr>
    <w:rPr>
      <w:sz w:val="24"/>
      <w:szCs w:val="24"/>
    </w:rPr>
  </w:style>
  <w:style w:type="paragraph" w:customStyle="1" w:styleId="xl2182">
    <w:name w:val="xl2182"/>
    <w:basedOn w:val="a0"/>
    <w:rsid w:val="00114857"/>
    <w:pPr>
      <w:shd w:val="clear" w:color="auto" w:fill="FFFFCC"/>
      <w:spacing w:before="100" w:beforeAutospacing="1" w:after="100" w:afterAutospacing="1"/>
    </w:pPr>
    <w:rPr>
      <w:sz w:val="24"/>
      <w:szCs w:val="24"/>
    </w:rPr>
  </w:style>
  <w:style w:type="paragraph" w:customStyle="1" w:styleId="xl2183">
    <w:name w:val="xl2183"/>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114857"/>
    <w:pPr>
      <w:spacing w:before="100" w:beforeAutospacing="1" w:after="100" w:afterAutospacing="1"/>
    </w:pPr>
    <w:rPr>
      <w:rFonts w:ascii="Tahoma" w:hAnsi="Tahoma" w:cs="Tahoma"/>
      <w:color w:val="000000"/>
      <w:sz w:val="18"/>
      <w:szCs w:val="18"/>
    </w:rPr>
  </w:style>
  <w:style w:type="paragraph" w:customStyle="1" w:styleId="font8">
    <w:name w:val="font8"/>
    <w:basedOn w:val="a0"/>
    <w:rsid w:val="00114857"/>
    <w:pPr>
      <w:spacing w:before="100" w:beforeAutospacing="1" w:after="100" w:afterAutospacing="1"/>
    </w:pPr>
    <w:rPr>
      <w:rFonts w:ascii="Tahoma" w:hAnsi="Tahoma" w:cs="Tahoma"/>
      <w:b/>
      <w:bCs/>
      <w:sz w:val="18"/>
      <w:szCs w:val="18"/>
    </w:rPr>
  </w:style>
  <w:style w:type="paragraph" w:customStyle="1" w:styleId="font9">
    <w:name w:val="font9"/>
    <w:basedOn w:val="a0"/>
    <w:rsid w:val="0011485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1485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114857"/>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114857"/>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114857"/>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114857"/>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114857"/>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114857"/>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114857"/>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114857"/>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114857"/>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114857"/>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114857"/>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114857"/>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114857"/>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114857"/>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114857"/>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114857"/>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114857"/>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114857"/>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114857"/>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114857"/>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114857"/>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114857"/>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114857"/>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114857"/>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114857"/>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114857"/>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114857"/>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114857"/>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114857"/>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114857"/>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114857"/>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114857"/>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114857"/>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114857"/>
    <w:pPr>
      <w:spacing w:before="100" w:beforeAutospacing="1" w:after="100" w:afterAutospacing="1"/>
    </w:pPr>
    <w:rPr>
      <w:sz w:val="24"/>
      <w:szCs w:val="24"/>
    </w:rPr>
  </w:style>
  <w:style w:type="paragraph" w:customStyle="1" w:styleId="xl2054">
    <w:name w:val="xl2054"/>
    <w:basedOn w:val="a0"/>
    <w:rsid w:val="00114857"/>
    <w:pPr>
      <w:spacing w:before="100" w:beforeAutospacing="1" w:after="100" w:afterAutospacing="1"/>
    </w:pPr>
    <w:rPr>
      <w:i/>
      <w:iCs/>
      <w:sz w:val="24"/>
      <w:szCs w:val="24"/>
    </w:rPr>
  </w:style>
  <w:style w:type="paragraph" w:customStyle="1" w:styleId="xl2055">
    <w:name w:val="xl205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114857"/>
    <w:pPr>
      <w:spacing w:before="100" w:beforeAutospacing="1" w:after="100" w:afterAutospacing="1"/>
    </w:pPr>
    <w:rPr>
      <w:b/>
      <w:bCs/>
      <w:sz w:val="24"/>
      <w:szCs w:val="24"/>
    </w:rPr>
  </w:style>
  <w:style w:type="paragraph" w:customStyle="1" w:styleId="xl2285">
    <w:name w:val="xl2285"/>
    <w:basedOn w:val="a0"/>
    <w:rsid w:val="0011485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11485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11485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114857"/>
    <w:pPr>
      <w:shd w:val="clear" w:color="auto" w:fill="F2F2F2"/>
      <w:spacing w:before="100" w:beforeAutospacing="1" w:after="100" w:afterAutospacing="1"/>
    </w:pPr>
    <w:rPr>
      <w:b/>
      <w:bCs/>
      <w:sz w:val="22"/>
      <w:szCs w:val="22"/>
    </w:rPr>
  </w:style>
  <w:style w:type="paragraph" w:customStyle="1" w:styleId="xl2300">
    <w:name w:val="xl2300"/>
    <w:basedOn w:val="a0"/>
    <w:rsid w:val="00114857"/>
    <w:pPr>
      <w:shd w:val="clear" w:color="auto" w:fill="F2F2F2"/>
      <w:spacing w:before="100" w:beforeAutospacing="1" w:after="100" w:afterAutospacing="1"/>
    </w:pPr>
    <w:rPr>
      <w:b/>
      <w:bCs/>
      <w:sz w:val="24"/>
      <w:szCs w:val="24"/>
    </w:rPr>
  </w:style>
  <w:style w:type="paragraph" w:customStyle="1" w:styleId="xl2301">
    <w:name w:val="xl2301"/>
    <w:basedOn w:val="a0"/>
    <w:rsid w:val="00114857"/>
    <w:pPr>
      <w:shd w:val="clear" w:color="auto" w:fill="F2F2F2"/>
      <w:spacing w:before="100" w:beforeAutospacing="1" w:after="100" w:afterAutospacing="1"/>
    </w:pPr>
    <w:rPr>
      <w:b/>
      <w:bCs/>
      <w:sz w:val="24"/>
      <w:szCs w:val="24"/>
    </w:rPr>
  </w:style>
  <w:style w:type="paragraph" w:customStyle="1" w:styleId="xl2302">
    <w:name w:val="xl2302"/>
    <w:basedOn w:val="a0"/>
    <w:rsid w:val="0011485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114857"/>
    <w:pPr>
      <w:shd w:val="clear" w:color="auto" w:fill="DAEEF3"/>
      <w:spacing w:before="100" w:beforeAutospacing="1" w:after="100" w:afterAutospacing="1"/>
    </w:pPr>
    <w:rPr>
      <w:b/>
      <w:bCs/>
      <w:sz w:val="22"/>
      <w:szCs w:val="22"/>
    </w:rPr>
  </w:style>
  <w:style w:type="paragraph" w:customStyle="1" w:styleId="xl2314">
    <w:name w:val="xl2314"/>
    <w:basedOn w:val="a0"/>
    <w:rsid w:val="00114857"/>
    <w:pPr>
      <w:shd w:val="clear" w:color="auto" w:fill="DAEEF3"/>
      <w:spacing w:before="100" w:beforeAutospacing="1" w:after="100" w:afterAutospacing="1"/>
    </w:pPr>
    <w:rPr>
      <w:b/>
      <w:bCs/>
      <w:sz w:val="24"/>
      <w:szCs w:val="24"/>
    </w:rPr>
  </w:style>
  <w:style w:type="paragraph" w:customStyle="1" w:styleId="xl2315">
    <w:name w:val="xl2315"/>
    <w:basedOn w:val="a0"/>
    <w:rsid w:val="00114857"/>
    <w:pPr>
      <w:shd w:val="clear" w:color="auto" w:fill="DAEEF3"/>
      <w:spacing w:before="100" w:beforeAutospacing="1" w:after="100" w:afterAutospacing="1"/>
    </w:pPr>
    <w:rPr>
      <w:b/>
      <w:bCs/>
      <w:sz w:val="24"/>
      <w:szCs w:val="24"/>
    </w:rPr>
  </w:style>
  <w:style w:type="paragraph" w:customStyle="1" w:styleId="xl2316">
    <w:name w:val="xl2316"/>
    <w:basedOn w:val="a0"/>
    <w:rsid w:val="0011485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1148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1148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114857"/>
    <w:pPr>
      <w:shd w:val="clear" w:color="auto" w:fill="F2F2F2"/>
      <w:spacing w:before="100" w:beforeAutospacing="1" w:after="100" w:afterAutospacing="1"/>
    </w:pPr>
    <w:rPr>
      <w:sz w:val="22"/>
      <w:szCs w:val="22"/>
    </w:rPr>
  </w:style>
  <w:style w:type="paragraph" w:customStyle="1" w:styleId="xl2329">
    <w:name w:val="xl2329"/>
    <w:basedOn w:val="a0"/>
    <w:rsid w:val="00114857"/>
    <w:pPr>
      <w:shd w:val="clear" w:color="auto" w:fill="F2F2F2"/>
      <w:spacing w:before="100" w:beforeAutospacing="1" w:after="100" w:afterAutospacing="1"/>
    </w:pPr>
    <w:rPr>
      <w:sz w:val="24"/>
      <w:szCs w:val="24"/>
    </w:rPr>
  </w:style>
  <w:style w:type="paragraph" w:customStyle="1" w:styleId="xl2330">
    <w:name w:val="xl2330"/>
    <w:basedOn w:val="a0"/>
    <w:rsid w:val="00114857"/>
    <w:pPr>
      <w:shd w:val="clear" w:color="auto" w:fill="F2F2F2"/>
      <w:spacing w:before="100" w:beforeAutospacing="1" w:after="100" w:afterAutospacing="1"/>
    </w:pPr>
    <w:rPr>
      <w:sz w:val="24"/>
      <w:szCs w:val="24"/>
    </w:rPr>
  </w:style>
  <w:style w:type="paragraph" w:customStyle="1" w:styleId="xl2331">
    <w:name w:val="xl2331"/>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114857"/>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11485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11485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table" w:customStyle="1" w:styleId="1b">
    <w:name w:val="Сетка таблицы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81632E"/>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81632E"/>
    <w:pPr>
      <w:keepNext/>
      <w:numPr>
        <w:ilvl w:val="3"/>
        <w:numId w:val="1"/>
      </w:numPr>
      <w:outlineLvl w:val="3"/>
    </w:pPr>
    <w:rPr>
      <w:sz w:val="24"/>
      <w:lang w:val="x-none" w:eastAsia="ar-SA"/>
    </w:rPr>
  </w:style>
  <w:style w:type="paragraph" w:styleId="5">
    <w:name w:val="heading 5"/>
    <w:basedOn w:val="a0"/>
    <w:next w:val="a0"/>
    <w:link w:val="50"/>
    <w:qFormat/>
    <w:rsid w:val="0081632E"/>
    <w:pPr>
      <w:keepNext/>
      <w:numPr>
        <w:ilvl w:val="4"/>
        <w:numId w:val="1"/>
      </w:numPr>
      <w:jc w:val="right"/>
      <w:outlineLvl w:val="4"/>
    </w:pPr>
    <w:rPr>
      <w:sz w:val="24"/>
      <w:lang w:val="x-none" w:eastAsia="ar-SA"/>
    </w:rPr>
  </w:style>
  <w:style w:type="paragraph" w:styleId="6">
    <w:name w:val="heading 6"/>
    <w:basedOn w:val="a0"/>
    <w:next w:val="a0"/>
    <w:link w:val="60"/>
    <w:qFormat/>
    <w:rsid w:val="0081632E"/>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81632E"/>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81632E"/>
    <w:pPr>
      <w:spacing w:before="240" w:after="60"/>
      <w:outlineLvl w:val="7"/>
    </w:pPr>
    <w:rPr>
      <w:i/>
      <w:iCs/>
      <w:sz w:val="24"/>
      <w:szCs w:val="24"/>
      <w:lang w:val="x-none" w:eastAsia="x-none"/>
    </w:rPr>
  </w:style>
  <w:style w:type="paragraph" w:styleId="9">
    <w:name w:val="heading 9"/>
    <w:basedOn w:val="a0"/>
    <w:next w:val="a0"/>
    <w:link w:val="90"/>
    <w:qFormat/>
    <w:rsid w:val="0081632E"/>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13080F"/>
    <w:pPr>
      <w:jc w:val="both"/>
    </w:pPr>
    <w:rPr>
      <w:sz w:val="32"/>
      <w:lang w:val="x-none" w:eastAsia="x-none"/>
    </w:rPr>
  </w:style>
  <w:style w:type="character" w:customStyle="1" w:styleId="a7">
    <w:name w:val="Основной текст Знак"/>
    <w:basedOn w:val="a1"/>
    <w:link w:val="a6"/>
    <w:rsid w:val="0013080F"/>
    <w:rPr>
      <w:rFonts w:ascii="Times New Roman" w:eastAsia="Times New Roman" w:hAnsi="Times New Roman" w:cs="Times New Roman"/>
      <w:sz w:val="32"/>
      <w:szCs w:val="20"/>
      <w:lang w:val="x-none" w:eastAsia="x-none"/>
    </w:rPr>
  </w:style>
  <w:style w:type="paragraph" w:styleId="a8">
    <w:name w:val="Body Text Indent"/>
    <w:basedOn w:val="a0"/>
    <w:link w:val="a9"/>
    <w:unhideWhenUsed/>
    <w:rsid w:val="0013080F"/>
    <w:pPr>
      <w:spacing w:after="120"/>
      <w:ind w:left="283"/>
    </w:pPr>
  </w:style>
  <w:style w:type="character" w:customStyle="1" w:styleId="a9">
    <w:name w:val="Основной текст с отступом Знак"/>
    <w:basedOn w:val="a1"/>
    <w:link w:val="a8"/>
    <w:rsid w:val="0013080F"/>
    <w:rPr>
      <w:rFonts w:ascii="Times New Roman" w:eastAsia="Times New Roman" w:hAnsi="Times New Roman" w:cs="Times New Roman"/>
      <w:sz w:val="20"/>
      <w:szCs w:val="20"/>
      <w:lang w:eastAsia="ru-RU"/>
    </w:rPr>
  </w:style>
  <w:style w:type="paragraph" w:styleId="aa">
    <w:name w:val="List Paragraph"/>
    <w:basedOn w:val="a0"/>
    <w:uiPriority w:val="34"/>
    <w:qFormat/>
    <w:rsid w:val="0013080F"/>
    <w:pPr>
      <w:ind w:left="720"/>
      <w:contextualSpacing/>
    </w:pPr>
    <w:rPr>
      <w:sz w:val="24"/>
      <w:szCs w:val="24"/>
    </w:rPr>
  </w:style>
  <w:style w:type="paragraph" w:styleId="21">
    <w:name w:val="Body Text Indent 2"/>
    <w:basedOn w:val="a0"/>
    <w:link w:val="22"/>
    <w:unhideWhenUsed/>
    <w:rsid w:val="0013080F"/>
    <w:pPr>
      <w:spacing w:after="120" w:line="480" w:lineRule="auto"/>
      <w:ind w:left="283"/>
    </w:pPr>
  </w:style>
  <w:style w:type="character" w:customStyle="1" w:styleId="22">
    <w:name w:val="Основной текст с отступом 2 Знак"/>
    <w:basedOn w:val="a1"/>
    <w:link w:val="21"/>
    <w:rsid w:val="0013080F"/>
    <w:rPr>
      <w:rFonts w:ascii="Times New Roman" w:eastAsia="Times New Roman" w:hAnsi="Times New Roman" w:cs="Times New Roman"/>
      <w:sz w:val="20"/>
      <w:szCs w:val="20"/>
      <w:lang w:eastAsia="ru-RU"/>
    </w:rPr>
  </w:style>
  <w:style w:type="paragraph" w:customStyle="1" w:styleId="11">
    <w:name w:val="Обычный + 11 пт"/>
    <w:aliases w:val="По центру"/>
    <w:basedOn w:val="a0"/>
    <w:rsid w:val="00D64C47"/>
    <w:pPr>
      <w:snapToGrid w:val="0"/>
      <w:jc w:val="center"/>
    </w:pPr>
    <w:rPr>
      <w:sz w:val="24"/>
      <w:szCs w:val="24"/>
      <w:lang w:eastAsia="ar-SA"/>
    </w:rPr>
  </w:style>
  <w:style w:type="character" w:customStyle="1" w:styleId="20">
    <w:name w:val="Заголовок 2 Знак"/>
    <w:basedOn w:val="a1"/>
    <w:link w:val="2"/>
    <w:rsid w:val="0081632E"/>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81632E"/>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81632E"/>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81632E"/>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81632E"/>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8163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81632E"/>
    <w:rPr>
      <w:rFonts w:ascii="Arial" w:eastAsia="Times New Roman" w:hAnsi="Arial" w:cs="Times New Roman"/>
      <w:b/>
      <w:color w:val="000000"/>
      <w:sz w:val="20"/>
      <w:szCs w:val="20"/>
      <w:lang w:val="x-none" w:eastAsia="ar-SA"/>
    </w:rPr>
  </w:style>
  <w:style w:type="numbering" w:customStyle="1" w:styleId="13">
    <w:name w:val="Нет списка1"/>
    <w:next w:val="a3"/>
    <w:uiPriority w:val="99"/>
    <w:semiHidden/>
    <w:rsid w:val="0081632E"/>
  </w:style>
  <w:style w:type="paragraph" w:styleId="23">
    <w:name w:val="Body Text 2"/>
    <w:basedOn w:val="a0"/>
    <w:link w:val="24"/>
    <w:uiPriority w:val="99"/>
    <w:rsid w:val="0081632E"/>
    <w:pPr>
      <w:keepLines/>
      <w:tabs>
        <w:tab w:val="left" w:pos="-142"/>
        <w:tab w:val="left" w:pos="567"/>
      </w:tabs>
      <w:spacing w:line="240" w:lineRule="atLeast"/>
      <w:ind w:right="-766"/>
      <w:jc w:val="both"/>
    </w:pPr>
    <w:rPr>
      <w:sz w:val="26"/>
      <w:lang w:val="x-none" w:eastAsia="x-none"/>
    </w:rPr>
  </w:style>
  <w:style w:type="character" w:customStyle="1" w:styleId="24">
    <w:name w:val="Основной текст 2 Знак"/>
    <w:basedOn w:val="a1"/>
    <w:link w:val="23"/>
    <w:uiPriority w:val="99"/>
    <w:rsid w:val="0081632E"/>
    <w:rPr>
      <w:rFonts w:ascii="Times New Roman" w:eastAsia="Times New Roman" w:hAnsi="Times New Roman" w:cs="Times New Roman"/>
      <w:sz w:val="26"/>
      <w:szCs w:val="20"/>
      <w:lang w:val="x-none" w:eastAsia="x-none"/>
    </w:rPr>
  </w:style>
  <w:style w:type="paragraph" w:styleId="31">
    <w:name w:val="Body Text 3"/>
    <w:basedOn w:val="a0"/>
    <w:link w:val="32"/>
    <w:rsid w:val="0081632E"/>
    <w:pPr>
      <w:jc w:val="both"/>
    </w:pPr>
    <w:rPr>
      <w:sz w:val="28"/>
    </w:rPr>
  </w:style>
  <w:style w:type="character" w:customStyle="1" w:styleId="32">
    <w:name w:val="Основной текст 3 Знак"/>
    <w:basedOn w:val="a1"/>
    <w:link w:val="31"/>
    <w:rsid w:val="0081632E"/>
    <w:rPr>
      <w:rFonts w:ascii="Times New Roman" w:eastAsia="Times New Roman" w:hAnsi="Times New Roman" w:cs="Times New Roman"/>
      <w:sz w:val="28"/>
      <w:szCs w:val="20"/>
      <w:lang w:eastAsia="ru-RU"/>
    </w:rPr>
  </w:style>
  <w:style w:type="paragraph" w:styleId="ab">
    <w:name w:val="header"/>
    <w:basedOn w:val="a0"/>
    <w:link w:val="14"/>
    <w:uiPriority w:val="99"/>
    <w:rsid w:val="0081632E"/>
    <w:pPr>
      <w:tabs>
        <w:tab w:val="center" w:pos="4153"/>
        <w:tab w:val="right" w:pos="8306"/>
      </w:tabs>
    </w:pPr>
  </w:style>
  <w:style w:type="character" w:customStyle="1" w:styleId="ac">
    <w:name w:val="Верхний колонтитул Знак"/>
    <w:basedOn w:val="a1"/>
    <w:uiPriority w:val="99"/>
    <w:rsid w:val="0081632E"/>
    <w:rPr>
      <w:rFonts w:ascii="Times New Roman" w:eastAsia="Times New Roman" w:hAnsi="Times New Roman" w:cs="Times New Roman"/>
      <w:sz w:val="20"/>
      <w:szCs w:val="20"/>
      <w:lang w:eastAsia="ru-RU"/>
    </w:rPr>
  </w:style>
  <w:style w:type="character" w:styleId="ad">
    <w:name w:val="page number"/>
    <w:basedOn w:val="a1"/>
    <w:rsid w:val="0081632E"/>
  </w:style>
  <w:style w:type="paragraph" w:styleId="ae">
    <w:name w:val="footer"/>
    <w:basedOn w:val="a0"/>
    <w:link w:val="af"/>
    <w:uiPriority w:val="99"/>
    <w:rsid w:val="0081632E"/>
    <w:pPr>
      <w:tabs>
        <w:tab w:val="center" w:pos="4677"/>
        <w:tab w:val="right" w:pos="9355"/>
      </w:tabs>
    </w:pPr>
  </w:style>
  <w:style w:type="character" w:customStyle="1" w:styleId="af">
    <w:name w:val="Нижний колонтитул Знак"/>
    <w:basedOn w:val="a1"/>
    <w:link w:val="ae"/>
    <w:uiPriority w:val="99"/>
    <w:rsid w:val="0081632E"/>
    <w:rPr>
      <w:rFonts w:ascii="Times New Roman" w:eastAsia="Times New Roman" w:hAnsi="Times New Roman" w:cs="Times New Roman"/>
      <w:sz w:val="20"/>
      <w:szCs w:val="20"/>
      <w:lang w:eastAsia="ru-RU"/>
    </w:rPr>
  </w:style>
  <w:style w:type="paragraph" w:customStyle="1" w:styleId="Normal">
    <w:name w:val="Normal"/>
    <w:rsid w:val="0081632E"/>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816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632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63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163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8163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81632E"/>
    <w:rPr>
      <w:color w:val="0000FF"/>
      <w:u w:val="single"/>
    </w:rPr>
  </w:style>
  <w:style w:type="character" w:customStyle="1" w:styleId="WW8Num4z0">
    <w:name w:val="WW8Num4z0"/>
    <w:rsid w:val="0081632E"/>
    <w:rPr>
      <w:i/>
    </w:rPr>
  </w:style>
  <w:style w:type="character" w:customStyle="1" w:styleId="WW8Num5z0">
    <w:name w:val="WW8Num5z0"/>
    <w:rsid w:val="0081632E"/>
    <w:rPr>
      <w:rFonts w:ascii="Symbol" w:hAnsi="Symbol" w:cs="OpenSymbol"/>
    </w:rPr>
  </w:style>
  <w:style w:type="character" w:customStyle="1" w:styleId="WW8Num6z0">
    <w:name w:val="WW8Num6z0"/>
    <w:rsid w:val="0081632E"/>
    <w:rPr>
      <w:rFonts w:ascii="Symbol" w:hAnsi="Symbol"/>
    </w:rPr>
  </w:style>
  <w:style w:type="character" w:customStyle="1" w:styleId="WW8Num6z1">
    <w:name w:val="WW8Num6z1"/>
    <w:rsid w:val="0081632E"/>
    <w:rPr>
      <w:rFonts w:ascii="Courier New" w:hAnsi="Courier New" w:cs="Courier New"/>
    </w:rPr>
  </w:style>
  <w:style w:type="character" w:customStyle="1" w:styleId="WW8Num6z2">
    <w:name w:val="WW8Num6z2"/>
    <w:rsid w:val="0081632E"/>
    <w:rPr>
      <w:rFonts w:ascii="Wingdings" w:hAnsi="Wingdings"/>
    </w:rPr>
  </w:style>
  <w:style w:type="character" w:customStyle="1" w:styleId="25">
    <w:name w:val="Основной шрифт абзаца2"/>
    <w:rsid w:val="0081632E"/>
  </w:style>
  <w:style w:type="character" w:customStyle="1" w:styleId="Absatz-Standardschriftart">
    <w:name w:val="Absatz-Standardschriftart"/>
    <w:rsid w:val="0081632E"/>
  </w:style>
  <w:style w:type="character" w:customStyle="1" w:styleId="WW8Num2z0">
    <w:name w:val="WW8Num2z0"/>
    <w:rsid w:val="0081632E"/>
    <w:rPr>
      <w:b w:val="0"/>
      <w:sz w:val="20"/>
    </w:rPr>
  </w:style>
  <w:style w:type="character" w:customStyle="1" w:styleId="WW8Num7z0">
    <w:name w:val="WW8Num7z0"/>
    <w:rsid w:val="0081632E"/>
    <w:rPr>
      <w:b/>
    </w:rPr>
  </w:style>
  <w:style w:type="character" w:customStyle="1" w:styleId="WW8Num16z0">
    <w:name w:val="WW8Num16z0"/>
    <w:rsid w:val="0081632E"/>
    <w:rPr>
      <w:rFonts w:ascii="Symbol" w:hAnsi="Symbol"/>
      <w:b w:val="0"/>
    </w:rPr>
  </w:style>
  <w:style w:type="character" w:customStyle="1" w:styleId="WW8Num16z1">
    <w:name w:val="WW8Num16z1"/>
    <w:rsid w:val="0081632E"/>
    <w:rPr>
      <w:rFonts w:ascii="Courier New" w:hAnsi="Courier New" w:cs="Courier New"/>
    </w:rPr>
  </w:style>
  <w:style w:type="character" w:customStyle="1" w:styleId="WW8Num16z2">
    <w:name w:val="WW8Num16z2"/>
    <w:rsid w:val="0081632E"/>
    <w:rPr>
      <w:rFonts w:ascii="Wingdings" w:hAnsi="Wingdings"/>
    </w:rPr>
  </w:style>
  <w:style w:type="character" w:customStyle="1" w:styleId="WW8Num16z3">
    <w:name w:val="WW8Num16z3"/>
    <w:rsid w:val="0081632E"/>
    <w:rPr>
      <w:rFonts w:ascii="Symbol" w:hAnsi="Symbol"/>
    </w:rPr>
  </w:style>
  <w:style w:type="character" w:customStyle="1" w:styleId="WW8Num17z0">
    <w:name w:val="WW8Num17z0"/>
    <w:rsid w:val="0081632E"/>
    <w:rPr>
      <w:b/>
    </w:rPr>
  </w:style>
  <w:style w:type="character" w:customStyle="1" w:styleId="WW8Num26z0">
    <w:name w:val="WW8Num26z0"/>
    <w:rsid w:val="0081632E"/>
    <w:rPr>
      <w:rFonts w:ascii="Wingdings" w:hAnsi="Wingdings"/>
    </w:rPr>
  </w:style>
  <w:style w:type="character" w:customStyle="1" w:styleId="WW8Num26z1">
    <w:name w:val="WW8Num26z1"/>
    <w:rsid w:val="0081632E"/>
    <w:rPr>
      <w:rFonts w:ascii="Courier New" w:hAnsi="Courier New" w:cs="Courier New"/>
    </w:rPr>
  </w:style>
  <w:style w:type="character" w:customStyle="1" w:styleId="WW8Num26z3">
    <w:name w:val="WW8Num26z3"/>
    <w:rsid w:val="0081632E"/>
    <w:rPr>
      <w:rFonts w:ascii="Symbol" w:hAnsi="Symbol"/>
    </w:rPr>
  </w:style>
  <w:style w:type="character" w:customStyle="1" w:styleId="WW8Num29z0">
    <w:name w:val="WW8Num29z0"/>
    <w:rsid w:val="0081632E"/>
    <w:rPr>
      <w:i/>
    </w:rPr>
  </w:style>
  <w:style w:type="character" w:customStyle="1" w:styleId="WW8Num30z0">
    <w:name w:val="WW8Num30z0"/>
    <w:rsid w:val="0081632E"/>
    <w:rPr>
      <w:rFonts w:ascii="Symbol" w:hAnsi="Symbol"/>
    </w:rPr>
  </w:style>
  <w:style w:type="character" w:customStyle="1" w:styleId="WW8Num30z1">
    <w:name w:val="WW8Num30z1"/>
    <w:rsid w:val="0081632E"/>
    <w:rPr>
      <w:rFonts w:ascii="Courier New" w:hAnsi="Courier New" w:cs="Courier New"/>
    </w:rPr>
  </w:style>
  <w:style w:type="character" w:customStyle="1" w:styleId="WW8Num30z2">
    <w:name w:val="WW8Num30z2"/>
    <w:rsid w:val="0081632E"/>
    <w:rPr>
      <w:rFonts w:ascii="Wingdings" w:hAnsi="Wingdings"/>
    </w:rPr>
  </w:style>
  <w:style w:type="character" w:customStyle="1" w:styleId="WW8Num33z0">
    <w:name w:val="WW8Num33z0"/>
    <w:rsid w:val="0081632E"/>
    <w:rPr>
      <w:rFonts w:ascii="Symbol" w:eastAsia="Times New Roman" w:hAnsi="Symbol" w:cs="Times New Roman"/>
    </w:rPr>
  </w:style>
  <w:style w:type="character" w:customStyle="1" w:styleId="WW8Num33z1">
    <w:name w:val="WW8Num33z1"/>
    <w:rsid w:val="0081632E"/>
    <w:rPr>
      <w:rFonts w:ascii="Courier New" w:hAnsi="Courier New" w:cs="Courier New"/>
    </w:rPr>
  </w:style>
  <w:style w:type="character" w:customStyle="1" w:styleId="WW8Num33z2">
    <w:name w:val="WW8Num33z2"/>
    <w:rsid w:val="0081632E"/>
    <w:rPr>
      <w:rFonts w:ascii="Wingdings" w:hAnsi="Wingdings"/>
    </w:rPr>
  </w:style>
  <w:style w:type="character" w:customStyle="1" w:styleId="WW8Num33z3">
    <w:name w:val="WW8Num33z3"/>
    <w:rsid w:val="0081632E"/>
    <w:rPr>
      <w:rFonts w:ascii="Symbol" w:hAnsi="Symbol"/>
    </w:rPr>
  </w:style>
  <w:style w:type="character" w:customStyle="1" w:styleId="WW8Num35z0">
    <w:name w:val="WW8Num35z0"/>
    <w:rsid w:val="0081632E"/>
    <w:rPr>
      <w:rFonts w:ascii="Symbol" w:eastAsia="Times New Roman" w:hAnsi="Symbol" w:cs="Times New Roman"/>
    </w:rPr>
  </w:style>
  <w:style w:type="character" w:customStyle="1" w:styleId="WW8Num35z1">
    <w:name w:val="WW8Num35z1"/>
    <w:rsid w:val="0081632E"/>
    <w:rPr>
      <w:rFonts w:ascii="Courier New" w:hAnsi="Courier New" w:cs="Courier New"/>
    </w:rPr>
  </w:style>
  <w:style w:type="character" w:customStyle="1" w:styleId="WW8Num35z2">
    <w:name w:val="WW8Num35z2"/>
    <w:rsid w:val="0081632E"/>
    <w:rPr>
      <w:rFonts w:ascii="Wingdings" w:hAnsi="Wingdings"/>
    </w:rPr>
  </w:style>
  <w:style w:type="character" w:customStyle="1" w:styleId="WW8Num35z3">
    <w:name w:val="WW8Num35z3"/>
    <w:rsid w:val="0081632E"/>
    <w:rPr>
      <w:rFonts w:ascii="Symbol" w:hAnsi="Symbol"/>
    </w:rPr>
  </w:style>
  <w:style w:type="character" w:customStyle="1" w:styleId="WW8Num37z0">
    <w:name w:val="WW8Num37z0"/>
    <w:rsid w:val="0081632E"/>
    <w:rPr>
      <w:rFonts w:ascii="Wingdings" w:hAnsi="Wingdings"/>
    </w:rPr>
  </w:style>
  <w:style w:type="character" w:customStyle="1" w:styleId="WW8Num37z1">
    <w:name w:val="WW8Num37z1"/>
    <w:rsid w:val="0081632E"/>
    <w:rPr>
      <w:rFonts w:ascii="Courier New" w:hAnsi="Courier New" w:cs="Courier New"/>
    </w:rPr>
  </w:style>
  <w:style w:type="character" w:customStyle="1" w:styleId="WW8Num37z3">
    <w:name w:val="WW8Num37z3"/>
    <w:rsid w:val="0081632E"/>
    <w:rPr>
      <w:rFonts w:ascii="Symbol" w:hAnsi="Symbol"/>
    </w:rPr>
  </w:style>
  <w:style w:type="character" w:customStyle="1" w:styleId="WW8Num38z0">
    <w:name w:val="WW8Num38z0"/>
    <w:rsid w:val="0081632E"/>
    <w:rPr>
      <w:rFonts w:ascii="Symbol" w:hAnsi="Symbol"/>
    </w:rPr>
  </w:style>
  <w:style w:type="character" w:customStyle="1" w:styleId="WW8Num39z0">
    <w:name w:val="WW8Num39z0"/>
    <w:rsid w:val="0081632E"/>
    <w:rPr>
      <w:rFonts w:ascii="Symbol" w:hAnsi="Symbol"/>
    </w:rPr>
  </w:style>
  <w:style w:type="character" w:customStyle="1" w:styleId="15">
    <w:name w:val="Основной шрифт абзаца1"/>
    <w:rsid w:val="0081632E"/>
  </w:style>
  <w:style w:type="character" w:customStyle="1" w:styleId="af2">
    <w:name w:val="Маркеры списка"/>
    <w:rsid w:val="0081632E"/>
    <w:rPr>
      <w:rFonts w:ascii="OpenSymbol" w:eastAsia="OpenSymbol" w:hAnsi="OpenSymbol" w:cs="OpenSymbol"/>
    </w:rPr>
  </w:style>
  <w:style w:type="character" w:customStyle="1" w:styleId="af3">
    <w:name w:val="Символ сноски"/>
    <w:rsid w:val="0081632E"/>
  </w:style>
  <w:style w:type="character" w:customStyle="1" w:styleId="16">
    <w:name w:val="Знак сноски1"/>
    <w:rsid w:val="0081632E"/>
    <w:rPr>
      <w:vertAlign w:val="superscript"/>
    </w:rPr>
  </w:style>
  <w:style w:type="paragraph" w:customStyle="1" w:styleId="af4">
    <w:name w:val="Заголовок"/>
    <w:basedOn w:val="a0"/>
    <w:next w:val="a6"/>
    <w:rsid w:val="0081632E"/>
    <w:pPr>
      <w:keepNext/>
      <w:spacing w:before="240" w:after="120"/>
    </w:pPr>
    <w:rPr>
      <w:rFonts w:ascii="Arial" w:eastAsia="Lucida Sans Unicode" w:hAnsi="Arial" w:cs="Mangal"/>
      <w:sz w:val="28"/>
      <w:szCs w:val="28"/>
      <w:lang w:eastAsia="ar-SA"/>
    </w:rPr>
  </w:style>
  <w:style w:type="paragraph" w:styleId="af5">
    <w:name w:val="List"/>
    <w:basedOn w:val="a6"/>
    <w:rsid w:val="0081632E"/>
    <w:pPr>
      <w:jc w:val="center"/>
    </w:pPr>
    <w:rPr>
      <w:rFonts w:ascii="Arial" w:hAnsi="Arial" w:cs="Mangal"/>
      <w:b/>
      <w:sz w:val="26"/>
      <w:lang w:eastAsia="ar-SA"/>
    </w:rPr>
  </w:style>
  <w:style w:type="paragraph" w:customStyle="1" w:styleId="26">
    <w:name w:val="Название2"/>
    <w:basedOn w:val="a0"/>
    <w:rsid w:val="0081632E"/>
    <w:pPr>
      <w:suppressLineNumbers/>
      <w:spacing w:before="120" w:after="120"/>
    </w:pPr>
    <w:rPr>
      <w:rFonts w:ascii="Arial" w:hAnsi="Arial" w:cs="Mangal"/>
      <w:i/>
      <w:iCs/>
      <w:szCs w:val="24"/>
      <w:lang w:eastAsia="ar-SA"/>
    </w:rPr>
  </w:style>
  <w:style w:type="paragraph" w:customStyle="1" w:styleId="27">
    <w:name w:val="Указатель2"/>
    <w:basedOn w:val="a0"/>
    <w:rsid w:val="0081632E"/>
    <w:pPr>
      <w:suppressLineNumbers/>
    </w:pPr>
    <w:rPr>
      <w:rFonts w:ascii="Arial" w:hAnsi="Arial" w:cs="Mangal"/>
      <w:lang w:eastAsia="ar-SA"/>
    </w:rPr>
  </w:style>
  <w:style w:type="paragraph" w:customStyle="1" w:styleId="17">
    <w:name w:val="Название1"/>
    <w:basedOn w:val="a0"/>
    <w:rsid w:val="0081632E"/>
    <w:pPr>
      <w:suppressLineNumbers/>
      <w:spacing w:before="120" w:after="120"/>
    </w:pPr>
    <w:rPr>
      <w:rFonts w:ascii="Arial" w:hAnsi="Arial" w:cs="Mangal"/>
      <w:i/>
      <w:iCs/>
      <w:szCs w:val="24"/>
      <w:lang w:eastAsia="ar-SA"/>
    </w:rPr>
  </w:style>
  <w:style w:type="paragraph" w:customStyle="1" w:styleId="18">
    <w:name w:val="Указатель1"/>
    <w:basedOn w:val="a0"/>
    <w:rsid w:val="0081632E"/>
    <w:pPr>
      <w:suppressLineNumbers/>
    </w:pPr>
    <w:rPr>
      <w:rFonts w:ascii="Arial" w:hAnsi="Arial" w:cs="Mangal"/>
      <w:lang w:eastAsia="ar-SA"/>
    </w:rPr>
  </w:style>
  <w:style w:type="paragraph" w:customStyle="1" w:styleId="210">
    <w:name w:val="Основной текст с отступом 21"/>
    <w:basedOn w:val="a0"/>
    <w:rsid w:val="0081632E"/>
    <w:pPr>
      <w:ind w:firstLine="720"/>
      <w:jc w:val="both"/>
    </w:pPr>
    <w:rPr>
      <w:sz w:val="28"/>
      <w:lang w:eastAsia="ar-SA"/>
    </w:rPr>
  </w:style>
  <w:style w:type="paragraph" w:customStyle="1" w:styleId="310">
    <w:name w:val="Основной текст с отступом 31"/>
    <w:basedOn w:val="a0"/>
    <w:rsid w:val="0081632E"/>
    <w:pPr>
      <w:ind w:firstLine="720"/>
    </w:pPr>
    <w:rPr>
      <w:sz w:val="28"/>
      <w:lang w:eastAsia="ar-SA"/>
    </w:rPr>
  </w:style>
  <w:style w:type="paragraph" w:customStyle="1" w:styleId="211">
    <w:name w:val="Основной текст 21"/>
    <w:basedOn w:val="a0"/>
    <w:rsid w:val="0081632E"/>
    <w:pPr>
      <w:jc w:val="both"/>
    </w:pPr>
    <w:rPr>
      <w:sz w:val="28"/>
      <w:lang w:eastAsia="ar-SA"/>
    </w:rPr>
  </w:style>
  <w:style w:type="paragraph" w:customStyle="1" w:styleId="af6">
    <w:name w:val="Содержимое таблицы"/>
    <w:basedOn w:val="a0"/>
    <w:rsid w:val="0081632E"/>
    <w:pPr>
      <w:suppressLineNumbers/>
    </w:pPr>
    <w:rPr>
      <w:lang w:eastAsia="ar-SA"/>
    </w:rPr>
  </w:style>
  <w:style w:type="paragraph" w:customStyle="1" w:styleId="af7">
    <w:name w:val="Заголовок таблицы"/>
    <w:basedOn w:val="af6"/>
    <w:rsid w:val="0081632E"/>
    <w:pPr>
      <w:jc w:val="center"/>
    </w:pPr>
    <w:rPr>
      <w:b/>
      <w:bCs/>
    </w:rPr>
  </w:style>
  <w:style w:type="character" w:customStyle="1" w:styleId="af8">
    <w:name w:val="Основной текст_"/>
    <w:link w:val="19"/>
    <w:rsid w:val="0081632E"/>
    <w:rPr>
      <w:spacing w:val="9"/>
      <w:shd w:val="clear" w:color="auto" w:fill="FFFFFF"/>
    </w:rPr>
  </w:style>
  <w:style w:type="paragraph" w:customStyle="1" w:styleId="19">
    <w:name w:val="Основной текст1"/>
    <w:basedOn w:val="a0"/>
    <w:link w:val="af8"/>
    <w:rsid w:val="0081632E"/>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81632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81632E"/>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81632E"/>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81632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81632E"/>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81632E"/>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81632E"/>
  </w:style>
  <w:style w:type="paragraph" w:customStyle="1" w:styleId="51">
    <w:name w:val=" Знак5 Знак Знак Знак"/>
    <w:basedOn w:val="a0"/>
    <w:rsid w:val="0081632E"/>
    <w:pPr>
      <w:spacing w:after="160" w:line="240" w:lineRule="exact"/>
    </w:pPr>
    <w:rPr>
      <w:rFonts w:ascii="Verdana" w:hAnsi="Verdana"/>
      <w:lang w:val="en-US" w:eastAsia="en-US"/>
    </w:rPr>
  </w:style>
  <w:style w:type="paragraph" w:customStyle="1" w:styleId="12">
    <w:name w:val="Стиль1_маркир_2"/>
    <w:basedOn w:val="a0"/>
    <w:qFormat/>
    <w:rsid w:val="0081632E"/>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81632E"/>
    <w:pPr>
      <w:keepNext/>
      <w:keepLines/>
      <w:numPr>
        <w:numId w:val="4"/>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81632E"/>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81632E"/>
    <w:pPr>
      <w:spacing w:line="360" w:lineRule="auto"/>
      <w:ind w:firstLine="709"/>
      <w:jc w:val="both"/>
    </w:pPr>
    <w:rPr>
      <w:iCs/>
      <w:sz w:val="24"/>
      <w:szCs w:val="24"/>
    </w:rPr>
  </w:style>
  <w:style w:type="character" w:customStyle="1" w:styleId="1a">
    <w:name w:val="Основной текст Знак1"/>
    <w:rsid w:val="0081632E"/>
    <w:rPr>
      <w:b/>
      <w:sz w:val="26"/>
      <w:lang w:eastAsia="ar-SA"/>
    </w:rPr>
  </w:style>
  <w:style w:type="character" w:customStyle="1" w:styleId="14">
    <w:name w:val="Верхний колонтитул Знак1"/>
    <w:link w:val="ab"/>
    <w:uiPriority w:val="99"/>
    <w:rsid w:val="0081632E"/>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81632E"/>
    <w:pPr>
      <w:spacing w:after="160" w:line="240" w:lineRule="exact"/>
    </w:pPr>
    <w:rPr>
      <w:rFonts w:ascii="Verdana" w:hAnsi="Verdana"/>
      <w:lang w:val="en-US" w:eastAsia="en-US"/>
    </w:rPr>
  </w:style>
  <w:style w:type="paragraph" w:styleId="afc">
    <w:name w:val="Normal (Web)"/>
    <w:basedOn w:val="a0"/>
    <w:uiPriority w:val="99"/>
    <w:unhideWhenUsed/>
    <w:rsid w:val="0081632E"/>
    <w:pPr>
      <w:spacing w:before="100" w:beforeAutospacing="1" w:after="100" w:afterAutospacing="1"/>
    </w:pPr>
    <w:rPr>
      <w:sz w:val="24"/>
      <w:szCs w:val="24"/>
    </w:rPr>
  </w:style>
  <w:style w:type="character" w:styleId="afd">
    <w:name w:val="FollowedHyperlink"/>
    <w:basedOn w:val="a1"/>
    <w:uiPriority w:val="99"/>
    <w:semiHidden/>
    <w:unhideWhenUsed/>
    <w:rsid w:val="0081632E"/>
    <w:rPr>
      <w:color w:val="800080" w:themeColor="followedHyperlink"/>
      <w:u w:val="single"/>
    </w:rPr>
  </w:style>
  <w:style w:type="character" w:customStyle="1" w:styleId="afe">
    <w:name w:val="Основной текст + Курсив"/>
    <w:aliases w:val="Интервал 0 pt"/>
    <w:rsid w:val="0081632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paragraph" w:styleId="aff">
    <w:name w:val="endnote text"/>
    <w:basedOn w:val="a0"/>
    <w:link w:val="aff0"/>
    <w:uiPriority w:val="99"/>
    <w:semiHidden/>
    <w:unhideWhenUsed/>
    <w:rsid w:val="00114857"/>
  </w:style>
  <w:style w:type="character" w:customStyle="1" w:styleId="aff0">
    <w:name w:val="Текст концевой сноски Знак"/>
    <w:basedOn w:val="a1"/>
    <w:link w:val="aff"/>
    <w:uiPriority w:val="99"/>
    <w:semiHidden/>
    <w:rsid w:val="00114857"/>
    <w:rPr>
      <w:rFonts w:ascii="Times New Roman" w:eastAsia="Times New Roman" w:hAnsi="Times New Roman" w:cs="Times New Roman"/>
      <w:sz w:val="20"/>
      <w:szCs w:val="20"/>
      <w:lang w:eastAsia="ru-RU"/>
    </w:rPr>
  </w:style>
  <w:style w:type="paragraph" w:customStyle="1" w:styleId="311">
    <w:name w:val="Основной текст 31"/>
    <w:basedOn w:val="a0"/>
    <w:rsid w:val="00114857"/>
    <w:pPr>
      <w:suppressAutoHyphens/>
      <w:jc w:val="both"/>
    </w:pPr>
    <w:rPr>
      <w:rFonts w:eastAsia="Batang"/>
      <w:sz w:val="24"/>
      <w:lang w:eastAsia="ar-SA"/>
    </w:rPr>
  </w:style>
  <w:style w:type="paragraph" w:customStyle="1" w:styleId="font5">
    <w:name w:val="font5"/>
    <w:basedOn w:val="a0"/>
    <w:rsid w:val="0011485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1485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14857"/>
    <w:pPr>
      <w:spacing w:before="100" w:beforeAutospacing="1" w:after="100" w:afterAutospacing="1"/>
    </w:pPr>
    <w:rPr>
      <w:sz w:val="24"/>
      <w:szCs w:val="24"/>
    </w:rPr>
  </w:style>
  <w:style w:type="paragraph" w:customStyle="1" w:styleId="xl2060">
    <w:name w:val="xl2060"/>
    <w:basedOn w:val="a0"/>
    <w:rsid w:val="00114857"/>
    <w:pPr>
      <w:spacing w:before="100" w:beforeAutospacing="1" w:after="100" w:afterAutospacing="1"/>
      <w:jc w:val="center"/>
    </w:pPr>
    <w:rPr>
      <w:sz w:val="24"/>
      <w:szCs w:val="24"/>
    </w:rPr>
  </w:style>
  <w:style w:type="paragraph" w:customStyle="1" w:styleId="xl2061">
    <w:name w:val="xl2061"/>
    <w:basedOn w:val="a0"/>
    <w:rsid w:val="00114857"/>
    <w:pPr>
      <w:shd w:val="clear" w:color="auto" w:fill="CCFFCC"/>
      <w:spacing w:before="100" w:beforeAutospacing="1" w:after="100" w:afterAutospacing="1"/>
    </w:pPr>
    <w:rPr>
      <w:sz w:val="24"/>
      <w:szCs w:val="24"/>
    </w:rPr>
  </w:style>
  <w:style w:type="paragraph" w:customStyle="1" w:styleId="xl2062">
    <w:name w:val="xl2062"/>
    <w:basedOn w:val="a0"/>
    <w:rsid w:val="00114857"/>
    <w:pPr>
      <w:shd w:val="clear" w:color="auto" w:fill="FFCC00"/>
      <w:spacing w:before="100" w:beforeAutospacing="1" w:after="100" w:afterAutospacing="1"/>
    </w:pPr>
    <w:rPr>
      <w:sz w:val="24"/>
      <w:szCs w:val="24"/>
    </w:rPr>
  </w:style>
  <w:style w:type="paragraph" w:customStyle="1" w:styleId="xl2063">
    <w:name w:val="xl2063"/>
    <w:basedOn w:val="a0"/>
    <w:rsid w:val="00114857"/>
    <w:pPr>
      <w:shd w:val="clear" w:color="auto" w:fill="D8E4BC"/>
      <w:spacing w:before="100" w:beforeAutospacing="1" w:after="100" w:afterAutospacing="1"/>
    </w:pPr>
    <w:rPr>
      <w:sz w:val="24"/>
      <w:szCs w:val="24"/>
    </w:rPr>
  </w:style>
  <w:style w:type="paragraph" w:customStyle="1" w:styleId="xl2064">
    <w:name w:val="xl2064"/>
    <w:basedOn w:val="a0"/>
    <w:rsid w:val="00114857"/>
    <w:pPr>
      <w:spacing w:before="100" w:beforeAutospacing="1" w:after="100" w:afterAutospacing="1"/>
    </w:pPr>
    <w:rPr>
      <w:i/>
      <w:iCs/>
      <w:sz w:val="24"/>
      <w:szCs w:val="24"/>
    </w:rPr>
  </w:style>
  <w:style w:type="paragraph" w:customStyle="1" w:styleId="xl2065">
    <w:name w:val="xl2065"/>
    <w:basedOn w:val="a0"/>
    <w:rsid w:val="00114857"/>
    <w:pPr>
      <w:shd w:val="clear" w:color="auto" w:fill="E4DFEC"/>
      <w:spacing w:before="100" w:beforeAutospacing="1" w:after="100" w:afterAutospacing="1"/>
    </w:pPr>
    <w:rPr>
      <w:sz w:val="24"/>
      <w:szCs w:val="24"/>
    </w:rPr>
  </w:style>
  <w:style w:type="paragraph" w:customStyle="1" w:styleId="xl2067">
    <w:name w:val="xl206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11485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114857"/>
    <w:pPr>
      <w:spacing w:before="100" w:beforeAutospacing="1" w:after="100" w:afterAutospacing="1"/>
    </w:pPr>
    <w:rPr>
      <w:b/>
      <w:bCs/>
      <w:sz w:val="24"/>
      <w:szCs w:val="24"/>
    </w:rPr>
  </w:style>
  <w:style w:type="paragraph" w:customStyle="1" w:styleId="xl2113">
    <w:name w:val="xl2113"/>
    <w:basedOn w:val="a0"/>
    <w:rsid w:val="00114857"/>
    <w:pPr>
      <w:spacing w:before="100" w:beforeAutospacing="1" w:after="100" w:afterAutospacing="1"/>
    </w:pPr>
    <w:rPr>
      <w:b/>
      <w:bCs/>
      <w:sz w:val="24"/>
      <w:szCs w:val="24"/>
    </w:rPr>
  </w:style>
  <w:style w:type="paragraph" w:customStyle="1" w:styleId="xl2114">
    <w:name w:val="xl2114"/>
    <w:basedOn w:val="a0"/>
    <w:rsid w:val="00114857"/>
    <w:pPr>
      <w:spacing w:before="100" w:beforeAutospacing="1" w:after="100" w:afterAutospacing="1"/>
    </w:pPr>
    <w:rPr>
      <w:b/>
      <w:bCs/>
      <w:sz w:val="24"/>
      <w:szCs w:val="24"/>
    </w:rPr>
  </w:style>
  <w:style w:type="paragraph" w:customStyle="1" w:styleId="xl2115">
    <w:name w:val="xl211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114857"/>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114857"/>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114857"/>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114857"/>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114857"/>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114857"/>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114857"/>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11485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11485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1485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1485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1485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14857"/>
    <w:pPr>
      <w:spacing w:before="100" w:beforeAutospacing="1" w:after="100" w:afterAutospacing="1"/>
    </w:pPr>
    <w:rPr>
      <w:i/>
      <w:iCs/>
      <w:sz w:val="24"/>
      <w:szCs w:val="24"/>
    </w:rPr>
  </w:style>
  <w:style w:type="paragraph" w:customStyle="1" w:styleId="xl2158">
    <w:name w:val="xl2158"/>
    <w:basedOn w:val="a0"/>
    <w:rsid w:val="00114857"/>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114857"/>
    <w:pPr>
      <w:shd w:val="clear" w:color="auto" w:fill="FFFFCC"/>
      <w:spacing w:before="100" w:beforeAutospacing="1" w:after="100" w:afterAutospacing="1"/>
    </w:pPr>
    <w:rPr>
      <w:sz w:val="24"/>
      <w:szCs w:val="24"/>
    </w:rPr>
  </w:style>
  <w:style w:type="paragraph" w:customStyle="1" w:styleId="xl2182">
    <w:name w:val="xl2182"/>
    <w:basedOn w:val="a0"/>
    <w:rsid w:val="00114857"/>
    <w:pPr>
      <w:shd w:val="clear" w:color="auto" w:fill="FFFFCC"/>
      <w:spacing w:before="100" w:beforeAutospacing="1" w:after="100" w:afterAutospacing="1"/>
    </w:pPr>
    <w:rPr>
      <w:sz w:val="24"/>
      <w:szCs w:val="24"/>
    </w:rPr>
  </w:style>
  <w:style w:type="paragraph" w:customStyle="1" w:styleId="xl2183">
    <w:name w:val="xl2183"/>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11485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11485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11485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11485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114857"/>
    <w:pPr>
      <w:spacing w:before="100" w:beforeAutospacing="1" w:after="100" w:afterAutospacing="1"/>
    </w:pPr>
    <w:rPr>
      <w:rFonts w:ascii="Tahoma" w:hAnsi="Tahoma" w:cs="Tahoma"/>
      <w:color w:val="000000"/>
      <w:sz w:val="18"/>
      <w:szCs w:val="18"/>
    </w:rPr>
  </w:style>
  <w:style w:type="paragraph" w:customStyle="1" w:styleId="font8">
    <w:name w:val="font8"/>
    <w:basedOn w:val="a0"/>
    <w:rsid w:val="00114857"/>
    <w:pPr>
      <w:spacing w:before="100" w:beforeAutospacing="1" w:after="100" w:afterAutospacing="1"/>
    </w:pPr>
    <w:rPr>
      <w:rFonts w:ascii="Tahoma" w:hAnsi="Tahoma" w:cs="Tahoma"/>
      <w:b/>
      <w:bCs/>
      <w:sz w:val="18"/>
      <w:szCs w:val="18"/>
    </w:rPr>
  </w:style>
  <w:style w:type="paragraph" w:customStyle="1" w:styleId="font9">
    <w:name w:val="font9"/>
    <w:basedOn w:val="a0"/>
    <w:rsid w:val="0011485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1485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114857"/>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114857"/>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114857"/>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114857"/>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114857"/>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114857"/>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114857"/>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114857"/>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114857"/>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114857"/>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114857"/>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114857"/>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114857"/>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114857"/>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114857"/>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114857"/>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114857"/>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114857"/>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114857"/>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114857"/>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114857"/>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114857"/>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114857"/>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114857"/>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114857"/>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114857"/>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114857"/>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114857"/>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114857"/>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114857"/>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114857"/>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114857"/>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114857"/>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114857"/>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114857"/>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114857"/>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114857"/>
    <w:pPr>
      <w:spacing w:before="100" w:beforeAutospacing="1" w:after="100" w:afterAutospacing="1"/>
    </w:pPr>
    <w:rPr>
      <w:sz w:val="24"/>
      <w:szCs w:val="24"/>
    </w:rPr>
  </w:style>
  <w:style w:type="paragraph" w:customStyle="1" w:styleId="xl2054">
    <w:name w:val="xl2054"/>
    <w:basedOn w:val="a0"/>
    <w:rsid w:val="00114857"/>
    <w:pPr>
      <w:spacing w:before="100" w:beforeAutospacing="1" w:after="100" w:afterAutospacing="1"/>
    </w:pPr>
    <w:rPr>
      <w:i/>
      <w:iCs/>
      <w:sz w:val="24"/>
      <w:szCs w:val="24"/>
    </w:rPr>
  </w:style>
  <w:style w:type="paragraph" w:customStyle="1" w:styleId="xl2055">
    <w:name w:val="xl2055"/>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11485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114857"/>
    <w:pPr>
      <w:spacing w:before="100" w:beforeAutospacing="1" w:after="100" w:afterAutospacing="1"/>
    </w:pPr>
    <w:rPr>
      <w:b/>
      <w:bCs/>
      <w:sz w:val="24"/>
      <w:szCs w:val="24"/>
    </w:rPr>
  </w:style>
  <w:style w:type="paragraph" w:customStyle="1" w:styleId="xl2285">
    <w:name w:val="xl2285"/>
    <w:basedOn w:val="a0"/>
    <w:rsid w:val="0011485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11485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11485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114857"/>
    <w:pPr>
      <w:shd w:val="clear" w:color="auto" w:fill="F2F2F2"/>
      <w:spacing w:before="100" w:beforeAutospacing="1" w:after="100" w:afterAutospacing="1"/>
    </w:pPr>
    <w:rPr>
      <w:b/>
      <w:bCs/>
      <w:sz w:val="22"/>
      <w:szCs w:val="22"/>
    </w:rPr>
  </w:style>
  <w:style w:type="paragraph" w:customStyle="1" w:styleId="xl2300">
    <w:name w:val="xl2300"/>
    <w:basedOn w:val="a0"/>
    <w:rsid w:val="00114857"/>
    <w:pPr>
      <w:shd w:val="clear" w:color="auto" w:fill="F2F2F2"/>
      <w:spacing w:before="100" w:beforeAutospacing="1" w:after="100" w:afterAutospacing="1"/>
    </w:pPr>
    <w:rPr>
      <w:b/>
      <w:bCs/>
      <w:sz w:val="24"/>
      <w:szCs w:val="24"/>
    </w:rPr>
  </w:style>
  <w:style w:type="paragraph" w:customStyle="1" w:styleId="xl2301">
    <w:name w:val="xl2301"/>
    <w:basedOn w:val="a0"/>
    <w:rsid w:val="00114857"/>
    <w:pPr>
      <w:shd w:val="clear" w:color="auto" w:fill="F2F2F2"/>
      <w:spacing w:before="100" w:beforeAutospacing="1" w:after="100" w:afterAutospacing="1"/>
    </w:pPr>
    <w:rPr>
      <w:b/>
      <w:bCs/>
      <w:sz w:val="24"/>
      <w:szCs w:val="24"/>
    </w:rPr>
  </w:style>
  <w:style w:type="paragraph" w:customStyle="1" w:styleId="xl2302">
    <w:name w:val="xl2302"/>
    <w:basedOn w:val="a0"/>
    <w:rsid w:val="0011485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114857"/>
    <w:pPr>
      <w:shd w:val="clear" w:color="auto" w:fill="DAEEF3"/>
      <w:spacing w:before="100" w:beforeAutospacing="1" w:after="100" w:afterAutospacing="1"/>
    </w:pPr>
    <w:rPr>
      <w:b/>
      <w:bCs/>
      <w:sz w:val="22"/>
      <w:szCs w:val="22"/>
    </w:rPr>
  </w:style>
  <w:style w:type="paragraph" w:customStyle="1" w:styleId="xl2314">
    <w:name w:val="xl2314"/>
    <w:basedOn w:val="a0"/>
    <w:rsid w:val="00114857"/>
    <w:pPr>
      <w:shd w:val="clear" w:color="auto" w:fill="DAEEF3"/>
      <w:spacing w:before="100" w:beforeAutospacing="1" w:after="100" w:afterAutospacing="1"/>
    </w:pPr>
    <w:rPr>
      <w:b/>
      <w:bCs/>
      <w:sz w:val="24"/>
      <w:szCs w:val="24"/>
    </w:rPr>
  </w:style>
  <w:style w:type="paragraph" w:customStyle="1" w:styleId="xl2315">
    <w:name w:val="xl2315"/>
    <w:basedOn w:val="a0"/>
    <w:rsid w:val="00114857"/>
    <w:pPr>
      <w:shd w:val="clear" w:color="auto" w:fill="DAEEF3"/>
      <w:spacing w:before="100" w:beforeAutospacing="1" w:after="100" w:afterAutospacing="1"/>
    </w:pPr>
    <w:rPr>
      <w:b/>
      <w:bCs/>
      <w:sz w:val="24"/>
      <w:szCs w:val="24"/>
    </w:rPr>
  </w:style>
  <w:style w:type="paragraph" w:customStyle="1" w:styleId="xl2316">
    <w:name w:val="xl2316"/>
    <w:basedOn w:val="a0"/>
    <w:rsid w:val="0011485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11485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11485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1148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11485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114857"/>
    <w:pPr>
      <w:shd w:val="clear" w:color="auto" w:fill="F2F2F2"/>
      <w:spacing w:before="100" w:beforeAutospacing="1" w:after="100" w:afterAutospacing="1"/>
    </w:pPr>
    <w:rPr>
      <w:sz w:val="22"/>
      <w:szCs w:val="22"/>
    </w:rPr>
  </w:style>
  <w:style w:type="paragraph" w:customStyle="1" w:styleId="xl2329">
    <w:name w:val="xl2329"/>
    <w:basedOn w:val="a0"/>
    <w:rsid w:val="00114857"/>
    <w:pPr>
      <w:shd w:val="clear" w:color="auto" w:fill="F2F2F2"/>
      <w:spacing w:before="100" w:beforeAutospacing="1" w:after="100" w:afterAutospacing="1"/>
    </w:pPr>
    <w:rPr>
      <w:sz w:val="24"/>
      <w:szCs w:val="24"/>
    </w:rPr>
  </w:style>
  <w:style w:type="paragraph" w:customStyle="1" w:styleId="xl2330">
    <w:name w:val="xl2330"/>
    <w:basedOn w:val="a0"/>
    <w:rsid w:val="00114857"/>
    <w:pPr>
      <w:shd w:val="clear" w:color="auto" w:fill="F2F2F2"/>
      <w:spacing w:before="100" w:beforeAutospacing="1" w:after="100" w:afterAutospacing="1"/>
    </w:pPr>
    <w:rPr>
      <w:sz w:val="24"/>
      <w:szCs w:val="24"/>
    </w:rPr>
  </w:style>
  <w:style w:type="paragraph" w:customStyle="1" w:styleId="xl2331">
    <w:name w:val="xl2331"/>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114857"/>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114857"/>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11485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11485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114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table" w:customStyle="1" w:styleId="1b">
    <w:name w:val="Сетка таблицы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114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3185857">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172425530">
      <w:bodyDiv w:val="1"/>
      <w:marLeft w:val="0"/>
      <w:marRight w:val="0"/>
      <w:marTop w:val="0"/>
      <w:marBottom w:val="0"/>
      <w:divBdr>
        <w:top w:val="none" w:sz="0" w:space="0" w:color="auto"/>
        <w:left w:val="none" w:sz="0" w:space="0" w:color="auto"/>
        <w:bottom w:val="none" w:sz="0" w:space="0" w:color="auto"/>
        <w:right w:val="none" w:sz="0" w:space="0" w:color="auto"/>
      </w:divBdr>
    </w:div>
    <w:div w:id="211311740">
      <w:bodyDiv w:val="1"/>
      <w:marLeft w:val="0"/>
      <w:marRight w:val="0"/>
      <w:marTop w:val="0"/>
      <w:marBottom w:val="0"/>
      <w:divBdr>
        <w:top w:val="none" w:sz="0" w:space="0" w:color="auto"/>
        <w:left w:val="none" w:sz="0" w:space="0" w:color="auto"/>
        <w:bottom w:val="none" w:sz="0" w:space="0" w:color="auto"/>
        <w:right w:val="none" w:sz="0" w:space="0" w:color="auto"/>
      </w:divBdr>
    </w:div>
    <w:div w:id="21261964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369653630">
      <w:bodyDiv w:val="1"/>
      <w:marLeft w:val="0"/>
      <w:marRight w:val="0"/>
      <w:marTop w:val="0"/>
      <w:marBottom w:val="0"/>
      <w:divBdr>
        <w:top w:val="none" w:sz="0" w:space="0" w:color="auto"/>
        <w:left w:val="none" w:sz="0" w:space="0" w:color="auto"/>
        <w:bottom w:val="none" w:sz="0" w:space="0" w:color="auto"/>
        <w:right w:val="none" w:sz="0" w:space="0" w:color="auto"/>
      </w:divBdr>
    </w:div>
    <w:div w:id="386535858">
      <w:bodyDiv w:val="1"/>
      <w:marLeft w:val="0"/>
      <w:marRight w:val="0"/>
      <w:marTop w:val="0"/>
      <w:marBottom w:val="0"/>
      <w:divBdr>
        <w:top w:val="none" w:sz="0" w:space="0" w:color="auto"/>
        <w:left w:val="none" w:sz="0" w:space="0" w:color="auto"/>
        <w:bottom w:val="none" w:sz="0" w:space="0" w:color="auto"/>
        <w:right w:val="none" w:sz="0" w:space="0" w:color="auto"/>
      </w:divBdr>
    </w:div>
    <w:div w:id="412968624">
      <w:bodyDiv w:val="1"/>
      <w:marLeft w:val="0"/>
      <w:marRight w:val="0"/>
      <w:marTop w:val="0"/>
      <w:marBottom w:val="0"/>
      <w:divBdr>
        <w:top w:val="none" w:sz="0" w:space="0" w:color="auto"/>
        <w:left w:val="none" w:sz="0" w:space="0" w:color="auto"/>
        <w:bottom w:val="none" w:sz="0" w:space="0" w:color="auto"/>
        <w:right w:val="none" w:sz="0" w:space="0" w:color="auto"/>
      </w:divBdr>
    </w:div>
    <w:div w:id="421492934">
      <w:bodyDiv w:val="1"/>
      <w:marLeft w:val="0"/>
      <w:marRight w:val="0"/>
      <w:marTop w:val="0"/>
      <w:marBottom w:val="0"/>
      <w:divBdr>
        <w:top w:val="none" w:sz="0" w:space="0" w:color="auto"/>
        <w:left w:val="none" w:sz="0" w:space="0" w:color="auto"/>
        <w:bottom w:val="none" w:sz="0" w:space="0" w:color="auto"/>
        <w:right w:val="none" w:sz="0" w:space="0" w:color="auto"/>
      </w:divBdr>
    </w:div>
    <w:div w:id="541093123">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650210009">
      <w:bodyDiv w:val="1"/>
      <w:marLeft w:val="0"/>
      <w:marRight w:val="0"/>
      <w:marTop w:val="0"/>
      <w:marBottom w:val="0"/>
      <w:divBdr>
        <w:top w:val="none" w:sz="0" w:space="0" w:color="auto"/>
        <w:left w:val="none" w:sz="0" w:space="0" w:color="auto"/>
        <w:bottom w:val="none" w:sz="0" w:space="0" w:color="auto"/>
        <w:right w:val="none" w:sz="0" w:space="0" w:color="auto"/>
      </w:divBdr>
    </w:div>
    <w:div w:id="846019304">
      <w:bodyDiv w:val="1"/>
      <w:marLeft w:val="0"/>
      <w:marRight w:val="0"/>
      <w:marTop w:val="0"/>
      <w:marBottom w:val="0"/>
      <w:divBdr>
        <w:top w:val="none" w:sz="0" w:space="0" w:color="auto"/>
        <w:left w:val="none" w:sz="0" w:space="0" w:color="auto"/>
        <w:bottom w:val="none" w:sz="0" w:space="0" w:color="auto"/>
        <w:right w:val="none" w:sz="0" w:space="0" w:color="auto"/>
      </w:divBdr>
    </w:div>
    <w:div w:id="1095517513">
      <w:bodyDiv w:val="1"/>
      <w:marLeft w:val="0"/>
      <w:marRight w:val="0"/>
      <w:marTop w:val="0"/>
      <w:marBottom w:val="0"/>
      <w:divBdr>
        <w:top w:val="none" w:sz="0" w:space="0" w:color="auto"/>
        <w:left w:val="none" w:sz="0" w:space="0" w:color="auto"/>
        <w:bottom w:val="none" w:sz="0" w:space="0" w:color="auto"/>
        <w:right w:val="none" w:sz="0" w:space="0" w:color="auto"/>
      </w:divBdr>
    </w:div>
    <w:div w:id="1225680680">
      <w:bodyDiv w:val="1"/>
      <w:marLeft w:val="0"/>
      <w:marRight w:val="0"/>
      <w:marTop w:val="0"/>
      <w:marBottom w:val="0"/>
      <w:divBdr>
        <w:top w:val="none" w:sz="0" w:space="0" w:color="auto"/>
        <w:left w:val="none" w:sz="0" w:space="0" w:color="auto"/>
        <w:bottom w:val="none" w:sz="0" w:space="0" w:color="auto"/>
        <w:right w:val="none" w:sz="0" w:space="0" w:color="auto"/>
      </w:divBdr>
    </w:div>
    <w:div w:id="1395811903">
      <w:bodyDiv w:val="1"/>
      <w:marLeft w:val="0"/>
      <w:marRight w:val="0"/>
      <w:marTop w:val="0"/>
      <w:marBottom w:val="0"/>
      <w:divBdr>
        <w:top w:val="none" w:sz="0" w:space="0" w:color="auto"/>
        <w:left w:val="none" w:sz="0" w:space="0" w:color="auto"/>
        <w:bottom w:val="none" w:sz="0" w:space="0" w:color="auto"/>
        <w:right w:val="none" w:sz="0" w:space="0" w:color="auto"/>
      </w:divBdr>
    </w:div>
    <w:div w:id="1453670881">
      <w:bodyDiv w:val="1"/>
      <w:marLeft w:val="0"/>
      <w:marRight w:val="0"/>
      <w:marTop w:val="0"/>
      <w:marBottom w:val="0"/>
      <w:divBdr>
        <w:top w:val="none" w:sz="0" w:space="0" w:color="auto"/>
        <w:left w:val="none" w:sz="0" w:space="0" w:color="auto"/>
        <w:bottom w:val="none" w:sz="0" w:space="0" w:color="auto"/>
        <w:right w:val="none" w:sz="0" w:space="0" w:color="auto"/>
      </w:divBdr>
    </w:div>
    <w:div w:id="1576158488">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41304274">
      <w:bodyDiv w:val="1"/>
      <w:marLeft w:val="0"/>
      <w:marRight w:val="0"/>
      <w:marTop w:val="0"/>
      <w:marBottom w:val="0"/>
      <w:divBdr>
        <w:top w:val="none" w:sz="0" w:space="0" w:color="auto"/>
        <w:left w:val="none" w:sz="0" w:space="0" w:color="auto"/>
        <w:bottom w:val="none" w:sz="0" w:space="0" w:color="auto"/>
        <w:right w:val="none" w:sz="0" w:space="0" w:color="auto"/>
      </w:divBdr>
    </w:div>
    <w:div w:id="1651978228">
      <w:bodyDiv w:val="1"/>
      <w:marLeft w:val="0"/>
      <w:marRight w:val="0"/>
      <w:marTop w:val="0"/>
      <w:marBottom w:val="0"/>
      <w:divBdr>
        <w:top w:val="none" w:sz="0" w:space="0" w:color="auto"/>
        <w:left w:val="none" w:sz="0" w:space="0" w:color="auto"/>
        <w:bottom w:val="none" w:sz="0" w:space="0" w:color="auto"/>
        <w:right w:val="none" w:sz="0" w:space="0" w:color="auto"/>
      </w:divBdr>
    </w:div>
    <w:div w:id="1684747280">
      <w:bodyDiv w:val="1"/>
      <w:marLeft w:val="0"/>
      <w:marRight w:val="0"/>
      <w:marTop w:val="0"/>
      <w:marBottom w:val="0"/>
      <w:divBdr>
        <w:top w:val="none" w:sz="0" w:space="0" w:color="auto"/>
        <w:left w:val="none" w:sz="0" w:space="0" w:color="auto"/>
        <w:bottom w:val="none" w:sz="0" w:space="0" w:color="auto"/>
        <w:right w:val="none" w:sz="0" w:space="0" w:color="auto"/>
      </w:divBdr>
    </w:div>
    <w:div w:id="1803034274">
      <w:bodyDiv w:val="1"/>
      <w:marLeft w:val="0"/>
      <w:marRight w:val="0"/>
      <w:marTop w:val="0"/>
      <w:marBottom w:val="0"/>
      <w:divBdr>
        <w:top w:val="none" w:sz="0" w:space="0" w:color="auto"/>
        <w:left w:val="none" w:sz="0" w:space="0" w:color="auto"/>
        <w:bottom w:val="none" w:sz="0" w:space="0" w:color="auto"/>
        <w:right w:val="none" w:sz="0" w:space="0" w:color="auto"/>
      </w:divBdr>
    </w:div>
    <w:div w:id="1892572534">
      <w:bodyDiv w:val="1"/>
      <w:marLeft w:val="0"/>
      <w:marRight w:val="0"/>
      <w:marTop w:val="0"/>
      <w:marBottom w:val="0"/>
      <w:divBdr>
        <w:top w:val="none" w:sz="0" w:space="0" w:color="auto"/>
        <w:left w:val="none" w:sz="0" w:space="0" w:color="auto"/>
        <w:bottom w:val="none" w:sz="0" w:space="0" w:color="auto"/>
        <w:right w:val="none" w:sz="0" w:space="0" w:color="auto"/>
      </w:divBdr>
    </w:div>
    <w:div w:id="2008290170">
      <w:bodyDiv w:val="1"/>
      <w:marLeft w:val="0"/>
      <w:marRight w:val="0"/>
      <w:marTop w:val="0"/>
      <w:marBottom w:val="0"/>
      <w:divBdr>
        <w:top w:val="none" w:sz="0" w:space="0" w:color="auto"/>
        <w:left w:val="none" w:sz="0" w:space="0" w:color="auto"/>
        <w:bottom w:val="none" w:sz="0" w:space="0" w:color="auto"/>
        <w:right w:val="none" w:sz="0" w:space="0" w:color="auto"/>
      </w:divBdr>
    </w:div>
    <w:div w:id="2047830229">
      <w:bodyDiv w:val="1"/>
      <w:marLeft w:val="0"/>
      <w:marRight w:val="0"/>
      <w:marTop w:val="0"/>
      <w:marBottom w:val="0"/>
      <w:divBdr>
        <w:top w:val="none" w:sz="0" w:space="0" w:color="auto"/>
        <w:left w:val="none" w:sz="0" w:space="0" w:color="auto"/>
        <w:bottom w:val="none" w:sz="0" w:space="0" w:color="auto"/>
        <w:right w:val="none" w:sz="0" w:space="0" w:color="auto"/>
      </w:divBdr>
    </w:div>
    <w:div w:id="21261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BEE6-FB0C-493C-ABE3-BBECB38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142</Pages>
  <Words>52266</Words>
  <Characters>297918</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38</cp:revision>
  <cp:lastPrinted>2019-02-08T13:06:00Z</cp:lastPrinted>
  <dcterms:created xsi:type="dcterms:W3CDTF">2014-10-27T07:45:00Z</dcterms:created>
  <dcterms:modified xsi:type="dcterms:W3CDTF">2019-11-20T12:46:00Z</dcterms:modified>
</cp:coreProperties>
</file>