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AE6B71" w:rsidRDefault="007057F1" w:rsidP="000F4FA9">
      <w:pPr>
        <w:pStyle w:val="1"/>
        <w:contextualSpacing/>
        <w:rPr>
          <w:b/>
          <w:sz w:val="24"/>
          <w:szCs w:val="24"/>
        </w:rPr>
      </w:pPr>
      <w:r w:rsidRPr="00912606">
        <w:rPr>
          <w:b/>
          <w:color w:val="000000"/>
          <w:sz w:val="24"/>
          <w:szCs w:val="24"/>
        </w:rPr>
        <w:t>Протокол</w:t>
      </w:r>
      <w:r w:rsidR="00932E36">
        <w:rPr>
          <w:b/>
          <w:color w:val="000000"/>
          <w:sz w:val="24"/>
          <w:szCs w:val="24"/>
        </w:rPr>
        <w:t xml:space="preserve"> № </w:t>
      </w:r>
      <w:r w:rsidR="00010DA7">
        <w:rPr>
          <w:b/>
          <w:color w:val="000000"/>
          <w:sz w:val="24"/>
          <w:szCs w:val="24"/>
        </w:rPr>
        <w:t>44</w:t>
      </w:r>
    </w:p>
    <w:p w:rsidR="007057F1" w:rsidRPr="00912606" w:rsidRDefault="007057F1" w:rsidP="000F4FA9">
      <w:pPr>
        <w:pStyle w:val="1"/>
        <w:contextualSpacing/>
        <w:rPr>
          <w:b/>
          <w:sz w:val="24"/>
          <w:szCs w:val="24"/>
        </w:rPr>
      </w:pPr>
      <w:r w:rsidRPr="00912606">
        <w:rPr>
          <w:b/>
          <w:sz w:val="24"/>
          <w:szCs w:val="24"/>
        </w:rPr>
        <w:t>заседания Правления</w:t>
      </w:r>
    </w:p>
    <w:p w:rsidR="007057F1" w:rsidRPr="00912606" w:rsidRDefault="007057F1" w:rsidP="000F4FA9">
      <w:pPr>
        <w:pStyle w:val="3"/>
        <w:contextualSpacing/>
        <w:rPr>
          <w:b/>
          <w:sz w:val="24"/>
          <w:szCs w:val="24"/>
        </w:rPr>
      </w:pPr>
      <w:r w:rsidRPr="00912606">
        <w:rPr>
          <w:b/>
          <w:sz w:val="24"/>
          <w:szCs w:val="24"/>
        </w:rPr>
        <w:t xml:space="preserve">комитета по тарифам и ценовой политике </w:t>
      </w:r>
    </w:p>
    <w:p w:rsidR="007057F1" w:rsidRPr="00912606" w:rsidRDefault="007057F1" w:rsidP="000F4FA9">
      <w:pPr>
        <w:pStyle w:val="3"/>
        <w:contextualSpacing/>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0F4FA9">
      <w:pPr>
        <w:contextualSpacing/>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010DA7" w:rsidP="000F4FA9">
      <w:pPr>
        <w:contextualSpacing/>
        <w:rPr>
          <w:sz w:val="24"/>
          <w:szCs w:val="24"/>
        </w:rPr>
      </w:pPr>
      <w:r>
        <w:rPr>
          <w:sz w:val="24"/>
          <w:szCs w:val="24"/>
        </w:rPr>
        <w:t>1</w:t>
      </w:r>
      <w:r w:rsidR="004B5029">
        <w:rPr>
          <w:sz w:val="24"/>
          <w:szCs w:val="24"/>
        </w:rPr>
        <w:t>7 дека</w:t>
      </w:r>
      <w:r w:rsidR="007057F1">
        <w:rPr>
          <w:sz w:val="24"/>
          <w:szCs w:val="24"/>
        </w:rPr>
        <w:t>бря 201</w:t>
      </w:r>
      <w:r>
        <w:rPr>
          <w:sz w:val="24"/>
          <w:szCs w:val="24"/>
        </w:rPr>
        <w:t>9</w:t>
      </w:r>
      <w:r w:rsidR="007057F1">
        <w:rPr>
          <w:sz w:val="24"/>
          <w:szCs w:val="24"/>
        </w:rPr>
        <w:t xml:space="preserve"> года                       </w:t>
      </w:r>
      <w:r w:rsidR="00B26219">
        <w:rPr>
          <w:sz w:val="24"/>
          <w:szCs w:val="24"/>
        </w:rPr>
        <w:t xml:space="preserve">   </w:t>
      </w:r>
      <w:r w:rsidR="007057F1">
        <w:rPr>
          <w:sz w:val="24"/>
          <w:szCs w:val="24"/>
        </w:rPr>
        <w:t xml:space="preserve">                 </w:t>
      </w:r>
      <w:r w:rsidR="009E045E">
        <w:rPr>
          <w:sz w:val="24"/>
          <w:szCs w:val="24"/>
        </w:rPr>
        <w:t xml:space="preserve">    </w:t>
      </w:r>
      <w:r w:rsidR="007057F1">
        <w:rPr>
          <w:sz w:val="24"/>
          <w:szCs w:val="24"/>
        </w:rPr>
        <w:t xml:space="preserve">     </w:t>
      </w:r>
      <w:r w:rsidR="00644EE3">
        <w:rPr>
          <w:sz w:val="24"/>
          <w:szCs w:val="24"/>
        </w:rPr>
        <w:t xml:space="preserve">  </w:t>
      </w:r>
      <w:r w:rsidR="007057F1">
        <w:rPr>
          <w:sz w:val="24"/>
          <w:szCs w:val="24"/>
        </w:rPr>
        <w:t xml:space="preserve">                                 </w:t>
      </w:r>
      <w:r w:rsidR="002C6960">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0F4FA9">
      <w:pPr>
        <w:contextualSpacing/>
        <w:rPr>
          <w:sz w:val="24"/>
          <w:szCs w:val="24"/>
        </w:rPr>
      </w:pPr>
    </w:p>
    <w:p w:rsidR="007057F1" w:rsidRPr="007057F1" w:rsidRDefault="007057F1" w:rsidP="000F4FA9">
      <w:pPr>
        <w:ind w:firstLine="567"/>
        <w:contextualSpacing/>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D20664" w:rsidRPr="00D20664" w:rsidRDefault="002627EB" w:rsidP="000F4FA9">
      <w:pPr>
        <w:ind w:firstLine="567"/>
        <w:contextualSpacing/>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w:t>
      </w:r>
      <w:r w:rsidR="00B26219">
        <w:rPr>
          <w:sz w:val="24"/>
          <w:szCs w:val="24"/>
        </w:rPr>
        <w:t xml:space="preserve"> </w:t>
      </w:r>
      <w:r w:rsidR="00D20664" w:rsidRPr="00D20664">
        <w:rPr>
          <w:sz w:val="24"/>
          <w:szCs w:val="24"/>
        </w:rPr>
        <w:t xml:space="preserve">Чащихина Светлана Георгиевна, Синюкова Ирина Васильевна, Кремнева Наталья Николаевна, Курылко Светлана Анатольевна, Марков Александр Евгеньевич. </w:t>
      </w:r>
    </w:p>
    <w:p w:rsidR="00D20664" w:rsidRDefault="00D20664" w:rsidP="000F4FA9">
      <w:pPr>
        <w:ind w:firstLine="567"/>
        <w:contextualSpacing/>
        <w:jc w:val="both"/>
        <w:rPr>
          <w:sz w:val="24"/>
          <w:szCs w:val="24"/>
        </w:rPr>
      </w:pPr>
      <w:r w:rsidRPr="00D20664">
        <w:rPr>
          <w:sz w:val="24"/>
          <w:szCs w:val="24"/>
        </w:rPr>
        <w:t>Представитель Управления Федеральной антимонопольной службы по Ленинградской области Маслов Иван Иванович с правом совещательного голоса.</w:t>
      </w:r>
    </w:p>
    <w:p w:rsidR="00644EE3" w:rsidRDefault="00644EE3" w:rsidP="000F4FA9">
      <w:pPr>
        <w:autoSpaceDE w:val="0"/>
        <w:autoSpaceDN w:val="0"/>
        <w:adjustRightInd w:val="0"/>
        <w:ind w:right="-1"/>
        <w:contextualSpacing/>
        <w:jc w:val="both"/>
        <w:rPr>
          <w:sz w:val="24"/>
          <w:szCs w:val="24"/>
        </w:rPr>
      </w:pPr>
    </w:p>
    <w:p w:rsidR="00A34C6B" w:rsidRDefault="00A34C6B" w:rsidP="000F4FA9">
      <w:pPr>
        <w:autoSpaceDE w:val="0"/>
        <w:autoSpaceDN w:val="0"/>
        <w:adjustRightInd w:val="0"/>
        <w:ind w:right="-1"/>
        <w:contextualSpacing/>
        <w:jc w:val="both"/>
        <w:rPr>
          <w:sz w:val="24"/>
          <w:szCs w:val="24"/>
        </w:rPr>
      </w:pPr>
      <w:r>
        <w:rPr>
          <w:b/>
          <w:sz w:val="24"/>
          <w:szCs w:val="24"/>
        </w:rPr>
        <w:t>Повестка заседания Правления ЛенРТК</w:t>
      </w:r>
      <w:r>
        <w:rPr>
          <w:sz w:val="24"/>
          <w:szCs w:val="24"/>
        </w:rPr>
        <w:t>.</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1.</w:t>
      </w:r>
      <w:r w:rsidRPr="00D20664">
        <w:rPr>
          <w:sz w:val="24"/>
          <w:szCs w:val="24"/>
        </w:rPr>
        <w:tab/>
        <w:t>О внесении изменений в приказ комитета по тарифам и ценовой политике Ленинградской области от 9 ноября 2018 года № 186-п «Об установлении тарифов на питьевую воду и транспортировку сточных вод акционерного общества «Гатчинский комбикормовый завод» на 2019-2023 годы».</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2.</w:t>
      </w:r>
      <w:r w:rsidRPr="00D20664">
        <w:rPr>
          <w:sz w:val="24"/>
          <w:szCs w:val="24"/>
        </w:rPr>
        <w:tab/>
        <w:t>О внесении изменений в приказ комитета по тарифам и ценовой политике Ленинградской области от 30 ноября 2018 года № 289-п «Об установлении тарифов на питьевую воду, транспортировку воды и водоотведение акционерного общества «Птицефабрика «Лаголово» на 2019-2023 годы».</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3.</w:t>
      </w:r>
      <w:r w:rsidRPr="00D20664">
        <w:rPr>
          <w:sz w:val="24"/>
          <w:szCs w:val="24"/>
        </w:rPr>
        <w:tab/>
        <w:t>Об установлении тарифов на питьевую воду и водоотведение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 год.</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4.</w:t>
      </w:r>
      <w:r w:rsidRPr="00D20664">
        <w:rPr>
          <w:sz w:val="24"/>
          <w:szCs w:val="24"/>
        </w:rPr>
        <w:tab/>
        <w:t>Об установлении тарифов на водоотведение общества с ограниченной ответственностью «Ленинградская водная компания» на 2020 год.</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5.</w:t>
      </w:r>
      <w:r w:rsidRPr="00D20664">
        <w:rPr>
          <w:sz w:val="24"/>
          <w:szCs w:val="24"/>
        </w:rPr>
        <w:tab/>
        <w:t xml:space="preserve">Об установлении тарифов на транспортировку сточных вод методом сравнения аналогов общества с ограниченной ответственностью «Пикалевский глиноземный завод» на 2020 год и </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«О внесении изменений в приказ комитета по тарифам и ценовой политике Ленинградской области от 9 ноября 2018 года № 183-п «Об установлении тарифов на техническую воду, транспортировку воды и транспортировку сточных вод общества с ограниченной ответственностью «Пикалевский глиноземный завод» на 2019-2023 годы».</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6.</w:t>
      </w:r>
      <w:r w:rsidRPr="00D20664">
        <w:rPr>
          <w:sz w:val="24"/>
          <w:szCs w:val="24"/>
        </w:rPr>
        <w:tab/>
        <w:t>О внесении изменений в приказ комитета по тарифам и ценовой политике Ленинградской области от 20 декабря 2018 года № 527-п «Об установлении тарифов на питьевую воду и водоотведение общества с ограниченной ответственностью «Сертоловские коммунальные системы» на 2019-2023 годы».</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7.</w:t>
      </w:r>
      <w:r w:rsidRPr="00D20664">
        <w:rPr>
          <w:sz w:val="24"/>
          <w:szCs w:val="24"/>
        </w:rPr>
        <w:tab/>
        <w:t>Об установлении тарифов на питьевую воду и  водоотведение общества с ограниченной ответственностью «Управляющая компания Мурино» на 2020-2024 годы.</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8.</w:t>
      </w:r>
      <w:r w:rsidRPr="00D20664">
        <w:rPr>
          <w:sz w:val="24"/>
          <w:szCs w:val="24"/>
        </w:rPr>
        <w:tab/>
        <w:t>О внесении изменений в приказ комитета по тарифам и ценовой политике Ленинградской области от 20 декабря 2018 года № 573-п «Об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p>
    <w:p w:rsidR="00D20664" w:rsidRPr="00D20664" w:rsidRDefault="00D20664" w:rsidP="000F4FA9">
      <w:pPr>
        <w:tabs>
          <w:tab w:val="left" w:pos="851"/>
        </w:tabs>
        <w:autoSpaceDE w:val="0"/>
        <w:autoSpaceDN w:val="0"/>
        <w:adjustRightInd w:val="0"/>
        <w:ind w:right="-1" w:firstLine="567"/>
        <w:contextualSpacing/>
        <w:jc w:val="both"/>
        <w:rPr>
          <w:sz w:val="24"/>
          <w:szCs w:val="24"/>
        </w:rPr>
      </w:pPr>
      <w:r w:rsidRPr="00D20664">
        <w:rPr>
          <w:sz w:val="24"/>
          <w:szCs w:val="24"/>
        </w:rPr>
        <w:t>9.</w:t>
      </w:r>
      <w:r w:rsidRPr="00D20664">
        <w:rPr>
          <w:sz w:val="24"/>
          <w:szCs w:val="24"/>
        </w:rPr>
        <w:tab/>
        <w:t>Об установлении тарифов на услуги по обработке твердых коммунальных отходов, оказываемые обществом с ограниченной ответственностью «Концепт ЭКО» в 2020-2022 годах.</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10.</w:t>
      </w:r>
      <w:r w:rsidRPr="00D20664">
        <w:rPr>
          <w:sz w:val="24"/>
          <w:szCs w:val="24"/>
        </w:rPr>
        <w:tab/>
        <w:t>О внесении изменений в приказ комитета по тарифам и ценовой политике Ленинградской области от 20 декабря 2018 года № 576-п «Об установлении тарифов на услуги по обработке твердых коммунальных отходов, оказываемые обществом с ограниченной ответственностью «Ленинградская областная экологическая компания» в 2019-2021 годах».</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11.</w:t>
      </w:r>
      <w:r w:rsidRPr="00D20664">
        <w:rPr>
          <w:sz w:val="24"/>
          <w:szCs w:val="24"/>
        </w:rPr>
        <w:tab/>
        <w:t>Об утверждении нормативов технологических потерь для акционерного общества «Выборгтеплоэнерго» при передаче тепловой энергии по тепловым сетям, расположенным на территории муниципального образования «Выборгский муниципальный район» Ленинградской области, на 2020 год.</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lastRenderedPageBreak/>
        <w:t>12.</w:t>
      </w:r>
      <w:r w:rsidRPr="00D20664">
        <w:rPr>
          <w:sz w:val="24"/>
          <w:szCs w:val="24"/>
        </w:rPr>
        <w:tab/>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муниципального образования «Борское сельское поселение» Бокситогорского муниципального района Ленинградской области на 2020 год.</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13.</w:t>
      </w:r>
      <w:r w:rsidRPr="00D20664">
        <w:rPr>
          <w:sz w:val="24"/>
          <w:szCs w:val="24"/>
        </w:rPr>
        <w:tab/>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Ленинградской области на 2020 год.</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14.</w:t>
      </w:r>
      <w:r w:rsidRPr="00D20664">
        <w:rPr>
          <w:sz w:val="24"/>
          <w:szCs w:val="24"/>
        </w:rPr>
        <w:tab/>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муниципального образования «Подпорожское городское поселение» Подпорожского муниципального района Ленинградской области на 2020 год.</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15.</w:t>
      </w:r>
      <w:r w:rsidRPr="00D20664">
        <w:rPr>
          <w:sz w:val="24"/>
          <w:szCs w:val="24"/>
        </w:rPr>
        <w:tab/>
        <w:t xml:space="preserve">О внесении изменений в приказ комитета по тарифам и ценовой политике Ленинградской области от 30 ноября 2018 года № 275-п «Об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«Северное», поставляемую потребителям (кроме населения) на территории Ленинградской области, на долгосрочный период регулирования </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2019-2023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16.</w:t>
      </w:r>
      <w:r w:rsidRPr="00D20664">
        <w:rPr>
          <w:sz w:val="24"/>
          <w:szCs w:val="24"/>
        </w:rPr>
        <w:tab/>
        <w:t xml:space="preserve">О внесении изменений в приказ комитета по тарифам и ценовой политике Ленинградской области от 17 декабря  2018 года № 426-п «Об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«Сосновоагропромтехника», поставляемую потребителям (кроме населения) на территории Ленинградской области, на долгосрочный период регулирования 2019-2023 годов» и «О внесении изменений в приказ комитета по тарифам и ценовой политике Ленинградской области от 17 декабря 2018 года № 427-п «Об установлении долгосрочных параметров регулирования деятельности, тарифов на тепловую энергию и горячую воду, поставляемые закрытым акционерным обществом «Сосновоагропромтехника» потребителям (кроме населения) на территории Ленинградской области, на долгосрочный период регулирования </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2019-2023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17.</w:t>
      </w:r>
      <w:r w:rsidRPr="00D20664">
        <w:rPr>
          <w:sz w:val="24"/>
          <w:szCs w:val="24"/>
        </w:rPr>
        <w:tab/>
        <w:t>О внесении изменений в приказ комитета по тарифам и ценовой политике Ленинградской области от 19 декабря 2018 года № 440-п «Об установлении долгосрочных параметров регулирования деятельности,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потребителям на территории Ленинградской области, на долгосрочный период регулирования 2019-2023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18.</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«Ленжилэксплуатация»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19.</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«Лужское тепло»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20.</w:t>
      </w:r>
      <w:r w:rsidRPr="00D20664">
        <w:rPr>
          <w:sz w:val="24"/>
          <w:szCs w:val="24"/>
        </w:rPr>
        <w:tab/>
        <w:t>О внесении изменений в приказ комитета по тарифам и ценовой политике Ленинградской области от 17 декабря 2018 года № 418-п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потребителям на территории Ленинградской области, на долгосрочный период регулирования 2019-2021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21.</w:t>
      </w:r>
      <w:r w:rsidRPr="00D20664">
        <w:rPr>
          <w:sz w:val="24"/>
          <w:szCs w:val="24"/>
        </w:rPr>
        <w:tab/>
        <w:t xml:space="preserve">О внесении изменений в приказ комитета по тарифам и ценовой политике Ленинградской области от 17 декабря 2018 года № 429-п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Сосново» муниципального образования Сосновское сельское поселение муниципального образования Приозерский муниципальный район </w:t>
      </w:r>
      <w:r w:rsidRPr="00D20664">
        <w:rPr>
          <w:sz w:val="24"/>
          <w:szCs w:val="24"/>
        </w:rPr>
        <w:lastRenderedPageBreak/>
        <w:t>Ленинградской области потребителям на территории Ленинградской области, на долгосрочный период регулирования 2019-2021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22.</w:t>
      </w:r>
      <w:r w:rsidRPr="00D20664">
        <w:rPr>
          <w:sz w:val="24"/>
          <w:szCs w:val="24"/>
        </w:rPr>
        <w:tab/>
        <w:t>Об установлении тарифов на услуги по передаче тепловой энергии, оказываемые муниципальным унитарным предприятием «Теплосеть Сосново» муниципального образования Сосновское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2020 год.</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23.</w:t>
      </w:r>
      <w:r w:rsidRPr="00D20664">
        <w:rPr>
          <w:sz w:val="24"/>
          <w:szCs w:val="24"/>
        </w:rPr>
        <w:tab/>
        <w:t>О внесении изменений в приказ комитета по тарифам и ценовой политике Ленинградской области от 19 декабря 2018 года № 468-п «Об установлении тарифов на тепловую энергию и горячую воду, поставляемую акционерным обществом «Научно-производственное объединение «Поиск» потребителям на территории Ленинградской области на долгосрочный период регулирования 2019-2023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24.</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«ВОДОКАНАЛ»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25.</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«НИЛА» потребителям на территории Ленинградской области, на долгосрочный период регулирования 2020-2022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26.</w:t>
      </w:r>
      <w:r w:rsidRPr="00D20664">
        <w:rPr>
          <w:sz w:val="24"/>
          <w:szCs w:val="24"/>
        </w:rPr>
        <w:tab/>
        <w:t xml:space="preserve">О внесении изменений в приказ комитета по тарифам и ценовой политике Ленинградской области от 18 декабря 2017 года № 451-п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«Сертоловский топливно-энергетический комплекс» потребителям на территории Ленинградской области, на долгосрочный период регулирования </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2018-2020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27.</w:t>
      </w:r>
      <w:r w:rsidRPr="00D20664">
        <w:rPr>
          <w:sz w:val="24"/>
          <w:szCs w:val="24"/>
        </w:rPr>
        <w:tab/>
        <w:t>О внесении изменений в приказ комитета по тарифам и ценовой политике Ленинградской области от 18 декабря 2017 года № 416-п «Об установлении долгосрочных параметров регулирования деятельности,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на долгосрочный период регулирования 2018-2020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28.</w:t>
      </w:r>
      <w:r w:rsidRPr="00D20664">
        <w:rPr>
          <w:sz w:val="24"/>
          <w:szCs w:val="24"/>
        </w:rPr>
        <w:tab/>
        <w:t>О внесении изменений в приказ комитета по тарифам и ценовой политике Ленинградской области от 7 декабря 2018 года № 325-п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2019-2023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29.</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30.</w:t>
      </w:r>
      <w:r w:rsidRPr="00D20664">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 (поселок Ям-Тесово)</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31.</w:t>
      </w:r>
      <w:r w:rsidRPr="00D20664">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 (поселок Приозерный)</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32.</w:t>
      </w:r>
      <w:r w:rsidRPr="00D20664">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 (поселок Торошковичи)</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33.</w:t>
      </w:r>
      <w:r w:rsidRPr="00D20664">
        <w:rPr>
          <w:sz w:val="24"/>
          <w:szCs w:val="24"/>
        </w:rPr>
        <w:tab/>
        <w:t xml:space="preserve">Об установлении долгосрочных параметров регулирования деятельности, тарифов на тепловую энергию, поставляемую МП «ТЭКК» потребителям на территории Всеволожского </w:t>
      </w:r>
      <w:r w:rsidRPr="00D20664">
        <w:rPr>
          <w:sz w:val="24"/>
          <w:szCs w:val="24"/>
        </w:rPr>
        <w:lastRenderedPageBreak/>
        <w:t>муниципального района Ленинградской области, на долгосрочный период регулирования 2020-2022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34.</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«Управление жилищно-коммунальным хозяйством Тихвинского района»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35.</w:t>
      </w:r>
      <w:r w:rsidRPr="00D20664">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«Жилсервис» потребителям на территории Ленинградской области, на долгосрочный период регулирования 2020-2024 годов.</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36.</w:t>
      </w:r>
      <w:r w:rsidRPr="00D20664">
        <w:rPr>
          <w:sz w:val="24"/>
          <w:szCs w:val="24"/>
        </w:rPr>
        <w:tab/>
        <w:t>О внесении изменений в приказ комитета по тарифам и ценовой политике Ленинградской области от 19 декабря 2018 года № 481-п «Об установлении тарифов на услуги в сфере теплоснабжения, оказываемые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в 2019-2023 годах и долгосрочных параметров регулирования».</w:t>
      </w:r>
    </w:p>
    <w:p w:rsidR="00D20664" w:rsidRPr="00D20664"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37.</w:t>
      </w:r>
      <w:r w:rsidRPr="00D20664">
        <w:rPr>
          <w:sz w:val="24"/>
          <w:szCs w:val="24"/>
        </w:rPr>
        <w:tab/>
        <w:t>О внесении изменений в приказ комитета по тарифам и ценовой политике Ленинградской области от 19 декабря 2018 года № 483-п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«Промэнерго» потребителям на территории Ленинградской области, на долгосрочный период регулирования 2019-2023 годов».</w:t>
      </w:r>
    </w:p>
    <w:p w:rsidR="007057F1" w:rsidRDefault="00D20664" w:rsidP="000F4FA9">
      <w:pPr>
        <w:tabs>
          <w:tab w:val="left" w:pos="851"/>
          <w:tab w:val="left" w:pos="993"/>
        </w:tabs>
        <w:autoSpaceDE w:val="0"/>
        <w:autoSpaceDN w:val="0"/>
        <w:adjustRightInd w:val="0"/>
        <w:ind w:right="-1" w:firstLine="567"/>
        <w:contextualSpacing/>
        <w:jc w:val="both"/>
        <w:rPr>
          <w:sz w:val="24"/>
          <w:szCs w:val="24"/>
        </w:rPr>
      </w:pPr>
      <w:r w:rsidRPr="00D20664">
        <w:rPr>
          <w:sz w:val="24"/>
          <w:szCs w:val="24"/>
        </w:rPr>
        <w:t>38.</w:t>
      </w:r>
      <w:r w:rsidRPr="00D20664">
        <w:rPr>
          <w:sz w:val="24"/>
          <w:szCs w:val="24"/>
        </w:rPr>
        <w:tab/>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w:t>
      </w:r>
    </w:p>
    <w:p w:rsidR="00792041" w:rsidRDefault="00792041" w:rsidP="000F4FA9">
      <w:pPr>
        <w:tabs>
          <w:tab w:val="left" w:pos="851"/>
        </w:tabs>
        <w:ind w:firstLine="567"/>
        <w:contextualSpacing/>
        <w:jc w:val="both"/>
        <w:rPr>
          <w:sz w:val="24"/>
          <w:szCs w:val="24"/>
        </w:rPr>
      </w:pPr>
    </w:p>
    <w:p w:rsidR="00D20664" w:rsidRPr="00D20664" w:rsidRDefault="00792041" w:rsidP="000F4FA9">
      <w:pPr>
        <w:pStyle w:val="a6"/>
        <w:spacing w:after="0"/>
        <w:ind w:firstLine="567"/>
        <w:contextualSpacing/>
        <w:jc w:val="both"/>
        <w:rPr>
          <w:rFonts w:eastAsia="Calibri"/>
          <w:i/>
          <w:sz w:val="24"/>
          <w:szCs w:val="24"/>
          <w:lang w:eastAsia="en-US"/>
        </w:rPr>
      </w:pPr>
      <w:r w:rsidRPr="00792041">
        <w:rPr>
          <w:b/>
          <w:sz w:val="24"/>
          <w:szCs w:val="24"/>
        </w:rPr>
        <w:t>1. По вопросу повестки «</w:t>
      </w:r>
      <w:r w:rsidR="00D20664" w:rsidRPr="00D20664">
        <w:rPr>
          <w:b/>
          <w:sz w:val="24"/>
          <w:szCs w:val="24"/>
        </w:rPr>
        <w:t>О внесении изменений в приказ комитета по тарифам и ценовой политике Ленинградской области от 9 ноября 2018 года № 186-п «Об установлении тарифов на питьевую воду и транспортировку сточных вод акционерного общества «Гатчинский комбикормовый завод» на 2019-2023 годы</w:t>
      </w:r>
      <w:r w:rsidRPr="00792041">
        <w:rPr>
          <w:b/>
          <w:sz w:val="24"/>
          <w:szCs w:val="24"/>
        </w:rPr>
        <w:t>»</w:t>
      </w:r>
      <w:r>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корректировке необходимой валовой выручки акционерного общества «Гатчинский комбикормовый завод (далее – АО «ГККЗ») и тарифов на услуги в сфере холодного водоснабжения (питьевая вода) и водоотведения (транспортировка сточных вод), оказываемые потребителям муниципального образования «Большеколпанское сельское поселение» Гатчинского муниципального района Ленинградской области в 2020 году.</w:t>
      </w:r>
      <w:r w:rsidR="00D20664" w:rsidRPr="00D20664">
        <w:rPr>
          <w:rFonts w:eastAsia="Calibri"/>
          <w:i/>
          <w:sz w:val="24"/>
          <w:szCs w:val="24"/>
          <w:lang w:eastAsia="en-US"/>
        </w:rPr>
        <w:t xml:space="preserve"> </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 xml:space="preserve">АО «ГГКЗ» обратилось в ЛенРТК с заявлением о корректировке необходимой валовой выручки и тарифов в сфере холодного водоснабжения (питьевая вода) и водоотведения (транспортировка сточных вод) на 2020 год  от 26.04.2019 исх. № 24-271 (вх. от 29.04.2019 </w:t>
      </w:r>
      <w:r w:rsidRPr="00D20664">
        <w:rPr>
          <w:rFonts w:eastAsia="Calibri"/>
          <w:sz w:val="24"/>
          <w:szCs w:val="24"/>
          <w:lang w:eastAsia="en-US"/>
        </w:rPr>
        <w:br/>
        <w:t>№ КТ-1-2347/2019).</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КТ-1-7914/2019 от 16.12.2019).</w:t>
      </w:r>
    </w:p>
    <w:p w:rsidR="00D20664" w:rsidRPr="00D20664" w:rsidRDefault="00D20664" w:rsidP="000F4FA9">
      <w:pPr>
        <w:ind w:firstLine="567"/>
        <w:contextualSpacing/>
        <w:jc w:val="both"/>
        <w:rPr>
          <w:rFonts w:eastAsia="Calibri"/>
          <w:sz w:val="24"/>
          <w:szCs w:val="24"/>
          <w:lang w:eastAsia="en-US"/>
        </w:rPr>
      </w:pPr>
    </w:p>
    <w:p w:rsidR="00D20664" w:rsidRPr="00D20664" w:rsidRDefault="00D20664" w:rsidP="000F4FA9">
      <w:pPr>
        <w:autoSpaceDE w:val="0"/>
        <w:autoSpaceDN w:val="0"/>
        <w:adjustRightInd w:val="0"/>
        <w:ind w:firstLine="540"/>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ind w:firstLine="567"/>
        <w:contextualSpacing/>
        <w:jc w:val="both"/>
        <w:rPr>
          <w:sz w:val="24"/>
          <w:szCs w:val="24"/>
        </w:rPr>
      </w:pPr>
      <w:r w:rsidRPr="00D20664">
        <w:rPr>
          <w:sz w:val="24"/>
          <w:szCs w:val="24"/>
          <w:lang w:eastAsia="ar-SA"/>
        </w:rPr>
        <w:t>В соответствии с пунктом 80 Основ ценообразования в сфере водоснабжения и водоотведения, утвержденных Постановлением № 406 необходимая валовая выручка (далее – НВВ) регулируемой организации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D20664" w:rsidRPr="00D20664" w:rsidRDefault="00D20664" w:rsidP="000F4FA9">
      <w:pPr>
        <w:ind w:firstLine="709"/>
        <w:contextualSpacing/>
        <w:jc w:val="both"/>
        <w:rPr>
          <w:sz w:val="24"/>
          <w:szCs w:val="24"/>
        </w:rPr>
      </w:pPr>
      <w:r w:rsidRPr="00D20664">
        <w:rPr>
          <w:sz w:val="24"/>
          <w:szCs w:val="24"/>
          <w:lang w:eastAsia="ar-SA"/>
        </w:rPr>
        <w:t xml:space="preserve">В соответствии с Прогнозом при расчете величины расходов и прибыли, формирующих тарифы на услуги в сфере </w:t>
      </w:r>
      <w:r w:rsidRPr="00D20664">
        <w:rPr>
          <w:sz w:val="24"/>
          <w:szCs w:val="24"/>
        </w:rPr>
        <w:t xml:space="preserve">холодного водоснабжения (питьевая вода) </w:t>
      </w:r>
      <w:r w:rsidRPr="00D20664">
        <w:rPr>
          <w:sz w:val="24"/>
          <w:szCs w:val="24"/>
        </w:rPr>
        <w:br/>
        <w:t>и водоотведения (транспортировка сточных вод)</w:t>
      </w:r>
      <w:r w:rsidRPr="00D20664">
        <w:rPr>
          <w:sz w:val="24"/>
          <w:szCs w:val="24"/>
          <w:lang w:eastAsia="ar-SA"/>
        </w:rPr>
        <w:t>, оказываемые АО «ГГКЗ», экспертами использовались следующие индексы-дефляторы:</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gridCol w:w="1843"/>
      </w:tblGrid>
      <w:tr w:rsidR="00D20664" w:rsidRPr="00D20664" w:rsidTr="00D20664">
        <w:tc>
          <w:tcPr>
            <w:tcW w:w="8613" w:type="dxa"/>
            <w:shd w:val="clear" w:color="auto" w:fill="auto"/>
            <w:vAlign w:val="center"/>
          </w:tcPr>
          <w:p w:rsidR="00D20664" w:rsidRPr="00D20664" w:rsidRDefault="00D20664" w:rsidP="000F4FA9">
            <w:pPr>
              <w:contextualSpacing/>
              <w:jc w:val="center"/>
              <w:rPr>
                <w:lang w:eastAsia="ar-SA"/>
              </w:rPr>
            </w:pPr>
            <w:r w:rsidRPr="00D20664">
              <w:rPr>
                <w:lang w:eastAsia="ar-SA"/>
              </w:rPr>
              <w:t>Наименование</w:t>
            </w:r>
          </w:p>
        </w:tc>
        <w:tc>
          <w:tcPr>
            <w:tcW w:w="1843" w:type="dxa"/>
            <w:shd w:val="clear" w:color="auto" w:fill="auto"/>
            <w:vAlign w:val="center"/>
          </w:tcPr>
          <w:p w:rsidR="00D20664" w:rsidRPr="00D20664" w:rsidRDefault="00D20664" w:rsidP="000F4FA9">
            <w:pPr>
              <w:contextualSpacing/>
              <w:jc w:val="center"/>
              <w:rPr>
                <w:lang w:eastAsia="ar-SA"/>
              </w:rPr>
            </w:pPr>
            <w:r w:rsidRPr="00D20664">
              <w:rPr>
                <w:lang w:eastAsia="ar-SA"/>
              </w:rPr>
              <w:t>На 2020 год</w:t>
            </w:r>
          </w:p>
        </w:tc>
      </w:tr>
      <w:tr w:rsidR="00D20664" w:rsidRPr="00D20664" w:rsidTr="00D20664">
        <w:tc>
          <w:tcPr>
            <w:tcW w:w="8613" w:type="dxa"/>
            <w:shd w:val="clear" w:color="auto" w:fill="auto"/>
            <w:vAlign w:val="center"/>
          </w:tcPr>
          <w:p w:rsidR="00D20664" w:rsidRPr="00D20664" w:rsidRDefault="00D20664" w:rsidP="000F4FA9">
            <w:pPr>
              <w:contextualSpacing/>
              <w:rPr>
                <w:lang w:eastAsia="ar-SA"/>
              </w:rPr>
            </w:pPr>
            <w:r w:rsidRPr="00D20664">
              <w:rPr>
                <w:lang w:eastAsia="ar-SA"/>
              </w:rPr>
              <w:lastRenderedPageBreak/>
              <w:t>Индекс потребительских цен</w:t>
            </w:r>
          </w:p>
        </w:tc>
        <w:tc>
          <w:tcPr>
            <w:tcW w:w="1843" w:type="dxa"/>
            <w:shd w:val="clear" w:color="auto" w:fill="auto"/>
            <w:vAlign w:val="center"/>
          </w:tcPr>
          <w:p w:rsidR="00D20664" w:rsidRPr="00D20664" w:rsidRDefault="00D20664" w:rsidP="000F4FA9">
            <w:pPr>
              <w:contextualSpacing/>
              <w:jc w:val="center"/>
              <w:rPr>
                <w:lang w:eastAsia="ar-SA"/>
              </w:rPr>
            </w:pPr>
            <w:r w:rsidRPr="00D20664">
              <w:rPr>
                <w:lang w:eastAsia="ar-SA"/>
              </w:rPr>
              <w:t>103,0</w:t>
            </w:r>
          </w:p>
        </w:tc>
      </w:tr>
      <w:tr w:rsidR="00D20664" w:rsidRPr="00D20664" w:rsidTr="00D20664">
        <w:tc>
          <w:tcPr>
            <w:tcW w:w="8613" w:type="dxa"/>
            <w:shd w:val="clear" w:color="auto" w:fill="auto"/>
            <w:vAlign w:val="center"/>
          </w:tcPr>
          <w:p w:rsidR="00D20664" w:rsidRPr="00D20664" w:rsidRDefault="00D20664" w:rsidP="000F4FA9">
            <w:pPr>
              <w:contextualSpacing/>
              <w:rPr>
                <w:lang w:eastAsia="ar-SA"/>
              </w:rPr>
            </w:pPr>
            <w:r w:rsidRPr="00D20664">
              <w:rPr>
                <w:lang w:eastAsia="ar-SA"/>
              </w:rPr>
              <w:t>Рост тарифов (цен) на покупную электрическую энергию (с 1 июля)</w:t>
            </w:r>
          </w:p>
        </w:tc>
        <w:tc>
          <w:tcPr>
            <w:tcW w:w="1843" w:type="dxa"/>
            <w:shd w:val="clear" w:color="auto" w:fill="auto"/>
            <w:vAlign w:val="center"/>
          </w:tcPr>
          <w:p w:rsidR="00D20664" w:rsidRPr="00D20664" w:rsidRDefault="00D20664" w:rsidP="000F4FA9">
            <w:pPr>
              <w:contextualSpacing/>
              <w:jc w:val="center"/>
              <w:rPr>
                <w:lang w:eastAsia="ar-SA"/>
              </w:rPr>
            </w:pPr>
            <w:r w:rsidRPr="00D20664">
              <w:rPr>
                <w:lang w:eastAsia="ar-SA"/>
              </w:rPr>
              <w:t>103,0</w:t>
            </w:r>
          </w:p>
        </w:tc>
      </w:tr>
    </w:tbl>
    <w:p w:rsidR="00D20664" w:rsidRPr="00D20664" w:rsidRDefault="00D20664" w:rsidP="000F4FA9">
      <w:pPr>
        <w:tabs>
          <w:tab w:val="left" w:pos="851"/>
          <w:tab w:val="left" w:pos="993"/>
        </w:tabs>
        <w:ind w:firstLine="709"/>
        <w:contextualSpacing/>
        <w:jc w:val="both"/>
        <w:rPr>
          <w:sz w:val="24"/>
          <w:szCs w:val="24"/>
        </w:rPr>
      </w:pPr>
      <w:r w:rsidRPr="00D20664">
        <w:rPr>
          <w:sz w:val="24"/>
          <w:szCs w:val="24"/>
        </w:rPr>
        <w:t xml:space="preserve">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2020 год. </w:t>
      </w:r>
    </w:p>
    <w:p w:rsidR="00D20664" w:rsidRPr="00D20664" w:rsidRDefault="00D20664" w:rsidP="000F4FA9">
      <w:pPr>
        <w:tabs>
          <w:tab w:val="left" w:pos="851"/>
          <w:tab w:val="left" w:pos="993"/>
        </w:tabs>
        <w:ind w:firstLine="709"/>
        <w:contextualSpacing/>
        <w:jc w:val="both"/>
        <w:rPr>
          <w:sz w:val="24"/>
          <w:szCs w:val="24"/>
        </w:rPr>
      </w:pPr>
      <w:r w:rsidRPr="00D20664">
        <w:rPr>
          <w:sz w:val="24"/>
          <w:szCs w:val="24"/>
        </w:rPr>
        <w:tab/>
        <w:t xml:space="preserve">Указанный расчет произведен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 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w:t>
      </w:r>
      <w:r w:rsidRPr="00D20664">
        <w:rPr>
          <w:sz w:val="24"/>
          <w:szCs w:val="24"/>
        </w:rPr>
        <w:br/>
        <w:t>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
    <w:p w:rsidR="00D20664" w:rsidRPr="00D20664" w:rsidRDefault="00D20664" w:rsidP="000F4FA9">
      <w:pPr>
        <w:tabs>
          <w:tab w:val="left" w:pos="0"/>
          <w:tab w:val="left" w:pos="567"/>
        </w:tabs>
        <w:ind w:firstLine="709"/>
        <w:contextualSpacing/>
        <w:jc w:val="both"/>
        <w:rPr>
          <w:sz w:val="24"/>
          <w:szCs w:val="24"/>
        </w:rPr>
      </w:pPr>
      <w:r w:rsidRPr="00D20664">
        <w:rPr>
          <w:sz w:val="24"/>
          <w:szCs w:val="24"/>
        </w:rPr>
        <w:t>Водоснабжение (питьевая вода)</w:t>
      </w:r>
    </w:p>
    <w:tbl>
      <w:tblPr>
        <w:tblW w:w="10207" w:type="dxa"/>
        <w:jc w:val="center"/>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3856"/>
        <w:gridCol w:w="1134"/>
        <w:gridCol w:w="1020"/>
        <w:gridCol w:w="1007"/>
        <w:gridCol w:w="1166"/>
        <w:gridCol w:w="1357"/>
      </w:tblGrid>
      <w:tr w:rsidR="00D20664" w:rsidRPr="00D20664" w:rsidTr="00D20664">
        <w:trPr>
          <w:jc w:val="center"/>
        </w:trPr>
        <w:tc>
          <w:tcPr>
            <w:tcW w:w="667" w:type="dxa"/>
            <w:shd w:val="clear" w:color="auto" w:fill="auto"/>
            <w:vAlign w:val="center"/>
          </w:tcPr>
          <w:p w:rsidR="00D20664" w:rsidRPr="00D20664" w:rsidRDefault="00D20664" w:rsidP="000F4FA9">
            <w:pPr>
              <w:tabs>
                <w:tab w:val="left" w:pos="567"/>
              </w:tabs>
              <w:contextualSpacing/>
              <w:jc w:val="center"/>
            </w:pPr>
            <w:r w:rsidRPr="00D20664">
              <w:t>№</w:t>
            </w:r>
          </w:p>
        </w:tc>
        <w:tc>
          <w:tcPr>
            <w:tcW w:w="3856" w:type="dxa"/>
            <w:shd w:val="clear" w:color="auto" w:fill="auto"/>
            <w:vAlign w:val="center"/>
          </w:tcPr>
          <w:p w:rsidR="00D20664" w:rsidRPr="00D20664" w:rsidRDefault="00D20664" w:rsidP="000F4FA9">
            <w:pPr>
              <w:tabs>
                <w:tab w:val="left" w:pos="567"/>
              </w:tabs>
              <w:contextualSpacing/>
              <w:jc w:val="center"/>
            </w:pPr>
            <w:r w:rsidRPr="00D20664">
              <w:t>Показатель</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2015 (факт)</w:t>
            </w:r>
          </w:p>
        </w:tc>
        <w:tc>
          <w:tcPr>
            <w:tcW w:w="1020" w:type="dxa"/>
            <w:shd w:val="clear" w:color="auto" w:fill="auto"/>
            <w:vAlign w:val="center"/>
          </w:tcPr>
          <w:p w:rsidR="00D20664" w:rsidRPr="00D20664" w:rsidRDefault="00D20664" w:rsidP="000F4FA9">
            <w:pPr>
              <w:tabs>
                <w:tab w:val="left" w:pos="567"/>
              </w:tabs>
              <w:contextualSpacing/>
              <w:jc w:val="center"/>
            </w:pPr>
            <w:r w:rsidRPr="00D20664">
              <w:t>2016 (факт)</w:t>
            </w:r>
          </w:p>
        </w:tc>
        <w:tc>
          <w:tcPr>
            <w:tcW w:w="1007" w:type="dxa"/>
            <w:shd w:val="clear" w:color="auto" w:fill="auto"/>
            <w:vAlign w:val="center"/>
          </w:tcPr>
          <w:p w:rsidR="00D20664" w:rsidRPr="00D20664" w:rsidRDefault="00D20664" w:rsidP="000F4FA9">
            <w:pPr>
              <w:tabs>
                <w:tab w:val="left" w:pos="567"/>
              </w:tabs>
              <w:contextualSpacing/>
              <w:jc w:val="center"/>
            </w:pPr>
            <w:r w:rsidRPr="00D20664">
              <w:t>2017 (факт)</w:t>
            </w:r>
          </w:p>
        </w:tc>
        <w:tc>
          <w:tcPr>
            <w:tcW w:w="1166" w:type="dxa"/>
          </w:tcPr>
          <w:p w:rsidR="00D20664" w:rsidRPr="00D20664" w:rsidRDefault="00D20664" w:rsidP="000F4FA9">
            <w:pPr>
              <w:tabs>
                <w:tab w:val="left" w:pos="567"/>
              </w:tabs>
              <w:contextualSpacing/>
              <w:jc w:val="center"/>
            </w:pPr>
            <w:r w:rsidRPr="00D20664">
              <w:t>2018 (факт)</w:t>
            </w:r>
          </w:p>
        </w:tc>
        <w:tc>
          <w:tcPr>
            <w:tcW w:w="1357" w:type="dxa"/>
            <w:vAlign w:val="center"/>
          </w:tcPr>
          <w:p w:rsidR="00D20664" w:rsidRPr="00D20664" w:rsidRDefault="00D20664" w:rsidP="000F4FA9">
            <w:pPr>
              <w:tabs>
                <w:tab w:val="left" w:pos="567"/>
              </w:tabs>
              <w:contextualSpacing/>
              <w:jc w:val="center"/>
            </w:pPr>
            <w:r w:rsidRPr="00D20664">
              <w:t xml:space="preserve">2020 </w:t>
            </w:r>
          </w:p>
          <w:p w:rsidR="00D20664" w:rsidRPr="00D20664" w:rsidRDefault="00D20664" w:rsidP="000F4FA9">
            <w:pPr>
              <w:tabs>
                <w:tab w:val="left" w:pos="567"/>
              </w:tabs>
              <w:contextualSpacing/>
              <w:jc w:val="center"/>
            </w:pPr>
            <w:r w:rsidRPr="00D20664">
              <w:t>(план)</w:t>
            </w:r>
          </w:p>
        </w:tc>
      </w:tr>
      <w:tr w:rsidR="00D20664" w:rsidRPr="00D20664" w:rsidTr="00D20664">
        <w:trPr>
          <w:jc w:val="center"/>
        </w:trPr>
        <w:tc>
          <w:tcPr>
            <w:tcW w:w="667" w:type="dxa"/>
            <w:shd w:val="clear" w:color="auto" w:fill="auto"/>
            <w:vAlign w:val="center"/>
          </w:tcPr>
          <w:p w:rsidR="00D20664" w:rsidRPr="00D20664" w:rsidRDefault="00D20664" w:rsidP="000F4FA9">
            <w:pPr>
              <w:tabs>
                <w:tab w:val="left" w:pos="567"/>
              </w:tabs>
              <w:contextualSpacing/>
              <w:jc w:val="center"/>
            </w:pPr>
            <w:r w:rsidRPr="00D20664">
              <w:t>1</w:t>
            </w:r>
          </w:p>
        </w:tc>
        <w:tc>
          <w:tcPr>
            <w:tcW w:w="3856" w:type="dxa"/>
            <w:shd w:val="clear" w:color="auto" w:fill="auto"/>
            <w:vAlign w:val="center"/>
          </w:tcPr>
          <w:p w:rsidR="00D20664" w:rsidRPr="00D20664" w:rsidRDefault="00D20664" w:rsidP="000F4FA9">
            <w:pPr>
              <w:tabs>
                <w:tab w:val="left" w:pos="567"/>
              </w:tabs>
              <w:contextualSpacing/>
            </w:pPr>
            <w:r w:rsidRPr="00D20664">
              <w:t>Объем отпущенной питьевой воды</w:t>
            </w:r>
          </w:p>
        </w:tc>
        <w:tc>
          <w:tcPr>
            <w:tcW w:w="1134" w:type="dxa"/>
            <w:shd w:val="clear" w:color="auto" w:fill="auto"/>
            <w:vAlign w:val="center"/>
          </w:tcPr>
          <w:p w:rsidR="00D20664" w:rsidRPr="00D20664" w:rsidRDefault="00D20664" w:rsidP="000F4FA9">
            <w:pPr>
              <w:tabs>
                <w:tab w:val="left" w:pos="567"/>
              </w:tabs>
              <w:contextualSpacing/>
              <w:jc w:val="center"/>
            </w:pPr>
            <w:r w:rsidRPr="00D20664">
              <w:t>40,52</w:t>
            </w:r>
          </w:p>
        </w:tc>
        <w:tc>
          <w:tcPr>
            <w:tcW w:w="1020" w:type="dxa"/>
            <w:shd w:val="clear" w:color="auto" w:fill="auto"/>
            <w:vAlign w:val="center"/>
          </w:tcPr>
          <w:p w:rsidR="00D20664" w:rsidRPr="00D20664" w:rsidRDefault="00D20664" w:rsidP="000F4FA9">
            <w:pPr>
              <w:tabs>
                <w:tab w:val="left" w:pos="567"/>
              </w:tabs>
              <w:contextualSpacing/>
              <w:jc w:val="center"/>
            </w:pPr>
            <w:r w:rsidRPr="00D20664">
              <w:t>83,69</w:t>
            </w:r>
          </w:p>
        </w:tc>
        <w:tc>
          <w:tcPr>
            <w:tcW w:w="1007" w:type="dxa"/>
            <w:shd w:val="clear" w:color="auto" w:fill="auto"/>
            <w:vAlign w:val="center"/>
          </w:tcPr>
          <w:p w:rsidR="00D20664" w:rsidRPr="00D20664" w:rsidRDefault="00D20664" w:rsidP="000F4FA9">
            <w:pPr>
              <w:tabs>
                <w:tab w:val="left" w:pos="567"/>
              </w:tabs>
              <w:contextualSpacing/>
              <w:jc w:val="center"/>
            </w:pPr>
            <w:r w:rsidRPr="00D20664">
              <w:t>81,26</w:t>
            </w:r>
          </w:p>
        </w:tc>
        <w:tc>
          <w:tcPr>
            <w:tcW w:w="1166" w:type="dxa"/>
            <w:vAlign w:val="center"/>
          </w:tcPr>
          <w:p w:rsidR="00D20664" w:rsidRPr="00D20664" w:rsidRDefault="00D20664" w:rsidP="000F4FA9">
            <w:pPr>
              <w:tabs>
                <w:tab w:val="left" w:pos="567"/>
              </w:tabs>
              <w:contextualSpacing/>
              <w:jc w:val="center"/>
            </w:pPr>
            <w:r w:rsidRPr="00D20664">
              <w:t>73,60</w:t>
            </w:r>
          </w:p>
        </w:tc>
        <w:tc>
          <w:tcPr>
            <w:tcW w:w="1357" w:type="dxa"/>
            <w:vAlign w:val="center"/>
          </w:tcPr>
          <w:p w:rsidR="00D20664" w:rsidRPr="00D20664" w:rsidRDefault="00D20664" w:rsidP="000F4FA9">
            <w:pPr>
              <w:tabs>
                <w:tab w:val="left" w:pos="567"/>
              </w:tabs>
              <w:contextualSpacing/>
              <w:jc w:val="center"/>
            </w:pPr>
            <w:r w:rsidRPr="00D20664">
              <w:t xml:space="preserve"> 103,96</w:t>
            </w:r>
          </w:p>
          <w:p w:rsidR="00D20664" w:rsidRPr="00D20664" w:rsidRDefault="00D20664" w:rsidP="000F4FA9">
            <w:pPr>
              <w:tabs>
                <w:tab w:val="left" w:pos="567"/>
              </w:tabs>
              <w:contextualSpacing/>
              <w:jc w:val="center"/>
            </w:pPr>
            <w:r w:rsidRPr="00D20664">
              <w:t>(данные организации)</w:t>
            </w:r>
          </w:p>
        </w:tc>
      </w:tr>
      <w:tr w:rsidR="00D20664" w:rsidRPr="00D20664" w:rsidTr="00D20664">
        <w:trPr>
          <w:jc w:val="center"/>
        </w:trPr>
        <w:tc>
          <w:tcPr>
            <w:tcW w:w="667" w:type="dxa"/>
            <w:shd w:val="clear" w:color="auto" w:fill="auto"/>
            <w:vAlign w:val="center"/>
          </w:tcPr>
          <w:p w:rsidR="00D20664" w:rsidRPr="00D20664" w:rsidRDefault="00D20664" w:rsidP="000F4FA9">
            <w:pPr>
              <w:tabs>
                <w:tab w:val="left" w:pos="567"/>
              </w:tabs>
              <w:contextualSpacing/>
              <w:jc w:val="center"/>
            </w:pPr>
            <w:r w:rsidRPr="00D20664">
              <w:t>2</w:t>
            </w:r>
          </w:p>
        </w:tc>
        <w:tc>
          <w:tcPr>
            <w:tcW w:w="3856" w:type="dxa"/>
            <w:shd w:val="clear" w:color="auto" w:fill="auto"/>
            <w:vAlign w:val="center"/>
          </w:tcPr>
          <w:p w:rsidR="00D20664" w:rsidRPr="00D20664" w:rsidRDefault="00D20664" w:rsidP="000F4FA9">
            <w:pPr>
              <w:tabs>
                <w:tab w:val="left" w:pos="567"/>
              </w:tabs>
              <w:contextualSpacing/>
            </w:pPr>
            <w:r w:rsidRPr="00D20664">
              <w:t xml:space="preserve">Объем питьевой воды, отпущенной новым абонентам, за вычетом абонентов, водоснабжение по которым прекращено </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020" w:type="dxa"/>
            <w:shd w:val="clear" w:color="auto" w:fill="auto"/>
            <w:vAlign w:val="center"/>
          </w:tcPr>
          <w:p w:rsidR="00D20664" w:rsidRPr="00D20664" w:rsidRDefault="00D20664" w:rsidP="000F4FA9">
            <w:pPr>
              <w:tabs>
                <w:tab w:val="left" w:pos="567"/>
              </w:tabs>
              <w:contextualSpacing/>
              <w:jc w:val="center"/>
            </w:pPr>
            <w:r w:rsidRPr="00D20664">
              <w:t>0,0</w:t>
            </w:r>
          </w:p>
        </w:tc>
        <w:tc>
          <w:tcPr>
            <w:tcW w:w="1007" w:type="dxa"/>
            <w:shd w:val="clear" w:color="auto" w:fill="auto"/>
            <w:vAlign w:val="center"/>
          </w:tcPr>
          <w:p w:rsidR="00D20664" w:rsidRPr="00D20664" w:rsidRDefault="00D20664" w:rsidP="000F4FA9">
            <w:pPr>
              <w:tabs>
                <w:tab w:val="left" w:pos="567"/>
              </w:tabs>
              <w:contextualSpacing/>
              <w:jc w:val="center"/>
            </w:pPr>
            <w:r w:rsidRPr="00D20664">
              <w:t>0,0</w:t>
            </w:r>
          </w:p>
        </w:tc>
        <w:tc>
          <w:tcPr>
            <w:tcW w:w="1166" w:type="dxa"/>
            <w:vAlign w:val="center"/>
          </w:tcPr>
          <w:p w:rsidR="00D20664" w:rsidRPr="00D20664" w:rsidRDefault="00D20664" w:rsidP="000F4FA9">
            <w:pPr>
              <w:tabs>
                <w:tab w:val="left" w:pos="567"/>
              </w:tabs>
              <w:contextualSpacing/>
              <w:jc w:val="center"/>
            </w:pPr>
            <w:r w:rsidRPr="00D20664">
              <w:t>0,0</w:t>
            </w:r>
          </w:p>
        </w:tc>
        <w:tc>
          <w:tcPr>
            <w:tcW w:w="1357" w:type="dxa"/>
            <w:vAlign w:val="center"/>
          </w:tcPr>
          <w:p w:rsidR="00D20664" w:rsidRPr="00D20664" w:rsidRDefault="00D20664" w:rsidP="000F4FA9">
            <w:pPr>
              <w:tabs>
                <w:tab w:val="left" w:pos="567"/>
              </w:tabs>
              <w:contextualSpacing/>
              <w:jc w:val="center"/>
            </w:pPr>
            <w:r w:rsidRPr="00D20664">
              <w:t>0,0</w:t>
            </w:r>
          </w:p>
        </w:tc>
      </w:tr>
      <w:tr w:rsidR="00D20664" w:rsidRPr="00D20664" w:rsidTr="00D20664">
        <w:trPr>
          <w:jc w:val="center"/>
        </w:trPr>
        <w:tc>
          <w:tcPr>
            <w:tcW w:w="667" w:type="dxa"/>
            <w:shd w:val="clear" w:color="auto" w:fill="auto"/>
            <w:vAlign w:val="center"/>
          </w:tcPr>
          <w:p w:rsidR="00D20664" w:rsidRPr="00D20664" w:rsidRDefault="00D20664" w:rsidP="000F4FA9">
            <w:pPr>
              <w:tabs>
                <w:tab w:val="left" w:pos="567"/>
              </w:tabs>
              <w:contextualSpacing/>
              <w:jc w:val="center"/>
            </w:pPr>
            <w:r w:rsidRPr="00D20664">
              <w:t>3</w:t>
            </w:r>
          </w:p>
        </w:tc>
        <w:tc>
          <w:tcPr>
            <w:tcW w:w="3856" w:type="dxa"/>
            <w:shd w:val="clear" w:color="auto" w:fill="auto"/>
            <w:vAlign w:val="center"/>
          </w:tcPr>
          <w:p w:rsidR="00D20664" w:rsidRPr="00D20664" w:rsidRDefault="00D20664" w:rsidP="000F4FA9">
            <w:pPr>
              <w:tabs>
                <w:tab w:val="left" w:pos="567"/>
              </w:tabs>
              <w:contextualSpacing/>
            </w:pPr>
            <w:r w:rsidRPr="00D20664">
              <w:t>Изменение объема, связанное с пересмотром нормативов</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020" w:type="dxa"/>
            <w:shd w:val="clear" w:color="auto" w:fill="auto"/>
            <w:vAlign w:val="center"/>
          </w:tcPr>
          <w:p w:rsidR="00D20664" w:rsidRPr="00D20664" w:rsidRDefault="00D20664" w:rsidP="000F4FA9">
            <w:pPr>
              <w:tabs>
                <w:tab w:val="left" w:pos="567"/>
              </w:tabs>
              <w:contextualSpacing/>
              <w:jc w:val="center"/>
            </w:pPr>
            <w:r w:rsidRPr="00D20664">
              <w:t>0,0</w:t>
            </w:r>
          </w:p>
        </w:tc>
        <w:tc>
          <w:tcPr>
            <w:tcW w:w="1007" w:type="dxa"/>
            <w:shd w:val="clear" w:color="auto" w:fill="auto"/>
            <w:vAlign w:val="center"/>
          </w:tcPr>
          <w:p w:rsidR="00D20664" w:rsidRPr="00D20664" w:rsidRDefault="00D20664" w:rsidP="000F4FA9">
            <w:pPr>
              <w:tabs>
                <w:tab w:val="left" w:pos="567"/>
              </w:tabs>
              <w:contextualSpacing/>
              <w:jc w:val="center"/>
            </w:pPr>
            <w:r w:rsidRPr="00D20664">
              <w:t>0,0</w:t>
            </w:r>
          </w:p>
        </w:tc>
        <w:tc>
          <w:tcPr>
            <w:tcW w:w="1166" w:type="dxa"/>
            <w:vAlign w:val="center"/>
          </w:tcPr>
          <w:p w:rsidR="00D20664" w:rsidRPr="00D20664" w:rsidRDefault="00D20664" w:rsidP="000F4FA9">
            <w:pPr>
              <w:tabs>
                <w:tab w:val="left" w:pos="567"/>
              </w:tabs>
              <w:contextualSpacing/>
              <w:jc w:val="center"/>
            </w:pPr>
            <w:r w:rsidRPr="00D20664">
              <w:t>0,0</w:t>
            </w:r>
          </w:p>
        </w:tc>
        <w:tc>
          <w:tcPr>
            <w:tcW w:w="1357" w:type="dxa"/>
            <w:vAlign w:val="center"/>
          </w:tcPr>
          <w:p w:rsidR="00D20664" w:rsidRPr="00D20664" w:rsidRDefault="00D20664" w:rsidP="000F4FA9">
            <w:pPr>
              <w:tabs>
                <w:tab w:val="left" w:pos="567"/>
              </w:tabs>
              <w:contextualSpacing/>
              <w:jc w:val="center"/>
            </w:pPr>
            <w:r w:rsidRPr="00D20664">
              <w:t>0,0</w:t>
            </w:r>
          </w:p>
        </w:tc>
      </w:tr>
      <w:tr w:rsidR="00D20664" w:rsidRPr="00D20664" w:rsidTr="00D20664">
        <w:trPr>
          <w:jc w:val="center"/>
        </w:trPr>
        <w:tc>
          <w:tcPr>
            <w:tcW w:w="667" w:type="dxa"/>
            <w:shd w:val="clear" w:color="auto" w:fill="auto"/>
            <w:vAlign w:val="center"/>
          </w:tcPr>
          <w:p w:rsidR="00D20664" w:rsidRPr="00D20664" w:rsidRDefault="00D20664" w:rsidP="000F4FA9">
            <w:pPr>
              <w:tabs>
                <w:tab w:val="left" w:pos="567"/>
              </w:tabs>
              <w:contextualSpacing/>
              <w:jc w:val="center"/>
            </w:pPr>
            <w:r w:rsidRPr="00D20664">
              <w:t>4</w:t>
            </w:r>
          </w:p>
        </w:tc>
        <w:tc>
          <w:tcPr>
            <w:tcW w:w="3856" w:type="dxa"/>
            <w:shd w:val="clear" w:color="auto" w:fill="auto"/>
            <w:vAlign w:val="center"/>
          </w:tcPr>
          <w:p w:rsidR="00D20664" w:rsidRPr="00D20664" w:rsidRDefault="00D20664" w:rsidP="000F4FA9">
            <w:pPr>
              <w:tabs>
                <w:tab w:val="left" w:pos="567"/>
              </w:tabs>
              <w:contextualSpacing/>
            </w:pPr>
            <w:r w:rsidRPr="00D20664">
              <w:t>Объем отпущенной питьевой воды, рассчитанный в соответствии с Методическими указаниями</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1020" w:type="dxa"/>
            <w:shd w:val="clear" w:color="auto" w:fill="auto"/>
            <w:vAlign w:val="center"/>
          </w:tcPr>
          <w:p w:rsidR="00D20664" w:rsidRPr="00D20664" w:rsidRDefault="00D20664" w:rsidP="000F4FA9">
            <w:pPr>
              <w:tabs>
                <w:tab w:val="left" w:pos="567"/>
              </w:tabs>
              <w:contextualSpacing/>
              <w:jc w:val="center"/>
            </w:pPr>
            <w:r w:rsidRPr="00D20664">
              <w:t>-</w:t>
            </w:r>
          </w:p>
        </w:tc>
        <w:tc>
          <w:tcPr>
            <w:tcW w:w="1007" w:type="dxa"/>
            <w:shd w:val="clear" w:color="auto" w:fill="auto"/>
            <w:vAlign w:val="center"/>
          </w:tcPr>
          <w:p w:rsidR="00D20664" w:rsidRPr="00D20664" w:rsidRDefault="00D20664" w:rsidP="000F4FA9">
            <w:pPr>
              <w:tabs>
                <w:tab w:val="left" w:pos="567"/>
              </w:tabs>
              <w:contextualSpacing/>
              <w:jc w:val="center"/>
            </w:pPr>
            <w:r w:rsidRPr="00D20664">
              <w:t>-</w:t>
            </w:r>
          </w:p>
        </w:tc>
        <w:tc>
          <w:tcPr>
            <w:tcW w:w="1166" w:type="dxa"/>
            <w:vAlign w:val="center"/>
          </w:tcPr>
          <w:p w:rsidR="00D20664" w:rsidRPr="00D20664" w:rsidRDefault="00D20664" w:rsidP="000F4FA9">
            <w:pPr>
              <w:tabs>
                <w:tab w:val="left" w:pos="567"/>
              </w:tabs>
              <w:contextualSpacing/>
              <w:jc w:val="center"/>
              <w:rPr>
                <w:b/>
              </w:rPr>
            </w:pPr>
            <w:r w:rsidRPr="00D20664">
              <w:rPr>
                <w:b/>
              </w:rPr>
              <w:t>-</w:t>
            </w:r>
          </w:p>
        </w:tc>
        <w:tc>
          <w:tcPr>
            <w:tcW w:w="1357" w:type="dxa"/>
            <w:vAlign w:val="center"/>
          </w:tcPr>
          <w:p w:rsidR="00D20664" w:rsidRPr="00D20664" w:rsidRDefault="00D20664" w:rsidP="000F4FA9">
            <w:pPr>
              <w:tabs>
                <w:tab w:val="left" w:pos="567"/>
              </w:tabs>
              <w:contextualSpacing/>
              <w:jc w:val="center"/>
              <w:rPr>
                <w:b/>
              </w:rPr>
            </w:pPr>
            <w:r w:rsidRPr="00D20664">
              <w:rPr>
                <w:b/>
              </w:rPr>
              <w:t>127,08</w:t>
            </w:r>
          </w:p>
        </w:tc>
      </w:tr>
    </w:tbl>
    <w:p w:rsidR="00D20664" w:rsidRPr="00D20664" w:rsidRDefault="00D20664" w:rsidP="000F4FA9">
      <w:pPr>
        <w:tabs>
          <w:tab w:val="left" w:pos="0"/>
          <w:tab w:val="left" w:pos="567"/>
        </w:tabs>
        <w:ind w:firstLine="709"/>
        <w:contextualSpacing/>
        <w:jc w:val="both"/>
        <w:rPr>
          <w:sz w:val="24"/>
          <w:szCs w:val="24"/>
        </w:rPr>
      </w:pPr>
      <w:r w:rsidRPr="00D20664">
        <w:rPr>
          <w:sz w:val="24"/>
          <w:szCs w:val="24"/>
        </w:rPr>
        <w:t>Транспортировка сточных вод (за исключением д. Большие Колпаны)</w:t>
      </w:r>
    </w:p>
    <w:tbl>
      <w:tblPr>
        <w:tblW w:w="103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992"/>
        <w:gridCol w:w="1134"/>
        <w:gridCol w:w="1134"/>
        <w:gridCol w:w="1417"/>
      </w:tblGrid>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w:t>
            </w:r>
          </w:p>
        </w:tc>
        <w:tc>
          <w:tcPr>
            <w:tcW w:w="3969" w:type="dxa"/>
            <w:shd w:val="clear" w:color="auto" w:fill="auto"/>
            <w:vAlign w:val="center"/>
          </w:tcPr>
          <w:p w:rsidR="00D20664" w:rsidRPr="00D20664" w:rsidRDefault="00D20664" w:rsidP="000F4FA9">
            <w:pPr>
              <w:tabs>
                <w:tab w:val="left" w:pos="567"/>
              </w:tabs>
              <w:contextualSpacing/>
              <w:jc w:val="center"/>
            </w:pPr>
            <w:r w:rsidRPr="00D20664">
              <w:t>Показатель</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2014 (факт)</w:t>
            </w:r>
          </w:p>
        </w:tc>
        <w:tc>
          <w:tcPr>
            <w:tcW w:w="992" w:type="dxa"/>
            <w:shd w:val="clear" w:color="auto" w:fill="auto"/>
            <w:vAlign w:val="center"/>
          </w:tcPr>
          <w:p w:rsidR="00D20664" w:rsidRPr="00D20664" w:rsidRDefault="00D20664" w:rsidP="000F4FA9">
            <w:pPr>
              <w:tabs>
                <w:tab w:val="left" w:pos="567"/>
              </w:tabs>
              <w:contextualSpacing/>
              <w:jc w:val="center"/>
            </w:pPr>
            <w:r w:rsidRPr="00D20664">
              <w:t>2015 (факт)</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2016 (факт)</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2017 (факт)</w:t>
            </w:r>
          </w:p>
        </w:tc>
        <w:tc>
          <w:tcPr>
            <w:tcW w:w="1417" w:type="dxa"/>
            <w:shd w:val="clear" w:color="auto" w:fill="auto"/>
            <w:vAlign w:val="center"/>
          </w:tcPr>
          <w:p w:rsidR="00D20664" w:rsidRPr="00D20664" w:rsidRDefault="00D20664" w:rsidP="000F4FA9">
            <w:pPr>
              <w:tabs>
                <w:tab w:val="left" w:pos="567"/>
              </w:tabs>
              <w:contextualSpacing/>
              <w:jc w:val="center"/>
            </w:pPr>
            <w:r w:rsidRPr="00D20664">
              <w:t>2019 (план)</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1</w:t>
            </w:r>
          </w:p>
        </w:tc>
        <w:tc>
          <w:tcPr>
            <w:tcW w:w="3969" w:type="dxa"/>
            <w:shd w:val="clear" w:color="auto" w:fill="auto"/>
            <w:vAlign w:val="center"/>
          </w:tcPr>
          <w:p w:rsidR="00D20664" w:rsidRPr="00D20664" w:rsidRDefault="00D20664" w:rsidP="000F4FA9">
            <w:pPr>
              <w:tabs>
                <w:tab w:val="left" w:pos="567"/>
              </w:tabs>
              <w:contextualSpacing/>
            </w:pPr>
            <w:r w:rsidRPr="00D20664">
              <w:t>Объем пропущенных от потребителей сточных вод</w:t>
            </w:r>
          </w:p>
        </w:tc>
        <w:tc>
          <w:tcPr>
            <w:tcW w:w="1134" w:type="dxa"/>
            <w:shd w:val="clear" w:color="auto" w:fill="auto"/>
            <w:vAlign w:val="center"/>
          </w:tcPr>
          <w:p w:rsidR="00D20664" w:rsidRPr="00D20664" w:rsidRDefault="00D20664" w:rsidP="000F4FA9">
            <w:pPr>
              <w:tabs>
                <w:tab w:val="left" w:pos="567"/>
              </w:tabs>
              <w:contextualSpacing/>
              <w:jc w:val="center"/>
            </w:pPr>
            <w:r w:rsidRPr="00D20664">
              <w:t>121,60</w:t>
            </w:r>
          </w:p>
        </w:tc>
        <w:tc>
          <w:tcPr>
            <w:tcW w:w="992" w:type="dxa"/>
            <w:shd w:val="clear" w:color="auto" w:fill="auto"/>
            <w:vAlign w:val="center"/>
          </w:tcPr>
          <w:p w:rsidR="00D20664" w:rsidRPr="00D20664" w:rsidRDefault="00D20664" w:rsidP="000F4FA9">
            <w:pPr>
              <w:tabs>
                <w:tab w:val="left" w:pos="567"/>
              </w:tabs>
              <w:contextualSpacing/>
              <w:jc w:val="center"/>
            </w:pPr>
            <w:r w:rsidRPr="00D20664">
              <w:t>118,70</w:t>
            </w:r>
          </w:p>
        </w:tc>
        <w:tc>
          <w:tcPr>
            <w:tcW w:w="1134" w:type="dxa"/>
            <w:shd w:val="clear" w:color="auto" w:fill="auto"/>
            <w:vAlign w:val="center"/>
          </w:tcPr>
          <w:p w:rsidR="00D20664" w:rsidRPr="00D20664" w:rsidRDefault="00D20664" w:rsidP="000F4FA9">
            <w:pPr>
              <w:tabs>
                <w:tab w:val="left" w:pos="567"/>
              </w:tabs>
              <w:contextualSpacing/>
              <w:jc w:val="center"/>
            </w:pPr>
            <w:r w:rsidRPr="00D20664">
              <w:t>116,60</w:t>
            </w:r>
          </w:p>
        </w:tc>
        <w:tc>
          <w:tcPr>
            <w:tcW w:w="1134" w:type="dxa"/>
            <w:shd w:val="clear" w:color="auto" w:fill="auto"/>
            <w:vAlign w:val="center"/>
          </w:tcPr>
          <w:p w:rsidR="00D20664" w:rsidRPr="00D20664" w:rsidRDefault="00D20664" w:rsidP="000F4FA9">
            <w:pPr>
              <w:tabs>
                <w:tab w:val="left" w:pos="567"/>
              </w:tabs>
              <w:contextualSpacing/>
              <w:jc w:val="center"/>
            </w:pPr>
            <w:r w:rsidRPr="00D20664">
              <w:t>121,90</w:t>
            </w:r>
          </w:p>
        </w:tc>
        <w:tc>
          <w:tcPr>
            <w:tcW w:w="1417" w:type="dxa"/>
            <w:shd w:val="clear" w:color="auto" w:fill="auto"/>
            <w:vAlign w:val="center"/>
          </w:tcPr>
          <w:p w:rsidR="00D20664" w:rsidRPr="00D20664" w:rsidRDefault="00D20664" w:rsidP="000F4FA9">
            <w:pPr>
              <w:tabs>
                <w:tab w:val="left" w:pos="567"/>
              </w:tabs>
              <w:contextualSpacing/>
              <w:jc w:val="center"/>
            </w:pPr>
            <w:r w:rsidRPr="00D20664">
              <w:t>122,22</w:t>
            </w:r>
          </w:p>
          <w:p w:rsidR="00D20664" w:rsidRPr="00D20664" w:rsidRDefault="00D20664" w:rsidP="000F4FA9">
            <w:pPr>
              <w:tabs>
                <w:tab w:val="left" w:pos="567"/>
              </w:tabs>
              <w:contextualSpacing/>
              <w:jc w:val="center"/>
            </w:pPr>
            <w:r w:rsidRPr="00D20664">
              <w:t>(данные организации)</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2</w:t>
            </w:r>
          </w:p>
        </w:tc>
        <w:tc>
          <w:tcPr>
            <w:tcW w:w="3969" w:type="dxa"/>
            <w:shd w:val="clear" w:color="auto" w:fill="auto"/>
            <w:vAlign w:val="center"/>
          </w:tcPr>
          <w:p w:rsidR="00D20664" w:rsidRPr="00D20664" w:rsidRDefault="00D20664" w:rsidP="000F4FA9">
            <w:pPr>
              <w:tabs>
                <w:tab w:val="left" w:pos="567"/>
              </w:tabs>
              <w:contextualSpacing/>
            </w:pPr>
            <w:r w:rsidRPr="00D20664">
              <w:t xml:space="preserve">Объем сточных вод, пропущенных от новых абонентов, за вычетом абонентов, водоотведение по которым прекращено </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992"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417" w:type="dxa"/>
            <w:shd w:val="clear" w:color="auto" w:fill="auto"/>
            <w:vAlign w:val="center"/>
          </w:tcPr>
          <w:p w:rsidR="00D20664" w:rsidRPr="00D20664" w:rsidRDefault="00D20664" w:rsidP="000F4FA9">
            <w:pPr>
              <w:tabs>
                <w:tab w:val="left" w:pos="567"/>
              </w:tabs>
              <w:contextualSpacing/>
              <w:jc w:val="center"/>
            </w:pPr>
            <w:r w:rsidRPr="00D20664">
              <w:t>0,0</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3</w:t>
            </w:r>
          </w:p>
        </w:tc>
        <w:tc>
          <w:tcPr>
            <w:tcW w:w="3969" w:type="dxa"/>
            <w:shd w:val="clear" w:color="auto" w:fill="auto"/>
            <w:vAlign w:val="center"/>
          </w:tcPr>
          <w:p w:rsidR="00D20664" w:rsidRPr="00D20664" w:rsidRDefault="00D20664" w:rsidP="000F4FA9">
            <w:pPr>
              <w:tabs>
                <w:tab w:val="left" w:pos="567"/>
              </w:tabs>
              <w:contextualSpacing/>
            </w:pPr>
            <w:r w:rsidRPr="00D20664">
              <w:t>Изменение объема, связанное с пересмотром нормативов</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992"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417" w:type="dxa"/>
            <w:shd w:val="clear" w:color="auto" w:fill="auto"/>
            <w:vAlign w:val="center"/>
          </w:tcPr>
          <w:p w:rsidR="00D20664" w:rsidRPr="00D20664" w:rsidRDefault="00D20664" w:rsidP="000F4FA9">
            <w:pPr>
              <w:tabs>
                <w:tab w:val="left" w:pos="567"/>
              </w:tabs>
              <w:contextualSpacing/>
              <w:jc w:val="center"/>
            </w:pPr>
            <w:r w:rsidRPr="00D20664">
              <w:t>0,0</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4</w:t>
            </w:r>
          </w:p>
        </w:tc>
        <w:tc>
          <w:tcPr>
            <w:tcW w:w="3969" w:type="dxa"/>
            <w:shd w:val="clear" w:color="auto" w:fill="auto"/>
            <w:vAlign w:val="center"/>
          </w:tcPr>
          <w:p w:rsidR="00D20664" w:rsidRPr="00D20664" w:rsidRDefault="00D20664" w:rsidP="000F4FA9">
            <w:pPr>
              <w:tabs>
                <w:tab w:val="left" w:pos="567"/>
              </w:tabs>
              <w:contextualSpacing/>
            </w:pPr>
            <w:r w:rsidRPr="00D20664">
              <w:t>Объем пропущенных сточных вод, рассчитанный в соответствии с Методическими указаниями</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992" w:type="dxa"/>
            <w:shd w:val="clear" w:color="auto" w:fill="auto"/>
            <w:vAlign w:val="center"/>
          </w:tcPr>
          <w:p w:rsidR="00D20664" w:rsidRPr="00D20664" w:rsidRDefault="00D20664" w:rsidP="000F4FA9">
            <w:pPr>
              <w:tabs>
                <w:tab w:val="left" w:pos="567"/>
              </w:tabs>
              <w:contextualSpacing/>
              <w:jc w:val="center"/>
            </w:pPr>
            <w:r w:rsidRPr="00D20664">
              <w:t>-</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1417" w:type="dxa"/>
            <w:shd w:val="clear" w:color="auto" w:fill="auto"/>
            <w:vAlign w:val="center"/>
          </w:tcPr>
          <w:p w:rsidR="00D20664" w:rsidRPr="00D20664" w:rsidRDefault="00D20664" w:rsidP="000F4FA9">
            <w:pPr>
              <w:tabs>
                <w:tab w:val="left" w:pos="567"/>
              </w:tabs>
              <w:contextualSpacing/>
              <w:jc w:val="center"/>
              <w:rPr>
                <w:b/>
              </w:rPr>
            </w:pPr>
            <w:r w:rsidRPr="00D20664">
              <w:rPr>
                <w:b/>
              </w:rPr>
              <w:t>122,22</w:t>
            </w:r>
          </w:p>
        </w:tc>
      </w:tr>
    </w:tbl>
    <w:p w:rsidR="00D20664" w:rsidRPr="00D20664" w:rsidRDefault="00D20664" w:rsidP="000F4FA9">
      <w:pPr>
        <w:tabs>
          <w:tab w:val="left" w:pos="0"/>
          <w:tab w:val="left" w:pos="567"/>
        </w:tabs>
        <w:contextualSpacing/>
        <w:jc w:val="both"/>
        <w:rPr>
          <w:sz w:val="24"/>
          <w:szCs w:val="24"/>
        </w:rPr>
      </w:pPr>
      <w:r w:rsidRPr="00D20664">
        <w:rPr>
          <w:sz w:val="24"/>
          <w:szCs w:val="24"/>
        </w:rPr>
        <w:t>Транспортировка сточных вод (для д. Большие Колпаны)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1134"/>
        <w:gridCol w:w="993"/>
        <w:gridCol w:w="1134"/>
        <w:gridCol w:w="1134"/>
        <w:gridCol w:w="1417"/>
      </w:tblGrid>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w:t>
            </w:r>
          </w:p>
        </w:tc>
        <w:tc>
          <w:tcPr>
            <w:tcW w:w="3969" w:type="dxa"/>
            <w:shd w:val="clear" w:color="auto" w:fill="auto"/>
            <w:vAlign w:val="center"/>
          </w:tcPr>
          <w:p w:rsidR="00D20664" w:rsidRPr="00D20664" w:rsidRDefault="00D20664" w:rsidP="000F4FA9">
            <w:pPr>
              <w:tabs>
                <w:tab w:val="left" w:pos="567"/>
              </w:tabs>
              <w:contextualSpacing/>
              <w:jc w:val="center"/>
            </w:pPr>
            <w:r w:rsidRPr="00D20664">
              <w:t>Показатель</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2014 (факт)</w:t>
            </w:r>
          </w:p>
        </w:tc>
        <w:tc>
          <w:tcPr>
            <w:tcW w:w="993" w:type="dxa"/>
            <w:shd w:val="clear" w:color="auto" w:fill="auto"/>
            <w:vAlign w:val="center"/>
          </w:tcPr>
          <w:p w:rsidR="00D20664" w:rsidRPr="00D20664" w:rsidRDefault="00D20664" w:rsidP="000F4FA9">
            <w:pPr>
              <w:tabs>
                <w:tab w:val="left" w:pos="567"/>
              </w:tabs>
              <w:contextualSpacing/>
              <w:jc w:val="center"/>
            </w:pPr>
            <w:r w:rsidRPr="00D20664">
              <w:t>2015 (факт)</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2016 (факт)</w:t>
            </w:r>
          </w:p>
        </w:tc>
        <w:tc>
          <w:tcPr>
            <w:tcW w:w="1134" w:type="dxa"/>
            <w:shd w:val="clear" w:color="auto" w:fill="auto"/>
            <w:vAlign w:val="center"/>
          </w:tcPr>
          <w:p w:rsidR="00D20664" w:rsidRPr="00D20664" w:rsidRDefault="00D20664" w:rsidP="000F4FA9">
            <w:pPr>
              <w:tabs>
                <w:tab w:val="left" w:pos="567"/>
              </w:tabs>
              <w:contextualSpacing/>
              <w:jc w:val="center"/>
            </w:pPr>
            <w:r w:rsidRPr="00D20664">
              <w:t>2017 (факт)</w:t>
            </w:r>
          </w:p>
        </w:tc>
        <w:tc>
          <w:tcPr>
            <w:tcW w:w="1417" w:type="dxa"/>
            <w:shd w:val="clear" w:color="auto" w:fill="auto"/>
            <w:vAlign w:val="center"/>
          </w:tcPr>
          <w:p w:rsidR="00D20664" w:rsidRPr="00D20664" w:rsidRDefault="00D20664" w:rsidP="000F4FA9">
            <w:pPr>
              <w:tabs>
                <w:tab w:val="left" w:pos="567"/>
              </w:tabs>
              <w:contextualSpacing/>
              <w:jc w:val="center"/>
            </w:pPr>
            <w:r w:rsidRPr="00D20664">
              <w:t>2019 (план)</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1</w:t>
            </w:r>
          </w:p>
        </w:tc>
        <w:tc>
          <w:tcPr>
            <w:tcW w:w="3969" w:type="dxa"/>
            <w:shd w:val="clear" w:color="auto" w:fill="auto"/>
            <w:vAlign w:val="center"/>
          </w:tcPr>
          <w:p w:rsidR="00D20664" w:rsidRPr="00D20664" w:rsidRDefault="00D20664" w:rsidP="000F4FA9">
            <w:pPr>
              <w:tabs>
                <w:tab w:val="left" w:pos="567"/>
              </w:tabs>
              <w:contextualSpacing/>
            </w:pPr>
            <w:r w:rsidRPr="00D20664">
              <w:t>Объем пропущенных от потребителей сточных вод</w:t>
            </w:r>
          </w:p>
        </w:tc>
        <w:tc>
          <w:tcPr>
            <w:tcW w:w="1134" w:type="dxa"/>
            <w:shd w:val="clear" w:color="auto" w:fill="auto"/>
            <w:vAlign w:val="center"/>
          </w:tcPr>
          <w:p w:rsidR="00D20664" w:rsidRPr="00D20664" w:rsidRDefault="00D20664" w:rsidP="000F4FA9">
            <w:pPr>
              <w:tabs>
                <w:tab w:val="left" w:pos="567"/>
              </w:tabs>
              <w:contextualSpacing/>
              <w:jc w:val="center"/>
            </w:pPr>
            <w:r w:rsidRPr="00D20664">
              <w:t>231,45</w:t>
            </w:r>
          </w:p>
        </w:tc>
        <w:tc>
          <w:tcPr>
            <w:tcW w:w="993" w:type="dxa"/>
            <w:shd w:val="clear" w:color="auto" w:fill="auto"/>
            <w:vAlign w:val="center"/>
          </w:tcPr>
          <w:p w:rsidR="00D20664" w:rsidRPr="00D20664" w:rsidRDefault="00D20664" w:rsidP="000F4FA9">
            <w:pPr>
              <w:tabs>
                <w:tab w:val="left" w:pos="567"/>
              </w:tabs>
              <w:contextualSpacing/>
              <w:jc w:val="center"/>
            </w:pPr>
            <w:r w:rsidRPr="00D20664">
              <w:t>218,90</w:t>
            </w:r>
          </w:p>
        </w:tc>
        <w:tc>
          <w:tcPr>
            <w:tcW w:w="1134" w:type="dxa"/>
            <w:shd w:val="clear" w:color="auto" w:fill="auto"/>
            <w:vAlign w:val="center"/>
          </w:tcPr>
          <w:p w:rsidR="00D20664" w:rsidRPr="00D20664" w:rsidRDefault="00D20664" w:rsidP="000F4FA9">
            <w:pPr>
              <w:tabs>
                <w:tab w:val="left" w:pos="567"/>
              </w:tabs>
              <w:contextualSpacing/>
              <w:jc w:val="center"/>
            </w:pPr>
            <w:r w:rsidRPr="00D20664">
              <w:t>200,80</w:t>
            </w:r>
          </w:p>
        </w:tc>
        <w:tc>
          <w:tcPr>
            <w:tcW w:w="1134" w:type="dxa"/>
            <w:shd w:val="clear" w:color="auto" w:fill="auto"/>
            <w:vAlign w:val="center"/>
          </w:tcPr>
          <w:p w:rsidR="00D20664" w:rsidRPr="00D20664" w:rsidRDefault="00D20664" w:rsidP="000F4FA9">
            <w:pPr>
              <w:tabs>
                <w:tab w:val="left" w:pos="567"/>
              </w:tabs>
              <w:contextualSpacing/>
              <w:jc w:val="center"/>
            </w:pPr>
            <w:r w:rsidRPr="00D20664">
              <w:t>203,20</w:t>
            </w:r>
          </w:p>
        </w:tc>
        <w:tc>
          <w:tcPr>
            <w:tcW w:w="1417" w:type="dxa"/>
            <w:shd w:val="clear" w:color="auto" w:fill="auto"/>
            <w:vAlign w:val="center"/>
          </w:tcPr>
          <w:p w:rsidR="00D20664" w:rsidRPr="00D20664" w:rsidRDefault="00D20664" w:rsidP="000F4FA9">
            <w:pPr>
              <w:tabs>
                <w:tab w:val="left" w:pos="567"/>
              </w:tabs>
              <w:contextualSpacing/>
              <w:jc w:val="center"/>
            </w:pPr>
            <w:r w:rsidRPr="00D20664">
              <w:t>186,62</w:t>
            </w:r>
          </w:p>
          <w:p w:rsidR="00D20664" w:rsidRPr="00D20664" w:rsidRDefault="00D20664" w:rsidP="000F4FA9">
            <w:pPr>
              <w:tabs>
                <w:tab w:val="left" w:pos="567"/>
              </w:tabs>
              <w:contextualSpacing/>
              <w:jc w:val="center"/>
            </w:pPr>
            <w:r w:rsidRPr="00D20664">
              <w:t>(данные организации)</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2</w:t>
            </w:r>
          </w:p>
        </w:tc>
        <w:tc>
          <w:tcPr>
            <w:tcW w:w="3969" w:type="dxa"/>
            <w:shd w:val="clear" w:color="auto" w:fill="auto"/>
            <w:vAlign w:val="center"/>
          </w:tcPr>
          <w:p w:rsidR="00D20664" w:rsidRPr="00D20664" w:rsidRDefault="00D20664" w:rsidP="000F4FA9">
            <w:pPr>
              <w:tabs>
                <w:tab w:val="left" w:pos="567"/>
              </w:tabs>
              <w:contextualSpacing/>
            </w:pPr>
            <w:r w:rsidRPr="00D20664">
              <w:t xml:space="preserve">Объем сточных вод, пропущенных от новых абонентов, за вычетом абонентов, водоотведение по которым прекращено </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993"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417" w:type="dxa"/>
            <w:shd w:val="clear" w:color="auto" w:fill="auto"/>
            <w:vAlign w:val="center"/>
          </w:tcPr>
          <w:p w:rsidR="00D20664" w:rsidRPr="00D20664" w:rsidRDefault="00D20664" w:rsidP="000F4FA9">
            <w:pPr>
              <w:tabs>
                <w:tab w:val="left" w:pos="567"/>
              </w:tabs>
              <w:contextualSpacing/>
              <w:jc w:val="center"/>
            </w:pPr>
            <w:r w:rsidRPr="00D20664">
              <w:t>0,0</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3</w:t>
            </w:r>
          </w:p>
        </w:tc>
        <w:tc>
          <w:tcPr>
            <w:tcW w:w="3969" w:type="dxa"/>
            <w:shd w:val="clear" w:color="auto" w:fill="auto"/>
            <w:vAlign w:val="center"/>
          </w:tcPr>
          <w:p w:rsidR="00D20664" w:rsidRPr="00D20664" w:rsidRDefault="00D20664" w:rsidP="000F4FA9">
            <w:pPr>
              <w:tabs>
                <w:tab w:val="left" w:pos="567"/>
              </w:tabs>
              <w:contextualSpacing/>
            </w:pPr>
            <w:r w:rsidRPr="00D20664">
              <w:t>Изменение объема, связанное с пересмотром нормативов</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993"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134" w:type="dxa"/>
            <w:shd w:val="clear" w:color="auto" w:fill="auto"/>
            <w:vAlign w:val="center"/>
          </w:tcPr>
          <w:p w:rsidR="00D20664" w:rsidRPr="00D20664" w:rsidRDefault="00D20664" w:rsidP="000F4FA9">
            <w:pPr>
              <w:tabs>
                <w:tab w:val="left" w:pos="567"/>
              </w:tabs>
              <w:contextualSpacing/>
              <w:jc w:val="center"/>
            </w:pPr>
            <w:r w:rsidRPr="00D20664">
              <w:t>0,0</w:t>
            </w:r>
          </w:p>
        </w:tc>
        <w:tc>
          <w:tcPr>
            <w:tcW w:w="1417" w:type="dxa"/>
            <w:shd w:val="clear" w:color="auto" w:fill="auto"/>
            <w:vAlign w:val="center"/>
          </w:tcPr>
          <w:p w:rsidR="00D20664" w:rsidRPr="00D20664" w:rsidRDefault="00D20664" w:rsidP="000F4FA9">
            <w:pPr>
              <w:tabs>
                <w:tab w:val="left" w:pos="567"/>
              </w:tabs>
              <w:contextualSpacing/>
              <w:jc w:val="center"/>
            </w:pPr>
            <w:r w:rsidRPr="00D20664">
              <w:t>0,0</w:t>
            </w:r>
          </w:p>
        </w:tc>
      </w:tr>
      <w:tr w:rsidR="00D20664" w:rsidRPr="00D20664" w:rsidTr="00D20664">
        <w:tc>
          <w:tcPr>
            <w:tcW w:w="567" w:type="dxa"/>
            <w:shd w:val="clear" w:color="auto" w:fill="auto"/>
            <w:vAlign w:val="center"/>
          </w:tcPr>
          <w:p w:rsidR="00D20664" w:rsidRPr="00D20664" w:rsidRDefault="00D20664" w:rsidP="000F4FA9">
            <w:pPr>
              <w:tabs>
                <w:tab w:val="left" w:pos="567"/>
              </w:tabs>
              <w:contextualSpacing/>
              <w:jc w:val="center"/>
            </w:pPr>
            <w:r w:rsidRPr="00D20664">
              <w:t>4</w:t>
            </w:r>
          </w:p>
        </w:tc>
        <w:tc>
          <w:tcPr>
            <w:tcW w:w="3969" w:type="dxa"/>
            <w:shd w:val="clear" w:color="auto" w:fill="auto"/>
            <w:vAlign w:val="center"/>
          </w:tcPr>
          <w:p w:rsidR="00D20664" w:rsidRPr="00D20664" w:rsidRDefault="00D20664" w:rsidP="000F4FA9">
            <w:pPr>
              <w:tabs>
                <w:tab w:val="left" w:pos="567"/>
              </w:tabs>
              <w:contextualSpacing/>
            </w:pPr>
            <w:r w:rsidRPr="00D20664">
              <w:t>Объем пропущенных сточных вод, рассчитанный в соответствии с Методическими указаниями</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993" w:type="dxa"/>
            <w:shd w:val="clear" w:color="auto" w:fill="auto"/>
            <w:vAlign w:val="center"/>
          </w:tcPr>
          <w:p w:rsidR="00D20664" w:rsidRPr="00D20664" w:rsidRDefault="00D20664" w:rsidP="000F4FA9">
            <w:pPr>
              <w:tabs>
                <w:tab w:val="left" w:pos="567"/>
              </w:tabs>
              <w:contextualSpacing/>
              <w:jc w:val="center"/>
            </w:pPr>
            <w:r w:rsidRPr="00D20664">
              <w:t>-</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1134" w:type="dxa"/>
            <w:shd w:val="clear" w:color="auto" w:fill="auto"/>
            <w:vAlign w:val="center"/>
          </w:tcPr>
          <w:p w:rsidR="00D20664" w:rsidRPr="00D20664" w:rsidRDefault="00D20664" w:rsidP="000F4FA9">
            <w:pPr>
              <w:tabs>
                <w:tab w:val="left" w:pos="567"/>
              </w:tabs>
              <w:contextualSpacing/>
              <w:jc w:val="center"/>
            </w:pPr>
            <w:r w:rsidRPr="00D20664">
              <w:t>-</w:t>
            </w:r>
          </w:p>
        </w:tc>
        <w:tc>
          <w:tcPr>
            <w:tcW w:w="1417" w:type="dxa"/>
            <w:shd w:val="clear" w:color="auto" w:fill="auto"/>
            <w:vAlign w:val="center"/>
          </w:tcPr>
          <w:p w:rsidR="00D20664" w:rsidRPr="00D20664" w:rsidRDefault="00D20664" w:rsidP="000F4FA9">
            <w:pPr>
              <w:tabs>
                <w:tab w:val="left" w:pos="567"/>
              </w:tabs>
              <w:contextualSpacing/>
              <w:jc w:val="center"/>
              <w:rPr>
                <w:b/>
              </w:rPr>
            </w:pPr>
            <w:r w:rsidRPr="00D20664">
              <w:rPr>
                <w:b/>
              </w:rPr>
              <w:t>186,62</w:t>
            </w:r>
          </w:p>
        </w:tc>
      </w:tr>
    </w:tbl>
    <w:p w:rsidR="00D20664" w:rsidRPr="00D20664" w:rsidRDefault="00D20664" w:rsidP="000F4FA9">
      <w:pPr>
        <w:tabs>
          <w:tab w:val="left" w:pos="0"/>
          <w:tab w:val="left" w:pos="567"/>
        </w:tabs>
        <w:ind w:firstLine="567"/>
        <w:contextualSpacing/>
        <w:jc w:val="both"/>
        <w:rPr>
          <w:sz w:val="24"/>
          <w:szCs w:val="24"/>
        </w:rPr>
      </w:pPr>
      <w:r w:rsidRPr="00D20664">
        <w:rPr>
          <w:sz w:val="24"/>
          <w:szCs w:val="24"/>
        </w:rPr>
        <w:t xml:space="preserve">С учетом полученных в результате вышеуказанного расчета показателей объема отпуска воды/принятых сточных вод, на основании пункта 5 Методических указаний, </w:t>
      </w:r>
      <w:r w:rsidRPr="00D20664">
        <w:rPr>
          <w:sz w:val="24"/>
          <w:szCs w:val="24"/>
        </w:rPr>
        <w:br/>
        <w:t>а также данных форм статистической отчетности, представленных АО «ГККЗ» (форма 1-водопровод, форма 1-канализация) ЛенРТК сформированы следующие производственные показатели АО «ГККЗ»:</w:t>
      </w:r>
    </w:p>
    <w:p w:rsidR="00D20664" w:rsidRPr="00D20664" w:rsidRDefault="00D20664" w:rsidP="000F4FA9">
      <w:pPr>
        <w:tabs>
          <w:tab w:val="left" w:pos="0"/>
          <w:tab w:val="left" w:pos="567"/>
        </w:tabs>
        <w:contextualSpacing/>
        <w:jc w:val="both"/>
        <w:rPr>
          <w:sz w:val="24"/>
          <w:szCs w:val="24"/>
        </w:rPr>
      </w:pPr>
      <w:r w:rsidRPr="00D20664">
        <w:rPr>
          <w:sz w:val="24"/>
          <w:szCs w:val="24"/>
        </w:rPr>
        <w:t>Водоснабжение (питьевая вода)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850"/>
        <w:gridCol w:w="1134"/>
        <w:gridCol w:w="993"/>
        <w:gridCol w:w="1275"/>
        <w:gridCol w:w="2410"/>
      </w:tblGrid>
      <w:tr w:rsidR="00D20664" w:rsidRPr="00D20664" w:rsidTr="00D20664">
        <w:trPr>
          <w:trHeight w:val="897"/>
        </w:trPr>
        <w:tc>
          <w:tcPr>
            <w:tcW w:w="709" w:type="dxa"/>
            <w:shd w:val="clear" w:color="auto" w:fill="auto"/>
            <w:vAlign w:val="center"/>
          </w:tcPr>
          <w:p w:rsidR="00D20664" w:rsidRPr="00D20664" w:rsidRDefault="00D20664" w:rsidP="000F4FA9">
            <w:pPr>
              <w:contextualSpacing/>
              <w:jc w:val="center"/>
            </w:pPr>
            <w:r w:rsidRPr="00D20664">
              <w:lastRenderedPageBreak/>
              <w:t>№ п/п</w:t>
            </w:r>
          </w:p>
        </w:tc>
        <w:tc>
          <w:tcPr>
            <w:tcW w:w="3119" w:type="dxa"/>
            <w:shd w:val="clear" w:color="auto" w:fill="auto"/>
            <w:vAlign w:val="center"/>
          </w:tcPr>
          <w:p w:rsidR="00D20664" w:rsidRPr="00D20664" w:rsidRDefault="00D20664" w:rsidP="000F4FA9">
            <w:pPr>
              <w:contextualSpacing/>
              <w:jc w:val="center"/>
            </w:pPr>
            <w:r w:rsidRPr="00D20664">
              <w:t>Показатели</w:t>
            </w:r>
          </w:p>
        </w:tc>
        <w:tc>
          <w:tcPr>
            <w:tcW w:w="850" w:type="dxa"/>
            <w:shd w:val="clear" w:color="auto" w:fill="auto"/>
            <w:vAlign w:val="center"/>
          </w:tcPr>
          <w:p w:rsidR="00D20664" w:rsidRPr="00D20664" w:rsidRDefault="00D20664" w:rsidP="000F4FA9">
            <w:pPr>
              <w:contextualSpacing/>
              <w:jc w:val="center"/>
            </w:pPr>
            <w:r w:rsidRPr="00D20664">
              <w:t>Ед. изм.</w:t>
            </w:r>
          </w:p>
        </w:tc>
        <w:tc>
          <w:tcPr>
            <w:tcW w:w="1134" w:type="dxa"/>
            <w:vAlign w:val="center"/>
          </w:tcPr>
          <w:p w:rsidR="00D20664" w:rsidRPr="00D20664" w:rsidRDefault="00D20664" w:rsidP="000F4FA9">
            <w:pPr>
              <w:ind w:right="-52"/>
              <w:contextualSpacing/>
              <w:jc w:val="center"/>
            </w:pPr>
            <w:r w:rsidRPr="00D20664">
              <w:t>План Организации на 2020 год</w:t>
            </w:r>
          </w:p>
        </w:tc>
        <w:tc>
          <w:tcPr>
            <w:tcW w:w="993" w:type="dxa"/>
            <w:vAlign w:val="center"/>
          </w:tcPr>
          <w:p w:rsidR="00D20664" w:rsidRPr="00D20664" w:rsidRDefault="00D20664" w:rsidP="000F4FA9">
            <w:pPr>
              <w:ind w:right="-52"/>
              <w:contextualSpacing/>
              <w:jc w:val="center"/>
            </w:pPr>
            <w:r w:rsidRPr="00D20664">
              <w:t>Принято ЛенРТК на 2020 год</w:t>
            </w:r>
          </w:p>
        </w:tc>
        <w:tc>
          <w:tcPr>
            <w:tcW w:w="1275" w:type="dxa"/>
            <w:vAlign w:val="center"/>
          </w:tcPr>
          <w:p w:rsidR="00D20664" w:rsidRPr="00D20664" w:rsidRDefault="00D20664" w:rsidP="000F4FA9">
            <w:pPr>
              <w:ind w:right="-52"/>
              <w:contextualSpacing/>
              <w:jc w:val="center"/>
            </w:pPr>
            <w:r w:rsidRPr="00D20664">
              <w:t xml:space="preserve">Отклонение </w:t>
            </w:r>
          </w:p>
        </w:tc>
        <w:tc>
          <w:tcPr>
            <w:tcW w:w="2410" w:type="dxa"/>
            <w:vAlign w:val="center"/>
          </w:tcPr>
          <w:p w:rsidR="00D20664" w:rsidRPr="00D20664" w:rsidRDefault="00D20664" w:rsidP="000F4FA9">
            <w:pPr>
              <w:ind w:right="-52"/>
              <w:contextualSpacing/>
              <w:jc w:val="center"/>
            </w:pPr>
            <w:r w:rsidRPr="00D20664">
              <w:t xml:space="preserve">Причины </w:t>
            </w:r>
            <w:r w:rsidRPr="00D20664">
              <w:br/>
              <w:t>отклонения</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w:t>
            </w:r>
          </w:p>
        </w:tc>
        <w:tc>
          <w:tcPr>
            <w:tcW w:w="3119" w:type="dxa"/>
            <w:shd w:val="clear" w:color="auto" w:fill="auto"/>
            <w:vAlign w:val="center"/>
          </w:tcPr>
          <w:p w:rsidR="00D20664" w:rsidRPr="00D20664" w:rsidRDefault="00D20664" w:rsidP="000F4FA9">
            <w:pPr>
              <w:contextualSpacing/>
            </w:pPr>
            <w:r w:rsidRPr="00D20664">
              <w:t>Поднято воды насосными станциями 1-го подъема,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166,00</w:t>
            </w:r>
          </w:p>
        </w:tc>
        <w:tc>
          <w:tcPr>
            <w:tcW w:w="993" w:type="dxa"/>
            <w:vAlign w:val="center"/>
          </w:tcPr>
          <w:p w:rsidR="00D20664" w:rsidRPr="00D20664" w:rsidRDefault="00D20664" w:rsidP="000F4FA9">
            <w:pPr>
              <w:contextualSpacing/>
              <w:jc w:val="center"/>
            </w:pPr>
            <w:r w:rsidRPr="00D20664">
              <w:t>166,00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1.1.</w:t>
            </w:r>
          </w:p>
        </w:tc>
        <w:tc>
          <w:tcPr>
            <w:tcW w:w="3119" w:type="dxa"/>
            <w:shd w:val="clear" w:color="auto" w:fill="auto"/>
            <w:vAlign w:val="center"/>
          </w:tcPr>
          <w:p w:rsidR="00D20664" w:rsidRPr="00D20664" w:rsidRDefault="00D20664" w:rsidP="000F4FA9">
            <w:pPr>
              <w:contextualSpacing/>
            </w:pPr>
            <w:r w:rsidRPr="00D20664">
              <w:t>из подземных водоисточников</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166,00</w:t>
            </w:r>
          </w:p>
        </w:tc>
        <w:tc>
          <w:tcPr>
            <w:tcW w:w="993" w:type="dxa"/>
            <w:vAlign w:val="center"/>
          </w:tcPr>
          <w:p w:rsidR="00D20664" w:rsidRPr="00D20664" w:rsidRDefault="00D20664" w:rsidP="000F4FA9">
            <w:pPr>
              <w:contextualSpacing/>
              <w:jc w:val="center"/>
            </w:pPr>
            <w:r w:rsidRPr="00D20664">
              <w:t>166,00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2.</w:t>
            </w:r>
          </w:p>
        </w:tc>
        <w:tc>
          <w:tcPr>
            <w:tcW w:w="3119" w:type="dxa"/>
            <w:shd w:val="clear" w:color="auto" w:fill="auto"/>
            <w:vAlign w:val="center"/>
          </w:tcPr>
          <w:p w:rsidR="00D20664" w:rsidRPr="00D20664" w:rsidRDefault="00D20664" w:rsidP="000F4FA9">
            <w:pPr>
              <w:contextualSpacing/>
            </w:pPr>
            <w:r w:rsidRPr="00D20664">
              <w:t>Собственные нужды (технологические нужды)</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4,0</w:t>
            </w:r>
          </w:p>
        </w:tc>
        <w:tc>
          <w:tcPr>
            <w:tcW w:w="993" w:type="dxa"/>
            <w:vAlign w:val="center"/>
          </w:tcPr>
          <w:p w:rsidR="00D20664" w:rsidRPr="00D20664" w:rsidRDefault="00D20664" w:rsidP="000F4FA9">
            <w:pPr>
              <w:contextualSpacing/>
              <w:jc w:val="center"/>
            </w:pPr>
            <w:r w:rsidRPr="00D20664">
              <w:t>4,0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3.</w:t>
            </w:r>
          </w:p>
        </w:tc>
        <w:tc>
          <w:tcPr>
            <w:tcW w:w="3119" w:type="dxa"/>
            <w:shd w:val="clear" w:color="auto" w:fill="auto"/>
            <w:vAlign w:val="center"/>
          </w:tcPr>
          <w:p w:rsidR="00D20664" w:rsidRPr="00D20664" w:rsidRDefault="00D20664" w:rsidP="000F4FA9">
            <w:pPr>
              <w:contextualSpacing/>
            </w:pPr>
            <w:r w:rsidRPr="00D20664">
              <w:t>Подано воды в водопроводную сеть</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162,00</w:t>
            </w:r>
          </w:p>
        </w:tc>
        <w:tc>
          <w:tcPr>
            <w:tcW w:w="993" w:type="dxa"/>
            <w:vAlign w:val="center"/>
          </w:tcPr>
          <w:p w:rsidR="00D20664" w:rsidRPr="00D20664" w:rsidRDefault="00D20664" w:rsidP="000F4FA9">
            <w:pPr>
              <w:contextualSpacing/>
              <w:jc w:val="center"/>
            </w:pPr>
            <w:r w:rsidRPr="00D20664">
              <w:t>162,00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both"/>
            </w:pPr>
          </w:p>
        </w:tc>
      </w:tr>
      <w:tr w:rsidR="00D20664" w:rsidRPr="00D20664" w:rsidTr="00D20664">
        <w:trPr>
          <w:trHeight w:val="460"/>
        </w:trPr>
        <w:tc>
          <w:tcPr>
            <w:tcW w:w="709" w:type="dxa"/>
            <w:tcBorders>
              <w:bottom w:val="single" w:sz="4" w:space="0" w:color="auto"/>
            </w:tcBorders>
            <w:shd w:val="clear" w:color="auto" w:fill="auto"/>
            <w:vAlign w:val="center"/>
          </w:tcPr>
          <w:p w:rsidR="00D20664" w:rsidRPr="00D20664" w:rsidRDefault="00D20664" w:rsidP="000F4FA9">
            <w:pPr>
              <w:contextualSpacing/>
              <w:jc w:val="center"/>
            </w:pPr>
            <w:r w:rsidRPr="00D20664">
              <w:t>4.</w:t>
            </w:r>
          </w:p>
        </w:tc>
        <w:tc>
          <w:tcPr>
            <w:tcW w:w="3119" w:type="dxa"/>
            <w:shd w:val="clear" w:color="auto" w:fill="auto"/>
            <w:vAlign w:val="center"/>
          </w:tcPr>
          <w:p w:rsidR="00D20664" w:rsidRPr="00D20664" w:rsidRDefault="00D20664" w:rsidP="000F4FA9">
            <w:pPr>
              <w:contextualSpacing/>
            </w:pPr>
            <w:r w:rsidRPr="00D20664">
              <w:t>Потери воды в водопроводных сетях</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10,90</w:t>
            </w:r>
          </w:p>
        </w:tc>
        <w:tc>
          <w:tcPr>
            <w:tcW w:w="993" w:type="dxa"/>
            <w:vAlign w:val="center"/>
          </w:tcPr>
          <w:p w:rsidR="00D20664" w:rsidRPr="00D20664" w:rsidRDefault="00D20664" w:rsidP="000F4FA9">
            <w:pPr>
              <w:contextualSpacing/>
              <w:jc w:val="center"/>
            </w:pPr>
            <w:r w:rsidRPr="00D20664">
              <w:t>10,90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5.</w:t>
            </w:r>
          </w:p>
        </w:tc>
        <w:tc>
          <w:tcPr>
            <w:tcW w:w="3119" w:type="dxa"/>
            <w:tcBorders>
              <w:left w:val="single" w:sz="4" w:space="0" w:color="auto"/>
            </w:tcBorders>
            <w:shd w:val="clear" w:color="auto" w:fill="auto"/>
            <w:vAlign w:val="center"/>
          </w:tcPr>
          <w:p w:rsidR="00D20664" w:rsidRPr="00D20664" w:rsidRDefault="00D20664" w:rsidP="000F4FA9">
            <w:pPr>
              <w:contextualSpacing/>
            </w:pPr>
            <w:r w:rsidRPr="00D20664">
              <w:t>Потери воды в водопроводных сетях</w:t>
            </w:r>
          </w:p>
        </w:tc>
        <w:tc>
          <w:tcPr>
            <w:tcW w:w="850" w:type="dxa"/>
            <w:shd w:val="clear" w:color="auto" w:fill="auto"/>
            <w:vAlign w:val="center"/>
          </w:tcPr>
          <w:p w:rsidR="00D20664" w:rsidRPr="00D20664" w:rsidRDefault="00D20664" w:rsidP="000F4FA9">
            <w:pPr>
              <w:contextualSpacing/>
              <w:jc w:val="center"/>
            </w:pPr>
            <w:r w:rsidRPr="00D20664">
              <w:t>%</w:t>
            </w:r>
          </w:p>
        </w:tc>
        <w:tc>
          <w:tcPr>
            <w:tcW w:w="1134" w:type="dxa"/>
            <w:vAlign w:val="center"/>
          </w:tcPr>
          <w:p w:rsidR="00D20664" w:rsidRPr="00D20664" w:rsidRDefault="00D20664" w:rsidP="000F4FA9">
            <w:pPr>
              <w:contextualSpacing/>
              <w:jc w:val="center"/>
            </w:pPr>
            <w:r w:rsidRPr="00D20664">
              <w:t>13,40</w:t>
            </w:r>
          </w:p>
        </w:tc>
        <w:tc>
          <w:tcPr>
            <w:tcW w:w="993" w:type="dxa"/>
            <w:vAlign w:val="center"/>
          </w:tcPr>
          <w:p w:rsidR="00D20664" w:rsidRPr="00D20664" w:rsidRDefault="00D20664" w:rsidP="000F4FA9">
            <w:pPr>
              <w:contextualSpacing/>
              <w:jc w:val="center"/>
            </w:pPr>
            <w:r w:rsidRPr="00D20664">
              <w:t>6,73</w:t>
            </w:r>
          </w:p>
        </w:tc>
        <w:tc>
          <w:tcPr>
            <w:tcW w:w="1275" w:type="dxa"/>
            <w:vAlign w:val="center"/>
          </w:tcPr>
          <w:p w:rsidR="00D20664" w:rsidRPr="00D20664" w:rsidRDefault="00D20664" w:rsidP="000F4FA9">
            <w:pPr>
              <w:contextualSpacing/>
              <w:jc w:val="center"/>
            </w:pPr>
            <w:r w:rsidRPr="00D20664">
              <w:t>-6,67</w:t>
            </w:r>
          </w:p>
        </w:tc>
        <w:tc>
          <w:tcPr>
            <w:tcW w:w="2410" w:type="dxa"/>
            <w:vAlign w:val="center"/>
          </w:tcPr>
          <w:p w:rsidR="00D20664" w:rsidRPr="00D20664" w:rsidRDefault="00D20664" w:rsidP="000F4FA9">
            <w:pPr>
              <w:contextualSpacing/>
              <w:jc w:val="center"/>
            </w:pPr>
            <w:r w:rsidRPr="00D20664">
              <w:t>Показатель принят на уровне значения, утвержденного на 2020 год приказом ЛенРТК от 09.11.2018 № 186-п (долгосрочный параметр)</w:t>
            </w:r>
          </w:p>
        </w:tc>
      </w:tr>
      <w:tr w:rsidR="00D20664" w:rsidRPr="00D20664" w:rsidTr="00D20664">
        <w:trPr>
          <w:trHeight w:val="46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6.</w:t>
            </w:r>
          </w:p>
        </w:tc>
        <w:tc>
          <w:tcPr>
            <w:tcW w:w="3119" w:type="dxa"/>
            <w:tcBorders>
              <w:left w:val="single" w:sz="4" w:space="0" w:color="auto"/>
            </w:tcBorders>
            <w:shd w:val="clear" w:color="auto" w:fill="auto"/>
            <w:vAlign w:val="center"/>
          </w:tcPr>
          <w:p w:rsidR="00D20664" w:rsidRPr="00D20664" w:rsidRDefault="00D20664" w:rsidP="000F4FA9">
            <w:pPr>
              <w:contextualSpacing/>
            </w:pPr>
            <w:r w:rsidRPr="00D20664">
              <w:t>Отпущено воды из водопроводной сети,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151,10</w:t>
            </w:r>
          </w:p>
        </w:tc>
        <w:tc>
          <w:tcPr>
            <w:tcW w:w="993" w:type="dxa"/>
            <w:vAlign w:val="center"/>
          </w:tcPr>
          <w:p w:rsidR="00D20664" w:rsidRPr="00D20664" w:rsidRDefault="00D20664" w:rsidP="000F4FA9">
            <w:pPr>
              <w:contextualSpacing/>
              <w:jc w:val="center"/>
            </w:pPr>
            <w:r w:rsidRPr="00D20664">
              <w:t>151,10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6.1.</w:t>
            </w:r>
          </w:p>
        </w:tc>
        <w:tc>
          <w:tcPr>
            <w:tcW w:w="3119" w:type="dxa"/>
            <w:shd w:val="clear" w:color="auto" w:fill="auto"/>
            <w:vAlign w:val="center"/>
          </w:tcPr>
          <w:p w:rsidR="00D20664" w:rsidRPr="00D20664" w:rsidRDefault="00D20664" w:rsidP="000F4FA9">
            <w:pPr>
              <w:contextualSpacing/>
            </w:pPr>
            <w:r w:rsidRPr="00D20664">
              <w:t>на нужды собственных подразделений (цехов)</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79,00</w:t>
            </w:r>
          </w:p>
        </w:tc>
        <w:tc>
          <w:tcPr>
            <w:tcW w:w="993" w:type="dxa"/>
            <w:vAlign w:val="center"/>
          </w:tcPr>
          <w:p w:rsidR="00D20664" w:rsidRPr="00D20664" w:rsidRDefault="00D20664" w:rsidP="000F4FA9">
            <w:pPr>
              <w:contextualSpacing/>
              <w:jc w:val="center"/>
            </w:pPr>
            <w:r w:rsidRPr="00D20664">
              <w:t>79,00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6.2.</w:t>
            </w:r>
          </w:p>
        </w:tc>
        <w:tc>
          <w:tcPr>
            <w:tcW w:w="3119" w:type="dxa"/>
            <w:shd w:val="clear" w:color="auto" w:fill="auto"/>
            <w:vAlign w:val="center"/>
          </w:tcPr>
          <w:p w:rsidR="00D20664" w:rsidRPr="00D20664" w:rsidRDefault="00D20664" w:rsidP="000F4FA9">
            <w:pPr>
              <w:contextualSpacing/>
            </w:pPr>
            <w:r w:rsidRPr="00D20664">
              <w:t>Товарная вода,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72,10</w:t>
            </w:r>
          </w:p>
        </w:tc>
        <w:tc>
          <w:tcPr>
            <w:tcW w:w="993" w:type="dxa"/>
            <w:vAlign w:val="center"/>
          </w:tcPr>
          <w:p w:rsidR="00D20664" w:rsidRPr="00D20664" w:rsidRDefault="00D20664" w:rsidP="000F4FA9">
            <w:pPr>
              <w:contextualSpacing/>
              <w:jc w:val="center"/>
            </w:pPr>
            <w:r w:rsidRPr="00D20664">
              <w:t>72,10</w:t>
            </w:r>
          </w:p>
        </w:tc>
        <w:tc>
          <w:tcPr>
            <w:tcW w:w="1275" w:type="dxa"/>
            <w:vAlign w:val="center"/>
          </w:tcPr>
          <w:p w:rsidR="00D20664" w:rsidRPr="00D20664" w:rsidRDefault="00D20664" w:rsidP="000F4FA9">
            <w:pPr>
              <w:contextualSpacing/>
              <w:jc w:val="center"/>
            </w:pPr>
            <w:r w:rsidRPr="00D20664">
              <w:t>-</w:t>
            </w:r>
          </w:p>
        </w:tc>
        <w:tc>
          <w:tcPr>
            <w:tcW w:w="2410" w:type="dxa"/>
            <w:vAlign w:val="center"/>
          </w:tcPr>
          <w:p w:rsidR="00D20664" w:rsidRPr="00D20664" w:rsidRDefault="00D20664" w:rsidP="000F4FA9">
            <w:pPr>
              <w:contextualSpacing/>
              <w:jc w:val="center"/>
            </w:pP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7.</w:t>
            </w:r>
          </w:p>
        </w:tc>
        <w:tc>
          <w:tcPr>
            <w:tcW w:w="3119" w:type="dxa"/>
            <w:shd w:val="clear" w:color="auto" w:fill="auto"/>
            <w:vAlign w:val="center"/>
          </w:tcPr>
          <w:p w:rsidR="00D20664" w:rsidRPr="00D20664" w:rsidRDefault="00D20664" w:rsidP="000F4FA9">
            <w:pPr>
              <w:contextualSpacing/>
            </w:pPr>
            <w:r w:rsidRPr="00D20664">
              <w:t>Расход электроэнергии,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тыс.кВт.ч</w:t>
            </w:r>
          </w:p>
        </w:tc>
        <w:tc>
          <w:tcPr>
            <w:tcW w:w="1134" w:type="dxa"/>
            <w:vAlign w:val="center"/>
          </w:tcPr>
          <w:p w:rsidR="00D20664" w:rsidRPr="00D20664" w:rsidRDefault="00D20664" w:rsidP="000F4FA9">
            <w:pPr>
              <w:contextualSpacing/>
              <w:jc w:val="center"/>
            </w:pPr>
            <w:r w:rsidRPr="00D20664">
              <w:t>164,34</w:t>
            </w:r>
          </w:p>
        </w:tc>
        <w:tc>
          <w:tcPr>
            <w:tcW w:w="993" w:type="dxa"/>
            <w:vAlign w:val="center"/>
          </w:tcPr>
          <w:p w:rsidR="00D20664" w:rsidRPr="00D20664" w:rsidRDefault="00D20664" w:rsidP="000F4FA9">
            <w:pPr>
              <w:contextualSpacing/>
              <w:jc w:val="center"/>
            </w:pPr>
            <w:r w:rsidRPr="00D20664">
              <w:t>199,67</w:t>
            </w:r>
          </w:p>
        </w:tc>
        <w:tc>
          <w:tcPr>
            <w:tcW w:w="1275" w:type="dxa"/>
            <w:vAlign w:val="center"/>
          </w:tcPr>
          <w:p w:rsidR="00D20664" w:rsidRPr="00D20664" w:rsidRDefault="00D20664" w:rsidP="000F4FA9">
            <w:pPr>
              <w:contextualSpacing/>
              <w:jc w:val="center"/>
            </w:pPr>
            <w:r w:rsidRPr="00D20664">
              <w:t>+35,33</w:t>
            </w:r>
          </w:p>
        </w:tc>
        <w:tc>
          <w:tcPr>
            <w:tcW w:w="2410" w:type="dxa"/>
          </w:tcPr>
          <w:p w:rsidR="00D20664" w:rsidRPr="00D20664" w:rsidRDefault="00D20664" w:rsidP="000F4FA9">
            <w:pPr>
              <w:contextualSpacing/>
              <w:jc w:val="center"/>
            </w:pPr>
            <w:r w:rsidRPr="00D20664">
              <w:t>Показатель определен с учетом величины расхода электроэнергии на технологические нужды, принятой ЛенРТК</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7.1.</w:t>
            </w:r>
          </w:p>
        </w:tc>
        <w:tc>
          <w:tcPr>
            <w:tcW w:w="3119" w:type="dxa"/>
            <w:shd w:val="clear" w:color="auto" w:fill="auto"/>
            <w:vAlign w:val="center"/>
          </w:tcPr>
          <w:p w:rsidR="00D20664" w:rsidRPr="00D20664" w:rsidRDefault="00D20664" w:rsidP="000F4FA9">
            <w:pPr>
              <w:contextualSpacing/>
            </w:pPr>
            <w:r w:rsidRPr="00D20664">
              <w:t>на технологические нужды</w:t>
            </w:r>
          </w:p>
        </w:tc>
        <w:tc>
          <w:tcPr>
            <w:tcW w:w="850" w:type="dxa"/>
            <w:shd w:val="clear" w:color="auto" w:fill="auto"/>
            <w:vAlign w:val="center"/>
          </w:tcPr>
          <w:p w:rsidR="00D20664" w:rsidRPr="00D20664" w:rsidRDefault="00D20664" w:rsidP="000F4FA9">
            <w:pPr>
              <w:contextualSpacing/>
              <w:jc w:val="center"/>
            </w:pPr>
            <w:r w:rsidRPr="00D20664">
              <w:t>тыс.кВт.ч</w:t>
            </w:r>
          </w:p>
        </w:tc>
        <w:tc>
          <w:tcPr>
            <w:tcW w:w="1134" w:type="dxa"/>
            <w:vAlign w:val="center"/>
          </w:tcPr>
          <w:p w:rsidR="00D20664" w:rsidRPr="00D20664" w:rsidRDefault="00D20664" w:rsidP="000F4FA9">
            <w:pPr>
              <w:contextualSpacing/>
              <w:jc w:val="center"/>
            </w:pPr>
            <w:r w:rsidRPr="00D20664">
              <w:t>164,34</w:t>
            </w:r>
          </w:p>
        </w:tc>
        <w:tc>
          <w:tcPr>
            <w:tcW w:w="993" w:type="dxa"/>
            <w:vAlign w:val="center"/>
          </w:tcPr>
          <w:p w:rsidR="00D20664" w:rsidRPr="00D20664" w:rsidRDefault="00D20664" w:rsidP="000F4FA9">
            <w:pPr>
              <w:contextualSpacing/>
              <w:jc w:val="center"/>
            </w:pPr>
            <w:r w:rsidRPr="00D20664">
              <w:t>199,67</w:t>
            </w:r>
          </w:p>
        </w:tc>
        <w:tc>
          <w:tcPr>
            <w:tcW w:w="1275" w:type="dxa"/>
            <w:vAlign w:val="center"/>
          </w:tcPr>
          <w:p w:rsidR="00D20664" w:rsidRPr="00D20664" w:rsidRDefault="00D20664" w:rsidP="000F4FA9">
            <w:pPr>
              <w:contextualSpacing/>
              <w:jc w:val="center"/>
            </w:pPr>
            <w:r w:rsidRPr="00D20664">
              <w:t>+35,33</w:t>
            </w:r>
          </w:p>
        </w:tc>
        <w:tc>
          <w:tcPr>
            <w:tcW w:w="2410" w:type="dxa"/>
          </w:tcPr>
          <w:p w:rsidR="00D20664" w:rsidRPr="00D20664" w:rsidRDefault="00D20664" w:rsidP="000F4FA9">
            <w:pPr>
              <w:contextualSpacing/>
              <w:jc w:val="center"/>
            </w:pPr>
            <w:r w:rsidRPr="00D20664">
              <w:t>Показатель определен с учетом удельного расхода, утвержденного в качестве долгосрочного параметра регулирования, и объема поднятой воды</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7.1.1.</w:t>
            </w:r>
          </w:p>
        </w:tc>
        <w:tc>
          <w:tcPr>
            <w:tcW w:w="3119" w:type="dxa"/>
            <w:shd w:val="clear" w:color="auto" w:fill="auto"/>
            <w:vAlign w:val="center"/>
          </w:tcPr>
          <w:p w:rsidR="00D20664" w:rsidRPr="00D20664" w:rsidRDefault="00D20664" w:rsidP="000F4FA9">
            <w:pPr>
              <w:contextualSpacing/>
            </w:pPr>
            <w:r w:rsidRPr="00D20664">
              <w:t>удельный расход</w:t>
            </w:r>
          </w:p>
        </w:tc>
        <w:tc>
          <w:tcPr>
            <w:tcW w:w="850" w:type="dxa"/>
            <w:shd w:val="clear" w:color="auto" w:fill="auto"/>
            <w:vAlign w:val="center"/>
          </w:tcPr>
          <w:p w:rsidR="00D20664" w:rsidRPr="00D20664" w:rsidRDefault="00D20664" w:rsidP="000F4FA9">
            <w:pPr>
              <w:contextualSpacing/>
              <w:jc w:val="center"/>
            </w:pPr>
            <w:r w:rsidRPr="00D20664">
              <w:t>кВт.ч/м</w:t>
            </w:r>
            <w:r w:rsidRPr="00D20664">
              <w:rPr>
                <w:vertAlign w:val="superscript"/>
              </w:rPr>
              <w:t>3</w:t>
            </w:r>
          </w:p>
        </w:tc>
        <w:tc>
          <w:tcPr>
            <w:tcW w:w="1134" w:type="dxa"/>
            <w:vAlign w:val="center"/>
          </w:tcPr>
          <w:p w:rsidR="00D20664" w:rsidRPr="00D20664" w:rsidRDefault="00D20664" w:rsidP="000F4FA9">
            <w:pPr>
              <w:contextualSpacing/>
              <w:jc w:val="center"/>
            </w:pPr>
            <w:r w:rsidRPr="00D20664">
              <w:t>0,99</w:t>
            </w:r>
          </w:p>
        </w:tc>
        <w:tc>
          <w:tcPr>
            <w:tcW w:w="993" w:type="dxa"/>
            <w:vAlign w:val="center"/>
          </w:tcPr>
          <w:p w:rsidR="00D20664" w:rsidRPr="00D20664" w:rsidRDefault="00D20664" w:rsidP="000F4FA9">
            <w:pPr>
              <w:contextualSpacing/>
              <w:jc w:val="center"/>
            </w:pPr>
            <w:r w:rsidRPr="00D20664">
              <w:t>1,20</w:t>
            </w:r>
          </w:p>
        </w:tc>
        <w:tc>
          <w:tcPr>
            <w:tcW w:w="1275" w:type="dxa"/>
            <w:vAlign w:val="center"/>
          </w:tcPr>
          <w:p w:rsidR="00D20664" w:rsidRPr="00D20664" w:rsidRDefault="00D20664" w:rsidP="000F4FA9">
            <w:pPr>
              <w:contextualSpacing/>
              <w:jc w:val="center"/>
            </w:pPr>
            <w:r w:rsidRPr="00D20664">
              <w:t>+0,21</w:t>
            </w:r>
          </w:p>
        </w:tc>
        <w:tc>
          <w:tcPr>
            <w:tcW w:w="2410" w:type="dxa"/>
          </w:tcPr>
          <w:p w:rsidR="00D20664" w:rsidRPr="00D20664" w:rsidRDefault="00D20664" w:rsidP="000F4FA9">
            <w:pPr>
              <w:contextualSpacing/>
              <w:jc w:val="center"/>
            </w:pPr>
            <w:r w:rsidRPr="00D20664">
              <w:t>Показатель принят на уровне значения, утвержденного на 2020 год приказом ЛенРТК от 09.11.2018 № 186-п (долгосрочный параметр)</w:t>
            </w:r>
          </w:p>
        </w:tc>
      </w:tr>
    </w:tbl>
    <w:p w:rsidR="00D20664" w:rsidRPr="00D20664" w:rsidRDefault="00D20664" w:rsidP="000F4FA9">
      <w:pPr>
        <w:tabs>
          <w:tab w:val="left" w:pos="0"/>
          <w:tab w:val="left" w:pos="567"/>
        </w:tabs>
        <w:contextualSpacing/>
        <w:jc w:val="both"/>
        <w:rPr>
          <w:sz w:val="24"/>
          <w:szCs w:val="24"/>
        </w:rPr>
      </w:pPr>
      <w:r w:rsidRPr="00D20664">
        <w:rPr>
          <w:sz w:val="24"/>
          <w:szCs w:val="24"/>
        </w:rPr>
        <w:t>Транспортировка сточных вод (за исключением д. Большие Колпаны)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850"/>
        <w:gridCol w:w="1134"/>
        <w:gridCol w:w="993"/>
        <w:gridCol w:w="1276"/>
        <w:gridCol w:w="2409"/>
      </w:tblGrid>
      <w:tr w:rsidR="00D20664" w:rsidRPr="00D20664" w:rsidTr="00D20664">
        <w:trPr>
          <w:trHeight w:val="897"/>
        </w:trPr>
        <w:tc>
          <w:tcPr>
            <w:tcW w:w="709" w:type="dxa"/>
            <w:shd w:val="clear" w:color="auto" w:fill="auto"/>
            <w:vAlign w:val="center"/>
          </w:tcPr>
          <w:p w:rsidR="00D20664" w:rsidRPr="00D20664" w:rsidRDefault="00D20664" w:rsidP="000F4FA9">
            <w:pPr>
              <w:contextualSpacing/>
              <w:jc w:val="center"/>
            </w:pPr>
            <w:r w:rsidRPr="00D20664">
              <w:t>№ п/п</w:t>
            </w:r>
          </w:p>
        </w:tc>
        <w:tc>
          <w:tcPr>
            <w:tcW w:w="3119" w:type="dxa"/>
            <w:shd w:val="clear" w:color="auto" w:fill="auto"/>
            <w:vAlign w:val="center"/>
          </w:tcPr>
          <w:p w:rsidR="00D20664" w:rsidRPr="00D20664" w:rsidRDefault="00D20664" w:rsidP="000F4FA9">
            <w:pPr>
              <w:contextualSpacing/>
              <w:jc w:val="center"/>
            </w:pPr>
            <w:r w:rsidRPr="00D20664">
              <w:t>Показатели</w:t>
            </w:r>
          </w:p>
        </w:tc>
        <w:tc>
          <w:tcPr>
            <w:tcW w:w="850" w:type="dxa"/>
            <w:shd w:val="clear" w:color="auto" w:fill="auto"/>
            <w:vAlign w:val="center"/>
          </w:tcPr>
          <w:p w:rsidR="00D20664" w:rsidRPr="00D20664" w:rsidRDefault="00D20664" w:rsidP="000F4FA9">
            <w:pPr>
              <w:contextualSpacing/>
              <w:jc w:val="center"/>
            </w:pPr>
            <w:r w:rsidRPr="00D20664">
              <w:t>Ед. изм.</w:t>
            </w:r>
          </w:p>
        </w:tc>
        <w:tc>
          <w:tcPr>
            <w:tcW w:w="1134" w:type="dxa"/>
            <w:vAlign w:val="center"/>
          </w:tcPr>
          <w:p w:rsidR="00D20664" w:rsidRPr="00D20664" w:rsidRDefault="00D20664" w:rsidP="000F4FA9">
            <w:pPr>
              <w:ind w:right="-52"/>
              <w:contextualSpacing/>
              <w:jc w:val="center"/>
            </w:pPr>
            <w:r w:rsidRPr="00D20664">
              <w:t>План Организации на 2020 год</w:t>
            </w:r>
          </w:p>
        </w:tc>
        <w:tc>
          <w:tcPr>
            <w:tcW w:w="993" w:type="dxa"/>
            <w:vAlign w:val="center"/>
          </w:tcPr>
          <w:p w:rsidR="00D20664" w:rsidRPr="00D20664" w:rsidRDefault="00D20664" w:rsidP="000F4FA9">
            <w:pPr>
              <w:ind w:right="-52"/>
              <w:contextualSpacing/>
              <w:jc w:val="center"/>
            </w:pPr>
            <w:r w:rsidRPr="00D20664">
              <w:t>Принято ЛенРТК на 2020 год</w:t>
            </w:r>
          </w:p>
        </w:tc>
        <w:tc>
          <w:tcPr>
            <w:tcW w:w="1276" w:type="dxa"/>
            <w:vAlign w:val="center"/>
          </w:tcPr>
          <w:p w:rsidR="00D20664" w:rsidRPr="00D20664" w:rsidRDefault="00D20664" w:rsidP="000F4FA9">
            <w:pPr>
              <w:ind w:right="-52"/>
              <w:contextualSpacing/>
              <w:jc w:val="center"/>
            </w:pPr>
            <w:r w:rsidRPr="00D20664">
              <w:t>Отклонение</w:t>
            </w:r>
          </w:p>
        </w:tc>
        <w:tc>
          <w:tcPr>
            <w:tcW w:w="2409" w:type="dxa"/>
            <w:vAlign w:val="center"/>
          </w:tcPr>
          <w:p w:rsidR="00D20664" w:rsidRPr="00D20664" w:rsidRDefault="00D20664" w:rsidP="000F4FA9">
            <w:pPr>
              <w:ind w:right="-52"/>
              <w:contextualSpacing/>
              <w:jc w:val="center"/>
            </w:pPr>
            <w:r w:rsidRPr="00D20664">
              <w:t xml:space="preserve">Причины </w:t>
            </w:r>
            <w:r w:rsidRPr="00D20664">
              <w:br/>
              <w:t>отклонения</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w:t>
            </w:r>
          </w:p>
        </w:tc>
        <w:tc>
          <w:tcPr>
            <w:tcW w:w="3119" w:type="dxa"/>
            <w:shd w:val="clear" w:color="auto" w:fill="auto"/>
            <w:vAlign w:val="center"/>
          </w:tcPr>
          <w:p w:rsidR="00D20664" w:rsidRPr="00D20664" w:rsidRDefault="00D20664" w:rsidP="000F4FA9">
            <w:pPr>
              <w:contextualSpacing/>
            </w:pPr>
            <w:r w:rsidRPr="00D20664">
              <w:t>Прием сточных вод,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100,00</w:t>
            </w:r>
          </w:p>
        </w:tc>
        <w:tc>
          <w:tcPr>
            <w:tcW w:w="993" w:type="dxa"/>
            <w:vAlign w:val="center"/>
          </w:tcPr>
          <w:p w:rsidR="00D20664" w:rsidRPr="00D20664" w:rsidRDefault="00D20664" w:rsidP="000F4FA9">
            <w:pPr>
              <w:contextualSpacing/>
              <w:jc w:val="center"/>
              <w:rPr>
                <w:bCs/>
                <w:color w:val="000000"/>
                <w:sz w:val="24"/>
                <w:szCs w:val="24"/>
              </w:rPr>
            </w:pPr>
            <w:r w:rsidRPr="00D20664">
              <w:rPr>
                <w:bCs/>
                <w:color w:val="000000"/>
              </w:rPr>
              <w:t>121,15</w:t>
            </w:r>
          </w:p>
        </w:tc>
        <w:tc>
          <w:tcPr>
            <w:tcW w:w="1276" w:type="dxa"/>
            <w:vAlign w:val="center"/>
          </w:tcPr>
          <w:p w:rsidR="00D20664" w:rsidRPr="00D20664" w:rsidRDefault="00D20664" w:rsidP="000F4FA9">
            <w:pPr>
              <w:contextualSpacing/>
              <w:jc w:val="center"/>
            </w:pPr>
            <w:r w:rsidRPr="00D20664">
              <w:t>+21,15</w:t>
            </w:r>
          </w:p>
        </w:tc>
        <w:tc>
          <w:tcPr>
            <w:tcW w:w="2409" w:type="dxa"/>
            <w:vAlign w:val="center"/>
          </w:tcPr>
          <w:p w:rsidR="00D20664" w:rsidRPr="00D20664" w:rsidRDefault="00D20664" w:rsidP="000F4FA9">
            <w:pPr>
              <w:contextualSpacing/>
              <w:jc w:val="center"/>
            </w:pPr>
            <w:r w:rsidRPr="00D20664">
              <w:t>Показатель определен с учетом принятого объема товарных стоков</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1.1.</w:t>
            </w:r>
          </w:p>
        </w:tc>
        <w:tc>
          <w:tcPr>
            <w:tcW w:w="3119" w:type="dxa"/>
            <w:shd w:val="clear" w:color="auto" w:fill="auto"/>
            <w:vAlign w:val="center"/>
          </w:tcPr>
          <w:p w:rsidR="00D20664" w:rsidRPr="00D20664" w:rsidRDefault="00D20664" w:rsidP="000F4FA9">
            <w:pPr>
              <w:contextualSpacing/>
            </w:pPr>
            <w:r w:rsidRPr="00D20664">
              <w:t>Объем транспортируемой собственной сточной жидкости</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10,00</w:t>
            </w:r>
          </w:p>
        </w:tc>
        <w:tc>
          <w:tcPr>
            <w:tcW w:w="993" w:type="dxa"/>
            <w:vAlign w:val="center"/>
          </w:tcPr>
          <w:p w:rsidR="00D20664" w:rsidRPr="00D20664" w:rsidRDefault="00D20664" w:rsidP="000F4FA9">
            <w:pPr>
              <w:contextualSpacing/>
              <w:jc w:val="center"/>
              <w:rPr>
                <w:color w:val="000000"/>
                <w:sz w:val="24"/>
                <w:szCs w:val="24"/>
              </w:rPr>
            </w:pPr>
            <w:r w:rsidRPr="00D20664">
              <w:rPr>
                <w:color w:val="000000"/>
              </w:rPr>
              <w:t>10,00</w:t>
            </w:r>
          </w:p>
        </w:tc>
        <w:tc>
          <w:tcPr>
            <w:tcW w:w="1276" w:type="dxa"/>
            <w:vAlign w:val="center"/>
          </w:tcPr>
          <w:p w:rsidR="00D20664" w:rsidRPr="00D20664" w:rsidRDefault="00D20664" w:rsidP="000F4FA9">
            <w:pPr>
              <w:contextualSpacing/>
              <w:jc w:val="center"/>
            </w:pPr>
            <w:r w:rsidRPr="00D20664">
              <w:t>-</w:t>
            </w:r>
          </w:p>
        </w:tc>
        <w:tc>
          <w:tcPr>
            <w:tcW w:w="2409" w:type="dxa"/>
            <w:vAlign w:val="center"/>
          </w:tcPr>
          <w:p w:rsidR="00D20664" w:rsidRPr="00D20664" w:rsidRDefault="00D20664" w:rsidP="000F4FA9">
            <w:pPr>
              <w:contextualSpacing/>
              <w:jc w:val="center"/>
            </w:pPr>
            <w:r w:rsidRPr="00D20664">
              <w:t>-</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1.2.</w:t>
            </w:r>
          </w:p>
        </w:tc>
        <w:tc>
          <w:tcPr>
            <w:tcW w:w="3119" w:type="dxa"/>
            <w:shd w:val="clear" w:color="auto" w:fill="auto"/>
            <w:vAlign w:val="center"/>
          </w:tcPr>
          <w:p w:rsidR="00D20664" w:rsidRPr="00D20664" w:rsidRDefault="00D20664" w:rsidP="000F4FA9">
            <w:pPr>
              <w:contextualSpacing/>
            </w:pPr>
            <w:r w:rsidRPr="00D20664">
              <w:rPr>
                <w:bCs/>
              </w:rPr>
              <w:t>Объем товарной сточной жидкости (транспортировка),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pPr>
            <w:r w:rsidRPr="00D20664">
              <w:t>90,00</w:t>
            </w:r>
          </w:p>
        </w:tc>
        <w:tc>
          <w:tcPr>
            <w:tcW w:w="993" w:type="dxa"/>
            <w:vAlign w:val="center"/>
          </w:tcPr>
          <w:p w:rsidR="00D20664" w:rsidRPr="00D20664" w:rsidRDefault="00D20664" w:rsidP="000F4FA9">
            <w:pPr>
              <w:contextualSpacing/>
              <w:jc w:val="center"/>
              <w:rPr>
                <w:bCs/>
                <w:color w:val="000000"/>
                <w:sz w:val="24"/>
                <w:szCs w:val="24"/>
              </w:rPr>
            </w:pPr>
            <w:r w:rsidRPr="00D20664">
              <w:rPr>
                <w:bCs/>
                <w:color w:val="000000"/>
              </w:rPr>
              <w:t>111,15</w:t>
            </w:r>
          </w:p>
        </w:tc>
        <w:tc>
          <w:tcPr>
            <w:tcW w:w="1276" w:type="dxa"/>
            <w:vAlign w:val="center"/>
          </w:tcPr>
          <w:p w:rsidR="00D20664" w:rsidRPr="00D20664" w:rsidRDefault="00D20664" w:rsidP="000F4FA9">
            <w:pPr>
              <w:contextualSpacing/>
              <w:jc w:val="center"/>
            </w:pPr>
            <w:r w:rsidRPr="00D20664">
              <w:t>+21,15</w:t>
            </w:r>
          </w:p>
        </w:tc>
        <w:tc>
          <w:tcPr>
            <w:tcW w:w="2409" w:type="dxa"/>
            <w:vAlign w:val="center"/>
          </w:tcPr>
          <w:p w:rsidR="00D20664" w:rsidRPr="00D20664" w:rsidRDefault="00D20664" w:rsidP="000F4FA9">
            <w:pPr>
              <w:contextualSpacing/>
              <w:jc w:val="center"/>
            </w:pPr>
            <w:r w:rsidRPr="00D20664">
              <w:t xml:space="preserve">Объем товарных стоков принят со снижением 5% с учетом пункта 5 Методических указаний и оценки доступности оплаты потребителями </w:t>
            </w:r>
            <w:r w:rsidRPr="00D20664">
              <w:lastRenderedPageBreak/>
              <w:t>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lastRenderedPageBreak/>
              <w:t>3.</w:t>
            </w:r>
          </w:p>
        </w:tc>
        <w:tc>
          <w:tcPr>
            <w:tcW w:w="3119" w:type="dxa"/>
            <w:shd w:val="clear" w:color="auto" w:fill="auto"/>
            <w:vAlign w:val="center"/>
          </w:tcPr>
          <w:p w:rsidR="00D20664" w:rsidRPr="00D20664" w:rsidRDefault="00D20664" w:rsidP="000F4FA9">
            <w:pPr>
              <w:contextualSpacing/>
            </w:pPr>
            <w:r w:rsidRPr="00D20664">
              <w:t>Расход электроэнергии,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тыс.кВт.ч</w:t>
            </w:r>
          </w:p>
        </w:tc>
        <w:tc>
          <w:tcPr>
            <w:tcW w:w="1134" w:type="dxa"/>
            <w:vAlign w:val="center"/>
          </w:tcPr>
          <w:p w:rsidR="00D20664" w:rsidRPr="00D20664" w:rsidRDefault="00D20664" w:rsidP="000F4FA9">
            <w:pPr>
              <w:contextualSpacing/>
              <w:jc w:val="center"/>
              <w:rPr>
                <w:color w:val="000000"/>
                <w:sz w:val="24"/>
                <w:szCs w:val="24"/>
              </w:rPr>
            </w:pPr>
            <w:r w:rsidRPr="00D20664">
              <w:rPr>
                <w:color w:val="000000"/>
              </w:rPr>
              <w:t>60,00</w:t>
            </w:r>
          </w:p>
        </w:tc>
        <w:tc>
          <w:tcPr>
            <w:tcW w:w="993" w:type="dxa"/>
            <w:vAlign w:val="center"/>
          </w:tcPr>
          <w:p w:rsidR="00D20664" w:rsidRPr="00D20664" w:rsidRDefault="00D20664" w:rsidP="000F4FA9">
            <w:pPr>
              <w:contextualSpacing/>
              <w:jc w:val="center"/>
              <w:rPr>
                <w:color w:val="000000"/>
                <w:sz w:val="24"/>
                <w:szCs w:val="24"/>
              </w:rPr>
            </w:pPr>
            <w:r w:rsidRPr="00D20664">
              <w:rPr>
                <w:color w:val="000000"/>
              </w:rPr>
              <w:t>32,53</w:t>
            </w:r>
          </w:p>
        </w:tc>
        <w:tc>
          <w:tcPr>
            <w:tcW w:w="1276" w:type="dxa"/>
            <w:vAlign w:val="center"/>
          </w:tcPr>
          <w:p w:rsidR="00D20664" w:rsidRPr="00D20664" w:rsidRDefault="00D20664" w:rsidP="000F4FA9">
            <w:pPr>
              <w:contextualSpacing/>
              <w:jc w:val="center"/>
            </w:pPr>
            <w:r w:rsidRPr="00D20664">
              <w:t>-27,47</w:t>
            </w:r>
          </w:p>
        </w:tc>
        <w:tc>
          <w:tcPr>
            <w:tcW w:w="2409" w:type="dxa"/>
            <w:vAlign w:val="center"/>
          </w:tcPr>
          <w:p w:rsidR="00D20664" w:rsidRPr="00D20664" w:rsidRDefault="00D20664" w:rsidP="000F4FA9">
            <w:pPr>
              <w:contextualSpacing/>
              <w:jc w:val="center"/>
            </w:pPr>
            <w:r w:rsidRPr="00D20664">
              <w:t>Показатель определен с учетом величины расхода электроэнергии на технологические нужды, принятой ЛенРТК</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3.1.</w:t>
            </w:r>
          </w:p>
        </w:tc>
        <w:tc>
          <w:tcPr>
            <w:tcW w:w="3119" w:type="dxa"/>
            <w:shd w:val="clear" w:color="auto" w:fill="auto"/>
            <w:vAlign w:val="center"/>
          </w:tcPr>
          <w:p w:rsidR="00D20664" w:rsidRPr="00D20664" w:rsidRDefault="00D20664" w:rsidP="000F4FA9">
            <w:pPr>
              <w:contextualSpacing/>
            </w:pPr>
            <w:r w:rsidRPr="00D20664">
              <w:t>на технологические нужды</w:t>
            </w:r>
          </w:p>
        </w:tc>
        <w:tc>
          <w:tcPr>
            <w:tcW w:w="850" w:type="dxa"/>
            <w:shd w:val="clear" w:color="auto" w:fill="auto"/>
            <w:vAlign w:val="center"/>
          </w:tcPr>
          <w:p w:rsidR="00D20664" w:rsidRPr="00D20664" w:rsidRDefault="00D20664" w:rsidP="000F4FA9">
            <w:pPr>
              <w:contextualSpacing/>
              <w:jc w:val="center"/>
            </w:pPr>
            <w:r w:rsidRPr="00D20664">
              <w:t>тыс.кВт.ч</w:t>
            </w:r>
          </w:p>
        </w:tc>
        <w:tc>
          <w:tcPr>
            <w:tcW w:w="1134" w:type="dxa"/>
            <w:vAlign w:val="center"/>
          </w:tcPr>
          <w:p w:rsidR="00D20664" w:rsidRPr="00D20664" w:rsidRDefault="00D20664" w:rsidP="000F4FA9">
            <w:pPr>
              <w:contextualSpacing/>
              <w:jc w:val="center"/>
              <w:rPr>
                <w:color w:val="000000"/>
                <w:sz w:val="24"/>
                <w:szCs w:val="24"/>
              </w:rPr>
            </w:pPr>
            <w:r w:rsidRPr="00D20664">
              <w:rPr>
                <w:color w:val="000000"/>
              </w:rPr>
              <w:t>60,00</w:t>
            </w:r>
          </w:p>
        </w:tc>
        <w:tc>
          <w:tcPr>
            <w:tcW w:w="993" w:type="dxa"/>
            <w:vAlign w:val="center"/>
          </w:tcPr>
          <w:p w:rsidR="00D20664" w:rsidRPr="00D20664" w:rsidRDefault="00D20664" w:rsidP="000F4FA9">
            <w:pPr>
              <w:contextualSpacing/>
              <w:jc w:val="center"/>
              <w:rPr>
                <w:color w:val="000000"/>
                <w:sz w:val="24"/>
                <w:szCs w:val="24"/>
              </w:rPr>
            </w:pPr>
            <w:r w:rsidRPr="00D20664">
              <w:rPr>
                <w:color w:val="000000"/>
              </w:rPr>
              <w:t>32,53</w:t>
            </w:r>
          </w:p>
        </w:tc>
        <w:tc>
          <w:tcPr>
            <w:tcW w:w="1276" w:type="dxa"/>
            <w:vAlign w:val="center"/>
          </w:tcPr>
          <w:p w:rsidR="00D20664" w:rsidRPr="00D20664" w:rsidRDefault="00D20664" w:rsidP="000F4FA9">
            <w:pPr>
              <w:contextualSpacing/>
              <w:jc w:val="center"/>
            </w:pPr>
            <w:r w:rsidRPr="00D20664">
              <w:t>-27,47</w:t>
            </w:r>
          </w:p>
        </w:tc>
        <w:tc>
          <w:tcPr>
            <w:tcW w:w="2409" w:type="dxa"/>
            <w:vAlign w:val="center"/>
          </w:tcPr>
          <w:p w:rsidR="00D20664" w:rsidRPr="00D20664" w:rsidRDefault="00D20664" w:rsidP="000F4FA9">
            <w:pPr>
              <w:contextualSpacing/>
              <w:jc w:val="center"/>
            </w:pPr>
            <w:r w:rsidRPr="00D20664">
              <w:t>Показатель определен с учетом удельного расхода, утвержденного в качестве долгосрочного параметра регулирования, и объема поднятой воды</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3.1.1.</w:t>
            </w:r>
          </w:p>
        </w:tc>
        <w:tc>
          <w:tcPr>
            <w:tcW w:w="3119" w:type="dxa"/>
            <w:shd w:val="clear" w:color="auto" w:fill="auto"/>
            <w:vAlign w:val="center"/>
          </w:tcPr>
          <w:p w:rsidR="00D20664" w:rsidRPr="00D20664" w:rsidRDefault="00D20664" w:rsidP="000F4FA9">
            <w:pPr>
              <w:contextualSpacing/>
            </w:pPr>
            <w:r w:rsidRPr="00D20664">
              <w:t>удельный расход</w:t>
            </w:r>
          </w:p>
        </w:tc>
        <w:tc>
          <w:tcPr>
            <w:tcW w:w="850" w:type="dxa"/>
            <w:shd w:val="clear" w:color="auto" w:fill="auto"/>
            <w:vAlign w:val="center"/>
          </w:tcPr>
          <w:p w:rsidR="00D20664" w:rsidRPr="00D20664" w:rsidRDefault="00D20664" w:rsidP="000F4FA9">
            <w:pPr>
              <w:contextualSpacing/>
              <w:jc w:val="center"/>
            </w:pPr>
            <w:r w:rsidRPr="00D20664">
              <w:t>кВт.ч/м</w:t>
            </w:r>
            <w:r w:rsidRPr="00D20664">
              <w:rPr>
                <w:vertAlign w:val="superscript"/>
              </w:rPr>
              <w:t>3</w:t>
            </w:r>
          </w:p>
        </w:tc>
        <w:tc>
          <w:tcPr>
            <w:tcW w:w="1134" w:type="dxa"/>
            <w:vAlign w:val="center"/>
          </w:tcPr>
          <w:p w:rsidR="00D20664" w:rsidRPr="00D20664" w:rsidRDefault="00D20664" w:rsidP="000F4FA9">
            <w:pPr>
              <w:contextualSpacing/>
              <w:jc w:val="center"/>
              <w:rPr>
                <w:color w:val="000000"/>
                <w:sz w:val="24"/>
                <w:szCs w:val="24"/>
              </w:rPr>
            </w:pPr>
            <w:r w:rsidRPr="00D20664">
              <w:rPr>
                <w:color w:val="000000"/>
              </w:rPr>
              <w:t>0,60</w:t>
            </w:r>
          </w:p>
        </w:tc>
        <w:tc>
          <w:tcPr>
            <w:tcW w:w="993" w:type="dxa"/>
            <w:vAlign w:val="center"/>
          </w:tcPr>
          <w:p w:rsidR="00D20664" w:rsidRPr="00D20664" w:rsidRDefault="00D20664" w:rsidP="000F4FA9">
            <w:pPr>
              <w:contextualSpacing/>
              <w:jc w:val="center"/>
              <w:rPr>
                <w:color w:val="000000"/>
                <w:sz w:val="24"/>
                <w:szCs w:val="24"/>
              </w:rPr>
            </w:pPr>
            <w:r w:rsidRPr="00D20664">
              <w:rPr>
                <w:color w:val="000000"/>
              </w:rPr>
              <w:t>0,27</w:t>
            </w:r>
          </w:p>
        </w:tc>
        <w:tc>
          <w:tcPr>
            <w:tcW w:w="1276" w:type="dxa"/>
            <w:vAlign w:val="center"/>
          </w:tcPr>
          <w:p w:rsidR="00D20664" w:rsidRPr="00D20664" w:rsidRDefault="00D20664" w:rsidP="000F4FA9">
            <w:pPr>
              <w:contextualSpacing/>
              <w:jc w:val="center"/>
            </w:pPr>
            <w:r w:rsidRPr="00D20664">
              <w:t>-0,33</w:t>
            </w:r>
          </w:p>
        </w:tc>
        <w:tc>
          <w:tcPr>
            <w:tcW w:w="2409" w:type="dxa"/>
            <w:vAlign w:val="center"/>
          </w:tcPr>
          <w:p w:rsidR="00D20664" w:rsidRPr="00D20664" w:rsidRDefault="00D20664" w:rsidP="000F4FA9">
            <w:pPr>
              <w:contextualSpacing/>
              <w:jc w:val="center"/>
            </w:pPr>
            <w:r w:rsidRPr="00D20664">
              <w:t>Показатель принят на уровне значения, утвержденного на 2020 год приказом ЛенРТК от 09.11.2018 № 186-п (долгосрочный параметр)</w:t>
            </w:r>
          </w:p>
        </w:tc>
      </w:tr>
    </w:tbl>
    <w:p w:rsidR="00D20664" w:rsidRPr="00D20664" w:rsidRDefault="00D20664" w:rsidP="000F4FA9">
      <w:pPr>
        <w:tabs>
          <w:tab w:val="left" w:pos="0"/>
          <w:tab w:val="left" w:pos="567"/>
        </w:tabs>
        <w:ind w:firstLine="567"/>
        <w:contextualSpacing/>
        <w:jc w:val="both"/>
        <w:rPr>
          <w:sz w:val="24"/>
          <w:szCs w:val="24"/>
        </w:rPr>
      </w:pPr>
      <w:r w:rsidRPr="00D20664">
        <w:rPr>
          <w:sz w:val="24"/>
          <w:szCs w:val="24"/>
        </w:rPr>
        <w:t>Транспортировка сточных вод (для д. Большие Колпаны)</w:t>
      </w:r>
    </w:p>
    <w:tbl>
      <w:tblPr>
        <w:tblW w:w="104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9"/>
        <w:gridCol w:w="850"/>
        <w:gridCol w:w="1134"/>
        <w:gridCol w:w="993"/>
        <w:gridCol w:w="1275"/>
        <w:gridCol w:w="2409"/>
      </w:tblGrid>
      <w:tr w:rsidR="00D20664" w:rsidRPr="00D20664" w:rsidTr="00D20664">
        <w:trPr>
          <w:trHeight w:val="897"/>
        </w:trPr>
        <w:tc>
          <w:tcPr>
            <w:tcW w:w="709" w:type="dxa"/>
            <w:shd w:val="clear" w:color="auto" w:fill="auto"/>
            <w:vAlign w:val="center"/>
          </w:tcPr>
          <w:p w:rsidR="00D20664" w:rsidRPr="00D20664" w:rsidRDefault="00D20664" w:rsidP="000F4FA9">
            <w:pPr>
              <w:contextualSpacing/>
              <w:jc w:val="center"/>
            </w:pPr>
            <w:r w:rsidRPr="00D20664">
              <w:t>№ п/п</w:t>
            </w:r>
          </w:p>
        </w:tc>
        <w:tc>
          <w:tcPr>
            <w:tcW w:w="3119" w:type="dxa"/>
            <w:shd w:val="clear" w:color="auto" w:fill="auto"/>
            <w:vAlign w:val="center"/>
          </w:tcPr>
          <w:p w:rsidR="00D20664" w:rsidRPr="00D20664" w:rsidRDefault="00D20664" w:rsidP="000F4FA9">
            <w:pPr>
              <w:contextualSpacing/>
              <w:jc w:val="center"/>
            </w:pPr>
            <w:r w:rsidRPr="00D20664">
              <w:t>Показатели</w:t>
            </w:r>
          </w:p>
        </w:tc>
        <w:tc>
          <w:tcPr>
            <w:tcW w:w="850" w:type="dxa"/>
            <w:shd w:val="clear" w:color="auto" w:fill="auto"/>
            <w:vAlign w:val="center"/>
          </w:tcPr>
          <w:p w:rsidR="00D20664" w:rsidRPr="00D20664" w:rsidRDefault="00D20664" w:rsidP="000F4FA9">
            <w:pPr>
              <w:contextualSpacing/>
              <w:jc w:val="center"/>
            </w:pPr>
            <w:r w:rsidRPr="00D20664">
              <w:t>Ед. изм.</w:t>
            </w:r>
          </w:p>
        </w:tc>
        <w:tc>
          <w:tcPr>
            <w:tcW w:w="1134" w:type="dxa"/>
            <w:vAlign w:val="center"/>
          </w:tcPr>
          <w:p w:rsidR="00D20664" w:rsidRPr="00D20664" w:rsidRDefault="00D20664" w:rsidP="000F4FA9">
            <w:pPr>
              <w:ind w:right="-52"/>
              <w:contextualSpacing/>
              <w:jc w:val="center"/>
            </w:pPr>
            <w:r w:rsidRPr="00D20664">
              <w:t>План Организации на 2020 год</w:t>
            </w:r>
          </w:p>
        </w:tc>
        <w:tc>
          <w:tcPr>
            <w:tcW w:w="993" w:type="dxa"/>
            <w:vAlign w:val="center"/>
          </w:tcPr>
          <w:p w:rsidR="00D20664" w:rsidRPr="00D20664" w:rsidRDefault="00D20664" w:rsidP="000F4FA9">
            <w:pPr>
              <w:ind w:right="-52"/>
              <w:contextualSpacing/>
              <w:jc w:val="center"/>
            </w:pPr>
            <w:r w:rsidRPr="00D20664">
              <w:t>Принято ЛенРТК на 2020 год</w:t>
            </w:r>
          </w:p>
        </w:tc>
        <w:tc>
          <w:tcPr>
            <w:tcW w:w="1275" w:type="dxa"/>
            <w:vAlign w:val="center"/>
          </w:tcPr>
          <w:p w:rsidR="00D20664" w:rsidRPr="00D20664" w:rsidRDefault="00D20664" w:rsidP="000F4FA9">
            <w:pPr>
              <w:ind w:right="-52"/>
              <w:contextualSpacing/>
              <w:jc w:val="center"/>
            </w:pPr>
            <w:r w:rsidRPr="00D20664">
              <w:t>Отклонение</w:t>
            </w:r>
          </w:p>
        </w:tc>
        <w:tc>
          <w:tcPr>
            <w:tcW w:w="2409" w:type="dxa"/>
            <w:vAlign w:val="center"/>
          </w:tcPr>
          <w:p w:rsidR="00D20664" w:rsidRPr="00D20664" w:rsidRDefault="00D20664" w:rsidP="000F4FA9">
            <w:pPr>
              <w:ind w:right="-52"/>
              <w:contextualSpacing/>
              <w:jc w:val="center"/>
            </w:pPr>
            <w:r w:rsidRPr="00D20664">
              <w:t xml:space="preserve">Причины </w:t>
            </w:r>
            <w:r w:rsidRPr="00D20664">
              <w:br/>
              <w:t>отклонения</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w:t>
            </w:r>
          </w:p>
        </w:tc>
        <w:tc>
          <w:tcPr>
            <w:tcW w:w="3119" w:type="dxa"/>
            <w:shd w:val="clear" w:color="auto" w:fill="auto"/>
            <w:vAlign w:val="center"/>
          </w:tcPr>
          <w:p w:rsidR="00D20664" w:rsidRPr="00D20664" w:rsidRDefault="00D20664" w:rsidP="000F4FA9">
            <w:pPr>
              <w:contextualSpacing/>
            </w:pPr>
            <w:r w:rsidRPr="00D20664">
              <w:t>Прием сточных вод,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rPr>
                <w:bCs/>
                <w:color w:val="000000"/>
                <w:sz w:val="24"/>
                <w:szCs w:val="24"/>
              </w:rPr>
            </w:pPr>
            <w:r w:rsidRPr="00D20664">
              <w:rPr>
                <w:bCs/>
                <w:color w:val="000000"/>
              </w:rPr>
              <w:t>185,00</w:t>
            </w:r>
          </w:p>
        </w:tc>
        <w:tc>
          <w:tcPr>
            <w:tcW w:w="993" w:type="dxa"/>
            <w:vAlign w:val="center"/>
          </w:tcPr>
          <w:p w:rsidR="00D20664" w:rsidRPr="00D20664" w:rsidRDefault="00D20664" w:rsidP="000F4FA9">
            <w:pPr>
              <w:contextualSpacing/>
              <w:jc w:val="center"/>
              <w:rPr>
                <w:bCs/>
                <w:color w:val="000000"/>
                <w:sz w:val="24"/>
                <w:szCs w:val="24"/>
              </w:rPr>
            </w:pPr>
            <w:r w:rsidRPr="00D20664">
              <w:rPr>
                <w:bCs/>
                <w:color w:val="000000"/>
              </w:rPr>
              <w:t>289,27</w:t>
            </w:r>
          </w:p>
        </w:tc>
        <w:tc>
          <w:tcPr>
            <w:tcW w:w="1275" w:type="dxa"/>
            <w:vAlign w:val="center"/>
          </w:tcPr>
          <w:p w:rsidR="00D20664" w:rsidRPr="00D20664" w:rsidRDefault="00D20664" w:rsidP="000F4FA9">
            <w:pPr>
              <w:contextualSpacing/>
              <w:jc w:val="center"/>
            </w:pPr>
            <w:r w:rsidRPr="00D20664">
              <w:t>+104,27</w:t>
            </w:r>
          </w:p>
        </w:tc>
        <w:tc>
          <w:tcPr>
            <w:tcW w:w="2409" w:type="dxa"/>
            <w:vAlign w:val="center"/>
          </w:tcPr>
          <w:p w:rsidR="00D20664" w:rsidRPr="00D20664" w:rsidRDefault="00D20664" w:rsidP="000F4FA9">
            <w:pPr>
              <w:contextualSpacing/>
              <w:jc w:val="center"/>
            </w:pPr>
            <w:r w:rsidRPr="00D20664">
              <w:t>Показатель определен с учетом принятого объема товарных стоков и объема транспортируемой собственной сточной жидкости</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1.1.</w:t>
            </w:r>
          </w:p>
        </w:tc>
        <w:tc>
          <w:tcPr>
            <w:tcW w:w="3119" w:type="dxa"/>
            <w:shd w:val="clear" w:color="auto" w:fill="auto"/>
            <w:vAlign w:val="center"/>
          </w:tcPr>
          <w:p w:rsidR="00D20664" w:rsidRPr="00D20664" w:rsidRDefault="00D20664" w:rsidP="000F4FA9">
            <w:pPr>
              <w:contextualSpacing/>
            </w:pPr>
            <w:r w:rsidRPr="00D20664">
              <w:t>Объем транспортируемой собственной сточной жидкости</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rPr>
                <w:color w:val="000000"/>
                <w:sz w:val="24"/>
                <w:szCs w:val="24"/>
              </w:rPr>
            </w:pPr>
            <w:r w:rsidRPr="00D20664">
              <w:rPr>
                <w:color w:val="000000"/>
              </w:rPr>
              <w:t>10,00</w:t>
            </w:r>
          </w:p>
        </w:tc>
        <w:tc>
          <w:tcPr>
            <w:tcW w:w="993" w:type="dxa"/>
            <w:vAlign w:val="center"/>
          </w:tcPr>
          <w:p w:rsidR="00D20664" w:rsidRPr="00D20664" w:rsidRDefault="00D20664" w:rsidP="000F4FA9">
            <w:pPr>
              <w:contextualSpacing/>
              <w:jc w:val="center"/>
              <w:rPr>
                <w:color w:val="000000"/>
                <w:sz w:val="24"/>
                <w:szCs w:val="24"/>
              </w:rPr>
            </w:pPr>
            <w:r w:rsidRPr="00D20664">
              <w:rPr>
                <w:color w:val="000000"/>
              </w:rPr>
              <w:t>20,00</w:t>
            </w:r>
          </w:p>
        </w:tc>
        <w:tc>
          <w:tcPr>
            <w:tcW w:w="1275" w:type="dxa"/>
            <w:vAlign w:val="center"/>
          </w:tcPr>
          <w:p w:rsidR="00D20664" w:rsidRPr="00D20664" w:rsidRDefault="00D20664" w:rsidP="000F4FA9">
            <w:pPr>
              <w:contextualSpacing/>
              <w:jc w:val="center"/>
            </w:pPr>
            <w:r w:rsidRPr="00D20664">
              <w:t>+10,00</w:t>
            </w:r>
          </w:p>
        </w:tc>
        <w:tc>
          <w:tcPr>
            <w:tcW w:w="2409" w:type="dxa"/>
            <w:vAlign w:val="center"/>
          </w:tcPr>
          <w:p w:rsidR="00D20664" w:rsidRPr="00D20664" w:rsidRDefault="00D20664" w:rsidP="000F4FA9">
            <w:pPr>
              <w:contextualSpacing/>
              <w:jc w:val="center"/>
            </w:pPr>
            <w:r w:rsidRPr="00D20664">
              <w:t xml:space="preserve">Показатель принят на уровне значения, утвержденного приказом ЛенРТК от 09.11.2018 </w:t>
            </w:r>
            <w:r w:rsidRPr="00D20664">
              <w:br/>
              <w:t xml:space="preserve">№ 186-пп </w:t>
            </w:r>
          </w:p>
        </w:tc>
      </w:tr>
      <w:tr w:rsidR="00D20664" w:rsidRPr="00D20664" w:rsidTr="00D20664">
        <w:trPr>
          <w:trHeight w:val="460"/>
        </w:trPr>
        <w:tc>
          <w:tcPr>
            <w:tcW w:w="709" w:type="dxa"/>
            <w:shd w:val="clear" w:color="auto" w:fill="auto"/>
            <w:vAlign w:val="center"/>
          </w:tcPr>
          <w:p w:rsidR="00D20664" w:rsidRPr="00D20664" w:rsidRDefault="00D20664" w:rsidP="000F4FA9">
            <w:pPr>
              <w:contextualSpacing/>
              <w:jc w:val="center"/>
            </w:pPr>
            <w:r w:rsidRPr="00D20664">
              <w:t>1.2.</w:t>
            </w:r>
          </w:p>
        </w:tc>
        <w:tc>
          <w:tcPr>
            <w:tcW w:w="3119" w:type="dxa"/>
            <w:shd w:val="clear" w:color="auto" w:fill="auto"/>
            <w:vAlign w:val="center"/>
          </w:tcPr>
          <w:p w:rsidR="00D20664" w:rsidRPr="00D20664" w:rsidRDefault="00D20664" w:rsidP="000F4FA9">
            <w:pPr>
              <w:contextualSpacing/>
            </w:pPr>
            <w:r w:rsidRPr="00D20664">
              <w:rPr>
                <w:bCs/>
              </w:rPr>
              <w:t>Объем товарной сточной жидкости (транспортировка), всего, в том числе:</w:t>
            </w:r>
          </w:p>
        </w:tc>
        <w:tc>
          <w:tcPr>
            <w:tcW w:w="850"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vAlign w:val="center"/>
          </w:tcPr>
          <w:p w:rsidR="00D20664" w:rsidRPr="00D20664" w:rsidRDefault="00D20664" w:rsidP="000F4FA9">
            <w:pPr>
              <w:contextualSpacing/>
              <w:jc w:val="center"/>
              <w:rPr>
                <w:bCs/>
                <w:color w:val="000000"/>
                <w:sz w:val="24"/>
                <w:szCs w:val="24"/>
              </w:rPr>
            </w:pPr>
            <w:r w:rsidRPr="00D20664">
              <w:rPr>
                <w:bCs/>
                <w:color w:val="000000"/>
              </w:rPr>
              <w:t>175,00</w:t>
            </w:r>
          </w:p>
        </w:tc>
        <w:tc>
          <w:tcPr>
            <w:tcW w:w="993" w:type="dxa"/>
            <w:vAlign w:val="center"/>
          </w:tcPr>
          <w:p w:rsidR="00D20664" w:rsidRPr="00D20664" w:rsidRDefault="00D20664" w:rsidP="000F4FA9">
            <w:pPr>
              <w:contextualSpacing/>
              <w:jc w:val="center"/>
              <w:rPr>
                <w:bCs/>
                <w:color w:val="000000"/>
                <w:sz w:val="24"/>
                <w:szCs w:val="24"/>
              </w:rPr>
            </w:pPr>
            <w:r w:rsidRPr="00D20664">
              <w:rPr>
                <w:bCs/>
                <w:color w:val="000000"/>
              </w:rPr>
              <w:t>269,27</w:t>
            </w:r>
          </w:p>
        </w:tc>
        <w:tc>
          <w:tcPr>
            <w:tcW w:w="1275" w:type="dxa"/>
            <w:vAlign w:val="center"/>
          </w:tcPr>
          <w:p w:rsidR="00D20664" w:rsidRPr="00D20664" w:rsidRDefault="00D20664" w:rsidP="000F4FA9">
            <w:pPr>
              <w:contextualSpacing/>
              <w:jc w:val="center"/>
            </w:pPr>
            <w:r w:rsidRPr="00D20664">
              <w:t>+94,27</w:t>
            </w:r>
          </w:p>
        </w:tc>
        <w:tc>
          <w:tcPr>
            <w:tcW w:w="2409" w:type="dxa"/>
            <w:vAlign w:val="center"/>
          </w:tcPr>
          <w:p w:rsidR="00D20664" w:rsidRPr="00D20664" w:rsidRDefault="00D20664" w:rsidP="000F4FA9">
            <w:pPr>
              <w:contextualSpacing/>
              <w:jc w:val="center"/>
            </w:pPr>
            <w:r w:rsidRPr="00D20664">
              <w:t>Объем товарных стоков принят со снижением 5% с учетом пункта 5 Методических указаний и оценки доступности оплаты потребителями предоставляемых услуг в соответствии с пунктом 10 Правил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w:t>
            </w:r>
          </w:p>
        </w:tc>
      </w:tr>
    </w:tbl>
    <w:p w:rsidR="00D20664" w:rsidRPr="00D20664" w:rsidRDefault="00D20664" w:rsidP="000F4FA9">
      <w:pPr>
        <w:tabs>
          <w:tab w:val="left" w:pos="426"/>
        </w:tabs>
        <w:ind w:firstLine="567"/>
        <w:contextualSpacing/>
        <w:jc w:val="both"/>
        <w:rPr>
          <w:sz w:val="24"/>
          <w:szCs w:val="24"/>
        </w:rPr>
      </w:pPr>
      <w:r w:rsidRPr="00D20664">
        <w:rPr>
          <w:sz w:val="24"/>
          <w:szCs w:val="24"/>
        </w:rPr>
        <w:lastRenderedPageBreak/>
        <w:t xml:space="preserve">Операционные расходы.                                                         </w:t>
      </w:r>
      <w:r w:rsidRPr="00D20664">
        <w:rPr>
          <w:sz w:val="24"/>
          <w:szCs w:val="24"/>
        </w:rPr>
        <w:tab/>
      </w:r>
      <w:r w:rsidRPr="00D20664">
        <w:rPr>
          <w:sz w:val="24"/>
          <w:szCs w:val="24"/>
        </w:rPr>
        <w:tab/>
      </w:r>
      <w:r w:rsidRPr="00D20664">
        <w:rPr>
          <w:sz w:val="24"/>
          <w:szCs w:val="24"/>
        </w:rPr>
        <w:tab/>
        <w:t xml:space="preserve">        тыс.руб.</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5"/>
        <w:gridCol w:w="3685"/>
      </w:tblGrid>
      <w:tr w:rsidR="00D20664" w:rsidRPr="00D20664" w:rsidTr="00D20664">
        <w:tc>
          <w:tcPr>
            <w:tcW w:w="6805" w:type="dxa"/>
            <w:shd w:val="clear" w:color="auto" w:fill="auto"/>
            <w:vAlign w:val="center"/>
          </w:tcPr>
          <w:p w:rsidR="00D20664" w:rsidRPr="00D20664" w:rsidRDefault="00D20664" w:rsidP="000F4FA9">
            <w:pPr>
              <w:tabs>
                <w:tab w:val="left" w:pos="426"/>
              </w:tabs>
              <w:contextualSpacing/>
              <w:jc w:val="center"/>
            </w:pPr>
            <w:r w:rsidRPr="00D20664">
              <w:t>Товары, услуги</w:t>
            </w:r>
          </w:p>
        </w:tc>
        <w:tc>
          <w:tcPr>
            <w:tcW w:w="3685" w:type="dxa"/>
            <w:shd w:val="clear" w:color="auto" w:fill="auto"/>
            <w:vAlign w:val="center"/>
          </w:tcPr>
          <w:p w:rsidR="00D20664" w:rsidRPr="00D20664" w:rsidRDefault="00D20664" w:rsidP="000F4FA9">
            <w:pPr>
              <w:tabs>
                <w:tab w:val="left" w:pos="426"/>
              </w:tabs>
              <w:contextualSpacing/>
              <w:jc w:val="center"/>
            </w:pPr>
            <w:r w:rsidRPr="00D20664">
              <w:t>Принято на 2020 г.</w:t>
            </w:r>
          </w:p>
        </w:tc>
      </w:tr>
      <w:tr w:rsidR="00D20664" w:rsidRPr="00D20664" w:rsidTr="00D20664">
        <w:tc>
          <w:tcPr>
            <w:tcW w:w="6805" w:type="dxa"/>
            <w:shd w:val="clear" w:color="auto" w:fill="auto"/>
            <w:vAlign w:val="center"/>
          </w:tcPr>
          <w:p w:rsidR="00D20664" w:rsidRPr="00D20664" w:rsidRDefault="00D20664" w:rsidP="000F4FA9">
            <w:pPr>
              <w:tabs>
                <w:tab w:val="left" w:pos="426"/>
              </w:tabs>
              <w:contextualSpacing/>
              <w:jc w:val="center"/>
            </w:pPr>
            <w:r w:rsidRPr="00D20664">
              <w:t>Питьевая вода</w:t>
            </w:r>
          </w:p>
        </w:tc>
        <w:tc>
          <w:tcPr>
            <w:tcW w:w="3685" w:type="dxa"/>
            <w:shd w:val="clear" w:color="auto" w:fill="auto"/>
            <w:vAlign w:val="center"/>
          </w:tcPr>
          <w:p w:rsidR="00D20664" w:rsidRPr="00D20664" w:rsidRDefault="00D20664" w:rsidP="000F4FA9">
            <w:pPr>
              <w:tabs>
                <w:tab w:val="left" w:pos="426"/>
              </w:tabs>
              <w:contextualSpacing/>
              <w:jc w:val="center"/>
            </w:pPr>
            <w:r w:rsidRPr="00D20664">
              <w:t>1679,40</w:t>
            </w:r>
          </w:p>
        </w:tc>
      </w:tr>
      <w:tr w:rsidR="00D20664" w:rsidRPr="00D20664" w:rsidTr="00D20664">
        <w:tc>
          <w:tcPr>
            <w:tcW w:w="6805" w:type="dxa"/>
            <w:shd w:val="clear" w:color="auto" w:fill="auto"/>
            <w:vAlign w:val="center"/>
          </w:tcPr>
          <w:p w:rsidR="00D20664" w:rsidRPr="00D20664" w:rsidRDefault="00D20664" w:rsidP="000F4FA9">
            <w:pPr>
              <w:contextualSpacing/>
              <w:jc w:val="center"/>
            </w:pPr>
            <w:r w:rsidRPr="00D20664">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 Большие Колпаны)</w:t>
            </w:r>
          </w:p>
        </w:tc>
        <w:tc>
          <w:tcPr>
            <w:tcW w:w="3685" w:type="dxa"/>
            <w:shd w:val="clear" w:color="auto" w:fill="auto"/>
            <w:vAlign w:val="center"/>
          </w:tcPr>
          <w:p w:rsidR="00D20664" w:rsidRPr="00D20664" w:rsidRDefault="00D20664" w:rsidP="000F4FA9">
            <w:pPr>
              <w:contextualSpacing/>
              <w:jc w:val="center"/>
            </w:pPr>
            <w:r w:rsidRPr="00D20664">
              <w:t>2553,25</w:t>
            </w:r>
          </w:p>
        </w:tc>
      </w:tr>
      <w:tr w:rsidR="00D20664" w:rsidRPr="00D20664" w:rsidTr="00D20664">
        <w:tc>
          <w:tcPr>
            <w:tcW w:w="6805" w:type="dxa"/>
            <w:shd w:val="clear" w:color="auto" w:fill="auto"/>
            <w:vAlign w:val="center"/>
          </w:tcPr>
          <w:p w:rsidR="00D20664" w:rsidRPr="00D20664" w:rsidRDefault="00D20664" w:rsidP="000F4FA9">
            <w:pPr>
              <w:contextualSpacing/>
              <w:jc w:val="center"/>
            </w:pPr>
            <w:r w:rsidRPr="00D20664">
              <w:t>Транспортировка для потребителей деревни Большие Колпаны МО «Большеколпанское сельское поселение» Гатчинского муниципального района Ленинградской области</w:t>
            </w:r>
          </w:p>
        </w:tc>
        <w:tc>
          <w:tcPr>
            <w:tcW w:w="3685" w:type="dxa"/>
            <w:shd w:val="clear" w:color="auto" w:fill="auto"/>
            <w:vAlign w:val="center"/>
          </w:tcPr>
          <w:p w:rsidR="00D20664" w:rsidRPr="00D20664" w:rsidRDefault="00D20664" w:rsidP="000F4FA9">
            <w:pPr>
              <w:contextualSpacing/>
              <w:jc w:val="center"/>
            </w:pPr>
            <w:r w:rsidRPr="00D20664">
              <w:t>591,69</w:t>
            </w:r>
          </w:p>
        </w:tc>
      </w:tr>
    </w:tbl>
    <w:p w:rsidR="00D20664" w:rsidRPr="00D20664" w:rsidRDefault="00D20664" w:rsidP="000F4FA9">
      <w:pPr>
        <w:tabs>
          <w:tab w:val="left" w:pos="993"/>
        </w:tabs>
        <w:ind w:firstLine="567"/>
        <w:contextualSpacing/>
        <w:jc w:val="both"/>
        <w:rPr>
          <w:sz w:val="24"/>
          <w:szCs w:val="24"/>
          <w:lang w:eastAsia="ar-SA"/>
        </w:rPr>
      </w:pPr>
      <w:r w:rsidRPr="00D20664">
        <w:rPr>
          <w:sz w:val="24"/>
          <w:szCs w:val="24"/>
          <w:lang w:eastAsia="ar-SA"/>
        </w:rPr>
        <w:t>Корректировка расходов на энергетические ресурсы.</w:t>
      </w:r>
    </w:p>
    <w:p w:rsidR="00D20664" w:rsidRPr="00D20664" w:rsidRDefault="00D20664" w:rsidP="000F4FA9">
      <w:pPr>
        <w:ind w:firstLine="567"/>
        <w:contextualSpacing/>
        <w:jc w:val="both"/>
        <w:rPr>
          <w:sz w:val="24"/>
          <w:szCs w:val="24"/>
          <w:lang w:eastAsia="ar-SA"/>
        </w:rPr>
      </w:pPr>
      <w:r w:rsidRPr="00D20664">
        <w:rPr>
          <w:sz w:val="24"/>
          <w:szCs w:val="24"/>
          <w:lang w:eastAsia="ar-SA"/>
        </w:rPr>
        <w:t>В соответствии с пунктами 64, 76 и 80 Основ ценообразования, утвержденных Постановлением № 406, а также с учетом параметров Прогноза, расходы на электрическую энергию корректируются и составят:</w:t>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r>
      <w:r w:rsidR="000F4FA9">
        <w:rPr>
          <w:sz w:val="24"/>
          <w:szCs w:val="24"/>
          <w:lang w:eastAsia="ar-SA"/>
        </w:rPr>
        <w:tab/>
        <w:t xml:space="preserve">   </w:t>
      </w:r>
      <w:r w:rsidRPr="00D20664">
        <w:rPr>
          <w:sz w:val="24"/>
          <w:szCs w:val="24"/>
          <w:lang w:eastAsia="ar-SA"/>
        </w:rPr>
        <w:t xml:space="preserve"> тыс.руб.</w:t>
      </w:r>
    </w:p>
    <w:tbl>
      <w:tblPr>
        <w:tblW w:w="10632" w:type="dxa"/>
        <w:tblInd w:w="-34" w:type="dxa"/>
        <w:tblLayout w:type="fixed"/>
        <w:tblLook w:val="04A0" w:firstRow="1" w:lastRow="0" w:firstColumn="1" w:lastColumn="0" w:noHBand="0" w:noVBand="1"/>
      </w:tblPr>
      <w:tblGrid>
        <w:gridCol w:w="568"/>
        <w:gridCol w:w="3827"/>
        <w:gridCol w:w="1275"/>
        <w:gridCol w:w="1134"/>
        <w:gridCol w:w="1134"/>
        <w:gridCol w:w="2694"/>
      </w:tblGrid>
      <w:tr w:rsidR="00D20664" w:rsidRPr="00D20664" w:rsidTr="00D20664">
        <w:tc>
          <w:tcPr>
            <w:tcW w:w="568"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rPr>
                <w:lang w:eastAsia="ar-SA"/>
              </w:rPr>
              <w:t>№ п/п</w:t>
            </w:r>
          </w:p>
        </w:tc>
        <w:tc>
          <w:tcPr>
            <w:tcW w:w="382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rPr>
                <w:lang w:eastAsia="ar-SA"/>
              </w:rPr>
              <w:t>Товары, услуги</w:t>
            </w:r>
          </w:p>
        </w:tc>
        <w:tc>
          <w:tcPr>
            <w:tcW w:w="127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lang w:eastAsia="ar-SA"/>
              </w:rPr>
            </w:pPr>
            <w:r w:rsidRPr="00D20664">
              <w:rPr>
                <w:lang w:eastAsia="ar-SA"/>
              </w:rPr>
              <w:t>План организации на 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lang w:eastAsia="ar-SA"/>
              </w:rPr>
            </w:pPr>
            <w:r w:rsidRPr="00D20664">
              <w:rPr>
                <w:lang w:eastAsia="ar-SA"/>
              </w:rPr>
              <w:t>Принято ЛенРТК на 2020 год</w:t>
            </w:r>
          </w:p>
        </w:tc>
        <w:tc>
          <w:tcPr>
            <w:tcW w:w="1134" w:type="dxa"/>
            <w:tcBorders>
              <w:top w:val="single" w:sz="4" w:space="0" w:color="000000"/>
              <w:left w:val="single" w:sz="4" w:space="0" w:color="000000"/>
              <w:bottom w:val="single" w:sz="4" w:space="0" w:color="auto"/>
              <w:right w:val="nil"/>
            </w:tcBorders>
            <w:vAlign w:val="center"/>
            <w:hideMark/>
          </w:tcPr>
          <w:p w:rsidR="00D20664" w:rsidRPr="000F4FA9" w:rsidRDefault="00D20664" w:rsidP="000F4FA9">
            <w:pPr>
              <w:snapToGrid w:val="0"/>
              <w:ind w:right="-52"/>
              <w:contextualSpacing/>
              <w:jc w:val="center"/>
              <w:rPr>
                <w:sz w:val="18"/>
                <w:szCs w:val="18"/>
                <w:lang w:eastAsia="ar-SA"/>
              </w:rPr>
            </w:pPr>
            <w:r w:rsidRPr="000F4FA9">
              <w:rPr>
                <w:sz w:val="18"/>
                <w:szCs w:val="18"/>
                <w:lang w:eastAsia="ar-SA"/>
              </w:rPr>
              <w:t>Отклонение</w:t>
            </w:r>
          </w:p>
        </w:tc>
        <w:tc>
          <w:tcPr>
            <w:tcW w:w="2694" w:type="dxa"/>
            <w:tcBorders>
              <w:top w:val="single" w:sz="4" w:space="0" w:color="000000"/>
              <w:left w:val="single" w:sz="4" w:space="0" w:color="000000"/>
              <w:bottom w:val="single" w:sz="4" w:space="0" w:color="auto"/>
              <w:right w:val="single" w:sz="4" w:space="0" w:color="000000"/>
            </w:tcBorders>
            <w:vAlign w:val="center"/>
            <w:hideMark/>
          </w:tcPr>
          <w:p w:rsidR="00D20664" w:rsidRPr="00D20664" w:rsidRDefault="00D20664" w:rsidP="000F4FA9">
            <w:pPr>
              <w:snapToGrid w:val="0"/>
              <w:ind w:right="-52"/>
              <w:contextualSpacing/>
              <w:jc w:val="center"/>
              <w:rPr>
                <w:lang w:eastAsia="ar-SA"/>
              </w:rPr>
            </w:pPr>
            <w:r w:rsidRPr="00D20664">
              <w:rPr>
                <w:lang w:eastAsia="ar-SA"/>
              </w:rPr>
              <w:t>Причины отклонения</w:t>
            </w:r>
          </w:p>
        </w:tc>
      </w:tr>
      <w:tr w:rsidR="00D20664" w:rsidRPr="00D20664" w:rsidTr="00D20664">
        <w:trPr>
          <w:trHeight w:val="1005"/>
        </w:trPr>
        <w:tc>
          <w:tcPr>
            <w:tcW w:w="5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w:t>
            </w:r>
          </w:p>
        </w:tc>
        <w:tc>
          <w:tcPr>
            <w:tcW w:w="38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r w:rsidRPr="00D20664">
              <w:rPr>
                <w:lang w:eastAsia="ar-SA"/>
              </w:rPr>
              <w:t>843,06</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r w:rsidRPr="00D20664">
              <w:rPr>
                <w:lang w:eastAsia="ar-SA"/>
              </w:rPr>
              <w:t>1011,02</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r w:rsidRPr="00D20664">
              <w:rPr>
                <w:lang w:eastAsia="ar-SA"/>
              </w:rPr>
              <w:t>+167,96</w:t>
            </w:r>
          </w:p>
        </w:tc>
        <w:tc>
          <w:tcPr>
            <w:tcW w:w="2694" w:type="dxa"/>
            <w:vMerge w:val="restart"/>
            <w:tcBorders>
              <w:top w:val="single" w:sz="4" w:space="0" w:color="000000"/>
              <w:left w:val="single" w:sz="4" w:space="0" w:color="000000"/>
              <w:right w:val="single" w:sz="4" w:space="0" w:color="000000"/>
            </w:tcBorders>
            <w:vAlign w:val="center"/>
          </w:tcPr>
          <w:p w:rsidR="00D20664" w:rsidRPr="00D20664" w:rsidRDefault="00D20664" w:rsidP="000F4FA9">
            <w:pPr>
              <w:snapToGrid w:val="0"/>
              <w:ind w:right="-53"/>
              <w:contextualSpacing/>
              <w:jc w:val="center"/>
            </w:pPr>
            <w:r w:rsidRPr="00D20664">
              <w:t xml:space="preserve">Затраты определены исходя из объема электрической энергии на технологические нужды, принятого ЛенРТК и среднего тарифа, определенного в результате анализа счетов-фактур за 2019 год и увеличенного с 01.07.2020 </w:t>
            </w:r>
            <w:r w:rsidRPr="00D20664">
              <w:br/>
              <w:t>на индекс-дефлятор 103,0.</w:t>
            </w:r>
          </w:p>
        </w:tc>
      </w:tr>
      <w:tr w:rsidR="00D20664" w:rsidRPr="00D20664" w:rsidTr="00D20664">
        <w:trPr>
          <w:trHeight w:val="576"/>
        </w:trPr>
        <w:tc>
          <w:tcPr>
            <w:tcW w:w="5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w:t>
            </w:r>
          </w:p>
        </w:tc>
        <w:tc>
          <w:tcPr>
            <w:tcW w:w="38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д.Большие Колпаны)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r w:rsidRPr="00D20664">
              <w:rPr>
                <w:lang w:eastAsia="ar-SA"/>
              </w:rPr>
              <w:t>307,8</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r w:rsidRPr="00D20664">
              <w:rPr>
                <w:lang w:eastAsia="ar-SA"/>
              </w:rPr>
              <w:t>164,76</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lang w:eastAsia="ar-SA"/>
              </w:rPr>
            </w:pPr>
          </w:p>
        </w:tc>
        <w:tc>
          <w:tcPr>
            <w:tcW w:w="2694" w:type="dxa"/>
            <w:vMerge/>
            <w:tcBorders>
              <w:left w:val="single" w:sz="4" w:space="0" w:color="000000"/>
              <w:bottom w:val="single" w:sz="4" w:space="0" w:color="auto"/>
              <w:right w:val="single" w:sz="4" w:space="0" w:color="000000"/>
            </w:tcBorders>
            <w:vAlign w:val="center"/>
          </w:tcPr>
          <w:p w:rsidR="00D20664" w:rsidRPr="00D20664" w:rsidRDefault="00D20664" w:rsidP="000F4FA9">
            <w:pPr>
              <w:snapToGrid w:val="0"/>
              <w:ind w:right="-53"/>
              <w:contextualSpacing/>
              <w:rPr>
                <w:lang w:eastAsia="ar-SA"/>
              </w:rPr>
            </w:pPr>
          </w:p>
        </w:tc>
      </w:tr>
    </w:tbl>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Корректировка расходов на амортизацию основных средств и НМА.</w:t>
      </w:r>
    </w:p>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 xml:space="preserve">В соответствии с пунктом 77 Основ ценообразования Постановления № 406 и пунктом 28 Методических указаний, расходы на амортизацию основных средств и нематериальных активов составят:  </w:t>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r>
      <w:r w:rsidRPr="00D20664">
        <w:rPr>
          <w:sz w:val="24"/>
          <w:szCs w:val="24"/>
          <w:lang w:eastAsia="ar-SA"/>
        </w:rPr>
        <w:tab/>
        <w:t xml:space="preserve">                    </w:t>
      </w:r>
      <w:r w:rsidRPr="00D20664">
        <w:rPr>
          <w:sz w:val="24"/>
          <w:szCs w:val="24"/>
          <w:lang w:eastAsia="ar-SA"/>
        </w:rPr>
        <w:tab/>
        <w:t xml:space="preserve">          </w:t>
      </w:r>
      <w:r w:rsidR="000F4FA9">
        <w:rPr>
          <w:sz w:val="24"/>
          <w:szCs w:val="24"/>
          <w:lang w:eastAsia="ar-SA"/>
        </w:rPr>
        <w:t xml:space="preserve">     </w:t>
      </w:r>
      <w:r w:rsidRPr="00D20664">
        <w:rPr>
          <w:sz w:val="24"/>
          <w:szCs w:val="24"/>
          <w:lang w:eastAsia="ar-SA"/>
        </w:rPr>
        <w:t xml:space="preserve"> тыс.руб.</w:t>
      </w:r>
    </w:p>
    <w:tbl>
      <w:tblPr>
        <w:tblW w:w="10490" w:type="dxa"/>
        <w:tblInd w:w="108" w:type="dxa"/>
        <w:tblLayout w:type="fixed"/>
        <w:tblLook w:val="04A0" w:firstRow="1" w:lastRow="0" w:firstColumn="1" w:lastColumn="0" w:noHBand="0" w:noVBand="1"/>
      </w:tblPr>
      <w:tblGrid>
        <w:gridCol w:w="567"/>
        <w:gridCol w:w="2977"/>
        <w:gridCol w:w="1418"/>
        <w:gridCol w:w="1275"/>
        <w:gridCol w:w="1134"/>
        <w:gridCol w:w="3119"/>
      </w:tblGrid>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rPr>
                <w:lang w:eastAsia="ar-SA"/>
              </w:rPr>
              <w:t>№ п/п</w:t>
            </w:r>
          </w:p>
        </w:tc>
        <w:tc>
          <w:tcPr>
            <w:tcW w:w="297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rPr>
                <w:lang w:eastAsia="ar-SA"/>
              </w:rPr>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lang w:eastAsia="ar-SA"/>
              </w:rPr>
            </w:pPr>
            <w:r w:rsidRPr="00D20664">
              <w:rPr>
                <w:lang w:eastAsia="ar-SA"/>
              </w:rPr>
              <w:t>План организации  2020 год</w:t>
            </w:r>
          </w:p>
        </w:tc>
        <w:tc>
          <w:tcPr>
            <w:tcW w:w="127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lang w:eastAsia="ar-SA"/>
              </w:rPr>
            </w:pPr>
            <w:r w:rsidRPr="00D20664">
              <w:rPr>
                <w:lang w:eastAsia="ar-SA"/>
              </w:rPr>
              <w:t>Принято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lang w:eastAsia="ar-SA"/>
              </w:rPr>
            </w:pPr>
            <w:r w:rsidRPr="00D20664">
              <w:rPr>
                <w:lang w:eastAsia="ar-SA"/>
              </w:rPr>
              <w:t>Отклонение</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lang w:eastAsia="ar-SA"/>
              </w:rPr>
            </w:pPr>
            <w:r w:rsidRPr="00D20664">
              <w:rPr>
                <w:lang w:eastAsia="ar-SA"/>
              </w:rPr>
              <w:t>Причины отклонения</w:t>
            </w:r>
          </w:p>
        </w:tc>
      </w:tr>
      <w:tr w:rsidR="00D20664" w:rsidRPr="00D20664" w:rsidTr="00D20664">
        <w:trPr>
          <w:trHeight w:val="358"/>
        </w:trPr>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pPr>
            <w:r w:rsidRPr="00D20664">
              <w:t>1.</w:t>
            </w:r>
          </w:p>
        </w:tc>
        <w:tc>
          <w:tcPr>
            <w:tcW w:w="297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Питьевая вода</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108"/>
              <w:contextualSpacing/>
              <w:jc w:val="center"/>
            </w:pPr>
            <w:r w:rsidRPr="00D20664">
              <w:t>58,60</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58,60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w:t>
            </w:r>
          </w:p>
        </w:tc>
        <w:tc>
          <w:tcPr>
            <w:tcW w:w="3119"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jc w:val="center"/>
            </w:pPr>
            <w:r w:rsidRPr="00D20664">
              <w:t>-</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w:t>
            </w:r>
          </w:p>
        </w:tc>
        <w:tc>
          <w:tcPr>
            <w:tcW w:w="297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26,1</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26,1</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w:t>
            </w:r>
          </w:p>
        </w:tc>
        <w:tc>
          <w:tcPr>
            <w:tcW w:w="3119"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jc w:val="center"/>
            </w:pPr>
            <w:r w:rsidRPr="00D20664">
              <w:t>-</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w:t>
            </w:r>
          </w:p>
        </w:tc>
        <w:tc>
          <w:tcPr>
            <w:tcW w:w="297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Транспортировка для потребителей деревни Большие Колпаны муниципального образования «Большеколпанское сельское поселение» Гатчинского муниципального района Ленинградской области</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51,02</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-51,02</w:t>
            </w:r>
          </w:p>
        </w:tc>
        <w:tc>
          <w:tcPr>
            <w:tcW w:w="3119"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jc w:val="center"/>
            </w:pPr>
            <w:r w:rsidRPr="00D20664">
              <w:t>Затраты исключены на основании пункта 30 Правил регулирования тарифов в сфере водоснабжения и водоотведения, в связи с тем, что не подтверждена экономическая обоснованность их включения в регулируемом периоде в данную статью по рассматриваемому виду деятельности</w:t>
            </w:r>
          </w:p>
        </w:tc>
      </w:tr>
    </w:tbl>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Корректировка неподконтрольных расходов.</w:t>
      </w:r>
    </w:p>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В соответствии с пунктом  80 Основ ценообразования, корректировка НВВ производится с учетом фактически достигнутого уровня неподконтрольных расходов.</w:t>
      </w:r>
      <w:r w:rsidR="000F4FA9">
        <w:rPr>
          <w:sz w:val="24"/>
          <w:szCs w:val="24"/>
          <w:lang w:eastAsia="ar-SA"/>
        </w:rPr>
        <w:tab/>
      </w:r>
      <w:r w:rsidR="000F4FA9">
        <w:rPr>
          <w:sz w:val="24"/>
          <w:szCs w:val="24"/>
          <w:lang w:eastAsia="ar-SA"/>
        </w:rPr>
        <w:tab/>
      </w:r>
      <w:r w:rsidR="000F4FA9">
        <w:rPr>
          <w:sz w:val="24"/>
          <w:szCs w:val="24"/>
          <w:lang w:eastAsia="ar-SA"/>
        </w:rPr>
        <w:tab/>
      </w:r>
      <w:r w:rsidRPr="00D20664">
        <w:rPr>
          <w:sz w:val="24"/>
          <w:szCs w:val="24"/>
          <w:lang w:eastAsia="ar-SA"/>
        </w:rPr>
        <w:t>тыс. руб.</w:t>
      </w:r>
    </w:p>
    <w:tbl>
      <w:tblPr>
        <w:tblW w:w="10490" w:type="dxa"/>
        <w:tblInd w:w="108" w:type="dxa"/>
        <w:tblLayout w:type="fixed"/>
        <w:tblLook w:val="04A0" w:firstRow="1" w:lastRow="0" w:firstColumn="1" w:lastColumn="0" w:noHBand="0" w:noVBand="1"/>
      </w:tblPr>
      <w:tblGrid>
        <w:gridCol w:w="567"/>
        <w:gridCol w:w="2977"/>
        <w:gridCol w:w="1417"/>
        <w:gridCol w:w="1276"/>
        <w:gridCol w:w="1134"/>
        <w:gridCol w:w="3119"/>
      </w:tblGrid>
      <w:tr w:rsidR="00D20664" w:rsidRPr="00D20664" w:rsidTr="00D20664">
        <w:tc>
          <w:tcPr>
            <w:tcW w:w="567" w:type="dxa"/>
            <w:tcBorders>
              <w:top w:val="single" w:sz="4" w:space="0" w:color="000000"/>
              <w:left w:val="single" w:sz="4" w:space="0" w:color="000000"/>
              <w:bottom w:val="single" w:sz="4" w:space="0" w:color="auto"/>
              <w:right w:val="nil"/>
            </w:tcBorders>
            <w:vAlign w:val="center"/>
            <w:hideMark/>
          </w:tcPr>
          <w:p w:rsidR="00D20664" w:rsidRPr="00D20664" w:rsidRDefault="00D20664" w:rsidP="000F4FA9">
            <w:pPr>
              <w:snapToGrid w:val="0"/>
              <w:contextualSpacing/>
              <w:jc w:val="center"/>
              <w:rPr>
                <w:lang w:eastAsia="ar-SA"/>
              </w:rPr>
            </w:pPr>
            <w:r w:rsidRPr="00D20664">
              <w:rPr>
                <w:lang w:eastAsia="ar-SA"/>
              </w:rPr>
              <w:t>№ п/п</w:t>
            </w:r>
          </w:p>
        </w:tc>
        <w:tc>
          <w:tcPr>
            <w:tcW w:w="2977" w:type="dxa"/>
            <w:tcBorders>
              <w:top w:val="single" w:sz="4" w:space="0" w:color="000000"/>
              <w:left w:val="single" w:sz="4" w:space="0" w:color="000000"/>
              <w:bottom w:val="single" w:sz="4" w:space="0" w:color="auto"/>
              <w:right w:val="nil"/>
            </w:tcBorders>
            <w:vAlign w:val="center"/>
            <w:hideMark/>
          </w:tcPr>
          <w:p w:rsidR="00D20664" w:rsidRPr="00D20664" w:rsidRDefault="00D20664" w:rsidP="000F4FA9">
            <w:pPr>
              <w:snapToGrid w:val="0"/>
              <w:contextualSpacing/>
              <w:jc w:val="center"/>
              <w:rPr>
                <w:lang w:eastAsia="ar-SA"/>
              </w:rPr>
            </w:pPr>
            <w:r w:rsidRPr="00D20664">
              <w:rPr>
                <w:lang w:eastAsia="ar-SA"/>
              </w:rPr>
              <w:t>Товары, услуги</w:t>
            </w:r>
          </w:p>
        </w:tc>
        <w:tc>
          <w:tcPr>
            <w:tcW w:w="1417" w:type="dxa"/>
            <w:tcBorders>
              <w:top w:val="single" w:sz="4" w:space="0" w:color="000000"/>
              <w:left w:val="single" w:sz="4" w:space="0" w:color="000000"/>
              <w:bottom w:val="single" w:sz="4" w:space="0" w:color="auto"/>
              <w:right w:val="nil"/>
            </w:tcBorders>
            <w:vAlign w:val="center"/>
            <w:hideMark/>
          </w:tcPr>
          <w:p w:rsidR="00D20664" w:rsidRPr="00D20664" w:rsidRDefault="00D20664" w:rsidP="000F4FA9">
            <w:pPr>
              <w:contextualSpacing/>
              <w:jc w:val="center"/>
              <w:rPr>
                <w:lang w:eastAsia="ar-SA"/>
              </w:rPr>
            </w:pPr>
            <w:r w:rsidRPr="00D20664">
              <w:rPr>
                <w:lang w:eastAsia="ar-SA"/>
              </w:rPr>
              <w:t>План Организации</w:t>
            </w:r>
          </w:p>
          <w:p w:rsidR="00D20664" w:rsidRPr="00D20664" w:rsidRDefault="00D20664" w:rsidP="000F4FA9">
            <w:pPr>
              <w:contextualSpacing/>
              <w:jc w:val="center"/>
              <w:rPr>
                <w:lang w:eastAsia="ar-SA"/>
              </w:rPr>
            </w:pPr>
            <w:r w:rsidRPr="00D20664">
              <w:rPr>
                <w:lang w:eastAsia="ar-SA"/>
              </w:rPr>
              <w:t>на 2020 год</w:t>
            </w:r>
          </w:p>
        </w:tc>
        <w:tc>
          <w:tcPr>
            <w:tcW w:w="1276" w:type="dxa"/>
            <w:tcBorders>
              <w:top w:val="single" w:sz="4" w:space="0" w:color="000000"/>
              <w:left w:val="single" w:sz="4" w:space="0" w:color="000000"/>
              <w:bottom w:val="single" w:sz="4" w:space="0" w:color="auto"/>
              <w:right w:val="single" w:sz="4" w:space="0" w:color="auto"/>
            </w:tcBorders>
            <w:vAlign w:val="center"/>
            <w:hideMark/>
          </w:tcPr>
          <w:p w:rsidR="00D20664" w:rsidRPr="00D20664" w:rsidRDefault="00D20664" w:rsidP="000F4FA9">
            <w:pPr>
              <w:contextualSpacing/>
              <w:jc w:val="center"/>
              <w:rPr>
                <w:lang w:eastAsia="ar-SA"/>
              </w:rPr>
            </w:pPr>
            <w:r w:rsidRPr="00D20664">
              <w:rPr>
                <w:lang w:eastAsia="ar-SA"/>
              </w:rPr>
              <w:t>Принято ЛенРТК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D20664" w:rsidRPr="000F4FA9" w:rsidRDefault="00D20664" w:rsidP="000F4FA9">
            <w:pPr>
              <w:snapToGrid w:val="0"/>
              <w:ind w:right="-52"/>
              <w:contextualSpacing/>
              <w:jc w:val="center"/>
              <w:rPr>
                <w:sz w:val="18"/>
                <w:szCs w:val="18"/>
                <w:lang w:eastAsia="ar-SA"/>
              </w:rPr>
            </w:pPr>
            <w:r w:rsidRPr="000F4FA9">
              <w:rPr>
                <w:sz w:val="18"/>
                <w:szCs w:val="18"/>
                <w:lang w:eastAsia="ar-SA"/>
              </w:rPr>
              <w:t>Отклонение</w:t>
            </w:r>
          </w:p>
        </w:tc>
        <w:tc>
          <w:tcPr>
            <w:tcW w:w="3119" w:type="dxa"/>
            <w:tcBorders>
              <w:top w:val="single" w:sz="4" w:space="0" w:color="000000"/>
              <w:left w:val="single" w:sz="4" w:space="0" w:color="auto"/>
              <w:bottom w:val="single" w:sz="4" w:space="0" w:color="auto"/>
              <w:right w:val="single" w:sz="4" w:space="0" w:color="000000"/>
            </w:tcBorders>
            <w:vAlign w:val="center"/>
            <w:hideMark/>
          </w:tcPr>
          <w:p w:rsidR="00D20664" w:rsidRPr="00D20664" w:rsidRDefault="00D20664" w:rsidP="000F4FA9">
            <w:pPr>
              <w:snapToGrid w:val="0"/>
              <w:ind w:right="-52"/>
              <w:contextualSpacing/>
              <w:jc w:val="center"/>
              <w:rPr>
                <w:lang w:eastAsia="ar-SA"/>
              </w:rPr>
            </w:pPr>
            <w:r w:rsidRPr="00D20664">
              <w:rPr>
                <w:lang w:eastAsia="ar-SA"/>
              </w:rPr>
              <w:t>Причины отклонения</w:t>
            </w:r>
          </w:p>
        </w:tc>
      </w:tr>
      <w:tr w:rsidR="00D20664" w:rsidRPr="00D20664" w:rsidTr="00D20664">
        <w:tc>
          <w:tcPr>
            <w:tcW w:w="567"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center"/>
              <w:rPr>
                <w:lang w:eastAsia="ar-SA"/>
              </w:rPr>
            </w:pPr>
            <w:r w:rsidRPr="00D20664">
              <w:rPr>
                <w:lang w:eastAsia="ar-SA"/>
              </w:rPr>
              <w:t>1.</w:t>
            </w:r>
          </w:p>
        </w:tc>
        <w:tc>
          <w:tcPr>
            <w:tcW w:w="2977"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center"/>
              <w:rPr>
                <w:lang w:eastAsia="ar-SA"/>
              </w:rPr>
            </w:pPr>
            <w:r w:rsidRPr="00D20664">
              <w:rPr>
                <w:lang w:eastAsia="ar-SA"/>
              </w:rPr>
              <w:t>Питьевая вода</w:t>
            </w:r>
          </w:p>
        </w:tc>
        <w:tc>
          <w:tcPr>
            <w:tcW w:w="1417" w:type="dxa"/>
            <w:tcBorders>
              <w:top w:val="single" w:sz="4" w:space="0" w:color="000000"/>
              <w:left w:val="single" w:sz="4" w:space="0" w:color="000000"/>
              <w:bottom w:val="single" w:sz="4" w:space="0" w:color="auto"/>
              <w:right w:val="nil"/>
            </w:tcBorders>
            <w:vAlign w:val="center"/>
          </w:tcPr>
          <w:p w:rsidR="00D20664" w:rsidRPr="00D20664" w:rsidRDefault="00D20664" w:rsidP="000F4FA9">
            <w:pPr>
              <w:contextualSpacing/>
              <w:jc w:val="center"/>
              <w:rPr>
                <w:lang w:eastAsia="ar-SA"/>
              </w:rPr>
            </w:pPr>
          </w:p>
        </w:tc>
        <w:tc>
          <w:tcPr>
            <w:tcW w:w="1276" w:type="dxa"/>
            <w:tcBorders>
              <w:top w:val="single" w:sz="4" w:space="0" w:color="000000"/>
              <w:left w:val="single" w:sz="4" w:space="0" w:color="000000"/>
              <w:bottom w:val="single" w:sz="4" w:space="0" w:color="auto"/>
              <w:right w:val="single" w:sz="4" w:space="0" w:color="auto"/>
            </w:tcBorders>
            <w:vAlign w:val="center"/>
          </w:tcPr>
          <w:p w:rsidR="00D20664" w:rsidRPr="00D20664" w:rsidRDefault="00D20664" w:rsidP="000F4FA9">
            <w:pPr>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2"/>
              <w:contextualSpacing/>
              <w:jc w:val="center"/>
              <w:rPr>
                <w:lang w:eastAsia="ar-SA"/>
              </w:rPr>
            </w:pPr>
          </w:p>
        </w:tc>
        <w:tc>
          <w:tcPr>
            <w:tcW w:w="3119" w:type="dxa"/>
            <w:tcBorders>
              <w:top w:val="single" w:sz="4" w:space="0" w:color="000000"/>
              <w:left w:val="single" w:sz="4" w:space="0" w:color="auto"/>
              <w:bottom w:val="single" w:sz="4" w:space="0" w:color="auto"/>
              <w:right w:val="single" w:sz="4" w:space="0" w:color="000000"/>
            </w:tcBorders>
            <w:vAlign w:val="center"/>
          </w:tcPr>
          <w:p w:rsidR="00D20664" w:rsidRPr="00D20664" w:rsidRDefault="00D20664" w:rsidP="000F4FA9">
            <w:pPr>
              <w:snapToGrid w:val="0"/>
              <w:ind w:right="-52"/>
              <w:contextualSpacing/>
              <w:jc w:val="center"/>
              <w:rPr>
                <w:lang w:eastAsia="ar-SA"/>
              </w:rPr>
            </w:pPr>
          </w:p>
        </w:tc>
      </w:tr>
      <w:tr w:rsidR="00D20664" w:rsidRPr="00D20664" w:rsidTr="00D20664">
        <w:trPr>
          <w:trHeight w:val="2168"/>
        </w:trPr>
        <w:tc>
          <w:tcPr>
            <w:tcW w:w="567" w:type="dxa"/>
            <w:tcBorders>
              <w:top w:val="single" w:sz="4" w:space="0" w:color="auto"/>
              <w:left w:val="single" w:sz="4" w:space="0" w:color="auto"/>
              <w:bottom w:val="single" w:sz="4" w:space="0" w:color="auto"/>
              <w:right w:val="single" w:sz="4" w:space="0" w:color="000000"/>
            </w:tcBorders>
            <w:vAlign w:val="center"/>
          </w:tcPr>
          <w:p w:rsidR="00D20664" w:rsidRPr="00D20664" w:rsidRDefault="00D20664" w:rsidP="000F4FA9">
            <w:pPr>
              <w:snapToGrid w:val="0"/>
              <w:contextualSpacing/>
              <w:jc w:val="center"/>
              <w:rPr>
                <w:lang w:eastAsia="ar-SA"/>
              </w:rPr>
            </w:pPr>
            <w:r w:rsidRPr="00D20664">
              <w:rPr>
                <w:lang w:eastAsia="ar-SA"/>
              </w:rPr>
              <w:lastRenderedPageBreak/>
              <w:t>1.1</w:t>
            </w:r>
          </w:p>
        </w:tc>
        <w:tc>
          <w:tcPr>
            <w:tcW w:w="2977" w:type="dxa"/>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rPr>
                <w:lang w:eastAsia="ar-SA"/>
              </w:rPr>
            </w:pPr>
            <w:r w:rsidRPr="00D20664">
              <w:rPr>
                <w:lang w:eastAsia="ar-SA"/>
              </w:rPr>
              <w:t>Расходы, связанные с уплатой налогов и сборов</w:t>
            </w:r>
          </w:p>
        </w:tc>
        <w:tc>
          <w:tcPr>
            <w:tcW w:w="1417" w:type="dxa"/>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ind w:right="-108"/>
              <w:contextualSpacing/>
              <w:jc w:val="center"/>
              <w:rPr>
                <w:lang w:eastAsia="ar-SA"/>
              </w:rPr>
            </w:pPr>
            <w:r w:rsidRPr="00D20664">
              <w:rPr>
                <w:lang w:eastAsia="ar-SA"/>
              </w:rPr>
              <w:t>0</w:t>
            </w:r>
          </w:p>
        </w:tc>
        <w:tc>
          <w:tcPr>
            <w:tcW w:w="1276" w:type="dxa"/>
            <w:tcBorders>
              <w:top w:val="single" w:sz="4" w:space="0" w:color="auto"/>
              <w:left w:val="single" w:sz="4" w:space="0" w:color="000000"/>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61,96</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+61,96</w:t>
            </w:r>
          </w:p>
        </w:tc>
        <w:tc>
          <w:tcPr>
            <w:tcW w:w="3119"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center"/>
              <w:rPr>
                <w:lang w:eastAsia="ar-SA"/>
              </w:rPr>
            </w:pPr>
            <w:r w:rsidRPr="00D20664">
              <w:rPr>
                <w:lang w:eastAsia="ar-SA"/>
              </w:rPr>
              <w:t>Затраты определены исходя из принятых объемов поднятой из подземных водоисточников воды и объемов товарной воды и актуальных налоговых ставок, утвержденных пп. 1</w:t>
            </w:r>
          </w:p>
          <w:p w:rsidR="00D20664" w:rsidRPr="00D20664" w:rsidRDefault="00D20664" w:rsidP="000F4FA9">
            <w:pPr>
              <w:snapToGrid w:val="0"/>
              <w:ind w:right="-53"/>
              <w:contextualSpacing/>
              <w:jc w:val="center"/>
              <w:rPr>
                <w:lang w:eastAsia="ar-SA"/>
              </w:rPr>
            </w:pPr>
            <w:r w:rsidRPr="00D20664">
              <w:rPr>
                <w:lang w:eastAsia="ar-SA"/>
              </w:rPr>
              <w:t>п. 1.1 статьи 333.12 и коэффициента 2020 года, утвержденого пп «а» статьи 1 ПП РФ от 26.12.2014 № 1509</w:t>
            </w:r>
          </w:p>
        </w:tc>
      </w:tr>
    </w:tbl>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В соответствии с подпунктом «д» пункта 26 Правил регулирования тарифов в сфере водоснабжения и водоотведения, произведен анализ основных показателей деятельности, сложившихся у АО «ГККЗ» в 2018 году, в результате которого определены следующие параметры корректировки необходимой валовой выручки, отраженные в протоколе рабочего совещания ЛенРТК от 18.10.2019 № 16:</w:t>
      </w:r>
    </w:p>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 водоснабжение (питьевая вода) – излишне полученная выручка в размере 256,95 тыс. руб., которая в соответствии с пунктом 12 Методических указаний будет учтена в будущих периодах регулирования в 2021, 2022 годах;</w:t>
      </w:r>
    </w:p>
    <w:p w:rsidR="00D20664" w:rsidRPr="00D20664" w:rsidRDefault="00D20664" w:rsidP="000F4FA9">
      <w:pPr>
        <w:tabs>
          <w:tab w:val="left" w:pos="1134"/>
        </w:tabs>
        <w:ind w:firstLine="567"/>
        <w:contextualSpacing/>
        <w:jc w:val="both"/>
        <w:rPr>
          <w:sz w:val="24"/>
          <w:szCs w:val="24"/>
          <w:lang w:eastAsia="ar-SA"/>
        </w:rPr>
      </w:pPr>
      <w:r w:rsidRPr="00D20664">
        <w:rPr>
          <w:sz w:val="24"/>
          <w:szCs w:val="24"/>
          <w:lang w:eastAsia="ar-SA"/>
        </w:rPr>
        <w:t>- 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 Большие Колпаны) – недополученные доходы в размере 761,73 тыс. руб. (при расчете НВВ на 2020 год недополученные доходы приняты ЛенРТК в размере 20,00 тыс.руб., на основании представленной АО «ГККЗ» бухгалтерской и статистической отчетности);</w:t>
      </w:r>
    </w:p>
    <w:p w:rsidR="00D20664" w:rsidRPr="00D20664" w:rsidRDefault="000F4FA9" w:rsidP="000F4FA9">
      <w:pPr>
        <w:tabs>
          <w:tab w:val="left" w:pos="851"/>
          <w:tab w:val="left" w:pos="993"/>
          <w:tab w:val="left" w:pos="1276"/>
        </w:tabs>
        <w:ind w:firstLine="567"/>
        <w:contextualSpacing/>
        <w:jc w:val="both"/>
        <w:rPr>
          <w:sz w:val="24"/>
          <w:szCs w:val="24"/>
        </w:rPr>
      </w:pPr>
      <w:r>
        <w:rPr>
          <w:sz w:val="24"/>
          <w:szCs w:val="24"/>
        </w:rPr>
        <w:t xml:space="preserve">- </w:t>
      </w:r>
      <w:r w:rsidR="00D20664" w:rsidRPr="00D20664">
        <w:rPr>
          <w:sz w:val="24"/>
          <w:szCs w:val="24"/>
        </w:rPr>
        <w:t>транспортировка для потребителей д. Большие Колпаны муниципального образования «Большеколпанское сельское поселение» Гатчинского муниципального района Ленинградской области – недополученные доходы в размере 199,37 тыс. руб. (при расчете НВВ на 2020 год недополученные доходы не приняты ЛенРТК в виду отсутствия заявки АО «ГККЗ» о включении величины недополученных доходов в расчет НВВ).</w:t>
      </w:r>
    </w:p>
    <w:p w:rsidR="00D20664" w:rsidRPr="00D20664" w:rsidRDefault="00D20664" w:rsidP="000F4FA9">
      <w:pPr>
        <w:tabs>
          <w:tab w:val="left" w:pos="567"/>
          <w:tab w:val="left" w:pos="1276"/>
        </w:tabs>
        <w:ind w:firstLine="567"/>
        <w:contextualSpacing/>
        <w:jc w:val="both"/>
        <w:rPr>
          <w:sz w:val="24"/>
          <w:szCs w:val="24"/>
        </w:rPr>
      </w:pPr>
      <w:r w:rsidRPr="00D20664">
        <w:rPr>
          <w:sz w:val="24"/>
          <w:szCs w:val="24"/>
        </w:rPr>
        <w:t>Таким образом, скорректированная НВВ на 2020 год составит:</w:t>
      </w:r>
      <w:r w:rsidRPr="00D20664">
        <w:rPr>
          <w:sz w:val="24"/>
          <w:szCs w:val="24"/>
        </w:rPr>
        <w:tab/>
      </w:r>
      <w:r w:rsidRPr="00D20664">
        <w:rPr>
          <w:sz w:val="24"/>
          <w:szCs w:val="24"/>
        </w:rPr>
        <w:tab/>
      </w:r>
      <w:r w:rsidRPr="00D20664">
        <w:rPr>
          <w:sz w:val="24"/>
          <w:szCs w:val="24"/>
        </w:rPr>
        <w:tab/>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701"/>
        <w:gridCol w:w="1701"/>
      </w:tblGrid>
      <w:tr w:rsidR="00D20664" w:rsidRPr="00D20664" w:rsidTr="00D20664">
        <w:trPr>
          <w:trHeight w:val="322"/>
        </w:trPr>
        <w:tc>
          <w:tcPr>
            <w:tcW w:w="6946" w:type="dxa"/>
            <w:shd w:val="clear" w:color="auto" w:fill="auto"/>
            <w:vAlign w:val="center"/>
          </w:tcPr>
          <w:p w:rsidR="00D20664" w:rsidRPr="00D20664" w:rsidRDefault="00D20664" w:rsidP="000F4FA9">
            <w:pPr>
              <w:contextualSpacing/>
              <w:jc w:val="center"/>
            </w:pPr>
            <w:r w:rsidRPr="00D20664">
              <w:t>Товары, услуги</w:t>
            </w:r>
          </w:p>
        </w:tc>
        <w:tc>
          <w:tcPr>
            <w:tcW w:w="1701" w:type="dxa"/>
            <w:shd w:val="clear" w:color="auto" w:fill="auto"/>
            <w:vAlign w:val="center"/>
          </w:tcPr>
          <w:p w:rsidR="00D20664" w:rsidRPr="00D20664" w:rsidRDefault="00D20664" w:rsidP="000F4FA9">
            <w:pPr>
              <w:contextualSpacing/>
              <w:jc w:val="center"/>
            </w:pPr>
            <w:r w:rsidRPr="00D20664">
              <w:t>Утверждено на 2020 г.</w:t>
            </w:r>
          </w:p>
        </w:tc>
        <w:tc>
          <w:tcPr>
            <w:tcW w:w="1701" w:type="dxa"/>
            <w:shd w:val="clear" w:color="auto" w:fill="auto"/>
            <w:vAlign w:val="center"/>
          </w:tcPr>
          <w:p w:rsidR="00D20664" w:rsidRPr="00D20664" w:rsidRDefault="00D20664" w:rsidP="000F4FA9">
            <w:pPr>
              <w:contextualSpacing/>
              <w:jc w:val="center"/>
            </w:pPr>
            <w:r w:rsidRPr="00D20664">
              <w:t>Корректировка на 2020 г.</w:t>
            </w:r>
          </w:p>
        </w:tc>
      </w:tr>
      <w:tr w:rsidR="00D20664" w:rsidRPr="00D20664" w:rsidTr="00D20664">
        <w:trPr>
          <w:trHeight w:val="416"/>
        </w:trPr>
        <w:tc>
          <w:tcPr>
            <w:tcW w:w="6946" w:type="dxa"/>
            <w:shd w:val="clear" w:color="auto" w:fill="auto"/>
            <w:vAlign w:val="center"/>
          </w:tcPr>
          <w:p w:rsidR="00D20664" w:rsidRPr="00D20664" w:rsidRDefault="00D20664" w:rsidP="000F4FA9">
            <w:pPr>
              <w:contextualSpacing/>
              <w:jc w:val="center"/>
            </w:pPr>
            <w:r w:rsidRPr="00D20664">
              <w:t>Питьевая вода</w:t>
            </w:r>
          </w:p>
        </w:tc>
        <w:tc>
          <w:tcPr>
            <w:tcW w:w="1701" w:type="dxa"/>
            <w:shd w:val="clear" w:color="auto" w:fill="auto"/>
            <w:vAlign w:val="center"/>
          </w:tcPr>
          <w:p w:rsidR="00D20664" w:rsidRPr="00D20664" w:rsidRDefault="00D20664" w:rsidP="000F4FA9">
            <w:pPr>
              <w:contextualSpacing/>
              <w:jc w:val="center"/>
            </w:pPr>
            <w:r w:rsidRPr="00D20664">
              <w:rPr>
                <w:bCs/>
                <w:color w:val="000000"/>
              </w:rPr>
              <w:t>1445,55</w:t>
            </w:r>
          </w:p>
        </w:tc>
        <w:tc>
          <w:tcPr>
            <w:tcW w:w="1701" w:type="dxa"/>
            <w:shd w:val="clear" w:color="auto" w:fill="auto"/>
            <w:vAlign w:val="center"/>
          </w:tcPr>
          <w:p w:rsidR="00D20664" w:rsidRPr="00D20664" w:rsidRDefault="00D20664" w:rsidP="000F4FA9">
            <w:pPr>
              <w:contextualSpacing/>
              <w:jc w:val="center"/>
            </w:pPr>
            <w:r w:rsidRPr="00D20664">
              <w:t>1495,22</w:t>
            </w:r>
          </w:p>
        </w:tc>
      </w:tr>
      <w:tr w:rsidR="00D20664" w:rsidRPr="00D20664" w:rsidTr="00D20664">
        <w:trPr>
          <w:trHeight w:val="416"/>
        </w:trPr>
        <w:tc>
          <w:tcPr>
            <w:tcW w:w="6946" w:type="dxa"/>
            <w:shd w:val="clear" w:color="auto" w:fill="auto"/>
            <w:vAlign w:val="center"/>
          </w:tcPr>
          <w:p w:rsidR="00D20664" w:rsidRPr="00D20664" w:rsidRDefault="00D20664" w:rsidP="000F4FA9">
            <w:pPr>
              <w:snapToGrid w:val="0"/>
              <w:contextualSpacing/>
              <w:jc w:val="center"/>
            </w:pPr>
            <w:r w:rsidRPr="00D20664">
              <w:t>Транспортировка 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c>
          <w:tcPr>
            <w:tcW w:w="1701" w:type="dxa"/>
            <w:shd w:val="clear" w:color="auto" w:fill="auto"/>
            <w:vAlign w:val="center"/>
          </w:tcPr>
          <w:p w:rsidR="00D20664" w:rsidRPr="00D20664" w:rsidRDefault="00D20664" w:rsidP="000F4FA9">
            <w:pPr>
              <w:contextualSpacing/>
              <w:jc w:val="center"/>
            </w:pPr>
            <w:r w:rsidRPr="00D20664">
              <w:t>2559,83</w:t>
            </w:r>
          </w:p>
        </w:tc>
        <w:tc>
          <w:tcPr>
            <w:tcW w:w="1701" w:type="dxa"/>
            <w:shd w:val="clear" w:color="auto" w:fill="auto"/>
            <w:vAlign w:val="center"/>
          </w:tcPr>
          <w:p w:rsidR="00D20664" w:rsidRPr="00D20664" w:rsidRDefault="00D20664" w:rsidP="000F4FA9">
            <w:pPr>
              <w:contextualSpacing/>
              <w:jc w:val="center"/>
            </w:pPr>
            <w:r w:rsidRPr="00D20664">
              <w:t>2555,63</w:t>
            </w:r>
          </w:p>
        </w:tc>
      </w:tr>
      <w:tr w:rsidR="00D20664" w:rsidRPr="00D20664" w:rsidTr="00D20664">
        <w:trPr>
          <w:trHeight w:val="416"/>
        </w:trPr>
        <w:tc>
          <w:tcPr>
            <w:tcW w:w="6946" w:type="dxa"/>
            <w:shd w:val="clear" w:color="auto" w:fill="auto"/>
            <w:vAlign w:val="center"/>
          </w:tcPr>
          <w:p w:rsidR="00D20664" w:rsidRPr="00D20664" w:rsidRDefault="00D20664" w:rsidP="000F4FA9">
            <w:pPr>
              <w:snapToGrid w:val="0"/>
              <w:contextualSpacing/>
              <w:jc w:val="center"/>
            </w:pPr>
            <w:r w:rsidRPr="00D20664">
              <w:t>Транспортировка для потребителей деревни Большие Колпаны муниципального образования «Большеколпанское сельское поселение» Гатчинского муниципального района Ленинградской области</w:t>
            </w:r>
          </w:p>
        </w:tc>
        <w:tc>
          <w:tcPr>
            <w:tcW w:w="1701" w:type="dxa"/>
            <w:shd w:val="clear" w:color="auto" w:fill="auto"/>
            <w:vAlign w:val="center"/>
          </w:tcPr>
          <w:p w:rsidR="00D20664" w:rsidRPr="00D20664" w:rsidRDefault="00D20664" w:rsidP="000F4FA9">
            <w:pPr>
              <w:contextualSpacing/>
              <w:jc w:val="center"/>
            </w:pPr>
            <w:r w:rsidRPr="00D20664">
              <w:t>558,24</w:t>
            </w:r>
          </w:p>
        </w:tc>
        <w:tc>
          <w:tcPr>
            <w:tcW w:w="1701" w:type="dxa"/>
            <w:shd w:val="clear" w:color="auto" w:fill="auto"/>
            <w:vAlign w:val="center"/>
          </w:tcPr>
          <w:p w:rsidR="00D20664" w:rsidRPr="00D20664" w:rsidRDefault="00D20664" w:rsidP="000F4FA9">
            <w:pPr>
              <w:contextualSpacing/>
              <w:jc w:val="center"/>
            </w:pPr>
            <w:r w:rsidRPr="00D20664">
              <w:t>554,34</w:t>
            </w:r>
          </w:p>
        </w:tc>
      </w:tr>
    </w:tbl>
    <w:p w:rsidR="00D20664" w:rsidRPr="00D20664" w:rsidRDefault="00D20664" w:rsidP="000F4FA9">
      <w:pPr>
        <w:ind w:firstLine="567"/>
        <w:contextualSpacing/>
        <w:jc w:val="both"/>
        <w:rPr>
          <w:sz w:val="24"/>
          <w:szCs w:val="24"/>
        </w:rPr>
      </w:pPr>
      <w:r w:rsidRPr="00D20664">
        <w:rPr>
          <w:sz w:val="24"/>
          <w:szCs w:val="24"/>
        </w:rPr>
        <w:t>Исходя из обоснованной НВВ, предлагаются к утверждению следующие уровни тарифов на услуги в сфере водоснабжения и водоотведения, оказываемые АО «ГККЗ» в 2020 году:</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6"/>
        <w:gridCol w:w="3262"/>
        <w:gridCol w:w="3118"/>
        <w:gridCol w:w="3402"/>
      </w:tblGrid>
      <w:tr w:rsidR="00D20664" w:rsidRPr="00D20664" w:rsidTr="00D20664">
        <w:trPr>
          <w:trHeight w:val="284"/>
        </w:trPr>
        <w:tc>
          <w:tcPr>
            <w:tcW w:w="566" w:type="dxa"/>
            <w:tcBorders>
              <w:bottom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 п/п</w:t>
            </w:r>
          </w:p>
        </w:tc>
        <w:tc>
          <w:tcPr>
            <w:tcW w:w="3262" w:type="dxa"/>
            <w:tcBorders>
              <w:bottom w:val="single" w:sz="4" w:space="0" w:color="auto"/>
            </w:tcBorders>
            <w:vAlign w:val="center"/>
          </w:tcPr>
          <w:p w:rsidR="00D20664" w:rsidRPr="00D20664" w:rsidRDefault="00D20664" w:rsidP="000F4FA9">
            <w:pPr>
              <w:contextualSpacing/>
              <w:jc w:val="center"/>
              <w:rPr>
                <w:rFonts w:eastAsia="Calibri"/>
              </w:rPr>
            </w:pPr>
            <w:r w:rsidRPr="00D20664">
              <w:rPr>
                <w:rFonts w:eastAsia="Calibri"/>
              </w:rPr>
              <w:t>Наименование потребителей, регулируемого вида деятельности</w:t>
            </w:r>
          </w:p>
        </w:tc>
        <w:tc>
          <w:tcPr>
            <w:tcW w:w="3118" w:type="dxa"/>
            <w:tcBorders>
              <w:bottom w:val="single" w:sz="4" w:space="0" w:color="auto"/>
            </w:tcBorders>
            <w:vAlign w:val="center"/>
          </w:tcPr>
          <w:p w:rsidR="00D20664" w:rsidRPr="00D20664" w:rsidRDefault="00D20664" w:rsidP="000F4FA9">
            <w:pPr>
              <w:contextualSpacing/>
              <w:jc w:val="center"/>
              <w:rPr>
                <w:rFonts w:eastAsia="Calibri"/>
              </w:rPr>
            </w:pPr>
            <w:r w:rsidRPr="00D20664">
              <w:rPr>
                <w:rFonts w:eastAsia="Calibri"/>
              </w:rPr>
              <w:t xml:space="preserve">Год с календарной разбивкой </w:t>
            </w:r>
          </w:p>
        </w:tc>
        <w:tc>
          <w:tcPr>
            <w:tcW w:w="3402" w:type="dxa"/>
            <w:tcBorders>
              <w:bottom w:val="single" w:sz="4" w:space="0" w:color="auto"/>
            </w:tcBorders>
            <w:vAlign w:val="center"/>
          </w:tcPr>
          <w:p w:rsidR="00D20664" w:rsidRPr="00D20664" w:rsidRDefault="00D20664" w:rsidP="000F4FA9">
            <w:pPr>
              <w:contextualSpacing/>
              <w:jc w:val="center"/>
              <w:rPr>
                <w:rFonts w:eastAsia="Calibri"/>
              </w:rPr>
            </w:pPr>
            <w:r w:rsidRPr="00D20664">
              <w:rPr>
                <w:rFonts w:eastAsia="Calibri"/>
              </w:rPr>
              <w:t>Тарифы, руб./м</w:t>
            </w:r>
            <w:r w:rsidRPr="00D20664">
              <w:rPr>
                <w:rFonts w:eastAsia="Calibri"/>
                <w:vertAlign w:val="superscript"/>
              </w:rPr>
              <w:t xml:space="preserve">3 </w:t>
            </w:r>
            <w:r w:rsidRPr="00D20664">
              <w:rPr>
                <w:rFonts w:eastAsia="Calibri"/>
              </w:rPr>
              <w:t>*</w:t>
            </w:r>
          </w:p>
        </w:tc>
      </w:tr>
      <w:tr w:rsidR="00D20664" w:rsidRPr="00D20664" w:rsidTr="00D20664">
        <w:trPr>
          <w:trHeight w:val="284"/>
        </w:trPr>
        <w:tc>
          <w:tcPr>
            <w:tcW w:w="10348" w:type="dxa"/>
            <w:gridSpan w:val="4"/>
            <w:tcBorders>
              <w:bottom w:val="single" w:sz="4" w:space="0" w:color="auto"/>
            </w:tcBorders>
            <w:vAlign w:val="center"/>
          </w:tcPr>
          <w:p w:rsidR="00D20664" w:rsidRPr="00D20664" w:rsidRDefault="00D20664" w:rsidP="000F4FA9">
            <w:pPr>
              <w:contextualSpacing/>
              <w:jc w:val="center"/>
            </w:pPr>
            <w:r w:rsidRPr="00D20664">
              <w:t>Для потребителей муниципального образования «Большеколпанское сельское поселение» Гатчинского муниципального района Ленинградской области</w:t>
            </w:r>
          </w:p>
        </w:tc>
      </w:tr>
      <w:tr w:rsidR="00D20664" w:rsidRPr="00D20664" w:rsidTr="00D20664">
        <w:trPr>
          <w:trHeight w:val="284"/>
        </w:trPr>
        <w:tc>
          <w:tcPr>
            <w:tcW w:w="566"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1.</w:t>
            </w:r>
          </w:p>
        </w:tc>
        <w:tc>
          <w:tcPr>
            <w:tcW w:w="3262"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Питьевая вода</w:t>
            </w: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20,01</w:t>
            </w:r>
          </w:p>
        </w:tc>
      </w:tr>
      <w:tr w:rsidR="00D20664" w:rsidRPr="00D20664" w:rsidTr="00D20664">
        <w:trPr>
          <w:trHeight w:val="284"/>
        </w:trPr>
        <w:tc>
          <w:tcPr>
            <w:tcW w:w="566"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262"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21,46</w:t>
            </w:r>
          </w:p>
        </w:tc>
      </w:tr>
      <w:tr w:rsidR="00D20664" w:rsidRPr="00D20664" w:rsidTr="00D20664">
        <w:trPr>
          <w:trHeight w:val="284"/>
        </w:trPr>
        <w:tc>
          <w:tcPr>
            <w:tcW w:w="10348" w:type="dxa"/>
            <w:gridSpan w:val="4"/>
            <w:vAlign w:val="center"/>
          </w:tcPr>
          <w:p w:rsidR="00D20664" w:rsidRPr="00D20664" w:rsidRDefault="00D20664" w:rsidP="000F4FA9">
            <w:pPr>
              <w:widowControl w:val="0"/>
              <w:autoSpaceDE w:val="0"/>
              <w:autoSpaceDN w:val="0"/>
              <w:adjustRightInd w:val="0"/>
              <w:contextualSpacing/>
              <w:jc w:val="center"/>
              <w:rPr>
                <w:rFonts w:eastAsia="Calibri"/>
              </w:rPr>
            </w:pPr>
            <w:r w:rsidRPr="00D20664">
              <w:t>Для потребителей муниципального образования «Большеколпанское сельское поселение» Гатчинского муниципального района Ленинградской области (за исключением деревни Большие Колпаны)</w:t>
            </w:r>
          </w:p>
        </w:tc>
      </w:tr>
      <w:tr w:rsidR="00D20664" w:rsidRPr="00D20664" w:rsidTr="00D20664">
        <w:trPr>
          <w:trHeight w:val="284"/>
        </w:trPr>
        <w:tc>
          <w:tcPr>
            <w:tcW w:w="566"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w:t>
            </w:r>
          </w:p>
        </w:tc>
        <w:tc>
          <w:tcPr>
            <w:tcW w:w="3262"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t>Транспортировка сточных вод</w:t>
            </w: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22,56</w:t>
            </w:r>
          </w:p>
        </w:tc>
      </w:tr>
      <w:tr w:rsidR="00D20664" w:rsidRPr="00D20664" w:rsidTr="00D20664">
        <w:trPr>
          <w:trHeight w:val="284"/>
        </w:trPr>
        <w:tc>
          <w:tcPr>
            <w:tcW w:w="566"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262"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23,43</w:t>
            </w:r>
          </w:p>
        </w:tc>
      </w:tr>
      <w:tr w:rsidR="00D20664" w:rsidRPr="00D20664" w:rsidTr="00D20664">
        <w:trPr>
          <w:trHeight w:val="284"/>
        </w:trPr>
        <w:tc>
          <w:tcPr>
            <w:tcW w:w="10348" w:type="dxa"/>
            <w:gridSpan w:val="4"/>
            <w:vAlign w:val="center"/>
          </w:tcPr>
          <w:p w:rsidR="00D20664" w:rsidRPr="00D20664" w:rsidRDefault="00D20664" w:rsidP="000F4FA9">
            <w:pPr>
              <w:widowControl w:val="0"/>
              <w:autoSpaceDE w:val="0"/>
              <w:autoSpaceDN w:val="0"/>
              <w:adjustRightInd w:val="0"/>
              <w:contextualSpacing/>
              <w:jc w:val="center"/>
              <w:rPr>
                <w:rFonts w:eastAsia="Calibri"/>
              </w:rPr>
            </w:pPr>
            <w:r w:rsidRPr="00D20664">
              <w:t>Для потребителей деревни Большие Колпаны муниципального образования «Большеколпанское сельское поселение» Гатчинского муниципального района Ленинградской области</w:t>
            </w:r>
          </w:p>
        </w:tc>
      </w:tr>
      <w:tr w:rsidR="00D20664" w:rsidRPr="00D20664" w:rsidTr="00D20664">
        <w:trPr>
          <w:trHeight w:val="284"/>
        </w:trPr>
        <w:tc>
          <w:tcPr>
            <w:tcW w:w="566"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3.</w:t>
            </w:r>
          </w:p>
        </w:tc>
        <w:tc>
          <w:tcPr>
            <w:tcW w:w="3262" w:type="dxa"/>
            <w:vMerge w:val="restart"/>
            <w:vAlign w:val="center"/>
          </w:tcPr>
          <w:p w:rsidR="00D20664" w:rsidRPr="00D20664" w:rsidRDefault="00D20664" w:rsidP="000F4FA9">
            <w:pPr>
              <w:widowControl w:val="0"/>
              <w:autoSpaceDE w:val="0"/>
              <w:autoSpaceDN w:val="0"/>
              <w:adjustRightInd w:val="0"/>
              <w:contextualSpacing/>
              <w:jc w:val="center"/>
              <w:rPr>
                <w:rFonts w:eastAsia="Calibri"/>
              </w:rPr>
            </w:pPr>
            <w:r w:rsidRPr="00D20664">
              <w:t>Транспортировка сточных вод</w:t>
            </w: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1,99</w:t>
            </w:r>
          </w:p>
        </w:tc>
      </w:tr>
      <w:tr w:rsidR="00D20664" w:rsidRPr="00D20664" w:rsidTr="00D20664">
        <w:trPr>
          <w:trHeight w:val="284"/>
        </w:trPr>
        <w:tc>
          <w:tcPr>
            <w:tcW w:w="566"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262" w:type="dxa"/>
            <w:vMerge/>
            <w:vAlign w:val="center"/>
          </w:tcPr>
          <w:p w:rsidR="00D20664" w:rsidRPr="00D20664" w:rsidRDefault="00D20664" w:rsidP="000F4FA9">
            <w:pPr>
              <w:widowControl w:val="0"/>
              <w:autoSpaceDE w:val="0"/>
              <w:autoSpaceDN w:val="0"/>
              <w:adjustRightInd w:val="0"/>
              <w:contextualSpacing/>
              <w:jc w:val="center"/>
              <w:rPr>
                <w:rFonts w:eastAsia="Calibri"/>
              </w:rPr>
            </w:pPr>
          </w:p>
        </w:tc>
        <w:tc>
          <w:tcPr>
            <w:tcW w:w="3118"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3402" w:type="dxa"/>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2,13</w:t>
            </w:r>
          </w:p>
        </w:tc>
      </w:tr>
    </w:tbl>
    <w:p w:rsidR="00D20664" w:rsidRPr="00D20664" w:rsidRDefault="00D20664" w:rsidP="000F4FA9">
      <w:pPr>
        <w:contextualSpacing/>
      </w:pPr>
      <w:r w:rsidRPr="00D20664">
        <w:t xml:space="preserve">* тариф указан без учета налога на добавленную стоимость </w:t>
      </w:r>
    </w:p>
    <w:p w:rsidR="00D20664" w:rsidRPr="00D20664" w:rsidRDefault="00D20664" w:rsidP="000F4FA9">
      <w:pPr>
        <w:contextualSpacing/>
        <w:rPr>
          <w:sz w:val="24"/>
          <w:szCs w:val="24"/>
          <w:lang w:eastAsia="ar-SA"/>
        </w:rPr>
      </w:pPr>
    </w:p>
    <w:p w:rsidR="00D20664" w:rsidRPr="00D20664" w:rsidRDefault="00D20664" w:rsidP="000F4FA9">
      <w:pPr>
        <w:contextualSpacing/>
        <w:jc w:val="center"/>
        <w:rPr>
          <w:b/>
          <w:sz w:val="24"/>
          <w:szCs w:val="24"/>
        </w:rPr>
      </w:pPr>
      <w:r w:rsidRPr="00D20664">
        <w:rPr>
          <w:b/>
          <w:sz w:val="24"/>
          <w:szCs w:val="24"/>
        </w:rPr>
        <w:t>Результаты голосования: за – 6 человек, против – нет, воздержались – нет.</w:t>
      </w:r>
    </w:p>
    <w:p w:rsidR="00FA2FD8" w:rsidRDefault="00FA2FD8" w:rsidP="000F4FA9">
      <w:pPr>
        <w:pStyle w:val="a6"/>
        <w:spacing w:after="0"/>
        <w:contextualSpacing/>
        <w:jc w:val="both"/>
        <w:rPr>
          <w:b/>
          <w:sz w:val="24"/>
          <w:szCs w:val="24"/>
        </w:rPr>
      </w:pPr>
    </w:p>
    <w:p w:rsidR="00D20664" w:rsidRPr="00D20664" w:rsidRDefault="00D96C87" w:rsidP="000F4FA9">
      <w:pPr>
        <w:pStyle w:val="a6"/>
        <w:spacing w:after="0"/>
        <w:ind w:firstLine="567"/>
        <w:contextualSpacing/>
        <w:jc w:val="both"/>
        <w:rPr>
          <w:rFonts w:eastAsia="Calibri"/>
          <w:sz w:val="24"/>
          <w:szCs w:val="24"/>
          <w:lang w:eastAsia="en-US"/>
        </w:rPr>
      </w:pPr>
      <w:r>
        <w:rPr>
          <w:b/>
          <w:sz w:val="24"/>
          <w:szCs w:val="24"/>
        </w:rPr>
        <w:t>2</w:t>
      </w:r>
      <w:r w:rsidRPr="00D96C87">
        <w:rPr>
          <w:b/>
          <w:sz w:val="24"/>
          <w:szCs w:val="24"/>
        </w:rPr>
        <w:t>. По вопросу повестки «</w:t>
      </w:r>
      <w:r w:rsidR="00D20664" w:rsidRPr="00D20664">
        <w:rPr>
          <w:b/>
          <w:sz w:val="24"/>
          <w:szCs w:val="24"/>
        </w:rPr>
        <w:t>О внесении изменений в приказ комитета по тарифам и ценовой политике Ленинградской области от 30 ноября 2018 года № 289-п «Об установлении тарифов на питьевую воду, транспортировку воды и водоотведение акционерного общества «Птицефабрика «Лаголово» на 2019-2023 годы</w:t>
      </w:r>
      <w:r w:rsidR="00AE6B71">
        <w:rPr>
          <w:b/>
          <w:sz w:val="24"/>
          <w:szCs w:val="24"/>
        </w:rPr>
        <w:t>»</w:t>
      </w:r>
      <w:r w:rsidR="00BA5420" w:rsidRPr="00BA5420">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корректировке необходимой валовой выручки акционерного общества «Птицефабрика «Лаголово» (далее – АО «Птицефабрика «Лаголово») и тарифов на услуги в сфере водоснабжения (питьевая вода и транспортировка воды) и водоотведения, оказываемые потребителям муниципального образования «Лаголовское сельское поселение» Ломоносовского муниципального района Ленинградской области в 2020 году.</w:t>
      </w:r>
      <w:r w:rsidR="00D20664" w:rsidRPr="00D20664">
        <w:rPr>
          <w:rFonts w:eastAsia="Calibri"/>
          <w:i/>
          <w:sz w:val="24"/>
          <w:szCs w:val="24"/>
          <w:lang w:eastAsia="en-US"/>
        </w:rPr>
        <w:t xml:space="preserve"> </w:t>
      </w:r>
    </w:p>
    <w:p w:rsidR="00D20664" w:rsidRPr="00D20664" w:rsidRDefault="00D20664" w:rsidP="000F4FA9">
      <w:pPr>
        <w:ind w:firstLine="567"/>
        <w:contextualSpacing/>
        <w:jc w:val="both"/>
        <w:rPr>
          <w:rFonts w:eastAsia="Calibri"/>
          <w:i/>
          <w:sz w:val="24"/>
          <w:szCs w:val="24"/>
          <w:lang w:eastAsia="en-US"/>
        </w:rPr>
      </w:pPr>
      <w:r w:rsidRPr="00D20664">
        <w:rPr>
          <w:rFonts w:eastAsia="Calibri"/>
          <w:sz w:val="24"/>
          <w:szCs w:val="24"/>
          <w:lang w:eastAsia="en-US"/>
        </w:rPr>
        <w:t>АО «Птицефабрика «Лаголово» обратилось с заявлением о корректировке необходимой валовой выручки и тарифов в сфере водоснабжения (питьевая вода и транспортировка воды) и водоотведения на 2020 год от 29.04.2019 исх. № 63 (вх. от 29.04.2019 № КТ-1-2204/2019).</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КТ-1-7906/2019 от 16.12.2019).</w:t>
      </w:r>
    </w:p>
    <w:p w:rsidR="00D20664" w:rsidRPr="00D20664" w:rsidRDefault="00D20664" w:rsidP="000F4FA9">
      <w:pPr>
        <w:contextualSpacing/>
        <w:jc w:val="both"/>
        <w:rPr>
          <w:rFonts w:eastAsia="Calibri"/>
          <w:sz w:val="24"/>
          <w:szCs w:val="24"/>
          <w:lang w:eastAsia="en-US"/>
        </w:rPr>
      </w:pPr>
    </w:p>
    <w:p w:rsidR="00D20664" w:rsidRPr="00D20664" w:rsidRDefault="00D20664" w:rsidP="000F4FA9">
      <w:pPr>
        <w:autoSpaceDE w:val="0"/>
        <w:autoSpaceDN w:val="0"/>
        <w:adjustRightInd w:val="0"/>
        <w:ind w:firstLine="567"/>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tabs>
          <w:tab w:val="left" w:pos="851"/>
          <w:tab w:val="left" w:pos="993"/>
        </w:tabs>
        <w:ind w:right="-52" w:firstLine="567"/>
        <w:contextualSpacing/>
        <w:jc w:val="both"/>
        <w:rPr>
          <w:sz w:val="24"/>
          <w:szCs w:val="24"/>
        </w:rPr>
      </w:pPr>
      <w:r w:rsidRPr="00D20664">
        <w:rPr>
          <w:sz w:val="24"/>
          <w:szCs w:val="24"/>
        </w:rPr>
        <w:t>ЛенРТК в соответствии с пунктами 4, 5 и 8 Методических указаний произвел расчет плановых показателей 2020 года объема отпуска воды и принятых сточных вод, для расчета тарифов в сфере водоснабжения и водоотведения.</w:t>
      </w:r>
    </w:p>
    <w:p w:rsidR="00D20664" w:rsidRPr="00D20664" w:rsidRDefault="00D20664" w:rsidP="000F4FA9">
      <w:pPr>
        <w:ind w:firstLine="567"/>
        <w:contextualSpacing/>
        <w:jc w:val="both"/>
        <w:rPr>
          <w:sz w:val="24"/>
          <w:szCs w:val="24"/>
        </w:rPr>
      </w:pPr>
      <w:r w:rsidRPr="00D20664">
        <w:rPr>
          <w:sz w:val="24"/>
          <w:szCs w:val="24"/>
        </w:rPr>
        <w:t>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w:t>
      </w:r>
    </w:p>
    <w:p w:rsidR="00D20664" w:rsidRPr="00D20664" w:rsidRDefault="00D20664" w:rsidP="000F4FA9">
      <w:pPr>
        <w:ind w:firstLine="567"/>
        <w:contextualSpacing/>
        <w:jc w:val="both"/>
        <w:rPr>
          <w:sz w:val="24"/>
          <w:szCs w:val="24"/>
        </w:rPr>
      </w:pPr>
      <w:r w:rsidRPr="00D20664">
        <w:rPr>
          <w:sz w:val="24"/>
          <w:szCs w:val="24"/>
        </w:rPr>
        <w:t xml:space="preserve">На основании вышеизложенного, на 2020 год ЛенРТК определены следующие объемы отпуска воды и приема сточных вод: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1134"/>
        <w:gridCol w:w="1134"/>
        <w:gridCol w:w="1134"/>
        <w:gridCol w:w="1134"/>
        <w:gridCol w:w="1417"/>
      </w:tblGrid>
      <w:tr w:rsidR="00D20664" w:rsidRPr="00D20664" w:rsidTr="00D20664">
        <w:trPr>
          <w:trHeight w:val="271"/>
        </w:trPr>
        <w:tc>
          <w:tcPr>
            <w:tcW w:w="3369" w:type="dxa"/>
            <w:vMerge w:val="restart"/>
            <w:shd w:val="clear" w:color="auto" w:fill="auto"/>
            <w:vAlign w:val="center"/>
          </w:tcPr>
          <w:p w:rsidR="00D20664" w:rsidRPr="00D20664" w:rsidRDefault="00D20664" w:rsidP="000F4FA9">
            <w:pPr>
              <w:contextualSpacing/>
              <w:jc w:val="center"/>
            </w:pPr>
            <w:r w:rsidRPr="00D20664">
              <w:t>Показатели</w:t>
            </w:r>
          </w:p>
        </w:tc>
        <w:tc>
          <w:tcPr>
            <w:tcW w:w="992" w:type="dxa"/>
            <w:vMerge w:val="restart"/>
            <w:shd w:val="clear" w:color="auto" w:fill="auto"/>
            <w:vAlign w:val="center"/>
          </w:tcPr>
          <w:p w:rsidR="00D20664" w:rsidRPr="00D20664" w:rsidRDefault="00D20664" w:rsidP="000F4FA9">
            <w:pPr>
              <w:contextualSpacing/>
              <w:jc w:val="center"/>
            </w:pPr>
            <w:r w:rsidRPr="00D20664">
              <w:t>Ед. изм.</w:t>
            </w:r>
          </w:p>
        </w:tc>
        <w:tc>
          <w:tcPr>
            <w:tcW w:w="4536" w:type="dxa"/>
            <w:gridSpan w:val="4"/>
            <w:shd w:val="clear" w:color="auto" w:fill="auto"/>
            <w:vAlign w:val="center"/>
          </w:tcPr>
          <w:p w:rsidR="00D20664" w:rsidRPr="00D20664" w:rsidRDefault="00D20664" w:rsidP="000F4FA9">
            <w:pPr>
              <w:contextualSpacing/>
              <w:jc w:val="center"/>
            </w:pPr>
            <w:r w:rsidRPr="00D20664">
              <w:t>Факт</w:t>
            </w:r>
          </w:p>
        </w:tc>
        <w:tc>
          <w:tcPr>
            <w:tcW w:w="1417" w:type="dxa"/>
            <w:shd w:val="clear" w:color="auto" w:fill="auto"/>
            <w:vAlign w:val="center"/>
          </w:tcPr>
          <w:p w:rsidR="00D20664" w:rsidRPr="00D20664" w:rsidRDefault="00D20664" w:rsidP="000F4FA9">
            <w:pPr>
              <w:contextualSpacing/>
              <w:jc w:val="center"/>
            </w:pPr>
            <w:r w:rsidRPr="00D20664">
              <w:t>План</w:t>
            </w:r>
          </w:p>
        </w:tc>
      </w:tr>
      <w:tr w:rsidR="00D20664" w:rsidRPr="00D20664" w:rsidTr="00D20664">
        <w:trPr>
          <w:trHeight w:val="276"/>
        </w:trPr>
        <w:tc>
          <w:tcPr>
            <w:tcW w:w="3369" w:type="dxa"/>
            <w:vMerge/>
            <w:shd w:val="clear" w:color="auto" w:fill="auto"/>
            <w:vAlign w:val="center"/>
          </w:tcPr>
          <w:p w:rsidR="00D20664" w:rsidRPr="00D20664" w:rsidRDefault="00D20664" w:rsidP="000F4FA9">
            <w:pPr>
              <w:contextualSpacing/>
              <w:jc w:val="center"/>
            </w:pPr>
          </w:p>
        </w:tc>
        <w:tc>
          <w:tcPr>
            <w:tcW w:w="992" w:type="dxa"/>
            <w:vMerge/>
            <w:shd w:val="clear" w:color="auto" w:fill="auto"/>
          </w:tcPr>
          <w:p w:rsidR="00D20664" w:rsidRPr="00D20664" w:rsidRDefault="00D20664" w:rsidP="000F4FA9">
            <w:pPr>
              <w:contextualSpacing/>
              <w:jc w:val="center"/>
            </w:pPr>
          </w:p>
        </w:tc>
        <w:tc>
          <w:tcPr>
            <w:tcW w:w="1134" w:type="dxa"/>
            <w:shd w:val="clear" w:color="auto" w:fill="auto"/>
            <w:vAlign w:val="center"/>
          </w:tcPr>
          <w:p w:rsidR="00D20664" w:rsidRPr="00D20664" w:rsidRDefault="00D20664" w:rsidP="000F4FA9">
            <w:pPr>
              <w:contextualSpacing/>
              <w:jc w:val="center"/>
            </w:pPr>
            <w:r w:rsidRPr="00D20664">
              <w:t>2015 год</w:t>
            </w:r>
          </w:p>
        </w:tc>
        <w:tc>
          <w:tcPr>
            <w:tcW w:w="1134" w:type="dxa"/>
            <w:shd w:val="clear" w:color="auto" w:fill="auto"/>
            <w:vAlign w:val="center"/>
          </w:tcPr>
          <w:p w:rsidR="00D20664" w:rsidRPr="00D20664" w:rsidRDefault="00D20664" w:rsidP="000F4FA9">
            <w:pPr>
              <w:contextualSpacing/>
              <w:jc w:val="center"/>
            </w:pPr>
            <w:r w:rsidRPr="00D20664">
              <w:t>2016 год</w:t>
            </w:r>
          </w:p>
        </w:tc>
        <w:tc>
          <w:tcPr>
            <w:tcW w:w="1134" w:type="dxa"/>
            <w:shd w:val="clear" w:color="auto" w:fill="auto"/>
            <w:vAlign w:val="center"/>
          </w:tcPr>
          <w:p w:rsidR="00D20664" w:rsidRPr="00D20664" w:rsidRDefault="00D20664" w:rsidP="000F4FA9">
            <w:pPr>
              <w:contextualSpacing/>
              <w:jc w:val="center"/>
            </w:pPr>
            <w:r w:rsidRPr="00D20664">
              <w:t>2017 год</w:t>
            </w:r>
          </w:p>
        </w:tc>
        <w:tc>
          <w:tcPr>
            <w:tcW w:w="1134" w:type="dxa"/>
            <w:shd w:val="clear" w:color="auto" w:fill="auto"/>
            <w:vAlign w:val="center"/>
          </w:tcPr>
          <w:p w:rsidR="00D20664" w:rsidRPr="00D20664" w:rsidRDefault="00D20664" w:rsidP="000F4FA9">
            <w:pPr>
              <w:contextualSpacing/>
              <w:jc w:val="center"/>
            </w:pPr>
            <w:r w:rsidRPr="00D20664">
              <w:t>2018 год</w:t>
            </w:r>
          </w:p>
        </w:tc>
        <w:tc>
          <w:tcPr>
            <w:tcW w:w="1417" w:type="dxa"/>
            <w:shd w:val="clear" w:color="auto" w:fill="auto"/>
            <w:vAlign w:val="center"/>
          </w:tcPr>
          <w:p w:rsidR="00D20664" w:rsidRPr="00D20664" w:rsidRDefault="00D20664" w:rsidP="000F4FA9">
            <w:pPr>
              <w:contextualSpacing/>
              <w:jc w:val="center"/>
            </w:pPr>
            <w:r w:rsidRPr="00D20664">
              <w:t>2020 год</w:t>
            </w:r>
          </w:p>
        </w:tc>
      </w:tr>
      <w:tr w:rsidR="00D20664" w:rsidRPr="00D20664" w:rsidTr="00D20664">
        <w:trPr>
          <w:trHeight w:val="419"/>
        </w:trPr>
        <w:tc>
          <w:tcPr>
            <w:tcW w:w="10314" w:type="dxa"/>
            <w:gridSpan w:val="7"/>
            <w:shd w:val="clear" w:color="auto" w:fill="auto"/>
            <w:vAlign w:val="center"/>
          </w:tcPr>
          <w:p w:rsidR="00D20664" w:rsidRPr="00D20664" w:rsidRDefault="00D20664" w:rsidP="000F4FA9">
            <w:pPr>
              <w:contextualSpacing/>
              <w:jc w:val="center"/>
              <w:rPr>
                <w:b/>
                <w:i/>
              </w:rPr>
            </w:pPr>
            <w:r w:rsidRPr="00D20664">
              <w:rPr>
                <w:b/>
                <w:i/>
              </w:rPr>
              <w:t>Водоснабжение</w:t>
            </w:r>
          </w:p>
        </w:tc>
      </w:tr>
      <w:tr w:rsidR="00D20664" w:rsidRPr="00D20664" w:rsidTr="00D20664">
        <w:trPr>
          <w:trHeight w:val="670"/>
        </w:trPr>
        <w:tc>
          <w:tcPr>
            <w:tcW w:w="3369" w:type="dxa"/>
            <w:shd w:val="clear" w:color="auto" w:fill="auto"/>
            <w:vAlign w:val="center"/>
          </w:tcPr>
          <w:p w:rsidR="00D20664" w:rsidRPr="00D20664" w:rsidRDefault="00D20664" w:rsidP="000F4FA9">
            <w:pPr>
              <w:contextualSpacing/>
            </w:pPr>
            <w:r w:rsidRPr="00D20664">
              <w:t xml:space="preserve">Объем воды, отпущенный абонентам, </w:t>
            </w:r>
          </w:p>
          <w:p w:rsidR="00D20664" w:rsidRPr="00D20664" w:rsidRDefault="00D20664" w:rsidP="000F4FA9">
            <w:pPr>
              <w:contextualSpacing/>
              <w:rPr>
                <w:b/>
                <w:i/>
              </w:rPr>
            </w:pPr>
            <w:r w:rsidRPr="00D20664">
              <w:rPr>
                <w:b/>
                <w:i/>
              </w:rPr>
              <w:t>по данным Организации</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4,97</w:t>
            </w:r>
          </w:p>
        </w:tc>
        <w:tc>
          <w:tcPr>
            <w:tcW w:w="1134" w:type="dxa"/>
            <w:shd w:val="clear" w:color="auto" w:fill="auto"/>
            <w:vAlign w:val="center"/>
          </w:tcPr>
          <w:p w:rsidR="00D20664" w:rsidRPr="00D20664" w:rsidRDefault="00D20664" w:rsidP="000F4FA9">
            <w:pPr>
              <w:contextualSpacing/>
              <w:jc w:val="center"/>
            </w:pPr>
            <w:r w:rsidRPr="00D20664">
              <w:t>7,69</w:t>
            </w:r>
          </w:p>
        </w:tc>
        <w:tc>
          <w:tcPr>
            <w:tcW w:w="1134" w:type="dxa"/>
            <w:shd w:val="clear" w:color="auto" w:fill="auto"/>
            <w:vAlign w:val="center"/>
          </w:tcPr>
          <w:p w:rsidR="00D20664" w:rsidRPr="00D20664" w:rsidRDefault="00D20664" w:rsidP="000F4FA9">
            <w:pPr>
              <w:contextualSpacing/>
              <w:jc w:val="center"/>
            </w:pPr>
            <w:r w:rsidRPr="00D20664">
              <w:t>10,05</w:t>
            </w:r>
          </w:p>
        </w:tc>
        <w:tc>
          <w:tcPr>
            <w:tcW w:w="1134" w:type="dxa"/>
            <w:shd w:val="clear" w:color="auto" w:fill="auto"/>
            <w:vAlign w:val="center"/>
          </w:tcPr>
          <w:p w:rsidR="00D20664" w:rsidRPr="00D20664" w:rsidRDefault="00D20664" w:rsidP="000F4FA9">
            <w:pPr>
              <w:contextualSpacing/>
              <w:jc w:val="center"/>
            </w:pPr>
            <w:r w:rsidRPr="00D20664">
              <w:t>21,07</w:t>
            </w:r>
          </w:p>
        </w:tc>
        <w:tc>
          <w:tcPr>
            <w:tcW w:w="1417" w:type="dxa"/>
            <w:shd w:val="clear" w:color="auto" w:fill="auto"/>
            <w:vAlign w:val="center"/>
          </w:tcPr>
          <w:p w:rsidR="00D20664" w:rsidRPr="00D20664" w:rsidRDefault="00D20664" w:rsidP="000F4FA9">
            <w:pPr>
              <w:contextualSpacing/>
              <w:jc w:val="center"/>
            </w:pPr>
            <w:r w:rsidRPr="00D20664">
              <w:t>6,17</w:t>
            </w:r>
          </w:p>
        </w:tc>
      </w:tr>
      <w:tr w:rsidR="00D20664" w:rsidRPr="00D20664" w:rsidTr="00D20664">
        <w:tc>
          <w:tcPr>
            <w:tcW w:w="3369" w:type="dxa"/>
            <w:shd w:val="clear" w:color="auto" w:fill="auto"/>
            <w:vAlign w:val="center"/>
          </w:tcPr>
          <w:p w:rsidR="00D20664" w:rsidRPr="00D20664" w:rsidRDefault="00D20664" w:rsidP="000F4FA9">
            <w:pPr>
              <w:contextualSpacing/>
            </w:pPr>
            <w:r w:rsidRPr="00D20664">
              <w:t>Объем воды, отпускаемый новым абонентам, за вычетом абонентов, водоснабжение которых прекращено</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c>
          <w:tcPr>
            <w:tcW w:w="3369" w:type="dxa"/>
            <w:shd w:val="clear" w:color="auto" w:fill="auto"/>
            <w:vAlign w:val="center"/>
          </w:tcPr>
          <w:p w:rsidR="00D20664" w:rsidRPr="00D20664" w:rsidRDefault="00D20664" w:rsidP="000F4FA9">
            <w:pPr>
              <w:contextualSpacing/>
            </w:pPr>
            <w:r w:rsidRPr="00D20664">
              <w:t xml:space="preserve">Изменение объема воды, связанное с пересмотром нормативов </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c>
          <w:tcPr>
            <w:tcW w:w="3369" w:type="dxa"/>
            <w:shd w:val="clear" w:color="auto" w:fill="auto"/>
            <w:vAlign w:val="center"/>
          </w:tcPr>
          <w:p w:rsidR="00D20664" w:rsidRPr="00D20664" w:rsidRDefault="00D20664" w:rsidP="000F4FA9">
            <w:pPr>
              <w:contextualSpacing/>
            </w:pPr>
            <w:r w:rsidRPr="00D20664">
              <w:t xml:space="preserve">Объем воды, отпущенный абонентам, </w:t>
            </w:r>
          </w:p>
          <w:p w:rsidR="00D20664" w:rsidRPr="00D20664" w:rsidRDefault="00D20664" w:rsidP="000F4FA9">
            <w:pPr>
              <w:contextualSpacing/>
              <w:rPr>
                <w:b/>
                <w:i/>
              </w:rPr>
            </w:pPr>
            <w:r w:rsidRPr="00D20664">
              <w:rPr>
                <w:b/>
                <w:i/>
              </w:rPr>
              <w:t>по расчетам ЛенРТК в соответствии с п.5 Методических указаний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pPr>
            <w:r w:rsidRPr="00D20664">
              <w:t>23,23</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воды, отпущенный абонентам, </w:t>
            </w:r>
          </w:p>
          <w:p w:rsidR="00D20664" w:rsidRPr="00D20664" w:rsidRDefault="00D20664" w:rsidP="000F4FA9">
            <w:pPr>
              <w:contextualSpacing/>
              <w:rPr>
                <w:b/>
                <w:i/>
              </w:rPr>
            </w:pPr>
            <w:r w:rsidRPr="00D20664">
              <w:rPr>
                <w:b/>
                <w:i/>
              </w:rPr>
              <w:t>принято ЛенРТК</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rPr>
                <w:b/>
              </w:rPr>
            </w:pPr>
            <w:r w:rsidRPr="00D20664">
              <w:rPr>
                <w:b/>
              </w:rPr>
              <w:t>6,17</w:t>
            </w:r>
          </w:p>
        </w:tc>
      </w:tr>
      <w:tr w:rsidR="00D20664" w:rsidRPr="00D20664" w:rsidTr="00D20664">
        <w:trPr>
          <w:trHeight w:val="56"/>
        </w:trPr>
        <w:tc>
          <w:tcPr>
            <w:tcW w:w="10314" w:type="dxa"/>
            <w:gridSpan w:val="7"/>
            <w:shd w:val="clear" w:color="auto" w:fill="auto"/>
            <w:vAlign w:val="center"/>
          </w:tcPr>
          <w:p w:rsidR="00D20664" w:rsidRPr="00D20664" w:rsidRDefault="00D20664" w:rsidP="000F4FA9">
            <w:pPr>
              <w:contextualSpacing/>
              <w:jc w:val="center"/>
              <w:rPr>
                <w:b/>
              </w:rPr>
            </w:pPr>
            <w:r w:rsidRPr="00D20664">
              <w:rPr>
                <w:b/>
                <w:i/>
              </w:rPr>
              <w:t>Транспортировка воды</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транспортируемой воды абонентам, </w:t>
            </w:r>
          </w:p>
          <w:p w:rsidR="00D20664" w:rsidRPr="00D20664" w:rsidRDefault="00D20664" w:rsidP="000F4FA9">
            <w:pPr>
              <w:contextualSpacing/>
              <w:rPr>
                <w:b/>
                <w:i/>
              </w:rPr>
            </w:pPr>
            <w:r w:rsidRPr="00D20664">
              <w:rPr>
                <w:b/>
                <w:i/>
              </w:rPr>
              <w:t>по данным Организации</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505,70</w:t>
            </w:r>
          </w:p>
        </w:tc>
        <w:tc>
          <w:tcPr>
            <w:tcW w:w="1134" w:type="dxa"/>
            <w:shd w:val="clear" w:color="auto" w:fill="auto"/>
            <w:vAlign w:val="center"/>
          </w:tcPr>
          <w:p w:rsidR="00D20664" w:rsidRPr="00D20664" w:rsidRDefault="00D20664" w:rsidP="000F4FA9">
            <w:pPr>
              <w:contextualSpacing/>
              <w:jc w:val="center"/>
            </w:pPr>
            <w:r w:rsidRPr="00D20664">
              <w:t>444,10</w:t>
            </w:r>
          </w:p>
        </w:tc>
        <w:tc>
          <w:tcPr>
            <w:tcW w:w="1134" w:type="dxa"/>
            <w:shd w:val="clear" w:color="auto" w:fill="auto"/>
            <w:vAlign w:val="center"/>
          </w:tcPr>
          <w:p w:rsidR="00D20664" w:rsidRPr="00D20664" w:rsidRDefault="00D20664" w:rsidP="000F4FA9">
            <w:pPr>
              <w:contextualSpacing/>
              <w:jc w:val="center"/>
            </w:pPr>
            <w:r w:rsidRPr="00D20664">
              <w:t>401,61</w:t>
            </w:r>
          </w:p>
        </w:tc>
        <w:tc>
          <w:tcPr>
            <w:tcW w:w="1134" w:type="dxa"/>
            <w:shd w:val="clear" w:color="auto" w:fill="auto"/>
            <w:vAlign w:val="center"/>
          </w:tcPr>
          <w:p w:rsidR="00D20664" w:rsidRPr="00D20664" w:rsidRDefault="00D20664" w:rsidP="000F4FA9">
            <w:pPr>
              <w:contextualSpacing/>
              <w:jc w:val="center"/>
            </w:pPr>
            <w:r w:rsidRPr="00D20664">
              <w:t>425,69</w:t>
            </w:r>
          </w:p>
        </w:tc>
        <w:tc>
          <w:tcPr>
            <w:tcW w:w="1417" w:type="dxa"/>
            <w:shd w:val="clear" w:color="auto" w:fill="auto"/>
            <w:vAlign w:val="center"/>
          </w:tcPr>
          <w:p w:rsidR="00D20664" w:rsidRPr="00D20664" w:rsidRDefault="00D20664" w:rsidP="000F4FA9">
            <w:pPr>
              <w:contextualSpacing/>
              <w:jc w:val="center"/>
            </w:pPr>
            <w:r w:rsidRPr="00D20664">
              <w:t>505,90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Объем воды, транспортируемый новым абонентам, за вычетом абонентов, водоснабжение которых прекращено</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lastRenderedPageBreak/>
              <w:t xml:space="preserve">Изменение объема транспортируемой воды, связанное с пересмотром нормативов </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воды, транспортируемый абонентам, </w:t>
            </w:r>
          </w:p>
          <w:p w:rsidR="00D20664" w:rsidRPr="00D20664" w:rsidRDefault="00D20664" w:rsidP="000F4FA9">
            <w:pPr>
              <w:contextualSpacing/>
              <w:rPr>
                <w:b/>
                <w:i/>
              </w:rPr>
            </w:pPr>
            <w:r w:rsidRPr="00D20664">
              <w:rPr>
                <w:b/>
                <w:i/>
              </w:rPr>
              <w:t>по расчетам ЛенРТК в соответствии с п.5 Методических указаний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pPr>
            <w:r w:rsidRPr="00D20664">
              <w:t>384,19</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воды, транспортируемой абонентам, </w:t>
            </w:r>
          </w:p>
          <w:p w:rsidR="00D20664" w:rsidRPr="00D20664" w:rsidRDefault="00D20664" w:rsidP="000F4FA9">
            <w:pPr>
              <w:contextualSpacing/>
              <w:rPr>
                <w:b/>
                <w:i/>
              </w:rPr>
            </w:pPr>
            <w:r w:rsidRPr="00D20664">
              <w:rPr>
                <w:b/>
                <w:i/>
              </w:rPr>
              <w:t>принято ЛенРТК</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rPr>
                <w:b/>
              </w:rPr>
            </w:pPr>
            <w:r w:rsidRPr="00D20664">
              <w:rPr>
                <w:b/>
              </w:rPr>
              <w:t>505,90</w:t>
            </w:r>
          </w:p>
        </w:tc>
      </w:tr>
      <w:tr w:rsidR="00D20664" w:rsidRPr="00D20664" w:rsidTr="00D20664">
        <w:trPr>
          <w:trHeight w:val="56"/>
        </w:trPr>
        <w:tc>
          <w:tcPr>
            <w:tcW w:w="10314" w:type="dxa"/>
            <w:gridSpan w:val="7"/>
            <w:shd w:val="clear" w:color="auto" w:fill="auto"/>
            <w:vAlign w:val="center"/>
          </w:tcPr>
          <w:p w:rsidR="00D20664" w:rsidRPr="00D20664" w:rsidRDefault="00D20664" w:rsidP="000F4FA9">
            <w:pPr>
              <w:contextualSpacing/>
              <w:jc w:val="center"/>
              <w:rPr>
                <w:b/>
              </w:rPr>
            </w:pPr>
            <w:r w:rsidRPr="00D20664">
              <w:rPr>
                <w:b/>
                <w:i/>
              </w:rPr>
              <w:t>Водоотведение</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принятых сточных вод от абонентов, </w:t>
            </w:r>
          </w:p>
          <w:p w:rsidR="00D20664" w:rsidRPr="00D20664" w:rsidRDefault="00D20664" w:rsidP="000F4FA9">
            <w:pPr>
              <w:contextualSpacing/>
              <w:rPr>
                <w:b/>
                <w:i/>
              </w:rPr>
            </w:pPr>
            <w:r w:rsidRPr="00D20664">
              <w:rPr>
                <w:b/>
                <w:i/>
              </w:rPr>
              <w:t>по данным Организации</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407,6</w:t>
            </w:r>
          </w:p>
        </w:tc>
        <w:tc>
          <w:tcPr>
            <w:tcW w:w="1134" w:type="dxa"/>
            <w:shd w:val="clear" w:color="auto" w:fill="auto"/>
            <w:vAlign w:val="center"/>
          </w:tcPr>
          <w:p w:rsidR="00D20664" w:rsidRPr="00D20664" w:rsidRDefault="00D20664" w:rsidP="000F4FA9">
            <w:pPr>
              <w:contextualSpacing/>
              <w:jc w:val="center"/>
            </w:pPr>
            <w:r w:rsidRPr="00D20664">
              <w:t>404,2</w:t>
            </w:r>
          </w:p>
        </w:tc>
        <w:tc>
          <w:tcPr>
            <w:tcW w:w="1134" w:type="dxa"/>
            <w:shd w:val="clear" w:color="auto" w:fill="auto"/>
            <w:vAlign w:val="center"/>
          </w:tcPr>
          <w:p w:rsidR="00D20664" w:rsidRPr="00D20664" w:rsidRDefault="00D20664" w:rsidP="000F4FA9">
            <w:pPr>
              <w:contextualSpacing/>
              <w:jc w:val="center"/>
            </w:pPr>
            <w:r w:rsidRPr="00D20664">
              <w:t>394,47</w:t>
            </w:r>
          </w:p>
        </w:tc>
        <w:tc>
          <w:tcPr>
            <w:tcW w:w="1134" w:type="dxa"/>
            <w:shd w:val="clear" w:color="auto" w:fill="auto"/>
            <w:vAlign w:val="center"/>
          </w:tcPr>
          <w:p w:rsidR="00D20664" w:rsidRPr="00D20664" w:rsidRDefault="00D20664" w:rsidP="000F4FA9">
            <w:pPr>
              <w:contextualSpacing/>
              <w:jc w:val="center"/>
            </w:pPr>
            <w:r w:rsidRPr="00D20664">
              <w:t>398,41</w:t>
            </w:r>
          </w:p>
        </w:tc>
        <w:tc>
          <w:tcPr>
            <w:tcW w:w="1417" w:type="dxa"/>
            <w:shd w:val="clear" w:color="auto" w:fill="auto"/>
            <w:vAlign w:val="center"/>
          </w:tcPr>
          <w:p w:rsidR="00D20664" w:rsidRPr="00D20664" w:rsidRDefault="00D20664" w:rsidP="000F4FA9">
            <w:pPr>
              <w:contextualSpacing/>
              <w:jc w:val="center"/>
            </w:pPr>
            <w:r w:rsidRPr="00D20664">
              <w:t>397,30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Объем принятых сточных вод от новых абонентов, за вычетом абонентов, водоотведение которых прекращено</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Изменение объема принятых стоков, связанное с пересмотром нормативов </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134" w:type="dxa"/>
            <w:shd w:val="clear" w:color="auto" w:fill="auto"/>
            <w:vAlign w:val="center"/>
          </w:tcPr>
          <w:p w:rsidR="00D20664" w:rsidRPr="00D20664" w:rsidRDefault="00D20664" w:rsidP="000F4FA9">
            <w:pPr>
              <w:contextualSpacing/>
              <w:jc w:val="center"/>
            </w:pPr>
            <w:r w:rsidRPr="00D20664">
              <w:t>0,0</w:t>
            </w:r>
          </w:p>
        </w:tc>
        <w:tc>
          <w:tcPr>
            <w:tcW w:w="1417" w:type="dxa"/>
            <w:shd w:val="clear" w:color="auto" w:fill="auto"/>
            <w:vAlign w:val="center"/>
          </w:tcPr>
          <w:p w:rsidR="00D20664" w:rsidRPr="00D20664" w:rsidRDefault="00D20664" w:rsidP="000F4FA9">
            <w:pPr>
              <w:contextualSpacing/>
              <w:jc w:val="center"/>
            </w:pPr>
            <w:r w:rsidRPr="00D20664">
              <w:t>0,0</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принятых сточных вод от абонентов, </w:t>
            </w:r>
          </w:p>
          <w:p w:rsidR="00D20664" w:rsidRPr="00D20664" w:rsidRDefault="00D20664" w:rsidP="000F4FA9">
            <w:pPr>
              <w:contextualSpacing/>
              <w:rPr>
                <w:b/>
                <w:i/>
              </w:rPr>
            </w:pPr>
            <w:r w:rsidRPr="00D20664">
              <w:rPr>
                <w:b/>
                <w:i/>
              </w:rPr>
              <w:t>по расчетам ЛенРТК в соответствии с п.5 Методических указаний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pPr>
            <w:r w:rsidRPr="00D20664">
              <w:t>394,68</w:t>
            </w:r>
          </w:p>
        </w:tc>
      </w:tr>
      <w:tr w:rsidR="00D20664" w:rsidRPr="00D20664" w:rsidTr="00D20664">
        <w:trPr>
          <w:trHeight w:val="556"/>
        </w:trPr>
        <w:tc>
          <w:tcPr>
            <w:tcW w:w="3369" w:type="dxa"/>
            <w:shd w:val="clear" w:color="auto" w:fill="auto"/>
            <w:vAlign w:val="center"/>
          </w:tcPr>
          <w:p w:rsidR="00D20664" w:rsidRPr="00D20664" w:rsidRDefault="00D20664" w:rsidP="000F4FA9">
            <w:pPr>
              <w:contextualSpacing/>
            </w:pPr>
            <w:r w:rsidRPr="00D20664">
              <w:t xml:space="preserve">Объем принятых сточных вод от абонентов, </w:t>
            </w:r>
          </w:p>
          <w:p w:rsidR="00D20664" w:rsidRPr="00D20664" w:rsidRDefault="00D20664" w:rsidP="000F4FA9">
            <w:pPr>
              <w:contextualSpacing/>
              <w:rPr>
                <w:b/>
                <w:i/>
              </w:rPr>
            </w:pPr>
            <w:r w:rsidRPr="00D20664">
              <w:rPr>
                <w:b/>
                <w:i/>
              </w:rPr>
              <w:t>принято ЛенРТК</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134" w:type="dxa"/>
            <w:shd w:val="clear" w:color="auto" w:fill="auto"/>
            <w:vAlign w:val="center"/>
          </w:tcPr>
          <w:p w:rsidR="00D20664" w:rsidRPr="00D20664" w:rsidRDefault="00D20664" w:rsidP="000F4FA9">
            <w:pPr>
              <w:contextualSpacing/>
              <w:jc w:val="center"/>
            </w:pPr>
            <w:r w:rsidRPr="00D20664">
              <w:t>-</w:t>
            </w:r>
          </w:p>
        </w:tc>
        <w:tc>
          <w:tcPr>
            <w:tcW w:w="1417" w:type="dxa"/>
            <w:shd w:val="clear" w:color="auto" w:fill="auto"/>
            <w:vAlign w:val="center"/>
          </w:tcPr>
          <w:p w:rsidR="00D20664" w:rsidRPr="00D20664" w:rsidRDefault="00D20664" w:rsidP="000F4FA9">
            <w:pPr>
              <w:contextualSpacing/>
              <w:jc w:val="center"/>
              <w:rPr>
                <w:b/>
              </w:rPr>
            </w:pPr>
            <w:r w:rsidRPr="00D20664">
              <w:rPr>
                <w:b/>
              </w:rPr>
              <w:t>397,30</w:t>
            </w:r>
          </w:p>
        </w:tc>
      </w:tr>
    </w:tbl>
    <w:p w:rsidR="00D20664" w:rsidRPr="00D20664" w:rsidRDefault="00D20664" w:rsidP="000F4FA9">
      <w:pPr>
        <w:widowControl w:val="0"/>
        <w:autoSpaceDE w:val="0"/>
        <w:autoSpaceDN w:val="0"/>
        <w:adjustRightInd w:val="0"/>
        <w:ind w:firstLine="567"/>
        <w:contextualSpacing/>
        <w:jc w:val="both"/>
        <w:rPr>
          <w:sz w:val="24"/>
          <w:szCs w:val="24"/>
        </w:rPr>
      </w:pPr>
      <w:r w:rsidRPr="00D20664">
        <w:rPr>
          <w:sz w:val="24"/>
          <w:szCs w:val="24"/>
        </w:rPr>
        <w:t>Основные показатели производственных программ в сфере водоснабжения и водоотведения утверждены приказом ЛенРТК от 30 ноября 2018 года № 289-пп «Об утверждении производственных программ в сфере холодного водоснабжения и водоотведения акционерного общества «Птицефабрика «Лаголово» на 2019-2023 годы».</w:t>
      </w:r>
    </w:p>
    <w:p w:rsidR="00D20664" w:rsidRPr="00D20664" w:rsidRDefault="00D20664" w:rsidP="000F4FA9">
      <w:pPr>
        <w:ind w:right="-52"/>
        <w:contextualSpacing/>
        <w:jc w:val="center"/>
        <w:rPr>
          <w:b/>
          <w:i/>
          <w:sz w:val="24"/>
          <w:szCs w:val="24"/>
          <w:u w:val="single"/>
        </w:rPr>
      </w:pPr>
      <w:r w:rsidRPr="00D20664">
        <w:rPr>
          <w:b/>
          <w:i/>
          <w:sz w:val="24"/>
          <w:szCs w:val="24"/>
          <w:u w:val="single"/>
        </w:rPr>
        <w:t>Питьевая вода</w:t>
      </w:r>
    </w:p>
    <w:tbl>
      <w:tblPr>
        <w:tblW w:w="10930"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83"/>
        <w:gridCol w:w="992"/>
        <w:gridCol w:w="1276"/>
        <w:gridCol w:w="1418"/>
        <w:gridCol w:w="1417"/>
        <w:gridCol w:w="992"/>
        <w:gridCol w:w="1943"/>
      </w:tblGrid>
      <w:tr w:rsidR="00D20664" w:rsidRPr="00D20664" w:rsidTr="00D20664">
        <w:trPr>
          <w:jc w:val="center"/>
        </w:trPr>
        <w:tc>
          <w:tcPr>
            <w:tcW w:w="709" w:type="dxa"/>
            <w:shd w:val="clear" w:color="auto" w:fill="auto"/>
            <w:vAlign w:val="center"/>
          </w:tcPr>
          <w:p w:rsidR="00D20664" w:rsidRPr="00D20664" w:rsidRDefault="00D20664" w:rsidP="000F4FA9">
            <w:pPr>
              <w:contextualSpacing/>
              <w:jc w:val="center"/>
              <w:rPr>
                <w:i/>
              </w:rPr>
            </w:pPr>
            <w:r w:rsidRPr="00D20664">
              <w:rPr>
                <w:i/>
              </w:rPr>
              <w:t>№ п/п</w:t>
            </w:r>
          </w:p>
        </w:tc>
        <w:tc>
          <w:tcPr>
            <w:tcW w:w="2183" w:type="dxa"/>
            <w:shd w:val="clear" w:color="auto" w:fill="auto"/>
            <w:vAlign w:val="center"/>
          </w:tcPr>
          <w:p w:rsidR="00D20664" w:rsidRPr="00D20664" w:rsidRDefault="00D20664" w:rsidP="000F4FA9">
            <w:pPr>
              <w:contextualSpacing/>
              <w:jc w:val="center"/>
              <w:rPr>
                <w:i/>
              </w:rPr>
            </w:pPr>
            <w:r w:rsidRPr="00D20664">
              <w:rPr>
                <w:i/>
              </w:rPr>
              <w:t>Показатели</w:t>
            </w:r>
          </w:p>
        </w:tc>
        <w:tc>
          <w:tcPr>
            <w:tcW w:w="992" w:type="dxa"/>
            <w:shd w:val="clear" w:color="auto" w:fill="auto"/>
            <w:vAlign w:val="center"/>
          </w:tcPr>
          <w:p w:rsidR="00D20664" w:rsidRPr="00D20664" w:rsidRDefault="00D20664" w:rsidP="000F4FA9">
            <w:pPr>
              <w:contextualSpacing/>
              <w:jc w:val="center"/>
              <w:rPr>
                <w:i/>
              </w:rPr>
            </w:pPr>
            <w:r w:rsidRPr="00D20664">
              <w:rPr>
                <w:i/>
              </w:rPr>
              <w:t>Ед.изм.</w:t>
            </w:r>
          </w:p>
        </w:tc>
        <w:tc>
          <w:tcPr>
            <w:tcW w:w="1276" w:type="dxa"/>
            <w:shd w:val="clear" w:color="auto" w:fill="auto"/>
            <w:vAlign w:val="center"/>
          </w:tcPr>
          <w:p w:rsidR="00D20664" w:rsidRPr="00D20664" w:rsidRDefault="00D20664" w:rsidP="000F4FA9">
            <w:pPr>
              <w:ind w:right="-108"/>
              <w:contextualSpacing/>
              <w:jc w:val="center"/>
              <w:rPr>
                <w:i/>
              </w:rPr>
            </w:pPr>
            <w:r w:rsidRPr="00D20664">
              <w:rPr>
                <w:i/>
              </w:rPr>
              <w:t>Утверждено ЛенРТК на 2020 год</w:t>
            </w:r>
          </w:p>
        </w:tc>
        <w:tc>
          <w:tcPr>
            <w:tcW w:w="1418" w:type="dxa"/>
            <w:vAlign w:val="center"/>
          </w:tcPr>
          <w:p w:rsidR="00D20664" w:rsidRPr="00D20664" w:rsidRDefault="00D20664" w:rsidP="000F4FA9">
            <w:pPr>
              <w:contextualSpacing/>
              <w:jc w:val="center"/>
              <w:rPr>
                <w:i/>
              </w:rPr>
            </w:pPr>
            <w:r w:rsidRPr="00D20664">
              <w:rPr>
                <w:i/>
              </w:rPr>
              <w:t>План предприятия на 2020 год</w:t>
            </w:r>
          </w:p>
        </w:tc>
        <w:tc>
          <w:tcPr>
            <w:tcW w:w="1417" w:type="dxa"/>
            <w:shd w:val="clear" w:color="auto" w:fill="auto"/>
            <w:vAlign w:val="center"/>
          </w:tcPr>
          <w:p w:rsidR="00D20664" w:rsidRPr="00D20664" w:rsidRDefault="00D20664" w:rsidP="000F4FA9">
            <w:pPr>
              <w:contextualSpacing/>
              <w:jc w:val="center"/>
              <w:rPr>
                <w:i/>
              </w:rPr>
            </w:pPr>
            <w:r w:rsidRPr="00D20664">
              <w:rPr>
                <w:i/>
              </w:rPr>
              <w:t>Корректировка ЛенРТК на 2020 год</w:t>
            </w:r>
          </w:p>
        </w:tc>
        <w:tc>
          <w:tcPr>
            <w:tcW w:w="992" w:type="dxa"/>
            <w:shd w:val="clear" w:color="auto" w:fill="auto"/>
            <w:vAlign w:val="center"/>
          </w:tcPr>
          <w:p w:rsidR="00D20664" w:rsidRPr="00D20664" w:rsidRDefault="00D20664" w:rsidP="000F4FA9">
            <w:pPr>
              <w:ind w:right="-108"/>
              <w:contextualSpacing/>
              <w:jc w:val="center"/>
              <w:rPr>
                <w:i/>
              </w:rPr>
            </w:pPr>
            <w:r w:rsidRPr="00D20664">
              <w:rPr>
                <w:i/>
              </w:rPr>
              <w:t>Отклоне-ние</w:t>
            </w:r>
          </w:p>
          <w:p w:rsidR="00D20664" w:rsidRPr="00D20664" w:rsidRDefault="00D20664" w:rsidP="000F4FA9">
            <w:pPr>
              <w:ind w:right="-108"/>
              <w:contextualSpacing/>
              <w:jc w:val="center"/>
              <w:rPr>
                <w:i/>
              </w:rPr>
            </w:pPr>
            <w:r w:rsidRPr="00D20664">
              <w:rPr>
                <w:i/>
              </w:rPr>
              <w:t>(гр.6-гр.4)</w:t>
            </w:r>
          </w:p>
        </w:tc>
        <w:tc>
          <w:tcPr>
            <w:tcW w:w="1943" w:type="dxa"/>
            <w:shd w:val="clear" w:color="auto" w:fill="auto"/>
            <w:vAlign w:val="center"/>
          </w:tcPr>
          <w:p w:rsidR="00D20664" w:rsidRPr="00D20664" w:rsidRDefault="00D20664" w:rsidP="000F4FA9">
            <w:pPr>
              <w:contextualSpacing/>
              <w:jc w:val="center"/>
              <w:rPr>
                <w:i/>
              </w:rPr>
            </w:pPr>
            <w:r w:rsidRPr="00D20664">
              <w:rPr>
                <w:i/>
              </w:rPr>
              <w:t>Обоснование, причины отклонения</w:t>
            </w:r>
          </w:p>
        </w:tc>
      </w:tr>
      <w:tr w:rsidR="00D20664" w:rsidRPr="00D20664" w:rsidTr="00D20664">
        <w:trPr>
          <w:jc w:val="center"/>
        </w:trPr>
        <w:tc>
          <w:tcPr>
            <w:tcW w:w="709" w:type="dxa"/>
            <w:shd w:val="clear" w:color="auto" w:fill="auto"/>
            <w:vAlign w:val="center"/>
          </w:tcPr>
          <w:p w:rsidR="00D20664" w:rsidRPr="00D20664" w:rsidRDefault="00D20664" w:rsidP="000F4FA9">
            <w:pPr>
              <w:contextualSpacing/>
              <w:jc w:val="center"/>
              <w:rPr>
                <w:i/>
              </w:rPr>
            </w:pPr>
            <w:r w:rsidRPr="00D20664">
              <w:rPr>
                <w:i/>
              </w:rPr>
              <w:t>1</w:t>
            </w:r>
          </w:p>
        </w:tc>
        <w:tc>
          <w:tcPr>
            <w:tcW w:w="2183" w:type="dxa"/>
            <w:shd w:val="clear" w:color="auto" w:fill="auto"/>
            <w:vAlign w:val="center"/>
          </w:tcPr>
          <w:p w:rsidR="00D20664" w:rsidRPr="00D20664" w:rsidRDefault="00D20664" w:rsidP="000F4FA9">
            <w:pPr>
              <w:contextualSpacing/>
              <w:jc w:val="center"/>
              <w:rPr>
                <w:i/>
              </w:rPr>
            </w:pPr>
            <w:r w:rsidRPr="00D20664">
              <w:rPr>
                <w:i/>
              </w:rPr>
              <w:t>2</w:t>
            </w:r>
          </w:p>
        </w:tc>
        <w:tc>
          <w:tcPr>
            <w:tcW w:w="992" w:type="dxa"/>
            <w:shd w:val="clear" w:color="auto" w:fill="auto"/>
            <w:vAlign w:val="center"/>
          </w:tcPr>
          <w:p w:rsidR="00D20664" w:rsidRPr="00D20664" w:rsidRDefault="00D20664" w:rsidP="000F4FA9">
            <w:pPr>
              <w:contextualSpacing/>
              <w:jc w:val="center"/>
              <w:rPr>
                <w:i/>
              </w:rPr>
            </w:pPr>
            <w:r w:rsidRPr="00D20664">
              <w:rPr>
                <w:i/>
              </w:rPr>
              <w:t>3</w:t>
            </w:r>
          </w:p>
        </w:tc>
        <w:tc>
          <w:tcPr>
            <w:tcW w:w="1276" w:type="dxa"/>
            <w:shd w:val="clear" w:color="auto" w:fill="auto"/>
            <w:vAlign w:val="center"/>
          </w:tcPr>
          <w:p w:rsidR="00D20664" w:rsidRPr="00D20664" w:rsidRDefault="00D20664" w:rsidP="000F4FA9">
            <w:pPr>
              <w:contextualSpacing/>
              <w:jc w:val="center"/>
              <w:rPr>
                <w:i/>
              </w:rPr>
            </w:pPr>
            <w:r w:rsidRPr="00D20664">
              <w:rPr>
                <w:i/>
              </w:rPr>
              <w:t>4</w:t>
            </w:r>
          </w:p>
        </w:tc>
        <w:tc>
          <w:tcPr>
            <w:tcW w:w="1418" w:type="dxa"/>
          </w:tcPr>
          <w:p w:rsidR="00D20664" w:rsidRPr="00D20664" w:rsidRDefault="00D20664" w:rsidP="000F4FA9">
            <w:pPr>
              <w:contextualSpacing/>
              <w:jc w:val="center"/>
              <w:rPr>
                <w:i/>
              </w:rPr>
            </w:pPr>
            <w:r w:rsidRPr="00D20664">
              <w:rPr>
                <w:i/>
              </w:rPr>
              <w:t>5</w:t>
            </w:r>
          </w:p>
        </w:tc>
        <w:tc>
          <w:tcPr>
            <w:tcW w:w="1417" w:type="dxa"/>
            <w:shd w:val="clear" w:color="auto" w:fill="auto"/>
            <w:vAlign w:val="center"/>
          </w:tcPr>
          <w:p w:rsidR="00D20664" w:rsidRPr="00D20664" w:rsidRDefault="00D20664" w:rsidP="000F4FA9">
            <w:pPr>
              <w:contextualSpacing/>
              <w:jc w:val="center"/>
              <w:rPr>
                <w:i/>
              </w:rPr>
            </w:pPr>
            <w:r w:rsidRPr="00D20664">
              <w:rPr>
                <w:i/>
              </w:rPr>
              <w:t>6</w:t>
            </w:r>
          </w:p>
        </w:tc>
        <w:tc>
          <w:tcPr>
            <w:tcW w:w="992" w:type="dxa"/>
            <w:shd w:val="clear" w:color="auto" w:fill="auto"/>
            <w:vAlign w:val="center"/>
          </w:tcPr>
          <w:p w:rsidR="00D20664" w:rsidRPr="00D20664" w:rsidRDefault="00D20664" w:rsidP="000F4FA9">
            <w:pPr>
              <w:contextualSpacing/>
              <w:jc w:val="center"/>
              <w:rPr>
                <w:i/>
              </w:rPr>
            </w:pPr>
            <w:r w:rsidRPr="00D20664">
              <w:rPr>
                <w:i/>
              </w:rPr>
              <w:t>7</w:t>
            </w:r>
          </w:p>
        </w:tc>
        <w:tc>
          <w:tcPr>
            <w:tcW w:w="1943" w:type="dxa"/>
            <w:shd w:val="clear" w:color="auto" w:fill="auto"/>
            <w:vAlign w:val="center"/>
          </w:tcPr>
          <w:p w:rsidR="00D20664" w:rsidRPr="00D20664" w:rsidRDefault="00D20664" w:rsidP="000F4FA9">
            <w:pPr>
              <w:contextualSpacing/>
              <w:jc w:val="center"/>
              <w:rPr>
                <w:i/>
              </w:rPr>
            </w:pPr>
            <w:r w:rsidRPr="00D20664">
              <w:rPr>
                <w:i/>
              </w:rPr>
              <w:t>8</w:t>
            </w:r>
          </w:p>
        </w:tc>
      </w:tr>
      <w:tr w:rsidR="00D20664" w:rsidRPr="00D20664" w:rsidTr="00D20664">
        <w:trPr>
          <w:trHeight w:val="521"/>
          <w:jc w:val="center"/>
        </w:trPr>
        <w:tc>
          <w:tcPr>
            <w:tcW w:w="709" w:type="dxa"/>
            <w:shd w:val="clear" w:color="auto" w:fill="auto"/>
            <w:vAlign w:val="center"/>
          </w:tcPr>
          <w:p w:rsidR="00D20664" w:rsidRPr="00D20664" w:rsidRDefault="00D20664" w:rsidP="000F4FA9">
            <w:pPr>
              <w:contextualSpacing/>
              <w:jc w:val="center"/>
            </w:pPr>
            <w:r w:rsidRPr="00D20664">
              <w:t>1.</w:t>
            </w:r>
          </w:p>
        </w:tc>
        <w:tc>
          <w:tcPr>
            <w:tcW w:w="2183" w:type="dxa"/>
            <w:shd w:val="clear" w:color="auto" w:fill="auto"/>
            <w:vAlign w:val="center"/>
          </w:tcPr>
          <w:p w:rsidR="00D20664" w:rsidRPr="00D20664" w:rsidRDefault="00D20664" w:rsidP="000F4FA9">
            <w:pPr>
              <w:contextualSpacing/>
            </w:pPr>
            <w:r w:rsidRPr="00D20664">
              <w:t>Поднято воды</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36,88</w:t>
            </w:r>
          </w:p>
        </w:tc>
        <w:tc>
          <w:tcPr>
            <w:tcW w:w="1418" w:type="dxa"/>
            <w:vAlign w:val="center"/>
          </w:tcPr>
          <w:p w:rsidR="00D20664" w:rsidRPr="00D20664" w:rsidRDefault="00D20664" w:rsidP="000F4FA9">
            <w:pPr>
              <w:ind w:right="-52"/>
              <w:contextualSpacing/>
              <w:jc w:val="center"/>
            </w:pPr>
            <w:r w:rsidRPr="00D20664">
              <w:t>37,67</w:t>
            </w:r>
          </w:p>
        </w:tc>
        <w:tc>
          <w:tcPr>
            <w:tcW w:w="1417" w:type="dxa"/>
            <w:shd w:val="clear" w:color="auto" w:fill="auto"/>
            <w:vAlign w:val="center"/>
          </w:tcPr>
          <w:p w:rsidR="00D20664" w:rsidRPr="00D20664" w:rsidRDefault="00D20664" w:rsidP="000F4FA9">
            <w:pPr>
              <w:ind w:right="-52"/>
              <w:contextualSpacing/>
              <w:jc w:val="center"/>
            </w:pPr>
            <w:r w:rsidRPr="00D20664">
              <w:t>37,70</w:t>
            </w:r>
          </w:p>
        </w:tc>
        <w:tc>
          <w:tcPr>
            <w:tcW w:w="992" w:type="dxa"/>
            <w:shd w:val="clear" w:color="auto" w:fill="auto"/>
            <w:vAlign w:val="center"/>
          </w:tcPr>
          <w:p w:rsidR="00D20664" w:rsidRPr="00D20664" w:rsidRDefault="00D20664" w:rsidP="000F4FA9">
            <w:pPr>
              <w:contextualSpacing/>
              <w:jc w:val="center"/>
              <w:rPr>
                <w:i/>
              </w:rPr>
            </w:pPr>
            <w:r w:rsidRPr="00D20664">
              <w:rPr>
                <w:i/>
              </w:rPr>
              <w:t>+0,82</w:t>
            </w:r>
          </w:p>
        </w:tc>
        <w:tc>
          <w:tcPr>
            <w:tcW w:w="1943" w:type="dxa"/>
            <w:vMerge w:val="restart"/>
            <w:shd w:val="clear" w:color="auto" w:fill="auto"/>
            <w:vAlign w:val="center"/>
          </w:tcPr>
          <w:p w:rsidR="00D20664" w:rsidRPr="00D20664" w:rsidRDefault="00D20664" w:rsidP="000F4FA9">
            <w:pPr>
              <w:contextualSpacing/>
              <w:rPr>
                <w:i/>
              </w:rPr>
            </w:pPr>
            <w:r w:rsidRPr="00D20664">
              <w:rPr>
                <w:i/>
              </w:rPr>
              <w:t>Скорректировано с учетом потерь в сетях и отпущенной воды потребителям.</w:t>
            </w:r>
          </w:p>
        </w:tc>
      </w:tr>
      <w:tr w:rsidR="00D20664" w:rsidRPr="00D20664" w:rsidTr="00D20664">
        <w:trPr>
          <w:trHeight w:val="415"/>
          <w:jc w:val="center"/>
        </w:trPr>
        <w:tc>
          <w:tcPr>
            <w:tcW w:w="709" w:type="dxa"/>
            <w:shd w:val="clear" w:color="auto" w:fill="auto"/>
            <w:vAlign w:val="center"/>
          </w:tcPr>
          <w:p w:rsidR="00D20664" w:rsidRPr="00D20664" w:rsidRDefault="00D20664" w:rsidP="000F4FA9">
            <w:pPr>
              <w:contextualSpacing/>
              <w:jc w:val="center"/>
            </w:pPr>
            <w:r w:rsidRPr="00D20664">
              <w:t>2.</w:t>
            </w:r>
          </w:p>
        </w:tc>
        <w:tc>
          <w:tcPr>
            <w:tcW w:w="2183" w:type="dxa"/>
            <w:shd w:val="clear" w:color="auto" w:fill="auto"/>
            <w:vAlign w:val="center"/>
          </w:tcPr>
          <w:p w:rsidR="00D20664" w:rsidRPr="00D20664" w:rsidRDefault="00D20664" w:rsidP="000F4FA9">
            <w:pPr>
              <w:contextualSpacing/>
            </w:pPr>
            <w:r w:rsidRPr="00D20664">
              <w:t>Собственные нужды</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1,40</w:t>
            </w:r>
          </w:p>
        </w:tc>
        <w:tc>
          <w:tcPr>
            <w:tcW w:w="1418" w:type="dxa"/>
            <w:vAlign w:val="center"/>
          </w:tcPr>
          <w:p w:rsidR="00D20664" w:rsidRPr="00D20664" w:rsidRDefault="00D20664" w:rsidP="000F4FA9">
            <w:pPr>
              <w:ind w:right="-52"/>
              <w:contextualSpacing/>
              <w:jc w:val="center"/>
            </w:pPr>
            <w:r w:rsidRPr="00D20664">
              <w:t>1,40</w:t>
            </w:r>
          </w:p>
        </w:tc>
        <w:tc>
          <w:tcPr>
            <w:tcW w:w="1417" w:type="dxa"/>
            <w:shd w:val="clear" w:color="auto" w:fill="auto"/>
            <w:vAlign w:val="center"/>
          </w:tcPr>
          <w:p w:rsidR="00D20664" w:rsidRPr="00D20664" w:rsidRDefault="00D20664" w:rsidP="000F4FA9">
            <w:pPr>
              <w:ind w:right="-52"/>
              <w:contextualSpacing/>
              <w:jc w:val="center"/>
            </w:pPr>
            <w:r w:rsidRPr="00D20664">
              <w:t>1,40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vMerge/>
            <w:shd w:val="clear" w:color="auto" w:fill="auto"/>
            <w:vAlign w:val="center"/>
          </w:tcPr>
          <w:p w:rsidR="00D20664" w:rsidRPr="00D20664" w:rsidRDefault="00D20664" w:rsidP="000F4FA9">
            <w:pPr>
              <w:contextualSpacing/>
              <w:jc w:val="center"/>
            </w:pPr>
          </w:p>
        </w:tc>
      </w:tr>
      <w:tr w:rsidR="00D20664" w:rsidRPr="00D20664" w:rsidTr="00D20664">
        <w:trPr>
          <w:trHeight w:val="563"/>
          <w:jc w:val="center"/>
        </w:trPr>
        <w:tc>
          <w:tcPr>
            <w:tcW w:w="709" w:type="dxa"/>
            <w:shd w:val="clear" w:color="auto" w:fill="auto"/>
            <w:vAlign w:val="center"/>
          </w:tcPr>
          <w:p w:rsidR="00D20664" w:rsidRPr="00D20664" w:rsidRDefault="00D20664" w:rsidP="000F4FA9">
            <w:pPr>
              <w:contextualSpacing/>
              <w:jc w:val="center"/>
            </w:pPr>
            <w:r w:rsidRPr="00D20664">
              <w:t>3.</w:t>
            </w:r>
          </w:p>
        </w:tc>
        <w:tc>
          <w:tcPr>
            <w:tcW w:w="2183" w:type="dxa"/>
            <w:shd w:val="clear" w:color="auto" w:fill="auto"/>
            <w:vAlign w:val="center"/>
          </w:tcPr>
          <w:p w:rsidR="00D20664" w:rsidRPr="00D20664" w:rsidRDefault="00D20664" w:rsidP="000F4FA9">
            <w:pPr>
              <w:contextualSpacing/>
            </w:pPr>
            <w:r w:rsidRPr="00D20664">
              <w:t>Подано воды в сеть</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35,48</w:t>
            </w:r>
          </w:p>
        </w:tc>
        <w:tc>
          <w:tcPr>
            <w:tcW w:w="1418" w:type="dxa"/>
            <w:vAlign w:val="center"/>
          </w:tcPr>
          <w:p w:rsidR="00D20664" w:rsidRPr="00D20664" w:rsidRDefault="00D20664" w:rsidP="000F4FA9">
            <w:pPr>
              <w:ind w:right="-52"/>
              <w:contextualSpacing/>
              <w:jc w:val="center"/>
            </w:pPr>
            <w:r w:rsidRPr="00D20664">
              <w:t>36,27</w:t>
            </w:r>
          </w:p>
        </w:tc>
        <w:tc>
          <w:tcPr>
            <w:tcW w:w="1417" w:type="dxa"/>
            <w:shd w:val="clear" w:color="auto" w:fill="auto"/>
            <w:vAlign w:val="center"/>
          </w:tcPr>
          <w:p w:rsidR="00D20664" w:rsidRPr="00D20664" w:rsidRDefault="00D20664" w:rsidP="000F4FA9">
            <w:pPr>
              <w:ind w:right="-52"/>
              <w:contextualSpacing/>
              <w:jc w:val="center"/>
            </w:pPr>
            <w:r w:rsidRPr="00D20664">
              <w:t>36,30</w:t>
            </w:r>
          </w:p>
        </w:tc>
        <w:tc>
          <w:tcPr>
            <w:tcW w:w="992" w:type="dxa"/>
            <w:shd w:val="clear" w:color="auto" w:fill="auto"/>
            <w:vAlign w:val="center"/>
          </w:tcPr>
          <w:p w:rsidR="00D20664" w:rsidRPr="00D20664" w:rsidRDefault="00D20664" w:rsidP="000F4FA9">
            <w:pPr>
              <w:contextualSpacing/>
              <w:jc w:val="center"/>
              <w:rPr>
                <w:i/>
              </w:rPr>
            </w:pPr>
            <w:r w:rsidRPr="00D20664">
              <w:rPr>
                <w:i/>
              </w:rPr>
              <w:t>+0,82</w:t>
            </w:r>
          </w:p>
        </w:tc>
        <w:tc>
          <w:tcPr>
            <w:tcW w:w="1943" w:type="dxa"/>
            <w:vMerge/>
            <w:shd w:val="clear" w:color="auto" w:fill="auto"/>
            <w:vAlign w:val="center"/>
          </w:tcPr>
          <w:p w:rsidR="00D20664" w:rsidRPr="00D20664" w:rsidRDefault="00D20664" w:rsidP="000F4FA9">
            <w:pPr>
              <w:contextualSpacing/>
              <w:jc w:val="center"/>
              <w:rPr>
                <w:i/>
              </w:rPr>
            </w:pPr>
          </w:p>
        </w:tc>
      </w:tr>
      <w:tr w:rsidR="00D20664" w:rsidRPr="00D20664" w:rsidTr="00D20664">
        <w:trPr>
          <w:trHeight w:val="1819"/>
          <w:jc w:val="center"/>
        </w:trPr>
        <w:tc>
          <w:tcPr>
            <w:tcW w:w="709" w:type="dxa"/>
            <w:vMerge w:val="restart"/>
            <w:shd w:val="clear" w:color="auto" w:fill="auto"/>
            <w:vAlign w:val="center"/>
          </w:tcPr>
          <w:p w:rsidR="00D20664" w:rsidRPr="00D20664" w:rsidRDefault="00D20664" w:rsidP="000F4FA9">
            <w:pPr>
              <w:contextualSpacing/>
              <w:jc w:val="center"/>
            </w:pPr>
            <w:r w:rsidRPr="00D20664">
              <w:t>4.</w:t>
            </w:r>
          </w:p>
        </w:tc>
        <w:tc>
          <w:tcPr>
            <w:tcW w:w="2183" w:type="dxa"/>
            <w:vMerge w:val="restart"/>
            <w:shd w:val="clear" w:color="auto" w:fill="auto"/>
            <w:vAlign w:val="center"/>
          </w:tcPr>
          <w:p w:rsidR="00D20664" w:rsidRPr="00D20664" w:rsidRDefault="00D20664" w:rsidP="000F4FA9">
            <w:pPr>
              <w:contextualSpacing/>
            </w:pPr>
            <w:r w:rsidRPr="00D20664">
              <w:t>Потери воды в сетях</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1,10</w:t>
            </w:r>
          </w:p>
        </w:tc>
        <w:tc>
          <w:tcPr>
            <w:tcW w:w="1418" w:type="dxa"/>
            <w:vAlign w:val="center"/>
          </w:tcPr>
          <w:p w:rsidR="00D20664" w:rsidRPr="00D20664" w:rsidRDefault="00D20664" w:rsidP="000F4FA9">
            <w:pPr>
              <w:ind w:right="-52"/>
              <w:contextualSpacing/>
              <w:jc w:val="center"/>
            </w:pPr>
            <w:r w:rsidRPr="00D20664">
              <w:t>1,10</w:t>
            </w:r>
          </w:p>
        </w:tc>
        <w:tc>
          <w:tcPr>
            <w:tcW w:w="1417" w:type="dxa"/>
            <w:shd w:val="clear" w:color="auto" w:fill="auto"/>
            <w:vAlign w:val="center"/>
          </w:tcPr>
          <w:p w:rsidR="00D20664" w:rsidRPr="00D20664" w:rsidRDefault="00D20664" w:rsidP="000F4FA9">
            <w:pPr>
              <w:ind w:right="-52"/>
              <w:contextualSpacing/>
              <w:jc w:val="center"/>
            </w:pPr>
            <w:r w:rsidRPr="00D20664">
              <w:t>1,13</w:t>
            </w:r>
          </w:p>
        </w:tc>
        <w:tc>
          <w:tcPr>
            <w:tcW w:w="992" w:type="dxa"/>
            <w:shd w:val="clear" w:color="auto" w:fill="auto"/>
            <w:vAlign w:val="center"/>
          </w:tcPr>
          <w:p w:rsidR="00D20664" w:rsidRPr="00D20664" w:rsidRDefault="00D20664" w:rsidP="000F4FA9">
            <w:pPr>
              <w:contextualSpacing/>
              <w:jc w:val="center"/>
              <w:rPr>
                <w:i/>
              </w:rPr>
            </w:pPr>
            <w:r w:rsidRPr="00D20664">
              <w:rPr>
                <w:i/>
              </w:rPr>
              <w:t>+0,03</w:t>
            </w:r>
          </w:p>
        </w:tc>
        <w:tc>
          <w:tcPr>
            <w:tcW w:w="1943" w:type="dxa"/>
            <w:vMerge w:val="restart"/>
            <w:shd w:val="clear" w:color="auto" w:fill="auto"/>
            <w:vAlign w:val="center"/>
          </w:tcPr>
          <w:p w:rsidR="00D20664" w:rsidRPr="00D20664" w:rsidRDefault="00D20664" w:rsidP="000F4FA9">
            <w:pPr>
              <w:contextualSpacing/>
              <w:rPr>
                <w:i/>
              </w:rPr>
            </w:pPr>
            <w:r w:rsidRPr="00D20664">
              <w:rPr>
                <w:i/>
              </w:rPr>
              <w:t>Принято с учетом утвержденного долгосрочного параметра регулирования «Уровня потерь воды», утвержденного приказом ЛенРТК от 30.11.2018 № 289-п.</w:t>
            </w:r>
          </w:p>
        </w:tc>
      </w:tr>
      <w:tr w:rsidR="00D20664" w:rsidRPr="00D20664" w:rsidTr="00D20664">
        <w:trPr>
          <w:trHeight w:val="697"/>
          <w:jc w:val="center"/>
        </w:trPr>
        <w:tc>
          <w:tcPr>
            <w:tcW w:w="709" w:type="dxa"/>
            <w:vMerge/>
            <w:shd w:val="clear" w:color="auto" w:fill="auto"/>
            <w:vAlign w:val="center"/>
          </w:tcPr>
          <w:p w:rsidR="00D20664" w:rsidRPr="00D20664" w:rsidRDefault="00D20664" w:rsidP="000F4FA9">
            <w:pPr>
              <w:contextualSpacing/>
              <w:jc w:val="center"/>
            </w:pPr>
          </w:p>
        </w:tc>
        <w:tc>
          <w:tcPr>
            <w:tcW w:w="2183" w:type="dxa"/>
            <w:vMerge/>
            <w:shd w:val="clear" w:color="auto" w:fill="auto"/>
            <w:vAlign w:val="center"/>
          </w:tcPr>
          <w:p w:rsidR="00D20664" w:rsidRPr="00D20664" w:rsidRDefault="00D20664" w:rsidP="000F4FA9">
            <w:pPr>
              <w:contextualSpacing/>
            </w:pPr>
          </w:p>
        </w:tc>
        <w:tc>
          <w:tcPr>
            <w:tcW w:w="992" w:type="dxa"/>
            <w:shd w:val="clear" w:color="auto" w:fill="auto"/>
            <w:vAlign w:val="center"/>
          </w:tcPr>
          <w:p w:rsidR="00D20664" w:rsidRPr="00D20664" w:rsidRDefault="00D20664" w:rsidP="000F4FA9">
            <w:pPr>
              <w:contextualSpacing/>
              <w:jc w:val="center"/>
            </w:pPr>
            <w:r w:rsidRPr="00D20664">
              <w:t>%</w:t>
            </w:r>
          </w:p>
        </w:tc>
        <w:tc>
          <w:tcPr>
            <w:tcW w:w="1276" w:type="dxa"/>
            <w:shd w:val="clear" w:color="auto" w:fill="auto"/>
            <w:vAlign w:val="center"/>
          </w:tcPr>
          <w:p w:rsidR="00D20664" w:rsidRPr="00D20664" w:rsidRDefault="00D20664" w:rsidP="000F4FA9">
            <w:pPr>
              <w:contextualSpacing/>
              <w:jc w:val="center"/>
            </w:pPr>
            <w:r w:rsidRPr="00D20664">
              <w:t>3,10</w:t>
            </w:r>
          </w:p>
        </w:tc>
        <w:tc>
          <w:tcPr>
            <w:tcW w:w="1418" w:type="dxa"/>
            <w:vAlign w:val="center"/>
          </w:tcPr>
          <w:p w:rsidR="00D20664" w:rsidRPr="00D20664" w:rsidRDefault="00D20664" w:rsidP="000F4FA9">
            <w:pPr>
              <w:contextualSpacing/>
              <w:jc w:val="center"/>
            </w:pPr>
            <w:r w:rsidRPr="00D20664">
              <w:t>3,03</w:t>
            </w:r>
          </w:p>
        </w:tc>
        <w:tc>
          <w:tcPr>
            <w:tcW w:w="1417" w:type="dxa"/>
            <w:shd w:val="clear" w:color="auto" w:fill="auto"/>
            <w:vAlign w:val="center"/>
          </w:tcPr>
          <w:p w:rsidR="00D20664" w:rsidRPr="00D20664" w:rsidRDefault="00D20664" w:rsidP="000F4FA9">
            <w:pPr>
              <w:contextualSpacing/>
              <w:jc w:val="center"/>
            </w:pPr>
            <w:r w:rsidRPr="00D20664">
              <w:t>3,10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vMerge/>
            <w:shd w:val="clear" w:color="auto" w:fill="auto"/>
            <w:vAlign w:val="center"/>
          </w:tcPr>
          <w:p w:rsidR="00D20664" w:rsidRPr="00D20664" w:rsidRDefault="00D20664" w:rsidP="000F4FA9">
            <w:pPr>
              <w:contextualSpacing/>
              <w:rPr>
                <w:i/>
              </w:rPr>
            </w:pPr>
          </w:p>
        </w:tc>
      </w:tr>
      <w:tr w:rsidR="00D20664" w:rsidRPr="00D20664" w:rsidTr="00D20664">
        <w:trPr>
          <w:trHeight w:val="1260"/>
          <w:jc w:val="center"/>
        </w:trPr>
        <w:tc>
          <w:tcPr>
            <w:tcW w:w="709" w:type="dxa"/>
            <w:shd w:val="clear" w:color="auto" w:fill="auto"/>
            <w:vAlign w:val="center"/>
          </w:tcPr>
          <w:p w:rsidR="00D20664" w:rsidRPr="00D20664" w:rsidRDefault="00D20664" w:rsidP="000F4FA9">
            <w:pPr>
              <w:contextualSpacing/>
              <w:jc w:val="center"/>
            </w:pPr>
            <w:r w:rsidRPr="00D20664">
              <w:t>5.</w:t>
            </w:r>
          </w:p>
        </w:tc>
        <w:tc>
          <w:tcPr>
            <w:tcW w:w="2183" w:type="dxa"/>
            <w:shd w:val="clear" w:color="auto" w:fill="auto"/>
            <w:vAlign w:val="center"/>
          </w:tcPr>
          <w:p w:rsidR="00D20664" w:rsidRPr="00D20664" w:rsidRDefault="00D20664" w:rsidP="000F4FA9">
            <w:pPr>
              <w:contextualSpacing/>
            </w:pPr>
            <w:r w:rsidRPr="00D20664">
              <w:t>Отпущено воды из водопроводной сети, всего</w:t>
            </w:r>
          </w:p>
          <w:p w:rsidR="00D20664" w:rsidRPr="00D20664" w:rsidRDefault="00D20664" w:rsidP="000F4FA9">
            <w:pPr>
              <w:contextualSpacing/>
            </w:pP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ind w:right="-52"/>
              <w:contextualSpacing/>
              <w:jc w:val="center"/>
            </w:pPr>
            <w:r w:rsidRPr="00D20664">
              <w:t>34,38</w:t>
            </w:r>
          </w:p>
        </w:tc>
        <w:tc>
          <w:tcPr>
            <w:tcW w:w="1418" w:type="dxa"/>
            <w:vAlign w:val="center"/>
          </w:tcPr>
          <w:p w:rsidR="00D20664" w:rsidRPr="00D20664" w:rsidRDefault="00D20664" w:rsidP="000F4FA9">
            <w:pPr>
              <w:contextualSpacing/>
              <w:jc w:val="center"/>
            </w:pPr>
            <w:r w:rsidRPr="00D20664">
              <w:t>35,17</w:t>
            </w:r>
          </w:p>
        </w:tc>
        <w:tc>
          <w:tcPr>
            <w:tcW w:w="1417" w:type="dxa"/>
            <w:shd w:val="clear" w:color="auto" w:fill="auto"/>
            <w:vAlign w:val="center"/>
          </w:tcPr>
          <w:p w:rsidR="00D20664" w:rsidRPr="00D20664" w:rsidRDefault="00D20664" w:rsidP="000F4FA9">
            <w:pPr>
              <w:contextualSpacing/>
              <w:jc w:val="center"/>
            </w:pPr>
            <w:r w:rsidRPr="00D20664">
              <w:t>35,17</w:t>
            </w:r>
          </w:p>
        </w:tc>
        <w:tc>
          <w:tcPr>
            <w:tcW w:w="992" w:type="dxa"/>
            <w:shd w:val="clear" w:color="auto" w:fill="auto"/>
            <w:vAlign w:val="center"/>
          </w:tcPr>
          <w:p w:rsidR="00D20664" w:rsidRPr="00D20664" w:rsidRDefault="00D20664" w:rsidP="000F4FA9">
            <w:pPr>
              <w:contextualSpacing/>
              <w:jc w:val="center"/>
              <w:rPr>
                <w:i/>
              </w:rPr>
            </w:pPr>
            <w:r w:rsidRPr="00D20664">
              <w:rPr>
                <w:i/>
              </w:rPr>
              <w:t>+0,79</w:t>
            </w:r>
          </w:p>
        </w:tc>
        <w:tc>
          <w:tcPr>
            <w:tcW w:w="1943" w:type="dxa"/>
            <w:shd w:val="clear" w:color="auto" w:fill="auto"/>
            <w:vAlign w:val="center"/>
          </w:tcPr>
          <w:p w:rsidR="00D20664" w:rsidRPr="00D20664" w:rsidRDefault="00D20664" w:rsidP="000F4FA9">
            <w:pPr>
              <w:contextualSpacing/>
              <w:rPr>
                <w:i/>
              </w:rPr>
            </w:pPr>
            <w:r w:rsidRPr="00D20664">
              <w:rPr>
                <w:i/>
              </w:rPr>
              <w:t>Откорректировано с учетом объемов товарной воды и воды на нужды собственных подразделений.</w:t>
            </w:r>
          </w:p>
        </w:tc>
      </w:tr>
      <w:tr w:rsidR="00D20664" w:rsidRPr="00D20664" w:rsidTr="00D20664">
        <w:trPr>
          <w:trHeight w:val="864"/>
          <w:jc w:val="center"/>
        </w:trPr>
        <w:tc>
          <w:tcPr>
            <w:tcW w:w="709" w:type="dxa"/>
            <w:shd w:val="clear" w:color="auto" w:fill="auto"/>
            <w:vAlign w:val="center"/>
          </w:tcPr>
          <w:p w:rsidR="00D20664" w:rsidRPr="00D20664" w:rsidRDefault="00D20664" w:rsidP="000F4FA9">
            <w:pPr>
              <w:contextualSpacing/>
              <w:jc w:val="center"/>
            </w:pPr>
            <w:r w:rsidRPr="00D20664">
              <w:lastRenderedPageBreak/>
              <w:t>5.1</w:t>
            </w:r>
          </w:p>
        </w:tc>
        <w:tc>
          <w:tcPr>
            <w:tcW w:w="2183" w:type="dxa"/>
            <w:shd w:val="clear" w:color="auto" w:fill="auto"/>
            <w:vAlign w:val="center"/>
          </w:tcPr>
          <w:p w:rsidR="00D20664" w:rsidRPr="00D20664" w:rsidRDefault="00D20664" w:rsidP="000F4FA9">
            <w:pPr>
              <w:contextualSpacing/>
            </w:pPr>
            <w:r w:rsidRPr="00D20664">
              <w:t>в т.ч. на нужды собственных подразделений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ind w:right="-52"/>
              <w:contextualSpacing/>
              <w:jc w:val="center"/>
            </w:pPr>
            <w:r w:rsidRPr="00D20664">
              <w:t>28,50</w:t>
            </w:r>
          </w:p>
        </w:tc>
        <w:tc>
          <w:tcPr>
            <w:tcW w:w="1418" w:type="dxa"/>
            <w:vAlign w:val="center"/>
          </w:tcPr>
          <w:p w:rsidR="00D20664" w:rsidRPr="00D20664" w:rsidRDefault="00D20664" w:rsidP="000F4FA9">
            <w:pPr>
              <w:contextualSpacing/>
              <w:jc w:val="center"/>
            </w:pPr>
            <w:r w:rsidRPr="00D20664">
              <w:t>29,00</w:t>
            </w:r>
          </w:p>
        </w:tc>
        <w:tc>
          <w:tcPr>
            <w:tcW w:w="1417" w:type="dxa"/>
            <w:shd w:val="clear" w:color="auto" w:fill="auto"/>
            <w:vAlign w:val="center"/>
          </w:tcPr>
          <w:p w:rsidR="00D20664" w:rsidRPr="00D20664" w:rsidRDefault="00D20664" w:rsidP="000F4FA9">
            <w:pPr>
              <w:contextualSpacing/>
              <w:jc w:val="center"/>
            </w:pPr>
            <w:r w:rsidRPr="00D20664">
              <w:t>29,00</w:t>
            </w:r>
          </w:p>
        </w:tc>
        <w:tc>
          <w:tcPr>
            <w:tcW w:w="992" w:type="dxa"/>
            <w:shd w:val="clear" w:color="auto" w:fill="auto"/>
            <w:vAlign w:val="center"/>
          </w:tcPr>
          <w:p w:rsidR="00D20664" w:rsidRPr="00D20664" w:rsidRDefault="00D20664" w:rsidP="000F4FA9">
            <w:pPr>
              <w:contextualSpacing/>
              <w:jc w:val="center"/>
              <w:rPr>
                <w:i/>
              </w:rPr>
            </w:pPr>
            <w:r w:rsidRPr="00D20664">
              <w:rPr>
                <w:i/>
              </w:rPr>
              <w:t>+0,05</w:t>
            </w:r>
          </w:p>
        </w:tc>
        <w:tc>
          <w:tcPr>
            <w:tcW w:w="1943" w:type="dxa"/>
            <w:shd w:val="clear" w:color="auto" w:fill="auto"/>
            <w:vAlign w:val="center"/>
          </w:tcPr>
          <w:p w:rsidR="00D20664" w:rsidRPr="00D20664" w:rsidRDefault="00D20664" w:rsidP="000F4FA9">
            <w:pPr>
              <w:snapToGrid w:val="0"/>
              <w:ind w:right="-53"/>
              <w:contextualSpacing/>
              <w:rPr>
                <w:i/>
              </w:rPr>
            </w:pPr>
            <w:r w:rsidRPr="00D20664">
              <w:rPr>
                <w:i/>
              </w:rPr>
              <w:t>Принято на уровне, заявленном предприятием</w:t>
            </w:r>
          </w:p>
        </w:tc>
      </w:tr>
      <w:tr w:rsidR="00D20664" w:rsidRPr="00D20664" w:rsidTr="00D20664">
        <w:trPr>
          <w:trHeight w:val="443"/>
          <w:jc w:val="center"/>
        </w:trPr>
        <w:tc>
          <w:tcPr>
            <w:tcW w:w="709" w:type="dxa"/>
            <w:shd w:val="clear" w:color="auto" w:fill="auto"/>
            <w:vAlign w:val="center"/>
          </w:tcPr>
          <w:p w:rsidR="00D20664" w:rsidRPr="00D20664" w:rsidRDefault="00D20664" w:rsidP="000F4FA9">
            <w:pPr>
              <w:contextualSpacing/>
              <w:jc w:val="center"/>
            </w:pPr>
            <w:r w:rsidRPr="00D20664">
              <w:t>6.</w:t>
            </w:r>
          </w:p>
        </w:tc>
        <w:tc>
          <w:tcPr>
            <w:tcW w:w="2183" w:type="dxa"/>
            <w:shd w:val="clear" w:color="auto" w:fill="auto"/>
            <w:vAlign w:val="center"/>
          </w:tcPr>
          <w:p w:rsidR="00D20664" w:rsidRPr="00D20664" w:rsidRDefault="00D20664" w:rsidP="000F4FA9">
            <w:pPr>
              <w:contextualSpacing/>
              <w:rPr>
                <w:b/>
              </w:rPr>
            </w:pPr>
            <w:r w:rsidRPr="00D20664">
              <w:rPr>
                <w:b/>
              </w:rPr>
              <w:t>Товарной воды, в т.ч.</w:t>
            </w:r>
          </w:p>
        </w:tc>
        <w:tc>
          <w:tcPr>
            <w:tcW w:w="992" w:type="dxa"/>
            <w:shd w:val="clear" w:color="auto" w:fill="auto"/>
            <w:vAlign w:val="center"/>
          </w:tcPr>
          <w:p w:rsidR="00D20664" w:rsidRPr="00D20664" w:rsidRDefault="00D20664" w:rsidP="000F4FA9">
            <w:pPr>
              <w:contextualSpacing/>
              <w:jc w:val="center"/>
              <w:rPr>
                <w:b/>
              </w:rPr>
            </w:pPr>
            <w:r w:rsidRPr="00D20664">
              <w:rPr>
                <w:b/>
              </w:rPr>
              <w:t>тыс.м</w:t>
            </w:r>
            <w:r w:rsidRPr="00D20664">
              <w:rPr>
                <w:b/>
                <w:vertAlign w:val="superscript"/>
              </w:rPr>
              <w:t>3</w:t>
            </w:r>
          </w:p>
        </w:tc>
        <w:tc>
          <w:tcPr>
            <w:tcW w:w="1276" w:type="dxa"/>
            <w:shd w:val="clear" w:color="auto" w:fill="auto"/>
            <w:vAlign w:val="center"/>
          </w:tcPr>
          <w:p w:rsidR="00D20664" w:rsidRPr="00D20664" w:rsidRDefault="00D20664" w:rsidP="000F4FA9">
            <w:pPr>
              <w:contextualSpacing/>
              <w:jc w:val="center"/>
            </w:pPr>
            <w:r w:rsidRPr="00D20664">
              <w:t>5,88</w:t>
            </w:r>
          </w:p>
        </w:tc>
        <w:tc>
          <w:tcPr>
            <w:tcW w:w="1418" w:type="dxa"/>
            <w:vAlign w:val="center"/>
          </w:tcPr>
          <w:p w:rsidR="00D20664" w:rsidRPr="00D20664" w:rsidRDefault="00D20664" w:rsidP="000F4FA9">
            <w:pPr>
              <w:contextualSpacing/>
              <w:jc w:val="center"/>
            </w:pPr>
            <w:r w:rsidRPr="00D20664">
              <w:t>6,17</w:t>
            </w:r>
          </w:p>
        </w:tc>
        <w:tc>
          <w:tcPr>
            <w:tcW w:w="1417" w:type="dxa"/>
            <w:shd w:val="clear" w:color="auto" w:fill="auto"/>
            <w:vAlign w:val="center"/>
          </w:tcPr>
          <w:p w:rsidR="00D20664" w:rsidRPr="00D20664" w:rsidRDefault="00D20664" w:rsidP="000F4FA9">
            <w:pPr>
              <w:contextualSpacing/>
              <w:jc w:val="center"/>
            </w:pPr>
            <w:r w:rsidRPr="00D20664">
              <w:t>6,17</w:t>
            </w:r>
          </w:p>
        </w:tc>
        <w:tc>
          <w:tcPr>
            <w:tcW w:w="992" w:type="dxa"/>
            <w:shd w:val="clear" w:color="auto" w:fill="auto"/>
            <w:vAlign w:val="center"/>
          </w:tcPr>
          <w:p w:rsidR="00D20664" w:rsidRPr="00D20664" w:rsidRDefault="00D20664" w:rsidP="000F4FA9">
            <w:pPr>
              <w:contextualSpacing/>
              <w:jc w:val="center"/>
              <w:rPr>
                <w:i/>
              </w:rPr>
            </w:pPr>
            <w:r w:rsidRPr="00D20664">
              <w:rPr>
                <w:i/>
              </w:rPr>
              <w:t>+0,29</w:t>
            </w:r>
          </w:p>
        </w:tc>
        <w:tc>
          <w:tcPr>
            <w:tcW w:w="1943" w:type="dxa"/>
            <w:vMerge w:val="restart"/>
            <w:shd w:val="clear" w:color="auto" w:fill="auto"/>
            <w:vAlign w:val="center"/>
          </w:tcPr>
          <w:p w:rsidR="00D20664" w:rsidRPr="00D20664" w:rsidRDefault="00D20664" w:rsidP="000F4FA9">
            <w:pPr>
              <w:snapToGrid w:val="0"/>
              <w:contextualSpacing/>
              <w:rPr>
                <w:i/>
                <w:highlight w:val="yellow"/>
              </w:rPr>
            </w:pPr>
            <w:r w:rsidRPr="00D20664">
              <w:rPr>
                <w:i/>
              </w:rPr>
              <w:t>Величины приняты на уровне, заявленном предприятием, так как они не противоречат п.5 Методических указаний.</w:t>
            </w:r>
          </w:p>
        </w:tc>
      </w:tr>
      <w:tr w:rsidR="00D20664" w:rsidRPr="00D20664" w:rsidTr="00D20664">
        <w:trPr>
          <w:trHeight w:val="290"/>
          <w:jc w:val="center"/>
        </w:trPr>
        <w:tc>
          <w:tcPr>
            <w:tcW w:w="709" w:type="dxa"/>
            <w:shd w:val="clear" w:color="auto" w:fill="auto"/>
            <w:vAlign w:val="center"/>
          </w:tcPr>
          <w:p w:rsidR="00D20664" w:rsidRPr="00D20664" w:rsidRDefault="00D20664" w:rsidP="000F4FA9">
            <w:pPr>
              <w:contextualSpacing/>
              <w:jc w:val="center"/>
            </w:pPr>
            <w:r w:rsidRPr="00D20664">
              <w:t>6.1</w:t>
            </w:r>
          </w:p>
        </w:tc>
        <w:tc>
          <w:tcPr>
            <w:tcW w:w="2183" w:type="dxa"/>
            <w:shd w:val="clear" w:color="auto" w:fill="auto"/>
            <w:vAlign w:val="center"/>
          </w:tcPr>
          <w:p w:rsidR="00D20664" w:rsidRPr="00D20664" w:rsidRDefault="00D20664" w:rsidP="000F4FA9">
            <w:pPr>
              <w:contextualSpacing/>
              <w:jc w:val="right"/>
            </w:pPr>
            <w:r w:rsidRPr="00D20664">
              <w:t>иным потребителям</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5,88</w:t>
            </w:r>
          </w:p>
        </w:tc>
        <w:tc>
          <w:tcPr>
            <w:tcW w:w="1418" w:type="dxa"/>
            <w:vAlign w:val="center"/>
          </w:tcPr>
          <w:p w:rsidR="00D20664" w:rsidRPr="00D20664" w:rsidRDefault="00D20664" w:rsidP="000F4FA9">
            <w:pPr>
              <w:contextualSpacing/>
              <w:jc w:val="center"/>
            </w:pPr>
            <w:r w:rsidRPr="00D20664">
              <w:t>6,17</w:t>
            </w:r>
          </w:p>
        </w:tc>
        <w:tc>
          <w:tcPr>
            <w:tcW w:w="1417" w:type="dxa"/>
            <w:shd w:val="clear" w:color="auto" w:fill="auto"/>
            <w:vAlign w:val="center"/>
          </w:tcPr>
          <w:p w:rsidR="00D20664" w:rsidRPr="00D20664" w:rsidRDefault="00D20664" w:rsidP="000F4FA9">
            <w:pPr>
              <w:contextualSpacing/>
              <w:jc w:val="center"/>
            </w:pPr>
            <w:r w:rsidRPr="00D20664">
              <w:t>6,17</w:t>
            </w:r>
          </w:p>
        </w:tc>
        <w:tc>
          <w:tcPr>
            <w:tcW w:w="992" w:type="dxa"/>
            <w:shd w:val="clear" w:color="auto" w:fill="auto"/>
            <w:vAlign w:val="center"/>
          </w:tcPr>
          <w:p w:rsidR="00D20664" w:rsidRPr="00D20664" w:rsidRDefault="00D20664" w:rsidP="000F4FA9">
            <w:pPr>
              <w:contextualSpacing/>
              <w:jc w:val="center"/>
              <w:rPr>
                <w:i/>
              </w:rPr>
            </w:pPr>
            <w:r w:rsidRPr="00D20664">
              <w:rPr>
                <w:i/>
              </w:rPr>
              <w:t>+0,29</w:t>
            </w:r>
          </w:p>
        </w:tc>
        <w:tc>
          <w:tcPr>
            <w:tcW w:w="1943" w:type="dxa"/>
            <w:vMerge/>
            <w:shd w:val="clear" w:color="auto" w:fill="auto"/>
            <w:vAlign w:val="center"/>
          </w:tcPr>
          <w:p w:rsidR="00D20664" w:rsidRPr="00D20664" w:rsidRDefault="00D20664" w:rsidP="000F4FA9">
            <w:pPr>
              <w:snapToGrid w:val="0"/>
              <w:contextualSpacing/>
              <w:jc w:val="center"/>
              <w:rPr>
                <w:i/>
                <w:highlight w:val="yellow"/>
              </w:rPr>
            </w:pPr>
          </w:p>
        </w:tc>
      </w:tr>
      <w:tr w:rsidR="00D20664" w:rsidRPr="00D20664" w:rsidTr="00D20664">
        <w:trPr>
          <w:trHeight w:val="472"/>
          <w:jc w:val="center"/>
        </w:trPr>
        <w:tc>
          <w:tcPr>
            <w:tcW w:w="709" w:type="dxa"/>
            <w:shd w:val="clear" w:color="auto" w:fill="auto"/>
            <w:vAlign w:val="center"/>
          </w:tcPr>
          <w:p w:rsidR="00D20664" w:rsidRPr="00D20664" w:rsidRDefault="00D20664" w:rsidP="000F4FA9">
            <w:pPr>
              <w:contextualSpacing/>
              <w:jc w:val="center"/>
            </w:pPr>
            <w:r w:rsidRPr="00D20664">
              <w:t>7.</w:t>
            </w:r>
          </w:p>
        </w:tc>
        <w:tc>
          <w:tcPr>
            <w:tcW w:w="2183" w:type="dxa"/>
            <w:shd w:val="clear" w:color="auto" w:fill="auto"/>
            <w:vAlign w:val="center"/>
          </w:tcPr>
          <w:p w:rsidR="00D20664" w:rsidRPr="00D20664" w:rsidRDefault="00D20664" w:rsidP="000F4FA9">
            <w:pPr>
              <w:contextualSpacing/>
            </w:pPr>
            <w:r w:rsidRPr="00D20664">
              <w:t>Расход электроэнергии, всего</w:t>
            </w:r>
          </w:p>
        </w:tc>
        <w:tc>
          <w:tcPr>
            <w:tcW w:w="992" w:type="dxa"/>
            <w:shd w:val="clear" w:color="auto" w:fill="auto"/>
            <w:vAlign w:val="center"/>
          </w:tcPr>
          <w:p w:rsidR="00D20664" w:rsidRPr="00D20664" w:rsidRDefault="00D20664" w:rsidP="000F4FA9">
            <w:pPr>
              <w:contextualSpacing/>
              <w:jc w:val="center"/>
            </w:pPr>
            <w:r w:rsidRPr="00D20664">
              <w:t>т.кВт.ч</w:t>
            </w:r>
          </w:p>
        </w:tc>
        <w:tc>
          <w:tcPr>
            <w:tcW w:w="1276" w:type="dxa"/>
            <w:shd w:val="clear" w:color="auto" w:fill="auto"/>
            <w:vAlign w:val="center"/>
          </w:tcPr>
          <w:p w:rsidR="00D20664" w:rsidRPr="00D20664" w:rsidRDefault="00D20664" w:rsidP="000F4FA9">
            <w:pPr>
              <w:contextualSpacing/>
              <w:jc w:val="center"/>
            </w:pPr>
            <w:r w:rsidRPr="00D20664">
              <w:t>55,27</w:t>
            </w:r>
          </w:p>
        </w:tc>
        <w:tc>
          <w:tcPr>
            <w:tcW w:w="1418" w:type="dxa"/>
            <w:vAlign w:val="center"/>
          </w:tcPr>
          <w:p w:rsidR="00D20664" w:rsidRPr="00D20664" w:rsidRDefault="00D20664" w:rsidP="000F4FA9">
            <w:pPr>
              <w:contextualSpacing/>
              <w:jc w:val="center"/>
            </w:pPr>
            <w:r w:rsidRPr="00D20664">
              <w:t>55,93</w:t>
            </w:r>
          </w:p>
        </w:tc>
        <w:tc>
          <w:tcPr>
            <w:tcW w:w="1417" w:type="dxa"/>
            <w:shd w:val="clear" w:color="auto" w:fill="auto"/>
            <w:vAlign w:val="center"/>
          </w:tcPr>
          <w:p w:rsidR="00D20664" w:rsidRPr="00D20664" w:rsidRDefault="00D20664" w:rsidP="000F4FA9">
            <w:pPr>
              <w:contextualSpacing/>
              <w:jc w:val="center"/>
            </w:pPr>
            <w:r w:rsidRPr="00D20664">
              <w:t>55,94</w:t>
            </w:r>
          </w:p>
        </w:tc>
        <w:tc>
          <w:tcPr>
            <w:tcW w:w="992" w:type="dxa"/>
            <w:shd w:val="clear" w:color="auto" w:fill="auto"/>
            <w:vAlign w:val="center"/>
          </w:tcPr>
          <w:p w:rsidR="00D20664" w:rsidRPr="00D20664" w:rsidRDefault="00D20664" w:rsidP="000F4FA9">
            <w:pPr>
              <w:contextualSpacing/>
              <w:jc w:val="center"/>
              <w:rPr>
                <w:i/>
              </w:rPr>
            </w:pPr>
            <w:r w:rsidRPr="00D20664">
              <w:rPr>
                <w:i/>
              </w:rPr>
              <w:t>+0,67</w:t>
            </w:r>
          </w:p>
        </w:tc>
        <w:tc>
          <w:tcPr>
            <w:tcW w:w="1943" w:type="dxa"/>
            <w:shd w:val="clear" w:color="auto" w:fill="auto"/>
            <w:vAlign w:val="center"/>
          </w:tcPr>
          <w:p w:rsidR="00D20664" w:rsidRPr="00D20664" w:rsidRDefault="00D20664" w:rsidP="000F4FA9">
            <w:pPr>
              <w:snapToGrid w:val="0"/>
              <w:contextualSpacing/>
              <w:rPr>
                <w:i/>
                <w:highlight w:val="yellow"/>
              </w:rPr>
            </w:pPr>
            <w:r w:rsidRPr="00D20664">
              <w:rPr>
                <w:i/>
              </w:rPr>
              <w:t>Рассчитаны с учетом корректировки расходов э/э на технологические нужды</w:t>
            </w:r>
          </w:p>
        </w:tc>
      </w:tr>
      <w:tr w:rsidR="00D20664" w:rsidRPr="00D20664" w:rsidTr="00D20664">
        <w:trPr>
          <w:trHeight w:val="1715"/>
          <w:jc w:val="center"/>
        </w:trPr>
        <w:tc>
          <w:tcPr>
            <w:tcW w:w="709" w:type="dxa"/>
            <w:shd w:val="clear" w:color="auto" w:fill="auto"/>
            <w:vAlign w:val="center"/>
          </w:tcPr>
          <w:p w:rsidR="00D20664" w:rsidRPr="00D20664" w:rsidRDefault="00D20664" w:rsidP="000F4FA9">
            <w:pPr>
              <w:contextualSpacing/>
              <w:jc w:val="center"/>
            </w:pPr>
            <w:r w:rsidRPr="00D20664">
              <w:t>7.1</w:t>
            </w:r>
          </w:p>
        </w:tc>
        <w:tc>
          <w:tcPr>
            <w:tcW w:w="2183" w:type="dxa"/>
            <w:shd w:val="clear" w:color="auto" w:fill="auto"/>
            <w:vAlign w:val="center"/>
          </w:tcPr>
          <w:p w:rsidR="00D20664" w:rsidRPr="00D20664" w:rsidRDefault="00D20664" w:rsidP="000F4FA9">
            <w:pPr>
              <w:contextualSpacing/>
              <w:jc w:val="right"/>
            </w:pPr>
            <w:r w:rsidRPr="00D20664">
              <w:t xml:space="preserve">в т.ч. на технологические нужды </w:t>
            </w:r>
          </w:p>
        </w:tc>
        <w:tc>
          <w:tcPr>
            <w:tcW w:w="992" w:type="dxa"/>
            <w:shd w:val="clear" w:color="auto" w:fill="auto"/>
            <w:vAlign w:val="center"/>
          </w:tcPr>
          <w:p w:rsidR="00D20664" w:rsidRPr="00D20664" w:rsidRDefault="00D20664" w:rsidP="000F4FA9">
            <w:pPr>
              <w:ind w:right="-108"/>
              <w:contextualSpacing/>
              <w:jc w:val="center"/>
            </w:pPr>
            <w:r w:rsidRPr="00D20664">
              <w:t>т.кВт.ч</w:t>
            </w:r>
          </w:p>
        </w:tc>
        <w:tc>
          <w:tcPr>
            <w:tcW w:w="1276" w:type="dxa"/>
            <w:shd w:val="clear" w:color="auto" w:fill="auto"/>
            <w:vAlign w:val="center"/>
          </w:tcPr>
          <w:p w:rsidR="00D20664" w:rsidRPr="00D20664" w:rsidRDefault="00D20664" w:rsidP="000F4FA9">
            <w:pPr>
              <w:contextualSpacing/>
              <w:jc w:val="center"/>
            </w:pPr>
            <w:r w:rsidRPr="00D20664">
              <w:t>33,37</w:t>
            </w:r>
          </w:p>
        </w:tc>
        <w:tc>
          <w:tcPr>
            <w:tcW w:w="1418" w:type="dxa"/>
            <w:vAlign w:val="center"/>
          </w:tcPr>
          <w:p w:rsidR="00D20664" w:rsidRPr="00D20664" w:rsidRDefault="00D20664" w:rsidP="000F4FA9">
            <w:pPr>
              <w:contextualSpacing/>
              <w:jc w:val="center"/>
            </w:pPr>
            <w:r w:rsidRPr="00D20664">
              <w:t>34,03</w:t>
            </w:r>
          </w:p>
        </w:tc>
        <w:tc>
          <w:tcPr>
            <w:tcW w:w="1417" w:type="dxa"/>
            <w:shd w:val="clear" w:color="auto" w:fill="auto"/>
            <w:vAlign w:val="center"/>
          </w:tcPr>
          <w:p w:rsidR="00D20664" w:rsidRPr="00D20664" w:rsidRDefault="00D20664" w:rsidP="000F4FA9">
            <w:pPr>
              <w:contextualSpacing/>
              <w:jc w:val="center"/>
            </w:pPr>
            <w:r w:rsidRPr="00D20664">
              <w:t>34,04</w:t>
            </w:r>
          </w:p>
        </w:tc>
        <w:tc>
          <w:tcPr>
            <w:tcW w:w="992" w:type="dxa"/>
            <w:shd w:val="clear" w:color="auto" w:fill="auto"/>
            <w:vAlign w:val="center"/>
          </w:tcPr>
          <w:p w:rsidR="00D20664" w:rsidRPr="00D20664" w:rsidRDefault="00D20664" w:rsidP="000F4FA9">
            <w:pPr>
              <w:contextualSpacing/>
              <w:jc w:val="center"/>
              <w:rPr>
                <w:i/>
              </w:rPr>
            </w:pPr>
            <w:r w:rsidRPr="00D20664">
              <w:rPr>
                <w:i/>
              </w:rPr>
              <w:t>+0,67</w:t>
            </w:r>
          </w:p>
        </w:tc>
        <w:tc>
          <w:tcPr>
            <w:tcW w:w="1943" w:type="dxa"/>
            <w:vMerge w:val="restart"/>
            <w:shd w:val="clear" w:color="auto" w:fill="auto"/>
            <w:vAlign w:val="center"/>
          </w:tcPr>
          <w:p w:rsidR="00D20664" w:rsidRPr="00D20664" w:rsidRDefault="00D20664" w:rsidP="000F4FA9">
            <w:pPr>
              <w:contextualSpacing/>
              <w:rPr>
                <w:i/>
                <w:highlight w:val="yellow"/>
              </w:rPr>
            </w:pPr>
            <w:r w:rsidRPr="00D20664">
              <w:rPr>
                <w:i/>
              </w:rPr>
              <w:t>Принято с учетом утвержденного долгосрочного параметра регулирования «Удельного расхода электрической энергии», утвержденного приказом ЛенРТК от</w:t>
            </w:r>
            <w:r w:rsidRPr="00D20664">
              <w:rPr>
                <w:i/>
              </w:rPr>
              <w:br/>
              <w:t>30.11.2018 № 289-п.</w:t>
            </w:r>
          </w:p>
        </w:tc>
      </w:tr>
      <w:tr w:rsidR="00D20664" w:rsidRPr="00D20664" w:rsidTr="00D20664">
        <w:trPr>
          <w:trHeight w:val="379"/>
          <w:jc w:val="center"/>
        </w:trPr>
        <w:tc>
          <w:tcPr>
            <w:tcW w:w="709" w:type="dxa"/>
            <w:shd w:val="clear" w:color="auto" w:fill="auto"/>
            <w:vAlign w:val="center"/>
          </w:tcPr>
          <w:p w:rsidR="00D20664" w:rsidRPr="00D20664" w:rsidRDefault="00D20664" w:rsidP="000F4FA9">
            <w:pPr>
              <w:contextualSpacing/>
              <w:jc w:val="center"/>
            </w:pPr>
            <w:r w:rsidRPr="00D20664">
              <w:t>7.1.1</w:t>
            </w:r>
          </w:p>
        </w:tc>
        <w:tc>
          <w:tcPr>
            <w:tcW w:w="2183" w:type="dxa"/>
            <w:shd w:val="clear" w:color="auto" w:fill="auto"/>
            <w:vAlign w:val="center"/>
          </w:tcPr>
          <w:p w:rsidR="00D20664" w:rsidRPr="00D20664" w:rsidRDefault="00D20664" w:rsidP="000F4FA9">
            <w:pPr>
              <w:contextualSpacing/>
              <w:jc w:val="right"/>
            </w:pPr>
            <w:r w:rsidRPr="00D20664">
              <w:t>уд.расход</w:t>
            </w:r>
          </w:p>
        </w:tc>
        <w:tc>
          <w:tcPr>
            <w:tcW w:w="992" w:type="dxa"/>
            <w:shd w:val="clear" w:color="auto" w:fill="auto"/>
            <w:vAlign w:val="center"/>
          </w:tcPr>
          <w:p w:rsidR="00D20664" w:rsidRPr="00D20664" w:rsidRDefault="00D20664" w:rsidP="000F4FA9">
            <w:pPr>
              <w:ind w:right="-108"/>
              <w:contextualSpacing/>
              <w:jc w:val="center"/>
            </w:pPr>
            <w:r w:rsidRPr="00D20664">
              <w:t>кВт.ч/м</w:t>
            </w:r>
            <w:r w:rsidRPr="00D20664">
              <w:rPr>
                <w:vertAlign w:val="superscript"/>
              </w:rPr>
              <w:t>3</w:t>
            </w:r>
          </w:p>
        </w:tc>
        <w:tc>
          <w:tcPr>
            <w:tcW w:w="1276" w:type="dxa"/>
            <w:shd w:val="clear" w:color="auto" w:fill="auto"/>
            <w:vAlign w:val="center"/>
          </w:tcPr>
          <w:p w:rsidR="00D20664" w:rsidRPr="00D20664" w:rsidRDefault="00D20664" w:rsidP="000F4FA9">
            <w:pPr>
              <w:contextualSpacing/>
              <w:jc w:val="center"/>
            </w:pPr>
            <w:r w:rsidRPr="00D20664">
              <w:t>0,90</w:t>
            </w:r>
          </w:p>
        </w:tc>
        <w:tc>
          <w:tcPr>
            <w:tcW w:w="1418" w:type="dxa"/>
            <w:vAlign w:val="center"/>
          </w:tcPr>
          <w:p w:rsidR="00D20664" w:rsidRPr="00D20664" w:rsidRDefault="00D20664" w:rsidP="000F4FA9">
            <w:pPr>
              <w:contextualSpacing/>
              <w:jc w:val="center"/>
            </w:pPr>
            <w:r w:rsidRPr="00D20664">
              <w:t>0,90</w:t>
            </w:r>
          </w:p>
        </w:tc>
        <w:tc>
          <w:tcPr>
            <w:tcW w:w="1417" w:type="dxa"/>
            <w:shd w:val="clear" w:color="auto" w:fill="auto"/>
            <w:vAlign w:val="center"/>
          </w:tcPr>
          <w:p w:rsidR="00D20664" w:rsidRPr="00D20664" w:rsidRDefault="00D20664" w:rsidP="000F4FA9">
            <w:pPr>
              <w:contextualSpacing/>
              <w:jc w:val="center"/>
            </w:pPr>
            <w:r w:rsidRPr="00D20664">
              <w:t>0,90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vMerge/>
            <w:shd w:val="clear" w:color="auto" w:fill="auto"/>
            <w:vAlign w:val="center"/>
          </w:tcPr>
          <w:p w:rsidR="00D20664" w:rsidRPr="00D20664" w:rsidRDefault="00D20664" w:rsidP="000F4FA9">
            <w:pPr>
              <w:contextualSpacing/>
            </w:pPr>
          </w:p>
        </w:tc>
      </w:tr>
      <w:tr w:rsidR="00D20664" w:rsidRPr="00D20664" w:rsidTr="00D20664">
        <w:trPr>
          <w:trHeight w:val="386"/>
          <w:jc w:val="center"/>
        </w:trPr>
        <w:tc>
          <w:tcPr>
            <w:tcW w:w="709" w:type="dxa"/>
            <w:shd w:val="clear" w:color="auto" w:fill="auto"/>
            <w:vAlign w:val="center"/>
          </w:tcPr>
          <w:p w:rsidR="00D20664" w:rsidRPr="00D20664" w:rsidRDefault="00D20664" w:rsidP="000F4FA9">
            <w:pPr>
              <w:contextualSpacing/>
              <w:jc w:val="center"/>
            </w:pPr>
            <w:r w:rsidRPr="00D20664">
              <w:t>7.2.</w:t>
            </w:r>
          </w:p>
        </w:tc>
        <w:tc>
          <w:tcPr>
            <w:tcW w:w="2183" w:type="dxa"/>
            <w:shd w:val="clear" w:color="auto" w:fill="auto"/>
            <w:vAlign w:val="center"/>
          </w:tcPr>
          <w:p w:rsidR="00D20664" w:rsidRPr="00D20664" w:rsidRDefault="00D20664" w:rsidP="000F4FA9">
            <w:pPr>
              <w:contextualSpacing/>
              <w:jc w:val="right"/>
            </w:pPr>
            <w:r w:rsidRPr="00D20664">
              <w:t>на общепроизводственные нужды</w:t>
            </w:r>
          </w:p>
        </w:tc>
        <w:tc>
          <w:tcPr>
            <w:tcW w:w="992" w:type="dxa"/>
            <w:shd w:val="clear" w:color="auto" w:fill="auto"/>
            <w:vAlign w:val="center"/>
          </w:tcPr>
          <w:p w:rsidR="00D20664" w:rsidRPr="00D20664" w:rsidRDefault="00D20664" w:rsidP="000F4FA9">
            <w:pPr>
              <w:ind w:right="-108"/>
              <w:contextualSpacing/>
              <w:jc w:val="center"/>
            </w:pPr>
            <w:r w:rsidRPr="00D20664">
              <w:t>т.кВт.ч</w:t>
            </w:r>
          </w:p>
        </w:tc>
        <w:tc>
          <w:tcPr>
            <w:tcW w:w="1276" w:type="dxa"/>
            <w:shd w:val="clear" w:color="auto" w:fill="auto"/>
            <w:vAlign w:val="center"/>
          </w:tcPr>
          <w:p w:rsidR="00D20664" w:rsidRPr="00D20664" w:rsidRDefault="00D20664" w:rsidP="000F4FA9">
            <w:pPr>
              <w:contextualSpacing/>
              <w:jc w:val="center"/>
            </w:pPr>
            <w:r w:rsidRPr="00D20664">
              <w:t>21,90</w:t>
            </w:r>
          </w:p>
        </w:tc>
        <w:tc>
          <w:tcPr>
            <w:tcW w:w="1418" w:type="dxa"/>
            <w:vAlign w:val="center"/>
          </w:tcPr>
          <w:p w:rsidR="00D20664" w:rsidRPr="00D20664" w:rsidRDefault="00D20664" w:rsidP="000F4FA9">
            <w:pPr>
              <w:contextualSpacing/>
              <w:jc w:val="center"/>
            </w:pPr>
            <w:r w:rsidRPr="00D20664">
              <w:t>21,90</w:t>
            </w:r>
          </w:p>
        </w:tc>
        <w:tc>
          <w:tcPr>
            <w:tcW w:w="1417" w:type="dxa"/>
            <w:shd w:val="clear" w:color="auto" w:fill="auto"/>
            <w:vAlign w:val="center"/>
          </w:tcPr>
          <w:p w:rsidR="00D20664" w:rsidRPr="00D20664" w:rsidRDefault="00D20664" w:rsidP="000F4FA9">
            <w:pPr>
              <w:contextualSpacing/>
              <w:jc w:val="center"/>
            </w:pPr>
            <w:r w:rsidRPr="00D20664">
              <w:t>21,90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snapToGrid w:val="0"/>
              <w:contextualSpacing/>
              <w:jc w:val="center"/>
              <w:rPr>
                <w:i/>
              </w:rPr>
            </w:pPr>
            <w:r w:rsidRPr="00D20664">
              <w:rPr>
                <w:i/>
              </w:rPr>
              <w:t>-</w:t>
            </w:r>
          </w:p>
        </w:tc>
      </w:tr>
    </w:tbl>
    <w:p w:rsidR="00D20664" w:rsidRPr="00D20664" w:rsidRDefault="00D20664" w:rsidP="000F4FA9">
      <w:pPr>
        <w:ind w:right="-52"/>
        <w:contextualSpacing/>
        <w:jc w:val="center"/>
        <w:rPr>
          <w:b/>
          <w:i/>
          <w:sz w:val="24"/>
          <w:szCs w:val="24"/>
          <w:u w:val="single"/>
        </w:rPr>
      </w:pPr>
      <w:r w:rsidRPr="00D20664">
        <w:rPr>
          <w:b/>
          <w:i/>
          <w:sz w:val="24"/>
          <w:szCs w:val="24"/>
          <w:u w:val="single"/>
        </w:rPr>
        <w:t>Транспортировка воды</w:t>
      </w:r>
    </w:p>
    <w:tbl>
      <w:tblPr>
        <w:tblW w:w="10930" w:type="dxa"/>
        <w:jc w:val="center"/>
        <w:tblInd w:w="-1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83"/>
        <w:gridCol w:w="1134"/>
        <w:gridCol w:w="1134"/>
        <w:gridCol w:w="1418"/>
        <w:gridCol w:w="1417"/>
        <w:gridCol w:w="992"/>
        <w:gridCol w:w="1943"/>
      </w:tblGrid>
      <w:tr w:rsidR="00D20664" w:rsidRPr="00D20664" w:rsidTr="00D20664">
        <w:trPr>
          <w:jc w:val="center"/>
        </w:trPr>
        <w:tc>
          <w:tcPr>
            <w:tcW w:w="709" w:type="dxa"/>
            <w:shd w:val="clear" w:color="auto" w:fill="auto"/>
            <w:vAlign w:val="center"/>
          </w:tcPr>
          <w:p w:rsidR="00D20664" w:rsidRPr="00D20664" w:rsidRDefault="00D20664" w:rsidP="000F4FA9">
            <w:pPr>
              <w:contextualSpacing/>
              <w:jc w:val="center"/>
              <w:rPr>
                <w:i/>
              </w:rPr>
            </w:pPr>
            <w:r w:rsidRPr="00D20664">
              <w:rPr>
                <w:i/>
              </w:rPr>
              <w:t>№ п/п</w:t>
            </w:r>
          </w:p>
        </w:tc>
        <w:tc>
          <w:tcPr>
            <w:tcW w:w="2183" w:type="dxa"/>
            <w:shd w:val="clear" w:color="auto" w:fill="auto"/>
            <w:vAlign w:val="center"/>
          </w:tcPr>
          <w:p w:rsidR="00D20664" w:rsidRPr="00D20664" w:rsidRDefault="00D20664" w:rsidP="000F4FA9">
            <w:pPr>
              <w:contextualSpacing/>
              <w:jc w:val="center"/>
              <w:rPr>
                <w:i/>
              </w:rPr>
            </w:pPr>
            <w:r w:rsidRPr="00D20664">
              <w:rPr>
                <w:i/>
              </w:rPr>
              <w:t>Показатели</w:t>
            </w:r>
          </w:p>
        </w:tc>
        <w:tc>
          <w:tcPr>
            <w:tcW w:w="1134" w:type="dxa"/>
            <w:shd w:val="clear" w:color="auto" w:fill="auto"/>
            <w:vAlign w:val="center"/>
          </w:tcPr>
          <w:p w:rsidR="00D20664" w:rsidRPr="00D20664" w:rsidRDefault="00D20664" w:rsidP="000F4FA9">
            <w:pPr>
              <w:contextualSpacing/>
              <w:jc w:val="center"/>
              <w:rPr>
                <w:i/>
              </w:rPr>
            </w:pPr>
            <w:r w:rsidRPr="00D20664">
              <w:rPr>
                <w:i/>
              </w:rPr>
              <w:t>Ед.изм.</w:t>
            </w:r>
          </w:p>
        </w:tc>
        <w:tc>
          <w:tcPr>
            <w:tcW w:w="1134" w:type="dxa"/>
            <w:shd w:val="clear" w:color="auto" w:fill="auto"/>
            <w:vAlign w:val="center"/>
          </w:tcPr>
          <w:p w:rsidR="00D20664" w:rsidRPr="00D20664" w:rsidRDefault="00D20664" w:rsidP="000F4FA9">
            <w:pPr>
              <w:ind w:right="-108"/>
              <w:contextualSpacing/>
              <w:jc w:val="center"/>
              <w:rPr>
                <w:i/>
              </w:rPr>
            </w:pPr>
            <w:r w:rsidRPr="00D20664">
              <w:rPr>
                <w:i/>
              </w:rPr>
              <w:t>Утверждено ЛенРТК на 2020 год</w:t>
            </w:r>
          </w:p>
        </w:tc>
        <w:tc>
          <w:tcPr>
            <w:tcW w:w="1418" w:type="dxa"/>
            <w:vAlign w:val="center"/>
          </w:tcPr>
          <w:p w:rsidR="00D20664" w:rsidRPr="00D20664" w:rsidRDefault="00D20664" w:rsidP="000F4FA9">
            <w:pPr>
              <w:contextualSpacing/>
              <w:jc w:val="center"/>
              <w:rPr>
                <w:i/>
              </w:rPr>
            </w:pPr>
            <w:r w:rsidRPr="00D20664">
              <w:rPr>
                <w:i/>
              </w:rPr>
              <w:t>План предприятия на 2020 год</w:t>
            </w:r>
          </w:p>
        </w:tc>
        <w:tc>
          <w:tcPr>
            <w:tcW w:w="1417" w:type="dxa"/>
            <w:shd w:val="clear" w:color="auto" w:fill="auto"/>
            <w:vAlign w:val="center"/>
          </w:tcPr>
          <w:p w:rsidR="00D20664" w:rsidRPr="00D20664" w:rsidRDefault="00D20664" w:rsidP="000F4FA9">
            <w:pPr>
              <w:contextualSpacing/>
              <w:jc w:val="center"/>
              <w:rPr>
                <w:i/>
              </w:rPr>
            </w:pPr>
            <w:r w:rsidRPr="00D20664">
              <w:rPr>
                <w:i/>
              </w:rPr>
              <w:t>Корректировка ЛенРТК на 2020 год</w:t>
            </w:r>
          </w:p>
        </w:tc>
        <w:tc>
          <w:tcPr>
            <w:tcW w:w="992" w:type="dxa"/>
            <w:shd w:val="clear" w:color="auto" w:fill="auto"/>
            <w:vAlign w:val="center"/>
          </w:tcPr>
          <w:p w:rsidR="00D20664" w:rsidRPr="00D20664" w:rsidRDefault="00D20664" w:rsidP="000F4FA9">
            <w:pPr>
              <w:ind w:right="-108"/>
              <w:contextualSpacing/>
              <w:jc w:val="center"/>
              <w:rPr>
                <w:i/>
              </w:rPr>
            </w:pPr>
            <w:r w:rsidRPr="00D20664">
              <w:rPr>
                <w:i/>
              </w:rPr>
              <w:t>Отклоне-ние</w:t>
            </w:r>
          </w:p>
          <w:p w:rsidR="00D20664" w:rsidRPr="00D20664" w:rsidRDefault="00D20664" w:rsidP="000F4FA9">
            <w:pPr>
              <w:ind w:right="-108"/>
              <w:contextualSpacing/>
              <w:jc w:val="center"/>
              <w:rPr>
                <w:i/>
              </w:rPr>
            </w:pPr>
            <w:r w:rsidRPr="00D20664">
              <w:rPr>
                <w:i/>
              </w:rPr>
              <w:t>(гр.6-гр.4)</w:t>
            </w:r>
          </w:p>
        </w:tc>
        <w:tc>
          <w:tcPr>
            <w:tcW w:w="1943" w:type="dxa"/>
            <w:shd w:val="clear" w:color="auto" w:fill="auto"/>
            <w:vAlign w:val="center"/>
          </w:tcPr>
          <w:p w:rsidR="00D20664" w:rsidRPr="00D20664" w:rsidRDefault="00D20664" w:rsidP="000F4FA9">
            <w:pPr>
              <w:contextualSpacing/>
              <w:jc w:val="center"/>
              <w:rPr>
                <w:i/>
              </w:rPr>
            </w:pPr>
            <w:r w:rsidRPr="00D20664">
              <w:rPr>
                <w:i/>
              </w:rPr>
              <w:t>Обоснование, причины отклонения</w:t>
            </w:r>
          </w:p>
        </w:tc>
      </w:tr>
      <w:tr w:rsidR="00D20664" w:rsidRPr="00D20664" w:rsidTr="00D20664">
        <w:trPr>
          <w:jc w:val="center"/>
        </w:trPr>
        <w:tc>
          <w:tcPr>
            <w:tcW w:w="709" w:type="dxa"/>
            <w:shd w:val="clear" w:color="auto" w:fill="auto"/>
            <w:vAlign w:val="center"/>
          </w:tcPr>
          <w:p w:rsidR="00D20664" w:rsidRPr="00D20664" w:rsidRDefault="00D20664" w:rsidP="000F4FA9">
            <w:pPr>
              <w:contextualSpacing/>
              <w:jc w:val="center"/>
              <w:rPr>
                <w:i/>
              </w:rPr>
            </w:pPr>
            <w:r w:rsidRPr="00D20664">
              <w:rPr>
                <w:i/>
              </w:rPr>
              <w:t>1</w:t>
            </w:r>
          </w:p>
        </w:tc>
        <w:tc>
          <w:tcPr>
            <w:tcW w:w="2183" w:type="dxa"/>
            <w:shd w:val="clear" w:color="auto" w:fill="auto"/>
            <w:vAlign w:val="center"/>
          </w:tcPr>
          <w:p w:rsidR="00D20664" w:rsidRPr="00D20664" w:rsidRDefault="00D20664" w:rsidP="000F4FA9">
            <w:pPr>
              <w:contextualSpacing/>
              <w:jc w:val="center"/>
              <w:rPr>
                <w:i/>
              </w:rPr>
            </w:pPr>
            <w:r w:rsidRPr="00D20664">
              <w:rPr>
                <w:i/>
              </w:rPr>
              <w:t>2</w:t>
            </w:r>
          </w:p>
        </w:tc>
        <w:tc>
          <w:tcPr>
            <w:tcW w:w="1134" w:type="dxa"/>
            <w:shd w:val="clear" w:color="auto" w:fill="auto"/>
            <w:vAlign w:val="center"/>
          </w:tcPr>
          <w:p w:rsidR="00D20664" w:rsidRPr="00D20664" w:rsidRDefault="00D20664" w:rsidP="000F4FA9">
            <w:pPr>
              <w:contextualSpacing/>
              <w:jc w:val="center"/>
              <w:rPr>
                <w:i/>
              </w:rPr>
            </w:pPr>
            <w:r w:rsidRPr="00D20664">
              <w:rPr>
                <w:i/>
              </w:rPr>
              <w:t>3</w:t>
            </w:r>
          </w:p>
        </w:tc>
        <w:tc>
          <w:tcPr>
            <w:tcW w:w="1134" w:type="dxa"/>
            <w:shd w:val="clear" w:color="auto" w:fill="auto"/>
            <w:vAlign w:val="center"/>
          </w:tcPr>
          <w:p w:rsidR="00D20664" w:rsidRPr="00D20664" w:rsidRDefault="00D20664" w:rsidP="000F4FA9">
            <w:pPr>
              <w:contextualSpacing/>
              <w:jc w:val="center"/>
              <w:rPr>
                <w:i/>
              </w:rPr>
            </w:pPr>
            <w:r w:rsidRPr="00D20664">
              <w:rPr>
                <w:i/>
              </w:rPr>
              <w:t>4</w:t>
            </w:r>
          </w:p>
        </w:tc>
        <w:tc>
          <w:tcPr>
            <w:tcW w:w="1418" w:type="dxa"/>
          </w:tcPr>
          <w:p w:rsidR="00D20664" w:rsidRPr="00D20664" w:rsidRDefault="00D20664" w:rsidP="000F4FA9">
            <w:pPr>
              <w:contextualSpacing/>
              <w:jc w:val="center"/>
              <w:rPr>
                <w:i/>
              </w:rPr>
            </w:pPr>
            <w:r w:rsidRPr="00D20664">
              <w:rPr>
                <w:i/>
              </w:rPr>
              <w:t>5</w:t>
            </w:r>
          </w:p>
        </w:tc>
        <w:tc>
          <w:tcPr>
            <w:tcW w:w="1417" w:type="dxa"/>
            <w:shd w:val="clear" w:color="auto" w:fill="auto"/>
            <w:vAlign w:val="center"/>
          </w:tcPr>
          <w:p w:rsidR="00D20664" w:rsidRPr="00D20664" w:rsidRDefault="00D20664" w:rsidP="000F4FA9">
            <w:pPr>
              <w:contextualSpacing/>
              <w:jc w:val="center"/>
              <w:rPr>
                <w:i/>
              </w:rPr>
            </w:pPr>
            <w:r w:rsidRPr="00D20664">
              <w:rPr>
                <w:i/>
              </w:rPr>
              <w:t>6</w:t>
            </w:r>
          </w:p>
        </w:tc>
        <w:tc>
          <w:tcPr>
            <w:tcW w:w="992" w:type="dxa"/>
            <w:shd w:val="clear" w:color="auto" w:fill="auto"/>
            <w:vAlign w:val="center"/>
          </w:tcPr>
          <w:p w:rsidR="00D20664" w:rsidRPr="00D20664" w:rsidRDefault="00D20664" w:rsidP="000F4FA9">
            <w:pPr>
              <w:contextualSpacing/>
              <w:jc w:val="center"/>
              <w:rPr>
                <w:i/>
              </w:rPr>
            </w:pPr>
            <w:r w:rsidRPr="00D20664">
              <w:rPr>
                <w:i/>
              </w:rPr>
              <w:t>7</w:t>
            </w:r>
          </w:p>
        </w:tc>
        <w:tc>
          <w:tcPr>
            <w:tcW w:w="1943" w:type="dxa"/>
            <w:shd w:val="clear" w:color="auto" w:fill="auto"/>
            <w:vAlign w:val="center"/>
          </w:tcPr>
          <w:p w:rsidR="00D20664" w:rsidRPr="00D20664" w:rsidRDefault="00D20664" w:rsidP="000F4FA9">
            <w:pPr>
              <w:contextualSpacing/>
              <w:jc w:val="center"/>
              <w:rPr>
                <w:i/>
              </w:rPr>
            </w:pPr>
            <w:r w:rsidRPr="00D20664">
              <w:rPr>
                <w:i/>
              </w:rPr>
              <w:t>8</w:t>
            </w:r>
          </w:p>
        </w:tc>
      </w:tr>
      <w:tr w:rsidR="00D20664" w:rsidRPr="00D20664" w:rsidTr="00D20664">
        <w:trPr>
          <w:trHeight w:val="755"/>
          <w:jc w:val="center"/>
        </w:trPr>
        <w:tc>
          <w:tcPr>
            <w:tcW w:w="709" w:type="dxa"/>
            <w:shd w:val="clear" w:color="auto" w:fill="auto"/>
            <w:vAlign w:val="center"/>
          </w:tcPr>
          <w:p w:rsidR="00D20664" w:rsidRPr="00D20664" w:rsidRDefault="00D20664" w:rsidP="000F4FA9">
            <w:pPr>
              <w:contextualSpacing/>
              <w:jc w:val="center"/>
            </w:pPr>
            <w:r w:rsidRPr="00D20664">
              <w:t>1.</w:t>
            </w:r>
          </w:p>
        </w:tc>
        <w:tc>
          <w:tcPr>
            <w:tcW w:w="2183" w:type="dxa"/>
            <w:tcBorders>
              <w:bottom w:val="single" w:sz="4" w:space="0" w:color="auto"/>
            </w:tcBorders>
            <w:shd w:val="clear" w:color="auto" w:fill="auto"/>
            <w:vAlign w:val="center"/>
          </w:tcPr>
          <w:p w:rsidR="00D20664" w:rsidRPr="00D20664" w:rsidRDefault="00D20664" w:rsidP="000F4FA9">
            <w:pPr>
              <w:contextualSpacing/>
            </w:pPr>
            <w:r w:rsidRPr="00D20664">
              <w:t>Принято воды для передачи (транспортировки)</w:t>
            </w:r>
          </w:p>
        </w:tc>
        <w:tc>
          <w:tcPr>
            <w:tcW w:w="1134"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505,90</w:t>
            </w:r>
          </w:p>
        </w:tc>
        <w:tc>
          <w:tcPr>
            <w:tcW w:w="1418" w:type="dxa"/>
            <w:vAlign w:val="center"/>
          </w:tcPr>
          <w:p w:rsidR="00D20664" w:rsidRPr="00D20664" w:rsidRDefault="00D20664" w:rsidP="000F4FA9">
            <w:pPr>
              <w:contextualSpacing/>
              <w:jc w:val="center"/>
            </w:pPr>
            <w:r w:rsidRPr="00D20664">
              <w:t>505,90</w:t>
            </w:r>
          </w:p>
        </w:tc>
        <w:tc>
          <w:tcPr>
            <w:tcW w:w="1417" w:type="dxa"/>
            <w:shd w:val="clear" w:color="auto" w:fill="auto"/>
            <w:vAlign w:val="center"/>
          </w:tcPr>
          <w:p w:rsidR="00D20664" w:rsidRPr="00D20664" w:rsidRDefault="00D20664" w:rsidP="000F4FA9">
            <w:pPr>
              <w:contextualSpacing/>
              <w:jc w:val="center"/>
            </w:pPr>
            <w:r w:rsidRPr="00D20664">
              <w:t>505,90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620"/>
          <w:jc w:val="center"/>
        </w:trPr>
        <w:tc>
          <w:tcPr>
            <w:tcW w:w="709" w:type="dxa"/>
            <w:shd w:val="clear" w:color="auto" w:fill="auto"/>
            <w:vAlign w:val="center"/>
          </w:tcPr>
          <w:p w:rsidR="00D20664" w:rsidRPr="00D20664" w:rsidRDefault="00D20664" w:rsidP="000F4FA9">
            <w:pPr>
              <w:contextualSpacing/>
              <w:jc w:val="center"/>
            </w:pPr>
            <w:r w:rsidRPr="00D20664">
              <w:t>2.</w:t>
            </w:r>
          </w:p>
          <w:p w:rsidR="00D20664" w:rsidRPr="00D20664" w:rsidRDefault="00D20664" w:rsidP="000F4FA9">
            <w:pPr>
              <w:contextualSpacing/>
              <w:jc w:val="center"/>
            </w:pPr>
          </w:p>
        </w:tc>
        <w:tc>
          <w:tcPr>
            <w:tcW w:w="2183" w:type="dxa"/>
            <w:tcBorders>
              <w:bottom w:val="single" w:sz="4" w:space="0" w:color="auto"/>
            </w:tcBorders>
            <w:shd w:val="clear" w:color="auto" w:fill="auto"/>
          </w:tcPr>
          <w:p w:rsidR="00D20664" w:rsidRPr="00D20664" w:rsidRDefault="00D20664" w:rsidP="000F4FA9">
            <w:pPr>
              <w:contextualSpacing/>
              <w:jc w:val="both"/>
            </w:pPr>
            <w:r w:rsidRPr="00D20664">
              <w:t>Объем транспортируемой воды всего</w:t>
            </w:r>
          </w:p>
        </w:tc>
        <w:tc>
          <w:tcPr>
            <w:tcW w:w="1134" w:type="dxa"/>
            <w:shd w:val="clear" w:color="auto" w:fill="auto"/>
            <w:vAlign w:val="center"/>
          </w:tcPr>
          <w:p w:rsidR="00D20664" w:rsidRPr="00D20664" w:rsidRDefault="00D20664" w:rsidP="000F4FA9">
            <w:pPr>
              <w:contextualSpacing/>
              <w:jc w:val="center"/>
              <w:rPr>
                <w:b/>
              </w:rP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505,90</w:t>
            </w:r>
          </w:p>
        </w:tc>
        <w:tc>
          <w:tcPr>
            <w:tcW w:w="1418" w:type="dxa"/>
            <w:vAlign w:val="center"/>
          </w:tcPr>
          <w:p w:rsidR="00D20664" w:rsidRPr="00D20664" w:rsidRDefault="00D20664" w:rsidP="000F4FA9">
            <w:pPr>
              <w:contextualSpacing/>
              <w:jc w:val="center"/>
            </w:pPr>
            <w:r w:rsidRPr="00D20664">
              <w:t>505,90</w:t>
            </w:r>
          </w:p>
        </w:tc>
        <w:tc>
          <w:tcPr>
            <w:tcW w:w="1417" w:type="dxa"/>
            <w:shd w:val="clear" w:color="auto" w:fill="auto"/>
            <w:vAlign w:val="center"/>
          </w:tcPr>
          <w:p w:rsidR="00D20664" w:rsidRPr="00D20664" w:rsidRDefault="00D20664" w:rsidP="000F4FA9">
            <w:pPr>
              <w:contextualSpacing/>
              <w:jc w:val="center"/>
            </w:pPr>
            <w:r w:rsidRPr="00D20664">
              <w:t>505,90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347"/>
          <w:jc w:val="center"/>
        </w:trPr>
        <w:tc>
          <w:tcPr>
            <w:tcW w:w="709" w:type="dxa"/>
            <w:shd w:val="clear" w:color="auto" w:fill="auto"/>
            <w:vAlign w:val="center"/>
          </w:tcPr>
          <w:p w:rsidR="00D20664" w:rsidRPr="00D20664" w:rsidRDefault="00D20664" w:rsidP="000F4FA9">
            <w:pPr>
              <w:contextualSpacing/>
              <w:jc w:val="center"/>
            </w:pPr>
            <w:r w:rsidRPr="00D20664">
              <w:t>2.1</w:t>
            </w:r>
          </w:p>
        </w:tc>
        <w:tc>
          <w:tcPr>
            <w:tcW w:w="2183" w:type="dxa"/>
            <w:tcBorders>
              <w:top w:val="single" w:sz="4" w:space="0" w:color="auto"/>
            </w:tcBorders>
            <w:shd w:val="clear" w:color="auto" w:fill="auto"/>
          </w:tcPr>
          <w:p w:rsidR="00D20664" w:rsidRPr="00D20664" w:rsidRDefault="00D20664" w:rsidP="000F4FA9">
            <w:pPr>
              <w:contextualSpacing/>
              <w:jc w:val="both"/>
            </w:pPr>
            <w:r w:rsidRPr="00D20664">
              <w:rPr>
                <w:b/>
              </w:rPr>
              <w:t>товарная вода (транспортировка), в т.ч.</w:t>
            </w:r>
          </w:p>
        </w:tc>
        <w:tc>
          <w:tcPr>
            <w:tcW w:w="1134" w:type="dxa"/>
            <w:shd w:val="clear" w:color="auto" w:fill="auto"/>
            <w:vAlign w:val="center"/>
          </w:tcPr>
          <w:p w:rsidR="00D20664" w:rsidRPr="00D20664" w:rsidRDefault="00D20664" w:rsidP="000F4FA9">
            <w:pPr>
              <w:contextualSpacing/>
              <w:jc w:val="center"/>
            </w:pPr>
            <w:r w:rsidRPr="00D20664">
              <w:rPr>
                <w:b/>
              </w:rPr>
              <w:t>тыс.м</w:t>
            </w:r>
            <w:r w:rsidRPr="00D20664">
              <w:rPr>
                <w:b/>
                <w:vertAlign w:val="superscript"/>
              </w:rPr>
              <w:t>3</w:t>
            </w:r>
          </w:p>
        </w:tc>
        <w:tc>
          <w:tcPr>
            <w:tcW w:w="1134" w:type="dxa"/>
            <w:shd w:val="clear" w:color="auto" w:fill="auto"/>
            <w:vAlign w:val="center"/>
          </w:tcPr>
          <w:p w:rsidR="00D20664" w:rsidRPr="00D20664" w:rsidRDefault="00D20664" w:rsidP="000F4FA9">
            <w:pPr>
              <w:contextualSpacing/>
              <w:jc w:val="center"/>
            </w:pPr>
            <w:r w:rsidRPr="00D20664">
              <w:t>505,90</w:t>
            </w:r>
          </w:p>
        </w:tc>
        <w:tc>
          <w:tcPr>
            <w:tcW w:w="1418" w:type="dxa"/>
            <w:vAlign w:val="center"/>
          </w:tcPr>
          <w:p w:rsidR="00D20664" w:rsidRPr="00D20664" w:rsidRDefault="00D20664" w:rsidP="000F4FA9">
            <w:pPr>
              <w:contextualSpacing/>
              <w:jc w:val="center"/>
            </w:pPr>
            <w:r w:rsidRPr="00D20664">
              <w:t>505,90</w:t>
            </w:r>
          </w:p>
        </w:tc>
        <w:tc>
          <w:tcPr>
            <w:tcW w:w="1417" w:type="dxa"/>
            <w:shd w:val="clear" w:color="auto" w:fill="auto"/>
            <w:vAlign w:val="center"/>
          </w:tcPr>
          <w:p w:rsidR="00D20664" w:rsidRPr="00D20664" w:rsidRDefault="00D20664" w:rsidP="000F4FA9">
            <w:pPr>
              <w:contextualSpacing/>
              <w:jc w:val="center"/>
            </w:pPr>
            <w:r w:rsidRPr="00D20664">
              <w:t>505,90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571"/>
          <w:jc w:val="center"/>
        </w:trPr>
        <w:tc>
          <w:tcPr>
            <w:tcW w:w="709" w:type="dxa"/>
            <w:shd w:val="clear" w:color="auto" w:fill="auto"/>
            <w:vAlign w:val="center"/>
          </w:tcPr>
          <w:p w:rsidR="00D20664" w:rsidRPr="00D20664" w:rsidRDefault="00D20664" w:rsidP="000F4FA9">
            <w:pPr>
              <w:contextualSpacing/>
              <w:jc w:val="center"/>
            </w:pPr>
            <w:r w:rsidRPr="00D20664">
              <w:t>2.1.1</w:t>
            </w:r>
          </w:p>
        </w:tc>
        <w:tc>
          <w:tcPr>
            <w:tcW w:w="2183" w:type="dxa"/>
            <w:shd w:val="clear" w:color="auto" w:fill="auto"/>
            <w:vAlign w:val="center"/>
          </w:tcPr>
          <w:p w:rsidR="00D20664" w:rsidRPr="00D20664" w:rsidRDefault="00D20664" w:rsidP="000F4FA9">
            <w:pPr>
              <w:contextualSpacing/>
              <w:jc w:val="right"/>
            </w:pPr>
            <w:r w:rsidRPr="00D20664">
              <w:t>гарантирующая организация</w:t>
            </w:r>
          </w:p>
        </w:tc>
        <w:tc>
          <w:tcPr>
            <w:tcW w:w="1134"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505,90</w:t>
            </w:r>
          </w:p>
        </w:tc>
        <w:tc>
          <w:tcPr>
            <w:tcW w:w="1418" w:type="dxa"/>
            <w:vAlign w:val="center"/>
          </w:tcPr>
          <w:p w:rsidR="00D20664" w:rsidRPr="00D20664" w:rsidRDefault="00D20664" w:rsidP="000F4FA9">
            <w:pPr>
              <w:contextualSpacing/>
              <w:jc w:val="center"/>
            </w:pPr>
            <w:r w:rsidRPr="00D20664">
              <w:t>505,90</w:t>
            </w:r>
          </w:p>
        </w:tc>
        <w:tc>
          <w:tcPr>
            <w:tcW w:w="1417" w:type="dxa"/>
            <w:shd w:val="clear" w:color="auto" w:fill="auto"/>
            <w:vAlign w:val="center"/>
          </w:tcPr>
          <w:p w:rsidR="00D20664" w:rsidRPr="00D20664" w:rsidRDefault="00D20664" w:rsidP="000F4FA9">
            <w:pPr>
              <w:contextualSpacing/>
              <w:jc w:val="center"/>
            </w:pPr>
            <w:r w:rsidRPr="00D20664">
              <w:t>505,90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835"/>
          <w:jc w:val="center"/>
        </w:trPr>
        <w:tc>
          <w:tcPr>
            <w:tcW w:w="709" w:type="dxa"/>
            <w:shd w:val="clear" w:color="auto" w:fill="auto"/>
            <w:vAlign w:val="center"/>
          </w:tcPr>
          <w:p w:rsidR="00D20664" w:rsidRPr="00D20664" w:rsidRDefault="00D20664" w:rsidP="000F4FA9">
            <w:pPr>
              <w:contextualSpacing/>
              <w:jc w:val="center"/>
            </w:pPr>
            <w:r w:rsidRPr="00D20664">
              <w:t>3.</w:t>
            </w:r>
          </w:p>
        </w:tc>
        <w:tc>
          <w:tcPr>
            <w:tcW w:w="2183" w:type="dxa"/>
            <w:shd w:val="clear" w:color="auto" w:fill="auto"/>
            <w:vAlign w:val="center"/>
          </w:tcPr>
          <w:p w:rsidR="00D20664" w:rsidRPr="00D20664" w:rsidRDefault="00D20664" w:rsidP="000F4FA9">
            <w:pPr>
              <w:contextualSpacing/>
            </w:pPr>
            <w:r w:rsidRPr="00D20664">
              <w:t>Расход электроэнергии, всего</w:t>
            </w:r>
          </w:p>
        </w:tc>
        <w:tc>
          <w:tcPr>
            <w:tcW w:w="1134" w:type="dxa"/>
            <w:shd w:val="clear" w:color="auto" w:fill="auto"/>
            <w:vAlign w:val="center"/>
          </w:tcPr>
          <w:p w:rsidR="00D20664" w:rsidRPr="00D20664" w:rsidRDefault="00D20664" w:rsidP="000F4FA9">
            <w:pPr>
              <w:contextualSpacing/>
              <w:jc w:val="center"/>
            </w:pPr>
            <w:r w:rsidRPr="00D20664">
              <w:t>т.кВт.ч</w:t>
            </w:r>
          </w:p>
        </w:tc>
        <w:tc>
          <w:tcPr>
            <w:tcW w:w="1134" w:type="dxa"/>
            <w:shd w:val="clear" w:color="auto" w:fill="auto"/>
            <w:vAlign w:val="center"/>
          </w:tcPr>
          <w:p w:rsidR="00D20664" w:rsidRPr="00D20664" w:rsidRDefault="00D20664" w:rsidP="000F4FA9">
            <w:pPr>
              <w:contextualSpacing/>
              <w:jc w:val="center"/>
            </w:pPr>
            <w:r w:rsidRPr="00D20664">
              <w:t>511,47</w:t>
            </w:r>
          </w:p>
        </w:tc>
        <w:tc>
          <w:tcPr>
            <w:tcW w:w="1418" w:type="dxa"/>
            <w:vAlign w:val="center"/>
          </w:tcPr>
          <w:p w:rsidR="00D20664" w:rsidRPr="00D20664" w:rsidRDefault="00D20664" w:rsidP="000F4FA9">
            <w:pPr>
              <w:contextualSpacing/>
              <w:jc w:val="center"/>
            </w:pPr>
            <w:r w:rsidRPr="00D20664">
              <w:t>511,47</w:t>
            </w:r>
          </w:p>
        </w:tc>
        <w:tc>
          <w:tcPr>
            <w:tcW w:w="1417" w:type="dxa"/>
            <w:shd w:val="clear" w:color="auto" w:fill="auto"/>
            <w:vAlign w:val="center"/>
          </w:tcPr>
          <w:p w:rsidR="00D20664" w:rsidRPr="00D20664" w:rsidRDefault="00D20664" w:rsidP="000F4FA9">
            <w:pPr>
              <w:contextualSpacing/>
              <w:jc w:val="center"/>
            </w:pPr>
            <w:r w:rsidRPr="00D20664">
              <w:t>511,47</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704"/>
          <w:jc w:val="center"/>
        </w:trPr>
        <w:tc>
          <w:tcPr>
            <w:tcW w:w="709" w:type="dxa"/>
            <w:shd w:val="clear" w:color="auto" w:fill="auto"/>
            <w:vAlign w:val="center"/>
          </w:tcPr>
          <w:p w:rsidR="00D20664" w:rsidRPr="00D20664" w:rsidRDefault="00D20664" w:rsidP="000F4FA9">
            <w:pPr>
              <w:contextualSpacing/>
              <w:jc w:val="center"/>
            </w:pPr>
            <w:r w:rsidRPr="00D20664">
              <w:t>3.1</w:t>
            </w:r>
          </w:p>
          <w:p w:rsidR="00D20664" w:rsidRPr="00D20664" w:rsidRDefault="00D20664" w:rsidP="000F4FA9">
            <w:pPr>
              <w:contextualSpacing/>
              <w:jc w:val="center"/>
            </w:pPr>
          </w:p>
        </w:tc>
        <w:tc>
          <w:tcPr>
            <w:tcW w:w="2183" w:type="dxa"/>
            <w:shd w:val="clear" w:color="auto" w:fill="auto"/>
            <w:vAlign w:val="center"/>
          </w:tcPr>
          <w:p w:rsidR="00D20664" w:rsidRPr="00D20664" w:rsidRDefault="00D20664" w:rsidP="000F4FA9">
            <w:pPr>
              <w:contextualSpacing/>
              <w:jc w:val="right"/>
            </w:pPr>
            <w:r w:rsidRPr="00D20664">
              <w:t>в т.ч. на технологические нужды</w:t>
            </w:r>
          </w:p>
        </w:tc>
        <w:tc>
          <w:tcPr>
            <w:tcW w:w="1134" w:type="dxa"/>
            <w:shd w:val="clear" w:color="auto" w:fill="auto"/>
            <w:vAlign w:val="center"/>
          </w:tcPr>
          <w:p w:rsidR="00D20664" w:rsidRPr="00D20664" w:rsidRDefault="00D20664" w:rsidP="000F4FA9">
            <w:pPr>
              <w:ind w:right="-108"/>
              <w:contextualSpacing/>
              <w:jc w:val="center"/>
            </w:pPr>
            <w:r w:rsidRPr="00D20664">
              <w:t>т.кВт.ч</w:t>
            </w:r>
          </w:p>
        </w:tc>
        <w:tc>
          <w:tcPr>
            <w:tcW w:w="1134" w:type="dxa"/>
            <w:shd w:val="clear" w:color="auto" w:fill="auto"/>
            <w:vAlign w:val="center"/>
          </w:tcPr>
          <w:p w:rsidR="00D20664" w:rsidRPr="00D20664" w:rsidRDefault="00D20664" w:rsidP="000F4FA9">
            <w:pPr>
              <w:ind w:right="-52"/>
              <w:contextualSpacing/>
              <w:jc w:val="center"/>
            </w:pPr>
            <w:r w:rsidRPr="00D20664">
              <w:t>426,10</w:t>
            </w:r>
          </w:p>
        </w:tc>
        <w:tc>
          <w:tcPr>
            <w:tcW w:w="1418" w:type="dxa"/>
            <w:vAlign w:val="center"/>
          </w:tcPr>
          <w:p w:rsidR="00D20664" w:rsidRPr="00D20664" w:rsidRDefault="00D20664" w:rsidP="000F4FA9">
            <w:pPr>
              <w:ind w:right="-52"/>
              <w:contextualSpacing/>
              <w:jc w:val="center"/>
            </w:pPr>
            <w:r w:rsidRPr="00D20664">
              <w:t>426,10</w:t>
            </w:r>
          </w:p>
        </w:tc>
        <w:tc>
          <w:tcPr>
            <w:tcW w:w="1417" w:type="dxa"/>
            <w:shd w:val="clear" w:color="auto" w:fill="auto"/>
            <w:vAlign w:val="center"/>
          </w:tcPr>
          <w:p w:rsidR="00D20664" w:rsidRPr="00D20664" w:rsidRDefault="00D20664" w:rsidP="000F4FA9">
            <w:pPr>
              <w:ind w:right="-52"/>
              <w:contextualSpacing/>
              <w:jc w:val="center"/>
            </w:pPr>
            <w:r w:rsidRPr="00D20664">
              <w:t>426,10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443"/>
          <w:jc w:val="center"/>
        </w:trPr>
        <w:tc>
          <w:tcPr>
            <w:tcW w:w="709" w:type="dxa"/>
            <w:shd w:val="clear" w:color="auto" w:fill="auto"/>
            <w:vAlign w:val="center"/>
          </w:tcPr>
          <w:p w:rsidR="00D20664" w:rsidRPr="00D20664" w:rsidRDefault="00D20664" w:rsidP="000F4FA9">
            <w:pPr>
              <w:contextualSpacing/>
              <w:jc w:val="center"/>
            </w:pPr>
            <w:r w:rsidRPr="00D20664">
              <w:t>3.1.1</w:t>
            </w:r>
          </w:p>
        </w:tc>
        <w:tc>
          <w:tcPr>
            <w:tcW w:w="2183" w:type="dxa"/>
            <w:shd w:val="clear" w:color="auto" w:fill="auto"/>
            <w:vAlign w:val="center"/>
          </w:tcPr>
          <w:p w:rsidR="00D20664" w:rsidRPr="00D20664" w:rsidRDefault="00D20664" w:rsidP="000F4FA9">
            <w:pPr>
              <w:contextualSpacing/>
              <w:jc w:val="right"/>
            </w:pPr>
            <w:r w:rsidRPr="00D20664">
              <w:t>уд.расход</w:t>
            </w:r>
          </w:p>
        </w:tc>
        <w:tc>
          <w:tcPr>
            <w:tcW w:w="1134" w:type="dxa"/>
            <w:shd w:val="clear" w:color="auto" w:fill="auto"/>
            <w:vAlign w:val="center"/>
          </w:tcPr>
          <w:p w:rsidR="00D20664" w:rsidRPr="00D20664" w:rsidRDefault="00D20664" w:rsidP="000F4FA9">
            <w:pPr>
              <w:contextualSpacing/>
              <w:jc w:val="center"/>
            </w:pPr>
            <w:r w:rsidRPr="00D20664">
              <w:t>кВт.ч/м</w:t>
            </w:r>
            <w:r w:rsidRPr="00D20664">
              <w:rPr>
                <w:vertAlign w:val="superscript"/>
              </w:rPr>
              <w:t>3</w:t>
            </w:r>
          </w:p>
        </w:tc>
        <w:tc>
          <w:tcPr>
            <w:tcW w:w="1134" w:type="dxa"/>
            <w:shd w:val="clear" w:color="auto" w:fill="auto"/>
            <w:vAlign w:val="center"/>
          </w:tcPr>
          <w:p w:rsidR="00D20664" w:rsidRPr="00D20664" w:rsidRDefault="00D20664" w:rsidP="000F4FA9">
            <w:pPr>
              <w:contextualSpacing/>
              <w:jc w:val="center"/>
            </w:pPr>
            <w:r w:rsidRPr="00D20664">
              <w:t>0,84</w:t>
            </w:r>
          </w:p>
        </w:tc>
        <w:tc>
          <w:tcPr>
            <w:tcW w:w="1418" w:type="dxa"/>
            <w:vAlign w:val="center"/>
          </w:tcPr>
          <w:p w:rsidR="00D20664" w:rsidRPr="00D20664" w:rsidRDefault="00D20664" w:rsidP="000F4FA9">
            <w:pPr>
              <w:contextualSpacing/>
              <w:jc w:val="center"/>
            </w:pPr>
            <w:r w:rsidRPr="00D20664">
              <w:t>0,84</w:t>
            </w:r>
          </w:p>
        </w:tc>
        <w:tc>
          <w:tcPr>
            <w:tcW w:w="1417" w:type="dxa"/>
            <w:shd w:val="clear" w:color="auto" w:fill="auto"/>
            <w:vAlign w:val="center"/>
          </w:tcPr>
          <w:p w:rsidR="00D20664" w:rsidRPr="00D20664" w:rsidRDefault="00D20664" w:rsidP="000F4FA9">
            <w:pPr>
              <w:contextualSpacing/>
              <w:jc w:val="center"/>
            </w:pPr>
            <w:r w:rsidRPr="00D20664">
              <w:t>0,84</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r w:rsidR="00D20664" w:rsidRPr="00D20664" w:rsidTr="00D20664">
        <w:trPr>
          <w:trHeight w:val="290"/>
          <w:jc w:val="center"/>
        </w:trPr>
        <w:tc>
          <w:tcPr>
            <w:tcW w:w="709" w:type="dxa"/>
            <w:shd w:val="clear" w:color="auto" w:fill="auto"/>
            <w:vAlign w:val="center"/>
          </w:tcPr>
          <w:p w:rsidR="00D20664" w:rsidRPr="00D20664" w:rsidRDefault="00D20664" w:rsidP="000F4FA9">
            <w:pPr>
              <w:contextualSpacing/>
              <w:jc w:val="center"/>
            </w:pPr>
            <w:r w:rsidRPr="00D20664">
              <w:t>3.2.</w:t>
            </w:r>
          </w:p>
        </w:tc>
        <w:tc>
          <w:tcPr>
            <w:tcW w:w="2183" w:type="dxa"/>
            <w:shd w:val="clear" w:color="auto" w:fill="auto"/>
            <w:vAlign w:val="center"/>
          </w:tcPr>
          <w:p w:rsidR="00D20664" w:rsidRPr="00D20664" w:rsidRDefault="00D20664" w:rsidP="000F4FA9">
            <w:pPr>
              <w:contextualSpacing/>
              <w:jc w:val="right"/>
            </w:pPr>
            <w:r w:rsidRPr="00D20664">
              <w:t>на общепроизводственные нужды</w:t>
            </w:r>
          </w:p>
        </w:tc>
        <w:tc>
          <w:tcPr>
            <w:tcW w:w="1134" w:type="dxa"/>
            <w:shd w:val="clear" w:color="auto" w:fill="auto"/>
            <w:vAlign w:val="center"/>
          </w:tcPr>
          <w:p w:rsidR="00D20664" w:rsidRPr="00D20664" w:rsidRDefault="00D20664" w:rsidP="000F4FA9">
            <w:pPr>
              <w:ind w:right="-108"/>
              <w:contextualSpacing/>
              <w:jc w:val="center"/>
            </w:pPr>
            <w:r w:rsidRPr="00D20664">
              <w:t>т.кВт.ч</w:t>
            </w:r>
          </w:p>
        </w:tc>
        <w:tc>
          <w:tcPr>
            <w:tcW w:w="1134" w:type="dxa"/>
            <w:shd w:val="clear" w:color="auto" w:fill="auto"/>
            <w:vAlign w:val="center"/>
          </w:tcPr>
          <w:p w:rsidR="00D20664" w:rsidRPr="00D20664" w:rsidRDefault="00D20664" w:rsidP="000F4FA9">
            <w:pPr>
              <w:contextualSpacing/>
              <w:jc w:val="center"/>
            </w:pPr>
            <w:r w:rsidRPr="00D20664">
              <w:t>85,37</w:t>
            </w:r>
          </w:p>
        </w:tc>
        <w:tc>
          <w:tcPr>
            <w:tcW w:w="1418" w:type="dxa"/>
            <w:vAlign w:val="center"/>
          </w:tcPr>
          <w:p w:rsidR="00D20664" w:rsidRPr="00D20664" w:rsidRDefault="00D20664" w:rsidP="000F4FA9">
            <w:pPr>
              <w:contextualSpacing/>
              <w:jc w:val="center"/>
            </w:pPr>
            <w:r w:rsidRPr="00D20664">
              <w:t>85,37</w:t>
            </w:r>
          </w:p>
        </w:tc>
        <w:tc>
          <w:tcPr>
            <w:tcW w:w="1417" w:type="dxa"/>
            <w:shd w:val="clear" w:color="auto" w:fill="auto"/>
            <w:vAlign w:val="center"/>
          </w:tcPr>
          <w:p w:rsidR="00D20664" w:rsidRPr="00D20664" w:rsidRDefault="00D20664" w:rsidP="000F4FA9">
            <w:pPr>
              <w:contextualSpacing/>
              <w:jc w:val="center"/>
            </w:pPr>
            <w:r w:rsidRPr="00D20664">
              <w:t>85,37</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943" w:type="dxa"/>
            <w:shd w:val="clear" w:color="auto" w:fill="auto"/>
            <w:vAlign w:val="center"/>
          </w:tcPr>
          <w:p w:rsidR="00D20664" w:rsidRPr="00D20664" w:rsidRDefault="00D20664" w:rsidP="000F4FA9">
            <w:pPr>
              <w:contextualSpacing/>
              <w:jc w:val="center"/>
              <w:rPr>
                <w:i/>
              </w:rPr>
            </w:pPr>
            <w:r w:rsidRPr="00D20664">
              <w:rPr>
                <w:i/>
              </w:rPr>
              <w:t>-</w:t>
            </w:r>
          </w:p>
        </w:tc>
      </w:tr>
    </w:tbl>
    <w:p w:rsidR="00D20664" w:rsidRPr="00D20664" w:rsidRDefault="00D20664" w:rsidP="000F4FA9">
      <w:pPr>
        <w:ind w:right="-52"/>
        <w:contextualSpacing/>
        <w:jc w:val="center"/>
        <w:rPr>
          <w:b/>
          <w:i/>
          <w:sz w:val="24"/>
          <w:szCs w:val="24"/>
          <w:u w:val="single"/>
        </w:rPr>
      </w:pPr>
      <w:r w:rsidRPr="00D20664">
        <w:rPr>
          <w:b/>
          <w:i/>
          <w:sz w:val="24"/>
          <w:szCs w:val="24"/>
          <w:u w:val="single"/>
        </w:rPr>
        <w:t>Водоотведение</w:t>
      </w:r>
    </w:p>
    <w:tbl>
      <w:tblPr>
        <w:tblW w:w="10790" w:type="dxa"/>
        <w:jc w:val="center"/>
        <w:tblInd w:w="-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2126"/>
        <w:gridCol w:w="992"/>
        <w:gridCol w:w="1418"/>
        <w:gridCol w:w="1276"/>
        <w:gridCol w:w="1559"/>
        <w:gridCol w:w="992"/>
        <w:gridCol w:w="1731"/>
      </w:tblGrid>
      <w:tr w:rsidR="00D20664" w:rsidRPr="00D20664" w:rsidTr="00D20664">
        <w:trPr>
          <w:jc w:val="center"/>
        </w:trPr>
        <w:tc>
          <w:tcPr>
            <w:tcW w:w="696" w:type="dxa"/>
            <w:shd w:val="clear" w:color="auto" w:fill="auto"/>
            <w:vAlign w:val="center"/>
          </w:tcPr>
          <w:p w:rsidR="00D20664" w:rsidRPr="00D20664" w:rsidRDefault="00D20664" w:rsidP="000F4FA9">
            <w:pPr>
              <w:contextualSpacing/>
              <w:jc w:val="center"/>
              <w:rPr>
                <w:i/>
              </w:rPr>
            </w:pPr>
            <w:r w:rsidRPr="00D20664">
              <w:rPr>
                <w:i/>
              </w:rPr>
              <w:t xml:space="preserve">№ </w:t>
            </w:r>
            <w:r w:rsidRPr="00D20664">
              <w:rPr>
                <w:i/>
              </w:rPr>
              <w:lastRenderedPageBreak/>
              <w:t>п/п</w:t>
            </w:r>
          </w:p>
        </w:tc>
        <w:tc>
          <w:tcPr>
            <w:tcW w:w="2126" w:type="dxa"/>
            <w:shd w:val="clear" w:color="auto" w:fill="auto"/>
            <w:vAlign w:val="center"/>
          </w:tcPr>
          <w:p w:rsidR="00D20664" w:rsidRPr="00D20664" w:rsidRDefault="00D20664" w:rsidP="000F4FA9">
            <w:pPr>
              <w:contextualSpacing/>
              <w:jc w:val="center"/>
              <w:rPr>
                <w:i/>
              </w:rPr>
            </w:pPr>
            <w:r w:rsidRPr="00D20664">
              <w:rPr>
                <w:i/>
              </w:rPr>
              <w:lastRenderedPageBreak/>
              <w:t>Показатели</w:t>
            </w:r>
          </w:p>
        </w:tc>
        <w:tc>
          <w:tcPr>
            <w:tcW w:w="992" w:type="dxa"/>
            <w:shd w:val="clear" w:color="auto" w:fill="auto"/>
            <w:vAlign w:val="center"/>
          </w:tcPr>
          <w:p w:rsidR="00D20664" w:rsidRPr="00D20664" w:rsidRDefault="00D20664" w:rsidP="000F4FA9">
            <w:pPr>
              <w:contextualSpacing/>
              <w:jc w:val="center"/>
              <w:rPr>
                <w:i/>
              </w:rPr>
            </w:pPr>
            <w:r w:rsidRPr="00D20664">
              <w:rPr>
                <w:i/>
              </w:rPr>
              <w:t>Ед.изм.</w:t>
            </w:r>
          </w:p>
        </w:tc>
        <w:tc>
          <w:tcPr>
            <w:tcW w:w="1418" w:type="dxa"/>
            <w:shd w:val="clear" w:color="auto" w:fill="auto"/>
            <w:vAlign w:val="center"/>
          </w:tcPr>
          <w:p w:rsidR="00D20664" w:rsidRPr="00D20664" w:rsidRDefault="00D20664" w:rsidP="000F4FA9">
            <w:pPr>
              <w:ind w:right="-108"/>
              <w:contextualSpacing/>
              <w:jc w:val="center"/>
              <w:rPr>
                <w:i/>
              </w:rPr>
            </w:pPr>
            <w:r w:rsidRPr="00D20664">
              <w:rPr>
                <w:i/>
              </w:rPr>
              <w:t xml:space="preserve">Утверждено </w:t>
            </w:r>
            <w:r w:rsidRPr="00D20664">
              <w:rPr>
                <w:i/>
              </w:rPr>
              <w:lastRenderedPageBreak/>
              <w:t xml:space="preserve">ЛенРТК </w:t>
            </w:r>
          </w:p>
          <w:p w:rsidR="00D20664" w:rsidRPr="00D20664" w:rsidRDefault="00D20664" w:rsidP="000F4FA9">
            <w:pPr>
              <w:ind w:right="-108"/>
              <w:contextualSpacing/>
              <w:jc w:val="center"/>
              <w:rPr>
                <w:i/>
              </w:rPr>
            </w:pPr>
            <w:r w:rsidRPr="00D20664">
              <w:rPr>
                <w:i/>
              </w:rPr>
              <w:t>на 2020 год</w:t>
            </w:r>
          </w:p>
        </w:tc>
        <w:tc>
          <w:tcPr>
            <w:tcW w:w="1276" w:type="dxa"/>
            <w:vAlign w:val="center"/>
          </w:tcPr>
          <w:p w:rsidR="00D20664" w:rsidRPr="00D20664" w:rsidRDefault="00D20664" w:rsidP="000F4FA9">
            <w:pPr>
              <w:ind w:right="-108"/>
              <w:contextualSpacing/>
              <w:jc w:val="center"/>
              <w:rPr>
                <w:i/>
              </w:rPr>
            </w:pPr>
            <w:r w:rsidRPr="00D20664">
              <w:rPr>
                <w:i/>
              </w:rPr>
              <w:lastRenderedPageBreak/>
              <w:t xml:space="preserve">План </w:t>
            </w:r>
            <w:r w:rsidRPr="00D20664">
              <w:rPr>
                <w:i/>
              </w:rPr>
              <w:lastRenderedPageBreak/>
              <w:t>предприятия на 2020 год</w:t>
            </w:r>
          </w:p>
        </w:tc>
        <w:tc>
          <w:tcPr>
            <w:tcW w:w="1559" w:type="dxa"/>
            <w:shd w:val="clear" w:color="auto" w:fill="auto"/>
            <w:vAlign w:val="center"/>
          </w:tcPr>
          <w:p w:rsidR="00D20664" w:rsidRPr="00D20664" w:rsidRDefault="00D20664" w:rsidP="000F4FA9">
            <w:pPr>
              <w:ind w:right="-108"/>
              <w:contextualSpacing/>
              <w:jc w:val="center"/>
              <w:rPr>
                <w:i/>
              </w:rPr>
            </w:pPr>
            <w:r w:rsidRPr="00D20664">
              <w:rPr>
                <w:i/>
              </w:rPr>
              <w:lastRenderedPageBreak/>
              <w:t xml:space="preserve">Корректировка </w:t>
            </w:r>
            <w:r w:rsidRPr="00D20664">
              <w:rPr>
                <w:i/>
              </w:rPr>
              <w:lastRenderedPageBreak/>
              <w:t xml:space="preserve">ЛенРТК </w:t>
            </w:r>
          </w:p>
          <w:p w:rsidR="00D20664" w:rsidRPr="00D20664" w:rsidRDefault="00D20664" w:rsidP="000F4FA9">
            <w:pPr>
              <w:ind w:right="-108"/>
              <w:contextualSpacing/>
              <w:jc w:val="center"/>
              <w:rPr>
                <w:i/>
              </w:rPr>
            </w:pPr>
            <w:r w:rsidRPr="00D20664">
              <w:rPr>
                <w:i/>
              </w:rPr>
              <w:t>на 2020 год</w:t>
            </w:r>
          </w:p>
        </w:tc>
        <w:tc>
          <w:tcPr>
            <w:tcW w:w="992" w:type="dxa"/>
            <w:shd w:val="clear" w:color="auto" w:fill="auto"/>
            <w:vAlign w:val="center"/>
          </w:tcPr>
          <w:p w:rsidR="00D20664" w:rsidRPr="00D20664" w:rsidRDefault="00D20664" w:rsidP="000F4FA9">
            <w:pPr>
              <w:ind w:right="-108"/>
              <w:contextualSpacing/>
              <w:jc w:val="center"/>
              <w:rPr>
                <w:i/>
              </w:rPr>
            </w:pPr>
            <w:r w:rsidRPr="00D20664">
              <w:rPr>
                <w:i/>
              </w:rPr>
              <w:lastRenderedPageBreak/>
              <w:t>Отклоне-</w:t>
            </w:r>
            <w:r w:rsidRPr="00D20664">
              <w:rPr>
                <w:i/>
              </w:rPr>
              <w:lastRenderedPageBreak/>
              <w:t>ние</w:t>
            </w:r>
          </w:p>
          <w:p w:rsidR="00D20664" w:rsidRPr="00D20664" w:rsidRDefault="00D20664" w:rsidP="000F4FA9">
            <w:pPr>
              <w:ind w:right="-108"/>
              <w:contextualSpacing/>
              <w:jc w:val="center"/>
              <w:rPr>
                <w:i/>
              </w:rPr>
            </w:pPr>
            <w:r w:rsidRPr="00D20664">
              <w:rPr>
                <w:i/>
              </w:rPr>
              <w:t>(гр.6-гр.4)</w:t>
            </w:r>
          </w:p>
        </w:tc>
        <w:tc>
          <w:tcPr>
            <w:tcW w:w="1731" w:type="dxa"/>
            <w:shd w:val="clear" w:color="auto" w:fill="auto"/>
            <w:vAlign w:val="center"/>
          </w:tcPr>
          <w:p w:rsidR="00D20664" w:rsidRPr="00D20664" w:rsidRDefault="00D20664" w:rsidP="000F4FA9">
            <w:pPr>
              <w:ind w:right="-108"/>
              <w:contextualSpacing/>
              <w:jc w:val="center"/>
              <w:rPr>
                <w:i/>
              </w:rPr>
            </w:pPr>
            <w:r w:rsidRPr="00D20664">
              <w:rPr>
                <w:i/>
              </w:rPr>
              <w:lastRenderedPageBreak/>
              <w:t xml:space="preserve">Обоснование, </w:t>
            </w:r>
            <w:r w:rsidRPr="00D20664">
              <w:rPr>
                <w:i/>
              </w:rPr>
              <w:lastRenderedPageBreak/>
              <w:t>причины отклонения</w:t>
            </w:r>
          </w:p>
        </w:tc>
      </w:tr>
      <w:tr w:rsidR="00D20664" w:rsidRPr="00D20664" w:rsidTr="00D20664">
        <w:trPr>
          <w:jc w:val="center"/>
        </w:trPr>
        <w:tc>
          <w:tcPr>
            <w:tcW w:w="696" w:type="dxa"/>
            <w:shd w:val="clear" w:color="auto" w:fill="auto"/>
            <w:vAlign w:val="center"/>
          </w:tcPr>
          <w:p w:rsidR="00D20664" w:rsidRPr="00D20664" w:rsidRDefault="00D20664" w:rsidP="000F4FA9">
            <w:pPr>
              <w:contextualSpacing/>
              <w:jc w:val="center"/>
              <w:rPr>
                <w:i/>
              </w:rPr>
            </w:pPr>
            <w:r w:rsidRPr="00D20664">
              <w:rPr>
                <w:i/>
              </w:rPr>
              <w:lastRenderedPageBreak/>
              <w:t>1</w:t>
            </w:r>
          </w:p>
        </w:tc>
        <w:tc>
          <w:tcPr>
            <w:tcW w:w="2126" w:type="dxa"/>
            <w:shd w:val="clear" w:color="auto" w:fill="auto"/>
            <w:vAlign w:val="center"/>
          </w:tcPr>
          <w:p w:rsidR="00D20664" w:rsidRPr="00D20664" w:rsidRDefault="00D20664" w:rsidP="000F4FA9">
            <w:pPr>
              <w:contextualSpacing/>
              <w:jc w:val="center"/>
              <w:rPr>
                <w:i/>
              </w:rPr>
            </w:pPr>
            <w:r w:rsidRPr="00D20664">
              <w:rPr>
                <w:i/>
              </w:rPr>
              <w:t>2</w:t>
            </w:r>
          </w:p>
        </w:tc>
        <w:tc>
          <w:tcPr>
            <w:tcW w:w="992" w:type="dxa"/>
            <w:shd w:val="clear" w:color="auto" w:fill="auto"/>
            <w:vAlign w:val="center"/>
          </w:tcPr>
          <w:p w:rsidR="00D20664" w:rsidRPr="00D20664" w:rsidRDefault="00D20664" w:rsidP="000F4FA9">
            <w:pPr>
              <w:contextualSpacing/>
              <w:jc w:val="center"/>
              <w:rPr>
                <w:i/>
              </w:rPr>
            </w:pPr>
            <w:r w:rsidRPr="00D20664">
              <w:rPr>
                <w:i/>
              </w:rPr>
              <w:t>3</w:t>
            </w:r>
          </w:p>
        </w:tc>
        <w:tc>
          <w:tcPr>
            <w:tcW w:w="1418" w:type="dxa"/>
            <w:shd w:val="clear" w:color="auto" w:fill="auto"/>
            <w:vAlign w:val="center"/>
          </w:tcPr>
          <w:p w:rsidR="00D20664" w:rsidRPr="00D20664" w:rsidRDefault="00D20664" w:rsidP="000F4FA9">
            <w:pPr>
              <w:contextualSpacing/>
              <w:jc w:val="center"/>
              <w:rPr>
                <w:i/>
              </w:rPr>
            </w:pPr>
            <w:r w:rsidRPr="00D20664">
              <w:rPr>
                <w:i/>
              </w:rPr>
              <w:t>4</w:t>
            </w:r>
          </w:p>
        </w:tc>
        <w:tc>
          <w:tcPr>
            <w:tcW w:w="1276" w:type="dxa"/>
          </w:tcPr>
          <w:p w:rsidR="00D20664" w:rsidRPr="00D20664" w:rsidRDefault="00D20664" w:rsidP="000F4FA9">
            <w:pPr>
              <w:contextualSpacing/>
              <w:jc w:val="center"/>
              <w:rPr>
                <w:i/>
              </w:rPr>
            </w:pPr>
            <w:r w:rsidRPr="00D20664">
              <w:rPr>
                <w:i/>
              </w:rPr>
              <w:t>5</w:t>
            </w:r>
          </w:p>
        </w:tc>
        <w:tc>
          <w:tcPr>
            <w:tcW w:w="1559" w:type="dxa"/>
            <w:shd w:val="clear" w:color="auto" w:fill="auto"/>
            <w:vAlign w:val="center"/>
          </w:tcPr>
          <w:p w:rsidR="00D20664" w:rsidRPr="00D20664" w:rsidRDefault="00D20664" w:rsidP="000F4FA9">
            <w:pPr>
              <w:contextualSpacing/>
              <w:jc w:val="center"/>
              <w:rPr>
                <w:i/>
              </w:rPr>
            </w:pPr>
            <w:r w:rsidRPr="00D20664">
              <w:rPr>
                <w:i/>
              </w:rPr>
              <w:t>6</w:t>
            </w:r>
          </w:p>
        </w:tc>
        <w:tc>
          <w:tcPr>
            <w:tcW w:w="992" w:type="dxa"/>
            <w:shd w:val="clear" w:color="auto" w:fill="auto"/>
            <w:vAlign w:val="center"/>
          </w:tcPr>
          <w:p w:rsidR="00D20664" w:rsidRPr="00D20664" w:rsidRDefault="00D20664" w:rsidP="000F4FA9">
            <w:pPr>
              <w:contextualSpacing/>
              <w:jc w:val="center"/>
              <w:rPr>
                <w:i/>
              </w:rPr>
            </w:pPr>
            <w:r w:rsidRPr="00D20664">
              <w:rPr>
                <w:i/>
              </w:rPr>
              <w:t>7</w:t>
            </w:r>
          </w:p>
        </w:tc>
        <w:tc>
          <w:tcPr>
            <w:tcW w:w="1731" w:type="dxa"/>
            <w:shd w:val="clear" w:color="auto" w:fill="auto"/>
            <w:vAlign w:val="center"/>
          </w:tcPr>
          <w:p w:rsidR="00D20664" w:rsidRPr="00D20664" w:rsidRDefault="00D20664" w:rsidP="000F4FA9">
            <w:pPr>
              <w:contextualSpacing/>
              <w:jc w:val="center"/>
              <w:rPr>
                <w:i/>
              </w:rPr>
            </w:pPr>
            <w:r w:rsidRPr="00D20664">
              <w:rPr>
                <w:i/>
              </w:rPr>
              <w:t>8</w:t>
            </w:r>
          </w:p>
        </w:tc>
      </w:tr>
      <w:tr w:rsidR="00D20664" w:rsidRPr="00D20664" w:rsidTr="00D20664">
        <w:trPr>
          <w:trHeight w:val="1195"/>
          <w:jc w:val="center"/>
        </w:trPr>
        <w:tc>
          <w:tcPr>
            <w:tcW w:w="696" w:type="dxa"/>
            <w:shd w:val="clear" w:color="auto" w:fill="auto"/>
            <w:vAlign w:val="center"/>
          </w:tcPr>
          <w:p w:rsidR="00D20664" w:rsidRPr="00D20664" w:rsidRDefault="00D20664" w:rsidP="000F4FA9">
            <w:pPr>
              <w:contextualSpacing/>
              <w:jc w:val="center"/>
            </w:pPr>
            <w:r w:rsidRPr="00D20664">
              <w:t>1.</w:t>
            </w:r>
          </w:p>
        </w:tc>
        <w:tc>
          <w:tcPr>
            <w:tcW w:w="2126" w:type="dxa"/>
            <w:shd w:val="clear" w:color="auto" w:fill="auto"/>
            <w:vAlign w:val="center"/>
          </w:tcPr>
          <w:p w:rsidR="00D20664" w:rsidRPr="00D20664" w:rsidRDefault="00D20664" w:rsidP="000F4FA9">
            <w:pPr>
              <w:contextualSpacing/>
            </w:pPr>
            <w:r w:rsidRPr="00D20664">
              <w:t>Пропущено сточных вод, всего</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418" w:type="dxa"/>
            <w:shd w:val="clear" w:color="auto" w:fill="auto"/>
            <w:vAlign w:val="center"/>
          </w:tcPr>
          <w:p w:rsidR="00D20664" w:rsidRPr="00D20664" w:rsidRDefault="00D20664" w:rsidP="000F4FA9">
            <w:pPr>
              <w:ind w:right="-52"/>
              <w:contextualSpacing/>
              <w:jc w:val="center"/>
            </w:pPr>
            <w:r w:rsidRPr="00D20664">
              <w:t>406,30</w:t>
            </w:r>
          </w:p>
        </w:tc>
        <w:tc>
          <w:tcPr>
            <w:tcW w:w="1276" w:type="dxa"/>
            <w:vAlign w:val="center"/>
          </w:tcPr>
          <w:p w:rsidR="00D20664" w:rsidRPr="00D20664" w:rsidRDefault="00D20664" w:rsidP="000F4FA9">
            <w:pPr>
              <w:ind w:right="-52"/>
              <w:contextualSpacing/>
              <w:jc w:val="center"/>
            </w:pPr>
            <w:r w:rsidRPr="00D20664">
              <w:t>406,30</w:t>
            </w:r>
          </w:p>
        </w:tc>
        <w:tc>
          <w:tcPr>
            <w:tcW w:w="1559" w:type="dxa"/>
            <w:shd w:val="clear" w:color="auto" w:fill="auto"/>
            <w:vAlign w:val="center"/>
          </w:tcPr>
          <w:p w:rsidR="00D20664" w:rsidRPr="00D20664" w:rsidRDefault="00D20664" w:rsidP="000F4FA9">
            <w:pPr>
              <w:ind w:right="-52"/>
              <w:contextualSpacing/>
              <w:jc w:val="center"/>
            </w:pPr>
            <w:r w:rsidRPr="00D20664">
              <w:t>406,30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575"/>
          <w:jc w:val="center"/>
        </w:trPr>
        <w:tc>
          <w:tcPr>
            <w:tcW w:w="696" w:type="dxa"/>
            <w:shd w:val="clear" w:color="auto" w:fill="auto"/>
            <w:vAlign w:val="center"/>
          </w:tcPr>
          <w:p w:rsidR="00D20664" w:rsidRPr="00D20664" w:rsidRDefault="00D20664" w:rsidP="000F4FA9">
            <w:pPr>
              <w:contextualSpacing/>
              <w:jc w:val="center"/>
            </w:pPr>
            <w:r w:rsidRPr="00D20664">
              <w:t>1.1</w:t>
            </w:r>
          </w:p>
        </w:tc>
        <w:tc>
          <w:tcPr>
            <w:tcW w:w="2126" w:type="dxa"/>
            <w:shd w:val="clear" w:color="auto" w:fill="auto"/>
            <w:vAlign w:val="center"/>
          </w:tcPr>
          <w:p w:rsidR="00D20664" w:rsidRPr="00D20664" w:rsidRDefault="00D20664" w:rsidP="000F4FA9">
            <w:pPr>
              <w:contextualSpacing/>
              <w:jc w:val="right"/>
            </w:pPr>
            <w:r w:rsidRPr="00D20664">
              <w:t>от собственных подразделений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418" w:type="dxa"/>
            <w:shd w:val="clear" w:color="auto" w:fill="auto"/>
            <w:vAlign w:val="center"/>
          </w:tcPr>
          <w:p w:rsidR="00D20664" w:rsidRPr="00D20664" w:rsidRDefault="00D20664" w:rsidP="000F4FA9">
            <w:pPr>
              <w:ind w:right="-52"/>
              <w:contextualSpacing/>
              <w:jc w:val="center"/>
            </w:pPr>
            <w:r w:rsidRPr="00D20664">
              <w:t>9,00</w:t>
            </w:r>
          </w:p>
        </w:tc>
        <w:tc>
          <w:tcPr>
            <w:tcW w:w="1276" w:type="dxa"/>
            <w:vAlign w:val="center"/>
          </w:tcPr>
          <w:p w:rsidR="00D20664" w:rsidRPr="00D20664" w:rsidRDefault="00D20664" w:rsidP="000F4FA9">
            <w:pPr>
              <w:ind w:right="-52"/>
              <w:contextualSpacing/>
              <w:jc w:val="center"/>
            </w:pPr>
            <w:r w:rsidRPr="00D20664">
              <w:t>9,00</w:t>
            </w:r>
          </w:p>
        </w:tc>
        <w:tc>
          <w:tcPr>
            <w:tcW w:w="1559" w:type="dxa"/>
            <w:shd w:val="clear" w:color="auto" w:fill="auto"/>
            <w:vAlign w:val="center"/>
          </w:tcPr>
          <w:p w:rsidR="00D20664" w:rsidRPr="00D20664" w:rsidRDefault="00D20664" w:rsidP="000F4FA9">
            <w:pPr>
              <w:ind w:right="-52"/>
              <w:contextualSpacing/>
              <w:jc w:val="center"/>
            </w:pPr>
            <w:r w:rsidRPr="00D20664">
              <w:t>9,00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528"/>
          <w:jc w:val="center"/>
        </w:trPr>
        <w:tc>
          <w:tcPr>
            <w:tcW w:w="696" w:type="dxa"/>
            <w:shd w:val="clear" w:color="auto" w:fill="auto"/>
            <w:vAlign w:val="center"/>
          </w:tcPr>
          <w:p w:rsidR="00D20664" w:rsidRPr="00D20664" w:rsidRDefault="00D20664" w:rsidP="000F4FA9">
            <w:pPr>
              <w:contextualSpacing/>
              <w:jc w:val="center"/>
            </w:pPr>
            <w:r w:rsidRPr="00D20664">
              <w:t>2.</w:t>
            </w:r>
          </w:p>
        </w:tc>
        <w:tc>
          <w:tcPr>
            <w:tcW w:w="2126" w:type="dxa"/>
            <w:shd w:val="clear" w:color="auto" w:fill="auto"/>
            <w:vAlign w:val="center"/>
          </w:tcPr>
          <w:p w:rsidR="00D20664" w:rsidRPr="00D20664" w:rsidRDefault="00D20664" w:rsidP="000F4FA9">
            <w:pPr>
              <w:contextualSpacing/>
              <w:rPr>
                <w:b/>
              </w:rPr>
            </w:pPr>
            <w:r w:rsidRPr="00D20664">
              <w:rPr>
                <w:b/>
              </w:rPr>
              <w:t>Товарные стоки, в т.ч.</w:t>
            </w:r>
          </w:p>
        </w:tc>
        <w:tc>
          <w:tcPr>
            <w:tcW w:w="992" w:type="dxa"/>
            <w:shd w:val="clear" w:color="auto" w:fill="auto"/>
            <w:vAlign w:val="center"/>
          </w:tcPr>
          <w:p w:rsidR="00D20664" w:rsidRPr="00D20664" w:rsidRDefault="00D20664" w:rsidP="000F4FA9">
            <w:pPr>
              <w:contextualSpacing/>
              <w:jc w:val="center"/>
              <w:rPr>
                <w:b/>
              </w:rPr>
            </w:pPr>
            <w:r w:rsidRPr="00D20664">
              <w:rPr>
                <w:b/>
              </w:rPr>
              <w:t>тыс.м</w:t>
            </w:r>
            <w:r w:rsidRPr="00D20664">
              <w:rPr>
                <w:b/>
                <w:vertAlign w:val="superscript"/>
              </w:rPr>
              <w:t>3</w:t>
            </w:r>
          </w:p>
        </w:tc>
        <w:tc>
          <w:tcPr>
            <w:tcW w:w="1418" w:type="dxa"/>
            <w:shd w:val="clear" w:color="auto" w:fill="auto"/>
            <w:vAlign w:val="center"/>
          </w:tcPr>
          <w:p w:rsidR="00D20664" w:rsidRPr="00D20664" w:rsidRDefault="00D20664" w:rsidP="000F4FA9">
            <w:pPr>
              <w:ind w:right="-52"/>
              <w:contextualSpacing/>
              <w:jc w:val="center"/>
            </w:pPr>
            <w:r w:rsidRPr="00D20664">
              <w:t>397,30</w:t>
            </w:r>
          </w:p>
        </w:tc>
        <w:tc>
          <w:tcPr>
            <w:tcW w:w="1276" w:type="dxa"/>
            <w:vAlign w:val="center"/>
          </w:tcPr>
          <w:p w:rsidR="00D20664" w:rsidRPr="00D20664" w:rsidRDefault="00D20664" w:rsidP="000F4FA9">
            <w:pPr>
              <w:ind w:right="-52"/>
              <w:contextualSpacing/>
              <w:jc w:val="center"/>
            </w:pPr>
            <w:r w:rsidRPr="00D20664">
              <w:t>397,30</w:t>
            </w:r>
          </w:p>
        </w:tc>
        <w:tc>
          <w:tcPr>
            <w:tcW w:w="1559" w:type="dxa"/>
            <w:shd w:val="clear" w:color="auto" w:fill="auto"/>
            <w:vAlign w:val="center"/>
          </w:tcPr>
          <w:p w:rsidR="00D20664" w:rsidRPr="00D20664" w:rsidRDefault="00D20664" w:rsidP="000F4FA9">
            <w:pPr>
              <w:ind w:right="-52"/>
              <w:contextualSpacing/>
              <w:jc w:val="center"/>
            </w:pPr>
            <w:r w:rsidRPr="00D20664">
              <w:t>397,30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555"/>
          <w:jc w:val="center"/>
        </w:trPr>
        <w:tc>
          <w:tcPr>
            <w:tcW w:w="696" w:type="dxa"/>
            <w:shd w:val="clear" w:color="auto" w:fill="auto"/>
            <w:vAlign w:val="center"/>
          </w:tcPr>
          <w:p w:rsidR="00D20664" w:rsidRPr="00D20664" w:rsidRDefault="00D20664" w:rsidP="000F4FA9">
            <w:pPr>
              <w:contextualSpacing/>
              <w:jc w:val="center"/>
            </w:pPr>
            <w:r w:rsidRPr="00D20664">
              <w:t>2.1</w:t>
            </w:r>
          </w:p>
        </w:tc>
        <w:tc>
          <w:tcPr>
            <w:tcW w:w="2126" w:type="dxa"/>
            <w:shd w:val="clear" w:color="auto" w:fill="auto"/>
            <w:vAlign w:val="center"/>
          </w:tcPr>
          <w:p w:rsidR="00D20664" w:rsidRPr="00D20664" w:rsidRDefault="00D20664" w:rsidP="000F4FA9">
            <w:pPr>
              <w:contextualSpacing/>
              <w:jc w:val="right"/>
            </w:pPr>
            <w:r w:rsidRPr="00D20664">
              <w:t>от гарантирующей организации</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418" w:type="dxa"/>
            <w:shd w:val="clear" w:color="auto" w:fill="auto"/>
            <w:vAlign w:val="center"/>
          </w:tcPr>
          <w:p w:rsidR="00D20664" w:rsidRPr="00D20664" w:rsidRDefault="00D20664" w:rsidP="000F4FA9">
            <w:pPr>
              <w:contextualSpacing/>
              <w:jc w:val="center"/>
            </w:pPr>
            <w:r w:rsidRPr="00D20664">
              <w:t>370,30</w:t>
            </w:r>
          </w:p>
        </w:tc>
        <w:tc>
          <w:tcPr>
            <w:tcW w:w="1276" w:type="dxa"/>
            <w:vAlign w:val="center"/>
          </w:tcPr>
          <w:p w:rsidR="00D20664" w:rsidRPr="00D20664" w:rsidRDefault="00D20664" w:rsidP="000F4FA9">
            <w:pPr>
              <w:contextualSpacing/>
              <w:jc w:val="center"/>
            </w:pPr>
            <w:r w:rsidRPr="00D20664">
              <w:t>370,30</w:t>
            </w:r>
          </w:p>
        </w:tc>
        <w:tc>
          <w:tcPr>
            <w:tcW w:w="1559" w:type="dxa"/>
            <w:shd w:val="clear" w:color="auto" w:fill="auto"/>
            <w:vAlign w:val="center"/>
          </w:tcPr>
          <w:p w:rsidR="00D20664" w:rsidRPr="00D20664" w:rsidRDefault="00D20664" w:rsidP="000F4FA9">
            <w:pPr>
              <w:contextualSpacing/>
              <w:jc w:val="center"/>
            </w:pPr>
            <w:r w:rsidRPr="00D20664">
              <w:t>370,30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433"/>
          <w:jc w:val="center"/>
        </w:trPr>
        <w:tc>
          <w:tcPr>
            <w:tcW w:w="696" w:type="dxa"/>
            <w:shd w:val="clear" w:color="auto" w:fill="auto"/>
            <w:vAlign w:val="center"/>
          </w:tcPr>
          <w:p w:rsidR="00D20664" w:rsidRPr="00D20664" w:rsidRDefault="00D20664" w:rsidP="000F4FA9">
            <w:pPr>
              <w:contextualSpacing/>
              <w:jc w:val="center"/>
            </w:pPr>
            <w:r w:rsidRPr="00D20664">
              <w:t>2.2</w:t>
            </w:r>
          </w:p>
        </w:tc>
        <w:tc>
          <w:tcPr>
            <w:tcW w:w="2126" w:type="dxa"/>
            <w:shd w:val="clear" w:color="auto" w:fill="auto"/>
            <w:vAlign w:val="center"/>
          </w:tcPr>
          <w:p w:rsidR="00D20664" w:rsidRPr="00D20664" w:rsidRDefault="00D20664" w:rsidP="000F4FA9">
            <w:pPr>
              <w:contextualSpacing/>
              <w:jc w:val="right"/>
            </w:pPr>
            <w:r w:rsidRPr="00D20664">
              <w:t xml:space="preserve"> от иных потребителей</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418" w:type="dxa"/>
            <w:shd w:val="clear" w:color="auto" w:fill="auto"/>
            <w:vAlign w:val="center"/>
          </w:tcPr>
          <w:p w:rsidR="00D20664" w:rsidRPr="00D20664" w:rsidRDefault="00D20664" w:rsidP="000F4FA9">
            <w:pPr>
              <w:contextualSpacing/>
              <w:jc w:val="center"/>
            </w:pPr>
            <w:r w:rsidRPr="00D20664">
              <w:t>27,00</w:t>
            </w:r>
          </w:p>
        </w:tc>
        <w:tc>
          <w:tcPr>
            <w:tcW w:w="1276" w:type="dxa"/>
            <w:vAlign w:val="center"/>
          </w:tcPr>
          <w:p w:rsidR="00D20664" w:rsidRPr="00D20664" w:rsidRDefault="00D20664" w:rsidP="000F4FA9">
            <w:pPr>
              <w:contextualSpacing/>
              <w:jc w:val="center"/>
            </w:pPr>
            <w:r w:rsidRPr="00D20664">
              <w:t>27,00</w:t>
            </w:r>
          </w:p>
        </w:tc>
        <w:tc>
          <w:tcPr>
            <w:tcW w:w="1559" w:type="dxa"/>
            <w:shd w:val="clear" w:color="auto" w:fill="auto"/>
            <w:vAlign w:val="center"/>
          </w:tcPr>
          <w:p w:rsidR="00D20664" w:rsidRPr="00D20664" w:rsidRDefault="00D20664" w:rsidP="000F4FA9">
            <w:pPr>
              <w:contextualSpacing/>
              <w:jc w:val="center"/>
            </w:pPr>
            <w:r w:rsidRPr="00D20664">
              <w:t>27,00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475"/>
          <w:jc w:val="center"/>
        </w:trPr>
        <w:tc>
          <w:tcPr>
            <w:tcW w:w="696" w:type="dxa"/>
            <w:shd w:val="clear" w:color="auto" w:fill="auto"/>
            <w:vAlign w:val="center"/>
          </w:tcPr>
          <w:p w:rsidR="00D20664" w:rsidRPr="00D20664" w:rsidRDefault="00D20664" w:rsidP="000F4FA9">
            <w:pPr>
              <w:contextualSpacing/>
              <w:jc w:val="center"/>
            </w:pPr>
            <w:r w:rsidRPr="00D20664">
              <w:t xml:space="preserve">3. </w:t>
            </w:r>
          </w:p>
        </w:tc>
        <w:tc>
          <w:tcPr>
            <w:tcW w:w="2126" w:type="dxa"/>
            <w:shd w:val="clear" w:color="auto" w:fill="auto"/>
            <w:vAlign w:val="center"/>
          </w:tcPr>
          <w:p w:rsidR="00D20664" w:rsidRPr="00D20664" w:rsidRDefault="00D20664" w:rsidP="000F4FA9">
            <w:pPr>
              <w:contextualSpacing/>
            </w:pPr>
            <w:r w:rsidRPr="00D20664">
              <w:t>Объем сточных вод, поступивших на очистные сооружения</w:t>
            </w:r>
          </w:p>
        </w:tc>
        <w:tc>
          <w:tcPr>
            <w:tcW w:w="992" w:type="dxa"/>
            <w:shd w:val="clear" w:color="auto" w:fill="auto"/>
            <w:vAlign w:val="center"/>
          </w:tcPr>
          <w:p w:rsidR="00D20664" w:rsidRPr="00D20664" w:rsidRDefault="00D20664" w:rsidP="000F4FA9">
            <w:pPr>
              <w:contextualSpacing/>
              <w:jc w:val="center"/>
            </w:pPr>
            <w:r w:rsidRPr="00D20664">
              <w:t>тыс.м</w:t>
            </w:r>
            <w:r w:rsidRPr="00D20664">
              <w:rPr>
                <w:vertAlign w:val="superscript"/>
              </w:rPr>
              <w:t>3</w:t>
            </w:r>
          </w:p>
        </w:tc>
        <w:tc>
          <w:tcPr>
            <w:tcW w:w="1418" w:type="dxa"/>
            <w:shd w:val="clear" w:color="auto" w:fill="auto"/>
            <w:vAlign w:val="center"/>
          </w:tcPr>
          <w:p w:rsidR="00D20664" w:rsidRPr="00D20664" w:rsidRDefault="00D20664" w:rsidP="000F4FA9">
            <w:pPr>
              <w:contextualSpacing/>
              <w:jc w:val="center"/>
            </w:pPr>
            <w:r w:rsidRPr="00D20664">
              <w:t>406,30</w:t>
            </w:r>
          </w:p>
        </w:tc>
        <w:tc>
          <w:tcPr>
            <w:tcW w:w="1276" w:type="dxa"/>
            <w:vAlign w:val="center"/>
          </w:tcPr>
          <w:p w:rsidR="00D20664" w:rsidRPr="00D20664" w:rsidRDefault="00D20664" w:rsidP="000F4FA9">
            <w:pPr>
              <w:contextualSpacing/>
              <w:jc w:val="center"/>
            </w:pPr>
            <w:r w:rsidRPr="00D20664">
              <w:t>406,30</w:t>
            </w:r>
          </w:p>
        </w:tc>
        <w:tc>
          <w:tcPr>
            <w:tcW w:w="1559" w:type="dxa"/>
            <w:shd w:val="clear" w:color="auto" w:fill="auto"/>
            <w:vAlign w:val="center"/>
          </w:tcPr>
          <w:p w:rsidR="00D20664" w:rsidRPr="00D20664" w:rsidRDefault="00D20664" w:rsidP="000F4FA9">
            <w:pPr>
              <w:contextualSpacing/>
              <w:jc w:val="center"/>
            </w:pPr>
            <w:r w:rsidRPr="00D20664">
              <w:t>406,30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603"/>
          <w:jc w:val="center"/>
        </w:trPr>
        <w:tc>
          <w:tcPr>
            <w:tcW w:w="696" w:type="dxa"/>
            <w:shd w:val="clear" w:color="auto" w:fill="auto"/>
            <w:vAlign w:val="center"/>
          </w:tcPr>
          <w:p w:rsidR="00D20664" w:rsidRPr="00D20664" w:rsidRDefault="00D20664" w:rsidP="000F4FA9">
            <w:pPr>
              <w:contextualSpacing/>
              <w:jc w:val="center"/>
            </w:pPr>
            <w:r w:rsidRPr="00D20664">
              <w:t>4.</w:t>
            </w:r>
          </w:p>
        </w:tc>
        <w:tc>
          <w:tcPr>
            <w:tcW w:w="2126" w:type="dxa"/>
            <w:shd w:val="clear" w:color="auto" w:fill="auto"/>
            <w:vAlign w:val="center"/>
          </w:tcPr>
          <w:p w:rsidR="00D20664" w:rsidRPr="00D20664" w:rsidRDefault="00D20664" w:rsidP="000F4FA9">
            <w:pPr>
              <w:contextualSpacing/>
            </w:pPr>
            <w:r w:rsidRPr="00D20664">
              <w:t>Расход электроэнергии, всего</w:t>
            </w:r>
          </w:p>
        </w:tc>
        <w:tc>
          <w:tcPr>
            <w:tcW w:w="992" w:type="dxa"/>
            <w:shd w:val="clear" w:color="auto" w:fill="auto"/>
            <w:vAlign w:val="center"/>
          </w:tcPr>
          <w:p w:rsidR="00D20664" w:rsidRPr="00D20664" w:rsidRDefault="00D20664" w:rsidP="000F4FA9">
            <w:pPr>
              <w:contextualSpacing/>
              <w:jc w:val="center"/>
            </w:pPr>
            <w:r w:rsidRPr="00D20664">
              <w:t>т.кВт.ч</w:t>
            </w:r>
          </w:p>
        </w:tc>
        <w:tc>
          <w:tcPr>
            <w:tcW w:w="1418" w:type="dxa"/>
            <w:shd w:val="clear" w:color="auto" w:fill="auto"/>
            <w:vAlign w:val="center"/>
          </w:tcPr>
          <w:p w:rsidR="00D20664" w:rsidRPr="00D20664" w:rsidRDefault="00D20664" w:rsidP="000F4FA9">
            <w:pPr>
              <w:contextualSpacing/>
              <w:jc w:val="center"/>
            </w:pPr>
            <w:r w:rsidRPr="00D20664">
              <w:t>368,80</w:t>
            </w:r>
          </w:p>
        </w:tc>
        <w:tc>
          <w:tcPr>
            <w:tcW w:w="1276" w:type="dxa"/>
            <w:vAlign w:val="center"/>
          </w:tcPr>
          <w:p w:rsidR="00D20664" w:rsidRPr="00D20664" w:rsidRDefault="00D20664" w:rsidP="000F4FA9">
            <w:pPr>
              <w:contextualSpacing/>
              <w:jc w:val="center"/>
            </w:pPr>
            <w:r w:rsidRPr="00D20664">
              <w:t>371,23</w:t>
            </w:r>
          </w:p>
        </w:tc>
        <w:tc>
          <w:tcPr>
            <w:tcW w:w="1559" w:type="dxa"/>
            <w:shd w:val="clear" w:color="auto" w:fill="auto"/>
            <w:vAlign w:val="center"/>
          </w:tcPr>
          <w:p w:rsidR="00D20664" w:rsidRPr="00D20664" w:rsidRDefault="00D20664" w:rsidP="000F4FA9">
            <w:pPr>
              <w:contextualSpacing/>
              <w:jc w:val="center"/>
            </w:pPr>
            <w:r w:rsidRPr="00D20664">
              <w:t>368,80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689"/>
          <w:jc w:val="center"/>
        </w:trPr>
        <w:tc>
          <w:tcPr>
            <w:tcW w:w="696" w:type="dxa"/>
            <w:shd w:val="clear" w:color="auto" w:fill="auto"/>
            <w:vAlign w:val="center"/>
          </w:tcPr>
          <w:p w:rsidR="00D20664" w:rsidRPr="00D20664" w:rsidRDefault="00D20664" w:rsidP="000F4FA9">
            <w:pPr>
              <w:contextualSpacing/>
              <w:jc w:val="center"/>
            </w:pPr>
            <w:r w:rsidRPr="00D20664">
              <w:t>4.1</w:t>
            </w:r>
          </w:p>
        </w:tc>
        <w:tc>
          <w:tcPr>
            <w:tcW w:w="2126" w:type="dxa"/>
            <w:shd w:val="clear" w:color="auto" w:fill="auto"/>
            <w:vAlign w:val="center"/>
          </w:tcPr>
          <w:p w:rsidR="00D20664" w:rsidRPr="00D20664" w:rsidRDefault="00D20664" w:rsidP="000F4FA9">
            <w:pPr>
              <w:contextualSpacing/>
              <w:jc w:val="right"/>
            </w:pPr>
            <w:r w:rsidRPr="00D20664">
              <w:t xml:space="preserve">в т.ч. на технологические нужды </w:t>
            </w:r>
          </w:p>
        </w:tc>
        <w:tc>
          <w:tcPr>
            <w:tcW w:w="992" w:type="dxa"/>
            <w:shd w:val="clear" w:color="auto" w:fill="auto"/>
            <w:vAlign w:val="center"/>
          </w:tcPr>
          <w:p w:rsidR="00D20664" w:rsidRPr="00D20664" w:rsidRDefault="00D20664" w:rsidP="000F4FA9">
            <w:pPr>
              <w:contextualSpacing/>
              <w:jc w:val="center"/>
            </w:pPr>
            <w:r w:rsidRPr="00D20664">
              <w:t>т.кВт.ч</w:t>
            </w:r>
          </w:p>
        </w:tc>
        <w:tc>
          <w:tcPr>
            <w:tcW w:w="1418" w:type="dxa"/>
            <w:shd w:val="clear" w:color="auto" w:fill="auto"/>
            <w:vAlign w:val="center"/>
          </w:tcPr>
          <w:p w:rsidR="00D20664" w:rsidRPr="00D20664" w:rsidRDefault="00D20664" w:rsidP="000F4FA9">
            <w:pPr>
              <w:contextualSpacing/>
              <w:jc w:val="center"/>
            </w:pPr>
            <w:r w:rsidRPr="00D20664">
              <w:t>302,40</w:t>
            </w:r>
          </w:p>
        </w:tc>
        <w:tc>
          <w:tcPr>
            <w:tcW w:w="1276" w:type="dxa"/>
            <w:vAlign w:val="center"/>
          </w:tcPr>
          <w:p w:rsidR="00D20664" w:rsidRPr="00D20664" w:rsidRDefault="00D20664" w:rsidP="000F4FA9">
            <w:pPr>
              <w:contextualSpacing/>
              <w:jc w:val="center"/>
            </w:pPr>
            <w:r w:rsidRPr="00D20664">
              <w:t>305,30</w:t>
            </w:r>
          </w:p>
        </w:tc>
        <w:tc>
          <w:tcPr>
            <w:tcW w:w="1559" w:type="dxa"/>
            <w:shd w:val="clear" w:color="auto" w:fill="auto"/>
            <w:vAlign w:val="center"/>
          </w:tcPr>
          <w:p w:rsidR="00D20664" w:rsidRPr="00D20664" w:rsidRDefault="00D20664" w:rsidP="000F4FA9">
            <w:pPr>
              <w:contextualSpacing/>
              <w:jc w:val="center"/>
            </w:pPr>
            <w:r w:rsidRPr="00D20664">
              <w:t>302,40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434"/>
          <w:jc w:val="center"/>
        </w:trPr>
        <w:tc>
          <w:tcPr>
            <w:tcW w:w="696" w:type="dxa"/>
            <w:shd w:val="clear" w:color="auto" w:fill="auto"/>
            <w:vAlign w:val="center"/>
          </w:tcPr>
          <w:p w:rsidR="00D20664" w:rsidRPr="00D20664" w:rsidRDefault="00D20664" w:rsidP="000F4FA9">
            <w:pPr>
              <w:contextualSpacing/>
              <w:jc w:val="center"/>
            </w:pPr>
            <w:r w:rsidRPr="00D20664">
              <w:t>4.1.1</w:t>
            </w:r>
          </w:p>
        </w:tc>
        <w:tc>
          <w:tcPr>
            <w:tcW w:w="2126" w:type="dxa"/>
            <w:shd w:val="clear" w:color="auto" w:fill="auto"/>
            <w:vAlign w:val="center"/>
          </w:tcPr>
          <w:p w:rsidR="00D20664" w:rsidRPr="00D20664" w:rsidRDefault="00D20664" w:rsidP="000F4FA9">
            <w:pPr>
              <w:contextualSpacing/>
              <w:jc w:val="right"/>
            </w:pPr>
            <w:r w:rsidRPr="00D20664">
              <w:t>уд.расход</w:t>
            </w:r>
          </w:p>
        </w:tc>
        <w:tc>
          <w:tcPr>
            <w:tcW w:w="992" w:type="dxa"/>
            <w:shd w:val="clear" w:color="auto" w:fill="auto"/>
            <w:vAlign w:val="center"/>
          </w:tcPr>
          <w:p w:rsidR="00D20664" w:rsidRPr="00D20664" w:rsidRDefault="00D20664" w:rsidP="000F4FA9">
            <w:pPr>
              <w:ind w:right="-108"/>
              <w:contextualSpacing/>
              <w:jc w:val="center"/>
            </w:pPr>
            <w:r w:rsidRPr="00D20664">
              <w:t>кВт.ч/м</w:t>
            </w:r>
            <w:r w:rsidRPr="00D20664">
              <w:rPr>
                <w:vertAlign w:val="superscript"/>
              </w:rPr>
              <w:t>3</w:t>
            </w:r>
          </w:p>
        </w:tc>
        <w:tc>
          <w:tcPr>
            <w:tcW w:w="1418" w:type="dxa"/>
            <w:shd w:val="clear" w:color="auto" w:fill="auto"/>
            <w:vAlign w:val="center"/>
          </w:tcPr>
          <w:p w:rsidR="00D20664" w:rsidRPr="00D20664" w:rsidRDefault="00D20664" w:rsidP="000F4FA9">
            <w:pPr>
              <w:contextualSpacing/>
              <w:jc w:val="center"/>
            </w:pPr>
            <w:r w:rsidRPr="00D20664">
              <w:t>0,74</w:t>
            </w:r>
          </w:p>
        </w:tc>
        <w:tc>
          <w:tcPr>
            <w:tcW w:w="1276" w:type="dxa"/>
            <w:vAlign w:val="center"/>
          </w:tcPr>
          <w:p w:rsidR="00D20664" w:rsidRPr="00D20664" w:rsidRDefault="00D20664" w:rsidP="000F4FA9">
            <w:pPr>
              <w:contextualSpacing/>
              <w:jc w:val="center"/>
            </w:pPr>
            <w:r w:rsidRPr="00D20664">
              <w:t>0,75</w:t>
            </w:r>
          </w:p>
        </w:tc>
        <w:tc>
          <w:tcPr>
            <w:tcW w:w="1559" w:type="dxa"/>
            <w:shd w:val="clear" w:color="auto" w:fill="auto"/>
            <w:vAlign w:val="center"/>
          </w:tcPr>
          <w:p w:rsidR="00D20664" w:rsidRPr="00D20664" w:rsidRDefault="00D20664" w:rsidP="000F4FA9">
            <w:pPr>
              <w:contextualSpacing/>
              <w:jc w:val="center"/>
            </w:pPr>
            <w:r w:rsidRPr="00D20664">
              <w:t>0,74</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r w:rsidR="00D20664" w:rsidRPr="00D20664" w:rsidTr="00D20664">
        <w:trPr>
          <w:trHeight w:val="413"/>
          <w:jc w:val="center"/>
        </w:trPr>
        <w:tc>
          <w:tcPr>
            <w:tcW w:w="696" w:type="dxa"/>
            <w:shd w:val="clear" w:color="auto" w:fill="auto"/>
            <w:vAlign w:val="center"/>
          </w:tcPr>
          <w:p w:rsidR="00D20664" w:rsidRPr="00D20664" w:rsidRDefault="00D20664" w:rsidP="000F4FA9">
            <w:pPr>
              <w:contextualSpacing/>
              <w:jc w:val="center"/>
            </w:pPr>
            <w:r w:rsidRPr="00D20664">
              <w:t>4.2.</w:t>
            </w:r>
          </w:p>
        </w:tc>
        <w:tc>
          <w:tcPr>
            <w:tcW w:w="2126" w:type="dxa"/>
            <w:shd w:val="clear" w:color="auto" w:fill="auto"/>
            <w:vAlign w:val="center"/>
          </w:tcPr>
          <w:p w:rsidR="00D20664" w:rsidRPr="00D20664" w:rsidRDefault="00D20664" w:rsidP="000F4FA9">
            <w:pPr>
              <w:contextualSpacing/>
              <w:jc w:val="right"/>
            </w:pPr>
            <w:r w:rsidRPr="00D20664">
              <w:t>на общепроизводственные нужды</w:t>
            </w:r>
          </w:p>
        </w:tc>
        <w:tc>
          <w:tcPr>
            <w:tcW w:w="992" w:type="dxa"/>
            <w:shd w:val="clear" w:color="auto" w:fill="auto"/>
            <w:vAlign w:val="center"/>
          </w:tcPr>
          <w:p w:rsidR="00D20664" w:rsidRPr="00D20664" w:rsidRDefault="00D20664" w:rsidP="000F4FA9">
            <w:pPr>
              <w:ind w:right="-108"/>
              <w:contextualSpacing/>
              <w:jc w:val="center"/>
            </w:pPr>
            <w:r w:rsidRPr="00D20664">
              <w:t>т.кВт.ч</w:t>
            </w:r>
          </w:p>
        </w:tc>
        <w:tc>
          <w:tcPr>
            <w:tcW w:w="1418" w:type="dxa"/>
            <w:shd w:val="clear" w:color="auto" w:fill="auto"/>
            <w:vAlign w:val="center"/>
          </w:tcPr>
          <w:p w:rsidR="00D20664" w:rsidRPr="00D20664" w:rsidRDefault="00D20664" w:rsidP="000F4FA9">
            <w:pPr>
              <w:contextualSpacing/>
              <w:jc w:val="center"/>
            </w:pPr>
            <w:r w:rsidRPr="00D20664">
              <w:t>66,20</w:t>
            </w:r>
          </w:p>
        </w:tc>
        <w:tc>
          <w:tcPr>
            <w:tcW w:w="1276" w:type="dxa"/>
            <w:vAlign w:val="center"/>
          </w:tcPr>
          <w:p w:rsidR="00D20664" w:rsidRPr="00D20664" w:rsidRDefault="00D20664" w:rsidP="000F4FA9">
            <w:pPr>
              <w:contextualSpacing/>
              <w:jc w:val="center"/>
            </w:pPr>
            <w:r w:rsidRPr="00D20664">
              <w:t>66,20</w:t>
            </w:r>
          </w:p>
        </w:tc>
        <w:tc>
          <w:tcPr>
            <w:tcW w:w="1559" w:type="dxa"/>
            <w:shd w:val="clear" w:color="auto" w:fill="auto"/>
            <w:vAlign w:val="center"/>
          </w:tcPr>
          <w:p w:rsidR="00D20664" w:rsidRPr="00D20664" w:rsidRDefault="00D20664" w:rsidP="000F4FA9">
            <w:pPr>
              <w:contextualSpacing/>
              <w:jc w:val="center"/>
            </w:pPr>
            <w:r w:rsidRPr="00D20664">
              <w:t>66,20</w:t>
            </w:r>
          </w:p>
        </w:tc>
        <w:tc>
          <w:tcPr>
            <w:tcW w:w="992" w:type="dxa"/>
            <w:shd w:val="clear" w:color="auto" w:fill="auto"/>
            <w:vAlign w:val="center"/>
          </w:tcPr>
          <w:p w:rsidR="00D20664" w:rsidRPr="00D20664" w:rsidRDefault="00D20664" w:rsidP="000F4FA9">
            <w:pPr>
              <w:contextualSpacing/>
              <w:jc w:val="center"/>
              <w:rPr>
                <w:i/>
              </w:rPr>
            </w:pPr>
            <w:r w:rsidRPr="00D20664">
              <w:rPr>
                <w:i/>
              </w:rPr>
              <w:t>-</w:t>
            </w:r>
          </w:p>
        </w:tc>
        <w:tc>
          <w:tcPr>
            <w:tcW w:w="1731" w:type="dxa"/>
            <w:shd w:val="clear" w:color="auto" w:fill="auto"/>
            <w:vAlign w:val="center"/>
          </w:tcPr>
          <w:p w:rsidR="00D20664" w:rsidRPr="00D20664" w:rsidRDefault="00D20664" w:rsidP="000F4FA9">
            <w:pPr>
              <w:ind w:right="-78"/>
              <w:contextualSpacing/>
              <w:jc w:val="center"/>
              <w:rPr>
                <w:i/>
              </w:rPr>
            </w:pPr>
            <w:r w:rsidRPr="00D20664">
              <w:rPr>
                <w:i/>
              </w:rPr>
              <w:t>-</w:t>
            </w:r>
          </w:p>
        </w:tc>
      </w:tr>
    </w:tbl>
    <w:p w:rsidR="00D20664" w:rsidRPr="00D20664" w:rsidRDefault="00D20664" w:rsidP="000F4FA9">
      <w:pPr>
        <w:ind w:firstLine="567"/>
        <w:contextualSpacing/>
        <w:jc w:val="both"/>
        <w:rPr>
          <w:sz w:val="24"/>
          <w:szCs w:val="24"/>
        </w:rPr>
      </w:pPr>
      <w:r w:rsidRPr="00D20664">
        <w:rPr>
          <w:sz w:val="24"/>
          <w:szCs w:val="24"/>
        </w:rPr>
        <w:t>Операционные расходы откорректированы с учетом изменений, внесенных Приказом ФАС России в Методические указания.</w:t>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t xml:space="preserve">                            </w:t>
      </w:r>
      <w:r w:rsidR="000F4FA9">
        <w:rPr>
          <w:sz w:val="24"/>
          <w:szCs w:val="24"/>
        </w:rPr>
        <w:t xml:space="preserve">  </w:t>
      </w:r>
      <w:r w:rsidRPr="00D20664">
        <w:rPr>
          <w:sz w:val="24"/>
          <w:szCs w:val="24"/>
        </w:rPr>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4678"/>
      </w:tblGrid>
      <w:tr w:rsidR="00D20664" w:rsidRPr="00D20664" w:rsidTr="00D20664">
        <w:trPr>
          <w:trHeight w:val="56"/>
        </w:trPr>
        <w:tc>
          <w:tcPr>
            <w:tcW w:w="5103" w:type="dxa"/>
            <w:shd w:val="clear" w:color="auto" w:fill="auto"/>
            <w:vAlign w:val="center"/>
          </w:tcPr>
          <w:p w:rsidR="00D20664" w:rsidRPr="00D20664" w:rsidRDefault="00D20664" w:rsidP="000F4FA9">
            <w:pPr>
              <w:contextualSpacing/>
              <w:jc w:val="center"/>
              <w:rPr>
                <w:i/>
              </w:rPr>
            </w:pPr>
            <w:r w:rsidRPr="00D20664">
              <w:rPr>
                <w:i/>
              </w:rPr>
              <w:t>Товары, услуги</w:t>
            </w:r>
          </w:p>
        </w:tc>
        <w:tc>
          <w:tcPr>
            <w:tcW w:w="4678" w:type="dxa"/>
            <w:shd w:val="clear" w:color="auto" w:fill="auto"/>
            <w:vAlign w:val="center"/>
          </w:tcPr>
          <w:p w:rsidR="00D20664" w:rsidRPr="00D20664" w:rsidRDefault="00D20664" w:rsidP="000F4FA9">
            <w:pPr>
              <w:contextualSpacing/>
              <w:jc w:val="center"/>
              <w:rPr>
                <w:i/>
              </w:rPr>
            </w:pPr>
            <w:r w:rsidRPr="00D20664">
              <w:rPr>
                <w:i/>
              </w:rPr>
              <w:t>Принято на 2020 год</w:t>
            </w:r>
          </w:p>
        </w:tc>
      </w:tr>
      <w:tr w:rsidR="00D20664" w:rsidRPr="00D20664" w:rsidTr="00D20664">
        <w:trPr>
          <w:trHeight w:val="56"/>
        </w:trPr>
        <w:tc>
          <w:tcPr>
            <w:tcW w:w="5103" w:type="dxa"/>
            <w:shd w:val="clear" w:color="auto" w:fill="auto"/>
            <w:vAlign w:val="center"/>
          </w:tcPr>
          <w:p w:rsidR="00D20664" w:rsidRPr="00D20664" w:rsidRDefault="00D20664" w:rsidP="000F4FA9">
            <w:pPr>
              <w:contextualSpacing/>
              <w:jc w:val="center"/>
            </w:pPr>
            <w:r w:rsidRPr="00D20664">
              <w:t>Питьевая вода</w:t>
            </w:r>
          </w:p>
        </w:tc>
        <w:tc>
          <w:tcPr>
            <w:tcW w:w="4678"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815,54</w:t>
            </w:r>
          </w:p>
        </w:tc>
      </w:tr>
      <w:tr w:rsidR="00D20664" w:rsidRPr="00D20664" w:rsidTr="00D20664">
        <w:trPr>
          <w:trHeight w:val="56"/>
        </w:trPr>
        <w:tc>
          <w:tcPr>
            <w:tcW w:w="5103" w:type="dxa"/>
            <w:shd w:val="clear" w:color="auto" w:fill="auto"/>
            <w:vAlign w:val="center"/>
          </w:tcPr>
          <w:p w:rsidR="00D20664" w:rsidRPr="00D20664" w:rsidRDefault="00D20664" w:rsidP="000F4FA9">
            <w:pPr>
              <w:contextualSpacing/>
              <w:jc w:val="center"/>
            </w:pPr>
            <w:r w:rsidRPr="00D20664">
              <w:t>Транспортировка воды</w:t>
            </w:r>
          </w:p>
        </w:tc>
        <w:tc>
          <w:tcPr>
            <w:tcW w:w="4678"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4156,32</w:t>
            </w:r>
          </w:p>
        </w:tc>
      </w:tr>
      <w:tr w:rsidR="00D20664" w:rsidRPr="00D20664" w:rsidTr="00D20664">
        <w:trPr>
          <w:trHeight w:val="56"/>
        </w:trPr>
        <w:tc>
          <w:tcPr>
            <w:tcW w:w="5103" w:type="dxa"/>
            <w:shd w:val="clear" w:color="auto" w:fill="auto"/>
            <w:vAlign w:val="center"/>
          </w:tcPr>
          <w:p w:rsidR="00D20664" w:rsidRPr="00D20664" w:rsidRDefault="00D20664" w:rsidP="000F4FA9">
            <w:pPr>
              <w:contextualSpacing/>
              <w:jc w:val="center"/>
            </w:pPr>
            <w:r w:rsidRPr="00D20664">
              <w:t>Водоотведение</w:t>
            </w:r>
          </w:p>
        </w:tc>
        <w:tc>
          <w:tcPr>
            <w:tcW w:w="4678"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6627,62</w:t>
            </w:r>
          </w:p>
        </w:tc>
      </w:tr>
    </w:tbl>
    <w:p w:rsidR="00D20664" w:rsidRPr="00D20664" w:rsidRDefault="00D20664" w:rsidP="000F4FA9">
      <w:pPr>
        <w:tabs>
          <w:tab w:val="left" w:pos="993"/>
        </w:tabs>
        <w:ind w:firstLine="567"/>
        <w:contextualSpacing/>
        <w:jc w:val="both"/>
        <w:rPr>
          <w:sz w:val="24"/>
          <w:szCs w:val="24"/>
        </w:rPr>
      </w:pPr>
      <w:r w:rsidRPr="00D20664">
        <w:rPr>
          <w:sz w:val="24"/>
          <w:szCs w:val="24"/>
        </w:rPr>
        <w:t>Корректировка расходов на энергетические ресурсы.</w:t>
      </w:r>
    </w:p>
    <w:p w:rsidR="00D20664" w:rsidRPr="00D20664" w:rsidRDefault="00D20664" w:rsidP="000F4FA9">
      <w:pPr>
        <w:ind w:firstLine="567"/>
        <w:contextualSpacing/>
        <w:jc w:val="both"/>
        <w:rPr>
          <w:sz w:val="24"/>
          <w:szCs w:val="24"/>
        </w:rPr>
      </w:pPr>
      <w:r w:rsidRPr="00D20664">
        <w:rPr>
          <w:sz w:val="24"/>
          <w:szCs w:val="24"/>
        </w:rPr>
        <w:t xml:space="preserve">В соответствии с пунктами 76 и 80 Основ ценообразования, утвержденных Постановлением </w:t>
      </w:r>
      <w:r w:rsidR="000F4FA9">
        <w:rPr>
          <w:sz w:val="24"/>
          <w:szCs w:val="24"/>
        </w:rPr>
        <w:br/>
      </w:r>
      <w:r w:rsidRPr="00D20664">
        <w:rPr>
          <w:sz w:val="24"/>
          <w:szCs w:val="24"/>
        </w:rPr>
        <w:t>№ 406, а также с учетом уточненных значений параметров Прогноза расходы на электрическую энергию корректируются и составят:</w:t>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000F4FA9">
        <w:rPr>
          <w:sz w:val="24"/>
          <w:szCs w:val="24"/>
        </w:rPr>
        <w:tab/>
      </w:r>
      <w:r w:rsidRPr="00D20664">
        <w:rPr>
          <w:sz w:val="24"/>
          <w:szCs w:val="24"/>
        </w:rPr>
        <w:t xml:space="preserve"> тыс. руб.</w:t>
      </w:r>
    </w:p>
    <w:tbl>
      <w:tblPr>
        <w:tblW w:w="10490" w:type="dxa"/>
        <w:tblInd w:w="-176" w:type="dxa"/>
        <w:tblLayout w:type="fixed"/>
        <w:tblLook w:val="04A0" w:firstRow="1" w:lastRow="0" w:firstColumn="1" w:lastColumn="0" w:noHBand="0" w:noVBand="1"/>
      </w:tblPr>
      <w:tblGrid>
        <w:gridCol w:w="568"/>
        <w:gridCol w:w="2410"/>
        <w:gridCol w:w="1701"/>
        <w:gridCol w:w="1275"/>
        <w:gridCol w:w="1276"/>
        <w:gridCol w:w="3260"/>
      </w:tblGrid>
      <w:tr w:rsidR="00D20664" w:rsidRPr="00D20664" w:rsidTr="00D20664">
        <w:tc>
          <w:tcPr>
            <w:tcW w:w="568"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 п/п</w:t>
            </w:r>
          </w:p>
        </w:tc>
        <w:tc>
          <w:tcPr>
            <w:tcW w:w="2410"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План предприятия</w:t>
            </w:r>
          </w:p>
          <w:p w:rsidR="00D20664" w:rsidRPr="00D20664" w:rsidRDefault="00D20664" w:rsidP="000F4FA9">
            <w:pPr>
              <w:snapToGrid w:val="0"/>
              <w:ind w:right="-52"/>
              <w:contextualSpacing/>
              <w:jc w:val="center"/>
              <w:rPr>
                <w:i/>
              </w:rPr>
            </w:pPr>
            <w:r w:rsidRPr="00D20664">
              <w:rPr>
                <w:i/>
              </w:rPr>
              <w:t>на 2020 год</w:t>
            </w:r>
          </w:p>
        </w:tc>
        <w:tc>
          <w:tcPr>
            <w:tcW w:w="127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108"/>
              <w:contextualSpacing/>
              <w:jc w:val="center"/>
              <w:rPr>
                <w:i/>
              </w:rPr>
            </w:pPr>
            <w:r w:rsidRPr="00D20664">
              <w:rPr>
                <w:i/>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i/>
              </w:rPr>
            </w:pPr>
            <w:r w:rsidRPr="00D20664">
              <w:rPr>
                <w:i/>
              </w:rPr>
              <w:t>Причины отклонения</w:t>
            </w:r>
          </w:p>
        </w:tc>
      </w:tr>
      <w:tr w:rsidR="00D20664" w:rsidRPr="00D20664" w:rsidTr="00D20664">
        <w:trPr>
          <w:trHeight w:val="985"/>
        </w:trPr>
        <w:tc>
          <w:tcPr>
            <w:tcW w:w="5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t>1.</w:t>
            </w:r>
          </w:p>
        </w:tc>
        <w:tc>
          <w:tcPr>
            <w:tcW w:w="241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Питьевая вода</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pPr>
            <w:r w:rsidRPr="00D20664">
              <w:t>378,68</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pPr>
            <w:r w:rsidRPr="00D20664">
              <w:t>322,23</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i/>
              </w:rPr>
            </w:pPr>
            <w:r w:rsidRPr="00D20664">
              <w:rPr>
                <w:i/>
              </w:rPr>
              <w:t>-56,45</w:t>
            </w:r>
          </w:p>
        </w:tc>
        <w:tc>
          <w:tcPr>
            <w:tcW w:w="3260" w:type="dxa"/>
            <w:vMerge w:val="restart"/>
            <w:tcBorders>
              <w:top w:val="single" w:sz="4" w:space="0" w:color="000000"/>
              <w:left w:val="single" w:sz="4" w:space="0" w:color="000000"/>
              <w:right w:val="single" w:sz="4" w:space="0" w:color="000000"/>
            </w:tcBorders>
            <w:vAlign w:val="center"/>
          </w:tcPr>
          <w:p w:rsidR="00D20664" w:rsidRPr="00D20664" w:rsidRDefault="00D20664" w:rsidP="000F4FA9">
            <w:pPr>
              <w:snapToGrid w:val="0"/>
              <w:ind w:right="-53"/>
              <w:contextualSpacing/>
              <w:rPr>
                <w:i/>
              </w:rPr>
            </w:pPr>
            <w:r w:rsidRPr="00D20664">
              <w:rPr>
                <w:i/>
              </w:rPr>
              <w:t>Затраты определены исходя из</w:t>
            </w:r>
          </w:p>
          <w:p w:rsidR="00D20664" w:rsidRPr="00D20664" w:rsidRDefault="00D20664" w:rsidP="000F4FA9">
            <w:pPr>
              <w:snapToGrid w:val="0"/>
              <w:ind w:right="-53"/>
              <w:contextualSpacing/>
              <w:rPr>
                <w:i/>
              </w:rPr>
            </w:pPr>
            <w:r w:rsidRPr="00D20664">
              <w:rPr>
                <w:i/>
              </w:rPr>
              <w:t>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согласно Прогноза.</w:t>
            </w:r>
          </w:p>
          <w:p w:rsidR="00D20664" w:rsidRPr="00D20664" w:rsidRDefault="00D20664" w:rsidP="000F4FA9">
            <w:pPr>
              <w:snapToGrid w:val="0"/>
              <w:ind w:right="-53"/>
              <w:contextualSpacing/>
              <w:rPr>
                <w:i/>
              </w:rPr>
            </w:pPr>
            <w:r w:rsidRPr="00D20664">
              <w:rPr>
                <w:i/>
              </w:rPr>
              <w:t xml:space="preserve">Договор электроснабжения заключен  с ОАО «Петербургская сбытовая компания» от 01.01.2001 </w:t>
            </w:r>
          </w:p>
          <w:p w:rsidR="00D20664" w:rsidRPr="00D20664" w:rsidRDefault="00D20664" w:rsidP="000F4FA9">
            <w:pPr>
              <w:snapToGrid w:val="0"/>
              <w:ind w:right="-53"/>
              <w:contextualSpacing/>
              <w:rPr>
                <w:i/>
              </w:rPr>
            </w:pPr>
            <w:r w:rsidRPr="00D20664">
              <w:rPr>
                <w:i/>
              </w:rPr>
              <w:t xml:space="preserve"> № 47300000302095.</w:t>
            </w:r>
          </w:p>
        </w:tc>
      </w:tr>
      <w:tr w:rsidR="00D20664" w:rsidRPr="00D20664" w:rsidTr="00D20664">
        <w:trPr>
          <w:trHeight w:val="665"/>
        </w:trPr>
        <w:tc>
          <w:tcPr>
            <w:tcW w:w="5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w:t>
            </w:r>
          </w:p>
        </w:tc>
        <w:tc>
          <w:tcPr>
            <w:tcW w:w="241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Транспортировка воды</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pPr>
            <w:r w:rsidRPr="00D20664">
              <w:t>3662,77</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pPr>
            <w:r w:rsidRPr="00D20664">
              <w:t>3160,39</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52"/>
              <w:contextualSpacing/>
              <w:jc w:val="center"/>
              <w:rPr>
                <w:i/>
              </w:rPr>
            </w:pPr>
            <w:r w:rsidRPr="00D20664">
              <w:rPr>
                <w:i/>
              </w:rPr>
              <w:t>-502,38</w:t>
            </w:r>
          </w:p>
        </w:tc>
        <w:tc>
          <w:tcPr>
            <w:tcW w:w="3260" w:type="dxa"/>
            <w:vMerge/>
            <w:tcBorders>
              <w:top w:val="single" w:sz="4" w:space="0" w:color="000000"/>
              <w:left w:val="single" w:sz="4" w:space="0" w:color="000000"/>
              <w:right w:val="single" w:sz="4" w:space="0" w:color="000000"/>
            </w:tcBorders>
            <w:vAlign w:val="center"/>
          </w:tcPr>
          <w:p w:rsidR="00D20664" w:rsidRPr="00D20664" w:rsidRDefault="00D20664" w:rsidP="000F4FA9">
            <w:pPr>
              <w:snapToGrid w:val="0"/>
              <w:ind w:right="-53"/>
              <w:contextualSpacing/>
              <w:rPr>
                <w:i/>
                <w:sz w:val="22"/>
                <w:szCs w:val="22"/>
              </w:rPr>
            </w:pPr>
          </w:p>
        </w:tc>
      </w:tr>
      <w:tr w:rsidR="00D20664" w:rsidRPr="00D20664" w:rsidTr="00D20664">
        <w:trPr>
          <w:trHeight w:val="551"/>
        </w:trPr>
        <w:tc>
          <w:tcPr>
            <w:tcW w:w="5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w:t>
            </w:r>
          </w:p>
        </w:tc>
        <w:tc>
          <w:tcPr>
            <w:tcW w:w="241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Водоотведение</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2531,94</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2030,67</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-501,27</w:t>
            </w:r>
          </w:p>
        </w:tc>
        <w:tc>
          <w:tcPr>
            <w:tcW w:w="3260" w:type="dxa"/>
            <w:vMerge/>
            <w:tcBorders>
              <w:left w:val="single" w:sz="4" w:space="0" w:color="000000"/>
              <w:bottom w:val="single" w:sz="4" w:space="0" w:color="auto"/>
              <w:right w:val="single" w:sz="4" w:space="0" w:color="000000"/>
            </w:tcBorders>
            <w:vAlign w:val="center"/>
          </w:tcPr>
          <w:p w:rsidR="00D20664" w:rsidRPr="00D20664" w:rsidRDefault="00D20664" w:rsidP="000F4FA9">
            <w:pPr>
              <w:snapToGrid w:val="0"/>
              <w:ind w:right="-53"/>
              <w:contextualSpacing/>
              <w:rPr>
                <w:i/>
              </w:rPr>
            </w:pPr>
          </w:p>
        </w:tc>
      </w:tr>
    </w:tbl>
    <w:p w:rsidR="00D20664" w:rsidRPr="00D20664" w:rsidRDefault="00D20664" w:rsidP="000F4FA9">
      <w:pPr>
        <w:tabs>
          <w:tab w:val="left" w:pos="993"/>
        </w:tabs>
        <w:ind w:firstLine="567"/>
        <w:contextualSpacing/>
        <w:jc w:val="both"/>
        <w:rPr>
          <w:sz w:val="24"/>
          <w:szCs w:val="24"/>
        </w:rPr>
      </w:pPr>
      <w:r w:rsidRPr="00D20664">
        <w:rPr>
          <w:sz w:val="24"/>
          <w:szCs w:val="24"/>
        </w:rPr>
        <w:t>Корректировка неподконтрольных расходов.</w:t>
      </w:r>
    </w:p>
    <w:p w:rsidR="00D20664" w:rsidRPr="00D20664" w:rsidRDefault="00D20664" w:rsidP="000F4FA9">
      <w:pPr>
        <w:ind w:firstLine="567"/>
        <w:contextualSpacing/>
        <w:jc w:val="both"/>
        <w:rPr>
          <w:sz w:val="24"/>
          <w:szCs w:val="24"/>
        </w:rPr>
      </w:pPr>
      <w:r w:rsidRPr="00D20664">
        <w:rPr>
          <w:sz w:val="24"/>
          <w:szCs w:val="24"/>
        </w:rPr>
        <w:t xml:space="preserve">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 </w:t>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Pr="00D20664">
        <w:rPr>
          <w:sz w:val="24"/>
          <w:szCs w:val="24"/>
        </w:rPr>
        <w:tab/>
      </w:r>
      <w:r w:rsidR="000F4FA9">
        <w:rPr>
          <w:sz w:val="24"/>
          <w:szCs w:val="24"/>
        </w:rPr>
        <w:tab/>
      </w:r>
      <w:r w:rsidR="000F4FA9">
        <w:rPr>
          <w:sz w:val="24"/>
          <w:szCs w:val="24"/>
        </w:rPr>
        <w:tab/>
      </w:r>
      <w:r w:rsidR="000F4FA9">
        <w:rPr>
          <w:sz w:val="24"/>
          <w:szCs w:val="24"/>
        </w:rPr>
        <w:tab/>
      </w:r>
      <w:r w:rsidRPr="00D20664">
        <w:rPr>
          <w:sz w:val="24"/>
          <w:szCs w:val="24"/>
        </w:rPr>
        <w:t xml:space="preserve">          тыс. руб.</w:t>
      </w:r>
    </w:p>
    <w:tbl>
      <w:tblPr>
        <w:tblW w:w="10206" w:type="dxa"/>
        <w:tblInd w:w="108" w:type="dxa"/>
        <w:tblLayout w:type="fixed"/>
        <w:tblLook w:val="04A0" w:firstRow="1" w:lastRow="0" w:firstColumn="1" w:lastColumn="0" w:noHBand="0" w:noVBand="1"/>
      </w:tblPr>
      <w:tblGrid>
        <w:gridCol w:w="567"/>
        <w:gridCol w:w="2127"/>
        <w:gridCol w:w="1275"/>
        <w:gridCol w:w="1418"/>
        <w:gridCol w:w="1134"/>
        <w:gridCol w:w="1134"/>
        <w:gridCol w:w="2551"/>
      </w:tblGrid>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 п/п</w:t>
            </w:r>
          </w:p>
        </w:tc>
        <w:tc>
          <w:tcPr>
            <w:tcW w:w="212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Товары, услуги/ Показатели</w:t>
            </w:r>
          </w:p>
        </w:tc>
        <w:tc>
          <w:tcPr>
            <w:tcW w:w="127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Ед.изм.</w:t>
            </w:r>
          </w:p>
        </w:tc>
        <w:tc>
          <w:tcPr>
            <w:tcW w:w="1418"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 xml:space="preserve">План предприятия </w:t>
            </w:r>
          </w:p>
          <w:p w:rsidR="00D20664" w:rsidRPr="00D20664" w:rsidRDefault="00D20664" w:rsidP="000F4FA9">
            <w:pPr>
              <w:snapToGrid w:val="0"/>
              <w:ind w:right="-52"/>
              <w:contextualSpacing/>
              <w:jc w:val="center"/>
              <w:rPr>
                <w:i/>
              </w:rPr>
            </w:pPr>
            <w:r w:rsidRPr="00D20664">
              <w:rPr>
                <w:i/>
              </w:rPr>
              <w:lastRenderedPageBreak/>
              <w:t>на 2020 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2"/>
              <w:contextualSpacing/>
              <w:jc w:val="center"/>
              <w:rPr>
                <w:i/>
              </w:rPr>
            </w:pPr>
            <w:r w:rsidRPr="00D20664">
              <w:rPr>
                <w:i/>
              </w:rPr>
              <w:lastRenderedPageBreak/>
              <w:t xml:space="preserve">Принято ЛенРТК на </w:t>
            </w:r>
            <w:r w:rsidRPr="00D20664">
              <w:rPr>
                <w:i/>
              </w:rPr>
              <w:lastRenderedPageBreak/>
              <w:t>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lastRenderedPageBreak/>
              <w:t>Отклоне-ние</w:t>
            </w:r>
          </w:p>
        </w:tc>
        <w:tc>
          <w:tcPr>
            <w:tcW w:w="2551" w:type="dxa"/>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i/>
              </w:rPr>
            </w:pPr>
            <w:r w:rsidRPr="00D20664">
              <w:rPr>
                <w:i/>
              </w:rPr>
              <w:t>Обоснование, причины отклонения</w:t>
            </w:r>
          </w:p>
        </w:tc>
      </w:tr>
      <w:tr w:rsidR="00D20664" w:rsidRPr="00D20664" w:rsidTr="00D20664">
        <w:trPr>
          <w:trHeight w:val="1414"/>
        </w:trPr>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pPr>
            <w:r w:rsidRPr="00D20664">
              <w:lastRenderedPageBreak/>
              <w:t>1.</w:t>
            </w: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t>Вода и стоки, плата за вывоз ила и мусора (статья «Цеховые расходы»)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rPr>
            </w:pPr>
          </w:p>
        </w:tc>
        <w:tc>
          <w:tcPr>
            <w:tcW w:w="255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rPr>
                <w:i/>
              </w:rPr>
            </w:pPr>
          </w:p>
          <w:p w:rsidR="00D20664" w:rsidRPr="00D20664" w:rsidRDefault="00D20664" w:rsidP="000F4FA9">
            <w:pPr>
              <w:snapToGrid w:val="0"/>
              <w:contextualSpacing/>
              <w:rPr>
                <w:i/>
              </w:rPr>
            </w:pPr>
          </w:p>
        </w:tc>
      </w:tr>
      <w:tr w:rsidR="00D20664" w:rsidRPr="00D20664" w:rsidTr="00D20664">
        <w:trPr>
          <w:trHeight w:val="1408"/>
        </w:trPr>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87,92</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3,79</w:t>
            </w: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rPr>
            </w:pPr>
            <w:r w:rsidRPr="00D20664">
              <w:rPr>
                <w:i/>
              </w:rPr>
              <w:t>-84,13</w:t>
            </w:r>
          </w:p>
        </w:tc>
        <w:tc>
          <w:tcPr>
            <w:tcW w:w="2551" w:type="dxa"/>
            <w:vMerge w:val="restart"/>
            <w:tcBorders>
              <w:top w:val="single" w:sz="4" w:space="0" w:color="auto"/>
              <w:left w:val="single" w:sz="4" w:space="0" w:color="auto"/>
              <w:right w:val="single" w:sz="4" w:space="0" w:color="auto"/>
            </w:tcBorders>
            <w:vAlign w:val="center"/>
          </w:tcPr>
          <w:p w:rsidR="00D20664" w:rsidRPr="00D20664" w:rsidRDefault="00D20664" w:rsidP="000F4FA9">
            <w:pPr>
              <w:snapToGrid w:val="0"/>
              <w:contextualSpacing/>
              <w:jc w:val="both"/>
              <w:rPr>
                <w:i/>
              </w:rPr>
            </w:pPr>
            <w:r w:rsidRPr="00D20664">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D20664" w:rsidRPr="00D20664" w:rsidRDefault="00D20664" w:rsidP="000F4FA9">
            <w:pPr>
              <w:snapToGrid w:val="0"/>
              <w:contextualSpacing/>
              <w:rPr>
                <w:i/>
              </w:rPr>
            </w:pPr>
            <w:r w:rsidRPr="00D20664">
              <w:rPr>
                <w:i/>
              </w:rPr>
              <w:t>Расходы распределены по видам деятельности согласно базе, утвержденной в приказе об учетной политике предприятия.</w:t>
            </w:r>
          </w:p>
        </w:tc>
      </w:tr>
      <w:tr w:rsidR="00D20664" w:rsidRPr="00D20664" w:rsidTr="00D20664">
        <w:trPr>
          <w:trHeight w:val="1757"/>
        </w:trPr>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транспортировка воды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498,19</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23,31</w:t>
            </w: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rPr>
            </w:pPr>
            <w:r w:rsidRPr="00D20664">
              <w:rPr>
                <w:i/>
              </w:rPr>
              <w:t>-474,88</w:t>
            </w:r>
          </w:p>
        </w:tc>
        <w:tc>
          <w:tcPr>
            <w:tcW w:w="2551" w:type="dxa"/>
            <w:vMerge/>
            <w:tcBorders>
              <w:left w:val="single" w:sz="4" w:space="0" w:color="auto"/>
              <w:right w:val="single" w:sz="4" w:space="0" w:color="auto"/>
            </w:tcBorders>
            <w:vAlign w:val="center"/>
          </w:tcPr>
          <w:p w:rsidR="00D20664" w:rsidRPr="00D20664" w:rsidRDefault="00D20664" w:rsidP="000F4FA9">
            <w:pPr>
              <w:snapToGrid w:val="0"/>
              <w:contextualSpacing/>
              <w:rPr>
                <w:i/>
              </w:rPr>
            </w:pPr>
          </w:p>
        </w:tc>
      </w:tr>
      <w:tr w:rsidR="00D20664" w:rsidRPr="00D20664" w:rsidTr="00D20664">
        <w:trPr>
          <w:trHeight w:val="670"/>
        </w:trPr>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водоотведение</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417,92</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21,42</w:t>
            </w: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rPr>
            </w:pPr>
            <w:r w:rsidRPr="00D20664">
              <w:rPr>
                <w:i/>
              </w:rPr>
              <w:t>-396,50</w:t>
            </w:r>
          </w:p>
        </w:tc>
        <w:tc>
          <w:tcPr>
            <w:tcW w:w="2551" w:type="dxa"/>
            <w:vMerge/>
            <w:tcBorders>
              <w:left w:val="single" w:sz="4" w:space="0" w:color="auto"/>
              <w:bottom w:val="single" w:sz="4" w:space="0" w:color="auto"/>
              <w:right w:val="single" w:sz="4" w:space="0" w:color="auto"/>
            </w:tcBorders>
            <w:vAlign w:val="center"/>
          </w:tcPr>
          <w:p w:rsidR="00D20664" w:rsidRPr="00D20664" w:rsidRDefault="00D20664" w:rsidP="000F4FA9">
            <w:pPr>
              <w:snapToGrid w:val="0"/>
              <w:contextualSpacing/>
              <w:rPr>
                <w:i/>
              </w:rPr>
            </w:pPr>
          </w:p>
        </w:tc>
      </w:tr>
      <w:tr w:rsidR="00D20664" w:rsidRPr="00D20664" w:rsidTr="00D20664">
        <w:trPr>
          <w:trHeight w:val="1945"/>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w:t>
            </w: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t>Вывоз и размещение отходов, расходы на экологию (статья «Общехозяйственные расходы»)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p>
        </w:tc>
        <w:tc>
          <w:tcPr>
            <w:tcW w:w="2551" w:type="dxa"/>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rPr>
                <w:i/>
              </w:rPr>
            </w:pPr>
          </w:p>
          <w:p w:rsidR="00D20664" w:rsidRPr="00D20664" w:rsidRDefault="00D20664" w:rsidP="000F4FA9">
            <w:pPr>
              <w:snapToGrid w:val="0"/>
              <w:contextualSpacing/>
              <w:rPr>
                <w:i/>
              </w:rPr>
            </w:pPr>
          </w:p>
        </w:tc>
      </w:tr>
      <w:tr w:rsidR="00D20664" w:rsidRPr="00D20664" w:rsidTr="00D20664">
        <w:trPr>
          <w:trHeight w:val="1403"/>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30,13</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11,71</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-18,42</w:t>
            </w:r>
          </w:p>
        </w:tc>
        <w:tc>
          <w:tcPr>
            <w:tcW w:w="2551" w:type="dxa"/>
            <w:vMerge w:val="restart"/>
            <w:tcBorders>
              <w:top w:val="single" w:sz="4" w:space="0" w:color="auto"/>
              <w:left w:val="single" w:sz="4" w:space="0" w:color="000000"/>
              <w:right w:val="single" w:sz="4" w:space="0" w:color="000000"/>
            </w:tcBorders>
            <w:vAlign w:val="center"/>
          </w:tcPr>
          <w:p w:rsidR="00D20664" w:rsidRPr="00D20664" w:rsidRDefault="00D20664" w:rsidP="000F4FA9">
            <w:pPr>
              <w:snapToGrid w:val="0"/>
              <w:contextualSpacing/>
              <w:jc w:val="both"/>
              <w:rPr>
                <w:i/>
              </w:rPr>
            </w:pPr>
            <w:r w:rsidRPr="00D20664">
              <w:rPr>
                <w:i/>
              </w:rPr>
              <w:t>Исключены расходы,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D20664" w:rsidRPr="00D20664" w:rsidRDefault="00D20664" w:rsidP="000F4FA9">
            <w:pPr>
              <w:snapToGrid w:val="0"/>
              <w:contextualSpacing/>
              <w:jc w:val="both"/>
              <w:rPr>
                <w:i/>
              </w:rPr>
            </w:pPr>
            <w:r w:rsidRPr="00D20664">
              <w:rPr>
                <w:i/>
              </w:rPr>
              <w:t>Расходы распределены по видам деятельности согласно базе, утвержденной в приказе об учетной политике предприятия.</w:t>
            </w:r>
          </w:p>
        </w:tc>
      </w:tr>
      <w:tr w:rsidR="00D20664" w:rsidRPr="00D20664" w:rsidTr="00D20664">
        <w:trPr>
          <w:trHeight w:val="1836"/>
        </w:trPr>
        <w:tc>
          <w:tcPr>
            <w:tcW w:w="567"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right"/>
              <w:rPr>
                <w:i/>
              </w:rPr>
            </w:pPr>
            <w:r w:rsidRPr="00D20664">
              <w:rPr>
                <w:i/>
              </w:rPr>
              <w:t>- транспортировка воды</w:t>
            </w:r>
          </w:p>
        </w:tc>
        <w:tc>
          <w:tcPr>
            <w:tcW w:w="1275" w:type="dxa"/>
            <w:tcBorders>
              <w:top w:val="single" w:sz="4" w:space="0" w:color="000000"/>
              <w:left w:val="single" w:sz="4" w:space="0" w:color="000000"/>
              <w:bottom w:val="single" w:sz="4" w:space="0" w:color="auto"/>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center"/>
            </w:pPr>
            <w:r w:rsidRPr="00D20664">
              <w:t>338,94</w:t>
            </w:r>
          </w:p>
        </w:tc>
        <w:tc>
          <w:tcPr>
            <w:tcW w:w="1134" w:type="dxa"/>
            <w:tcBorders>
              <w:top w:val="single" w:sz="4" w:space="0" w:color="000000"/>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pPr>
            <w:r w:rsidRPr="00D20664">
              <w:t>23,31</w:t>
            </w:r>
          </w:p>
        </w:tc>
        <w:tc>
          <w:tcPr>
            <w:tcW w:w="1134" w:type="dxa"/>
            <w:tcBorders>
              <w:top w:val="single" w:sz="4" w:space="0" w:color="000000"/>
              <w:left w:val="single" w:sz="4" w:space="0" w:color="000000"/>
              <w:bottom w:val="single" w:sz="4" w:space="0" w:color="auto"/>
              <w:right w:val="nil"/>
            </w:tcBorders>
            <w:vAlign w:val="center"/>
          </w:tcPr>
          <w:p w:rsidR="00D20664" w:rsidRPr="00D20664" w:rsidRDefault="00D20664" w:rsidP="000F4FA9">
            <w:pPr>
              <w:snapToGrid w:val="0"/>
              <w:contextualSpacing/>
              <w:jc w:val="center"/>
              <w:rPr>
                <w:i/>
              </w:rPr>
            </w:pPr>
            <w:r w:rsidRPr="00D20664">
              <w:rPr>
                <w:i/>
              </w:rPr>
              <w:t>-315,63</w:t>
            </w:r>
          </w:p>
        </w:tc>
        <w:tc>
          <w:tcPr>
            <w:tcW w:w="2551" w:type="dxa"/>
            <w:vMerge/>
            <w:tcBorders>
              <w:left w:val="single" w:sz="4" w:space="0" w:color="000000"/>
              <w:right w:val="single" w:sz="4" w:space="0" w:color="000000"/>
            </w:tcBorders>
            <w:vAlign w:val="center"/>
          </w:tcPr>
          <w:p w:rsidR="00D20664" w:rsidRPr="00D20664" w:rsidRDefault="00D20664" w:rsidP="000F4FA9">
            <w:pPr>
              <w:snapToGrid w:val="0"/>
              <w:contextualSpacing/>
              <w:rPr>
                <w:i/>
              </w:rPr>
            </w:pPr>
          </w:p>
        </w:tc>
      </w:tr>
      <w:tr w:rsidR="00D20664" w:rsidRPr="00D20664" w:rsidTr="00D20664">
        <w:trPr>
          <w:trHeight w:val="843"/>
        </w:trPr>
        <w:tc>
          <w:tcPr>
            <w:tcW w:w="567" w:type="dxa"/>
            <w:tcBorders>
              <w:top w:val="single" w:sz="4" w:space="0" w:color="auto"/>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auto"/>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водоотведение</w:t>
            </w:r>
          </w:p>
        </w:tc>
        <w:tc>
          <w:tcPr>
            <w:tcW w:w="1275" w:type="dxa"/>
            <w:tcBorders>
              <w:top w:val="single" w:sz="4" w:space="0" w:color="auto"/>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auto"/>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414,26</w:t>
            </w:r>
          </w:p>
        </w:tc>
        <w:tc>
          <w:tcPr>
            <w:tcW w:w="1134" w:type="dxa"/>
            <w:tcBorders>
              <w:top w:val="single" w:sz="4" w:space="0" w:color="auto"/>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271,15</w:t>
            </w:r>
          </w:p>
        </w:tc>
        <w:tc>
          <w:tcPr>
            <w:tcW w:w="1134" w:type="dxa"/>
            <w:tcBorders>
              <w:top w:val="single" w:sz="4" w:space="0" w:color="auto"/>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-143,11</w:t>
            </w:r>
          </w:p>
        </w:tc>
        <w:tc>
          <w:tcPr>
            <w:tcW w:w="2551" w:type="dxa"/>
            <w:vMerge/>
            <w:tcBorders>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rPr>
                <w:i/>
              </w:rPr>
            </w:pPr>
          </w:p>
        </w:tc>
      </w:tr>
      <w:tr w:rsidR="00D20664" w:rsidRPr="00D20664" w:rsidTr="00D20664">
        <w:trPr>
          <w:trHeight w:val="712"/>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w:t>
            </w: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t>Расходы на арендную плату (статья «Общехозяйственные расходы»)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000000"/>
            </w:tcBorders>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p>
        </w:tc>
        <w:tc>
          <w:tcPr>
            <w:tcW w:w="2551"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rPr>
                <w:i/>
              </w:rPr>
            </w:pPr>
          </w:p>
          <w:p w:rsidR="00D20664" w:rsidRPr="00D20664" w:rsidRDefault="00D20664" w:rsidP="000F4FA9">
            <w:pPr>
              <w:snapToGrid w:val="0"/>
              <w:contextualSpacing/>
              <w:rPr>
                <w:i/>
              </w:rPr>
            </w:pPr>
          </w:p>
        </w:tc>
      </w:tr>
      <w:tr w:rsidR="00D20664" w:rsidRPr="00D20664" w:rsidTr="00D20664">
        <w:trPr>
          <w:trHeight w:val="669"/>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9,31</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6,62</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-2,69</w:t>
            </w:r>
          </w:p>
        </w:tc>
        <w:tc>
          <w:tcPr>
            <w:tcW w:w="2551" w:type="dxa"/>
            <w:vMerge w:val="restart"/>
            <w:tcBorders>
              <w:top w:val="single" w:sz="4" w:space="0" w:color="000000"/>
              <w:left w:val="single" w:sz="4" w:space="0" w:color="000000"/>
              <w:right w:val="single" w:sz="4" w:space="0" w:color="000000"/>
            </w:tcBorders>
            <w:vAlign w:val="center"/>
          </w:tcPr>
          <w:p w:rsidR="00D20664" w:rsidRPr="00D20664" w:rsidRDefault="00D20664" w:rsidP="000F4FA9">
            <w:pPr>
              <w:snapToGrid w:val="0"/>
              <w:contextualSpacing/>
              <w:jc w:val="both"/>
              <w:rPr>
                <w:i/>
              </w:rPr>
            </w:pPr>
            <w:r w:rsidRPr="00D20664">
              <w:rPr>
                <w:i/>
              </w:rPr>
              <w:t xml:space="preserve">Величины приняты в размере, </w:t>
            </w:r>
            <w:r w:rsidRPr="00D20664">
              <w:rPr>
                <w:i/>
              </w:rPr>
              <w:lastRenderedPageBreak/>
              <w:t>предусмотренном  договорами аренды.</w:t>
            </w:r>
          </w:p>
          <w:p w:rsidR="00D20664" w:rsidRPr="00D20664" w:rsidRDefault="00D20664" w:rsidP="000F4FA9">
            <w:pPr>
              <w:snapToGrid w:val="0"/>
              <w:contextualSpacing/>
              <w:jc w:val="both"/>
              <w:rPr>
                <w:i/>
              </w:rPr>
            </w:pPr>
            <w:r w:rsidRPr="00D20664">
              <w:rPr>
                <w:i/>
              </w:rPr>
              <w:t>Расходы распределены по видам деятельности согласно базе, утвержденной в приказе об учетной политике предприятия.</w:t>
            </w:r>
          </w:p>
        </w:tc>
      </w:tr>
      <w:tr w:rsidR="00D20664" w:rsidRPr="00D20664" w:rsidTr="00D20664">
        <w:trPr>
          <w:trHeight w:val="839"/>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транспортировка воды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104,76</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81,94</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-22,82</w:t>
            </w:r>
          </w:p>
        </w:tc>
        <w:tc>
          <w:tcPr>
            <w:tcW w:w="2551" w:type="dxa"/>
            <w:vMerge/>
            <w:tcBorders>
              <w:top w:val="single" w:sz="4" w:space="0" w:color="000000"/>
              <w:left w:val="single" w:sz="4" w:space="0" w:color="000000"/>
              <w:right w:val="single" w:sz="4" w:space="0" w:color="000000"/>
            </w:tcBorders>
            <w:vAlign w:val="center"/>
          </w:tcPr>
          <w:p w:rsidR="00D20664" w:rsidRPr="00D20664" w:rsidRDefault="00D20664" w:rsidP="000F4FA9">
            <w:pPr>
              <w:snapToGrid w:val="0"/>
              <w:contextualSpacing/>
              <w:rPr>
                <w:i/>
              </w:rPr>
            </w:pPr>
          </w:p>
        </w:tc>
      </w:tr>
      <w:tr w:rsidR="00D20664" w:rsidRPr="00D20664" w:rsidTr="00D20664">
        <w:trPr>
          <w:trHeight w:val="847"/>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водоотведение</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128,04</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153,20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+25,16</w:t>
            </w:r>
          </w:p>
        </w:tc>
        <w:tc>
          <w:tcPr>
            <w:tcW w:w="2551" w:type="dxa"/>
            <w:vMerge/>
            <w:tcBorders>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rPr>
                <w:i/>
              </w:rPr>
            </w:pPr>
          </w:p>
        </w:tc>
      </w:tr>
      <w:tr w:rsidR="00D20664" w:rsidRPr="00D20664" w:rsidTr="00D20664">
        <w:trPr>
          <w:trHeight w:val="1103"/>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 xml:space="preserve">4. </w:t>
            </w: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t>Расходы, связанные с уплатой налогов и сборов</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p>
        </w:tc>
        <w:tc>
          <w:tcPr>
            <w:tcW w:w="2551" w:type="dxa"/>
            <w:tcBorders>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rPr>
                <w:i/>
              </w:rPr>
            </w:pPr>
          </w:p>
          <w:p w:rsidR="00D20664" w:rsidRPr="00D20664" w:rsidRDefault="00D20664" w:rsidP="000F4FA9">
            <w:pPr>
              <w:snapToGrid w:val="0"/>
              <w:contextualSpacing/>
              <w:jc w:val="center"/>
              <w:rPr>
                <w:i/>
              </w:rPr>
            </w:pPr>
          </w:p>
        </w:tc>
      </w:tr>
      <w:tr w:rsidR="00D20664" w:rsidRPr="00D20664" w:rsidTr="00D20664">
        <w:trPr>
          <w:trHeight w:val="835"/>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32,40</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0,00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-32,40</w:t>
            </w:r>
          </w:p>
        </w:tc>
        <w:tc>
          <w:tcPr>
            <w:tcW w:w="2551" w:type="dxa"/>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rPr>
                <w:i/>
              </w:rPr>
            </w:pPr>
            <w:r w:rsidRPr="00D20664">
              <w:rPr>
                <w:i/>
              </w:rPr>
              <w:t>Учтены затраты по статьям «Водный налог», «Транспортный налог», «Налог на имущество» и «Налог на землю» (п. 30 Методических указаний).</w:t>
            </w:r>
          </w:p>
        </w:tc>
      </w:tr>
      <w:tr w:rsidR="00D20664" w:rsidRPr="00D20664" w:rsidTr="00D20664">
        <w:trPr>
          <w:trHeight w:val="878"/>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транспортировка воды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62,80</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62,80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w:t>
            </w:r>
          </w:p>
        </w:tc>
        <w:tc>
          <w:tcPr>
            <w:tcW w:w="2551" w:type="dxa"/>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rPr>
                <w:i/>
              </w:rPr>
            </w:pPr>
            <w:r w:rsidRPr="00D20664">
              <w:rPr>
                <w:i/>
              </w:rPr>
              <w:t>-</w:t>
            </w:r>
          </w:p>
        </w:tc>
      </w:tr>
      <w:tr w:rsidR="00D20664" w:rsidRPr="00D20664" w:rsidTr="00D20664">
        <w:trPr>
          <w:trHeight w:val="669"/>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w:t>
            </w: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t>Нормативная прибыль</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rPr>
            </w:pPr>
          </w:p>
        </w:tc>
        <w:tc>
          <w:tcPr>
            <w:tcW w:w="255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rPr>
            </w:pPr>
          </w:p>
          <w:p w:rsidR="00D20664" w:rsidRPr="00D20664" w:rsidRDefault="00D20664" w:rsidP="000F4FA9">
            <w:pPr>
              <w:snapToGrid w:val="0"/>
              <w:contextualSpacing/>
              <w:jc w:val="center"/>
              <w:rPr>
                <w:i/>
              </w:rPr>
            </w:pPr>
          </w:p>
        </w:tc>
      </w:tr>
      <w:tr w:rsidR="00D20664" w:rsidRPr="00D20664" w:rsidTr="00D20664">
        <w:trPr>
          <w:trHeight w:val="1119"/>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rPr>
            </w:pPr>
            <w:r w:rsidRPr="00D20664">
              <w:rPr>
                <w:i/>
              </w:rPr>
              <w:t>- питьевая вода</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17,90</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0,00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-17,90</w:t>
            </w:r>
          </w:p>
        </w:tc>
        <w:tc>
          <w:tcPr>
            <w:tcW w:w="2551" w:type="dxa"/>
            <w:vMerge w:val="restart"/>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rPr>
                <w:i/>
              </w:rPr>
            </w:pPr>
            <w:r w:rsidRPr="00D20664">
              <w:rPr>
                <w:i/>
              </w:rPr>
              <w:t>Исключена с учетом требований пункта 78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w:t>
            </w:r>
          </w:p>
        </w:tc>
      </w:tr>
      <w:tr w:rsidR="00D20664" w:rsidRPr="00D20664" w:rsidTr="00D20664">
        <w:trPr>
          <w:trHeight w:val="836"/>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sz w:val="24"/>
                <w:szCs w:val="24"/>
              </w:rP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sz w:val="24"/>
                <w:szCs w:val="24"/>
              </w:rPr>
            </w:pPr>
            <w:r w:rsidRPr="00D20664">
              <w:rPr>
                <w:i/>
                <w:sz w:val="22"/>
                <w:szCs w:val="22"/>
              </w:rPr>
              <w:t>- транспортировка воды</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rPr>
            </w:pPr>
            <w:r w:rsidRPr="00D20664">
              <w:rPr>
                <w:i/>
                <w:sz w:val="22"/>
                <w:szCs w:val="22"/>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sz w:val="22"/>
                <w:szCs w:val="22"/>
              </w:rPr>
            </w:pPr>
            <w:r w:rsidRPr="00D20664">
              <w:rPr>
                <w:sz w:val="22"/>
                <w:szCs w:val="22"/>
              </w:rPr>
              <w:t>52,48</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rPr>
                <w:sz w:val="22"/>
                <w:szCs w:val="22"/>
              </w:rPr>
            </w:pPr>
            <w:r w:rsidRPr="00D20664">
              <w:rPr>
                <w:sz w:val="22"/>
                <w:szCs w:val="22"/>
              </w:rPr>
              <w:t>0,00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sz w:val="22"/>
                <w:szCs w:val="22"/>
              </w:rPr>
            </w:pPr>
            <w:r w:rsidRPr="00D20664">
              <w:rPr>
                <w:i/>
                <w:sz w:val="22"/>
                <w:szCs w:val="22"/>
              </w:rPr>
              <w:t>-52,48</w:t>
            </w:r>
          </w:p>
        </w:tc>
        <w:tc>
          <w:tcPr>
            <w:tcW w:w="2551" w:type="dxa"/>
            <w:vMerge/>
            <w:tcBorders>
              <w:top w:val="single" w:sz="4" w:space="0" w:color="auto"/>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rPr>
                <w:i/>
                <w:sz w:val="22"/>
                <w:szCs w:val="22"/>
              </w:rPr>
            </w:pPr>
          </w:p>
        </w:tc>
      </w:tr>
      <w:tr w:rsidR="00D20664" w:rsidRPr="00D20664" w:rsidTr="00D20664">
        <w:trPr>
          <w:trHeight w:val="443"/>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sz w:val="24"/>
                <w:szCs w:val="24"/>
              </w:rPr>
            </w:pPr>
          </w:p>
        </w:tc>
        <w:tc>
          <w:tcPr>
            <w:tcW w:w="212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right"/>
              <w:rPr>
                <w:i/>
                <w:sz w:val="22"/>
                <w:szCs w:val="22"/>
              </w:rPr>
            </w:pPr>
            <w:r w:rsidRPr="00D20664">
              <w:rPr>
                <w:i/>
                <w:sz w:val="22"/>
                <w:szCs w:val="22"/>
              </w:rPr>
              <w:t>- водоотведение</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rPr>
                <w:i/>
                <w:sz w:val="22"/>
                <w:szCs w:val="22"/>
              </w:rPr>
            </w:pPr>
            <w:r w:rsidRPr="00D20664">
              <w:rPr>
                <w:i/>
                <w:sz w:val="22"/>
                <w:szCs w:val="22"/>
              </w:rPr>
              <w:t>тыс.руб.</w:t>
            </w:r>
          </w:p>
        </w:tc>
        <w:tc>
          <w:tcPr>
            <w:tcW w:w="141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sz w:val="22"/>
                <w:szCs w:val="22"/>
              </w:rPr>
            </w:pPr>
            <w:r w:rsidRPr="00D20664">
              <w:rPr>
                <w:sz w:val="22"/>
                <w:szCs w:val="22"/>
              </w:rPr>
              <w:t>79,57</w:t>
            </w:r>
          </w:p>
        </w:tc>
        <w:tc>
          <w:tcPr>
            <w:tcW w:w="1134"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rPr>
                <w:sz w:val="22"/>
                <w:szCs w:val="22"/>
              </w:rPr>
            </w:pPr>
            <w:r w:rsidRPr="00D20664">
              <w:rPr>
                <w:sz w:val="22"/>
                <w:szCs w:val="22"/>
              </w:rPr>
              <w:t>0,00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sz w:val="22"/>
                <w:szCs w:val="22"/>
              </w:rPr>
            </w:pPr>
            <w:r w:rsidRPr="00D20664">
              <w:rPr>
                <w:i/>
                <w:sz w:val="22"/>
                <w:szCs w:val="22"/>
              </w:rPr>
              <w:t>-79,57</w:t>
            </w:r>
          </w:p>
        </w:tc>
        <w:tc>
          <w:tcPr>
            <w:tcW w:w="2551" w:type="dxa"/>
            <w:vMerge/>
            <w:tcBorders>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rPr>
                <w:i/>
                <w:sz w:val="22"/>
                <w:szCs w:val="22"/>
              </w:rPr>
            </w:pPr>
          </w:p>
        </w:tc>
      </w:tr>
    </w:tbl>
    <w:p w:rsidR="00D20664" w:rsidRPr="00D20664" w:rsidRDefault="00D20664" w:rsidP="000F4FA9">
      <w:pPr>
        <w:ind w:firstLine="567"/>
        <w:contextualSpacing/>
        <w:jc w:val="both"/>
        <w:rPr>
          <w:sz w:val="24"/>
          <w:szCs w:val="24"/>
        </w:rPr>
      </w:pPr>
      <w:r w:rsidRPr="00D20664">
        <w:rPr>
          <w:sz w:val="24"/>
          <w:szCs w:val="24"/>
        </w:rPr>
        <w:t>Корректировка расходов на амортизацию основных средств и НМА.                          тыс. руб.</w:t>
      </w:r>
    </w:p>
    <w:tbl>
      <w:tblPr>
        <w:tblW w:w="10206" w:type="dxa"/>
        <w:tblInd w:w="108" w:type="dxa"/>
        <w:tblLayout w:type="fixed"/>
        <w:tblLook w:val="04A0" w:firstRow="1" w:lastRow="0" w:firstColumn="1" w:lastColumn="0" w:noHBand="0" w:noVBand="1"/>
      </w:tblPr>
      <w:tblGrid>
        <w:gridCol w:w="567"/>
        <w:gridCol w:w="2835"/>
        <w:gridCol w:w="1560"/>
        <w:gridCol w:w="1275"/>
        <w:gridCol w:w="1276"/>
        <w:gridCol w:w="2693"/>
      </w:tblGrid>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 п/п</w:t>
            </w:r>
          </w:p>
        </w:tc>
        <w:tc>
          <w:tcPr>
            <w:tcW w:w="283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Товары, услуги/ Показатели</w:t>
            </w:r>
          </w:p>
        </w:tc>
        <w:tc>
          <w:tcPr>
            <w:tcW w:w="1560"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План предпри-ятия на 2020 год</w:t>
            </w:r>
          </w:p>
        </w:tc>
        <w:tc>
          <w:tcPr>
            <w:tcW w:w="1275"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Принято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108"/>
              <w:contextualSpacing/>
              <w:jc w:val="center"/>
              <w:rPr>
                <w:i/>
              </w:rPr>
            </w:pPr>
            <w:r w:rsidRPr="00D20664">
              <w:rPr>
                <w:i/>
              </w:rPr>
              <w:t>Отклонение</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i/>
              </w:rPr>
            </w:pPr>
            <w:r w:rsidRPr="00D20664">
              <w:rPr>
                <w:i/>
              </w:rPr>
              <w:t>Обоснование, причины отклонения</w:t>
            </w:r>
          </w:p>
        </w:tc>
      </w:tr>
      <w:tr w:rsidR="00D20664" w:rsidRPr="00D20664" w:rsidTr="00D20664">
        <w:trPr>
          <w:trHeight w:val="1773"/>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1.</w:t>
            </w:r>
          </w:p>
        </w:tc>
        <w:tc>
          <w:tcPr>
            <w:tcW w:w="283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Питьевая вода</w:t>
            </w:r>
          </w:p>
        </w:tc>
        <w:tc>
          <w:tcPr>
            <w:tcW w:w="156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108"/>
              <w:contextualSpacing/>
              <w:jc w:val="center"/>
            </w:pPr>
            <w:r w:rsidRPr="00D20664">
              <w:t>62,49</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34,16</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-28,33</w:t>
            </w:r>
          </w:p>
        </w:tc>
        <w:tc>
          <w:tcPr>
            <w:tcW w:w="2693" w:type="dxa"/>
            <w:vMerge w:val="restart"/>
            <w:tcBorders>
              <w:top w:val="single" w:sz="4" w:space="0" w:color="000000"/>
              <w:left w:val="single" w:sz="4" w:space="0" w:color="000000"/>
              <w:right w:val="single" w:sz="4" w:space="0" w:color="000000"/>
            </w:tcBorders>
            <w:vAlign w:val="center"/>
          </w:tcPr>
          <w:p w:rsidR="00D20664" w:rsidRPr="00D20664" w:rsidRDefault="00D20664" w:rsidP="000F4FA9">
            <w:pPr>
              <w:snapToGrid w:val="0"/>
              <w:contextualSpacing/>
              <w:rPr>
                <w:i/>
              </w:rPr>
            </w:pPr>
            <w:r w:rsidRPr="00D20664">
              <w:rPr>
                <w:i/>
              </w:rPr>
              <w:t>Предприятие не представило документ о переоценке основных средств и нематериальных активов. ЛенРТК в соответствии с п. 28 Методических указаний принял величину на уровне балансовой стоимости основных средств и нормы амортизации.</w:t>
            </w:r>
          </w:p>
          <w:p w:rsidR="00D20664" w:rsidRPr="00D20664" w:rsidRDefault="00D20664" w:rsidP="000F4FA9">
            <w:pPr>
              <w:snapToGrid w:val="0"/>
              <w:contextualSpacing/>
              <w:rPr>
                <w:i/>
              </w:rPr>
            </w:pPr>
            <w:r w:rsidRPr="00D20664">
              <w:rPr>
                <w:i/>
              </w:rPr>
              <w:t>Расходы в статье «Общехозяйственные расходы» распределены по видам деятельности согласно базе, утвержденной в приказе об учетной политике предприятия.</w:t>
            </w:r>
          </w:p>
        </w:tc>
      </w:tr>
      <w:tr w:rsidR="00D20664" w:rsidRPr="00D20664" w:rsidTr="00D20664">
        <w:trPr>
          <w:trHeight w:val="1557"/>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2.</w:t>
            </w:r>
          </w:p>
        </w:tc>
        <w:tc>
          <w:tcPr>
            <w:tcW w:w="283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Транспортировка воды</w:t>
            </w:r>
          </w:p>
        </w:tc>
        <w:tc>
          <w:tcPr>
            <w:tcW w:w="156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108"/>
              <w:contextualSpacing/>
              <w:jc w:val="center"/>
            </w:pPr>
            <w:r w:rsidRPr="00D20664">
              <w:t>176,74</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165,02</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-11,72</w:t>
            </w:r>
          </w:p>
        </w:tc>
        <w:tc>
          <w:tcPr>
            <w:tcW w:w="2693" w:type="dxa"/>
            <w:vMerge/>
            <w:tcBorders>
              <w:top w:val="single" w:sz="4" w:space="0" w:color="000000"/>
              <w:left w:val="single" w:sz="4" w:space="0" w:color="000000"/>
              <w:right w:val="single" w:sz="4" w:space="0" w:color="000000"/>
            </w:tcBorders>
            <w:vAlign w:val="center"/>
          </w:tcPr>
          <w:p w:rsidR="00D20664" w:rsidRPr="00D20664" w:rsidRDefault="00D20664" w:rsidP="000F4FA9">
            <w:pPr>
              <w:snapToGrid w:val="0"/>
              <w:contextualSpacing/>
              <w:rPr>
                <w:i/>
              </w:rPr>
            </w:pPr>
          </w:p>
        </w:tc>
      </w:tr>
      <w:tr w:rsidR="00D20664" w:rsidRPr="00D20664" w:rsidTr="00D20664">
        <w:trPr>
          <w:trHeight w:val="405"/>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w:t>
            </w:r>
          </w:p>
        </w:tc>
        <w:tc>
          <w:tcPr>
            <w:tcW w:w="283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contextualSpacing/>
              <w:jc w:val="center"/>
            </w:pPr>
            <w:r w:rsidRPr="00D20664">
              <w:t>Водоотведение</w:t>
            </w:r>
          </w:p>
        </w:tc>
        <w:tc>
          <w:tcPr>
            <w:tcW w:w="1560"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108"/>
              <w:contextualSpacing/>
              <w:jc w:val="center"/>
            </w:pPr>
            <w:r w:rsidRPr="00D20664">
              <w:t>461,16</w:t>
            </w:r>
          </w:p>
        </w:tc>
        <w:tc>
          <w:tcPr>
            <w:tcW w:w="1275"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431,84</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rPr>
            </w:pPr>
            <w:r w:rsidRPr="00D20664">
              <w:rPr>
                <w:i/>
              </w:rPr>
              <w:t>-29,32</w:t>
            </w:r>
          </w:p>
        </w:tc>
        <w:tc>
          <w:tcPr>
            <w:tcW w:w="2693" w:type="dxa"/>
            <w:vMerge/>
            <w:tcBorders>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rPr>
                <w:i/>
              </w:rPr>
            </w:pPr>
          </w:p>
        </w:tc>
      </w:tr>
    </w:tbl>
    <w:p w:rsidR="00D20664" w:rsidRPr="00D20664" w:rsidRDefault="00D20664" w:rsidP="000F4FA9">
      <w:pPr>
        <w:tabs>
          <w:tab w:val="left" w:pos="0"/>
          <w:tab w:val="left" w:pos="993"/>
        </w:tabs>
        <w:ind w:right="-52" w:firstLine="567"/>
        <w:contextualSpacing/>
        <w:jc w:val="both"/>
        <w:rPr>
          <w:sz w:val="24"/>
          <w:szCs w:val="24"/>
        </w:rPr>
      </w:pPr>
      <w:r w:rsidRPr="00D20664">
        <w:rPr>
          <w:sz w:val="24"/>
          <w:szCs w:val="24"/>
        </w:rPr>
        <w:t>Таким образом, скорректированные НВВ на 2020 год, составят:</w:t>
      </w:r>
      <w:r w:rsidRPr="00D20664">
        <w:rPr>
          <w:sz w:val="24"/>
          <w:szCs w:val="24"/>
        </w:rPr>
        <w:tab/>
      </w:r>
      <w:r w:rsidRPr="00D20664">
        <w:rPr>
          <w:sz w:val="24"/>
          <w:szCs w:val="24"/>
        </w:rPr>
        <w:tab/>
      </w:r>
      <w:r w:rsidRPr="00D20664">
        <w:rPr>
          <w:sz w:val="24"/>
          <w:szCs w:val="24"/>
        </w:rPr>
        <w:tab/>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261"/>
        <w:gridCol w:w="3412"/>
      </w:tblGrid>
      <w:tr w:rsidR="00D20664" w:rsidRPr="00D20664" w:rsidTr="00D20664">
        <w:trPr>
          <w:trHeight w:val="428"/>
        </w:trPr>
        <w:tc>
          <w:tcPr>
            <w:tcW w:w="3402" w:type="dxa"/>
            <w:shd w:val="clear" w:color="auto" w:fill="auto"/>
            <w:vAlign w:val="center"/>
          </w:tcPr>
          <w:p w:rsidR="00D20664" w:rsidRPr="00D20664" w:rsidRDefault="00D20664" w:rsidP="000F4FA9">
            <w:pPr>
              <w:contextualSpacing/>
              <w:jc w:val="center"/>
              <w:rPr>
                <w:i/>
              </w:rPr>
            </w:pPr>
            <w:r w:rsidRPr="00D20664">
              <w:rPr>
                <w:i/>
              </w:rPr>
              <w:t>Товары, услуги</w:t>
            </w:r>
          </w:p>
        </w:tc>
        <w:tc>
          <w:tcPr>
            <w:tcW w:w="3261" w:type="dxa"/>
            <w:shd w:val="clear" w:color="auto" w:fill="auto"/>
            <w:vAlign w:val="center"/>
          </w:tcPr>
          <w:p w:rsidR="00D20664" w:rsidRPr="00D20664" w:rsidRDefault="00D20664" w:rsidP="000F4FA9">
            <w:pPr>
              <w:contextualSpacing/>
              <w:jc w:val="center"/>
              <w:rPr>
                <w:i/>
              </w:rPr>
            </w:pPr>
            <w:r w:rsidRPr="00D20664">
              <w:rPr>
                <w:i/>
              </w:rPr>
              <w:t>Утверждено на 2020 год</w:t>
            </w:r>
          </w:p>
        </w:tc>
        <w:tc>
          <w:tcPr>
            <w:tcW w:w="3412" w:type="dxa"/>
            <w:shd w:val="clear" w:color="auto" w:fill="auto"/>
            <w:vAlign w:val="center"/>
          </w:tcPr>
          <w:p w:rsidR="00D20664" w:rsidRPr="00D20664" w:rsidRDefault="00D20664" w:rsidP="000F4FA9">
            <w:pPr>
              <w:contextualSpacing/>
              <w:jc w:val="center"/>
              <w:rPr>
                <w:i/>
              </w:rPr>
            </w:pPr>
            <w:r w:rsidRPr="00D20664">
              <w:rPr>
                <w:i/>
              </w:rPr>
              <w:t>Корректировка на 2020 год</w:t>
            </w:r>
          </w:p>
        </w:tc>
      </w:tr>
      <w:tr w:rsidR="00D20664" w:rsidRPr="00D20664" w:rsidTr="00D20664">
        <w:trPr>
          <w:trHeight w:val="56"/>
        </w:trPr>
        <w:tc>
          <w:tcPr>
            <w:tcW w:w="3402" w:type="dxa"/>
            <w:shd w:val="clear" w:color="auto" w:fill="auto"/>
            <w:vAlign w:val="center"/>
          </w:tcPr>
          <w:p w:rsidR="00D20664" w:rsidRPr="00D20664" w:rsidRDefault="00D20664" w:rsidP="000F4FA9">
            <w:pPr>
              <w:contextualSpacing/>
              <w:jc w:val="center"/>
            </w:pPr>
            <w:r w:rsidRPr="00D20664">
              <w:t>Питьевая вода</w:t>
            </w:r>
          </w:p>
        </w:tc>
        <w:tc>
          <w:tcPr>
            <w:tcW w:w="3261"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241,99</w:t>
            </w:r>
          </w:p>
        </w:tc>
        <w:tc>
          <w:tcPr>
            <w:tcW w:w="3412" w:type="dxa"/>
            <w:shd w:val="clear" w:color="auto" w:fill="auto"/>
            <w:vAlign w:val="center"/>
          </w:tcPr>
          <w:p w:rsidR="00D20664" w:rsidRPr="00D20664" w:rsidRDefault="00D20664" w:rsidP="000F4FA9">
            <w:pPr>
              <w:contextualSpacing/>
              <w:jc w:val="center"/>
            </w:pPr>
            <w:r w:rsidRPr="00D20664">
              <w:t>253,89</w:t>
            </w:r>
          </w:p>
        </w:tc>
      </w:tr>
      <w:tr w:rsidR="00D20664" w:rsidRPr="00D20664" w:rsidTr="00D20664">
        <w:trPr>
          <w:trHeight w:val="56"/>
        </w:trPr>
        <w:tc>
          <w:tcPr>
            <w:tcW w:w="3402" w:type="dxa"/>
            <w:shd w:val="clear" w:color="auto" w:fill="auto"/>
            <w:vAlign w:val="center"/>
          </w:tcPr>
          <w:p w:rsidR="00D20664" w:rsidRPr="00D20664" w:rsidRDefault="00D20664" w:rsidP="000F4FA9">
            <w:pPr>
              <w:contextualSpacing/>
              <w:jc w:val="center"/>
            </w:pPr>
            <w:r w:rsidRPr="00D20664">
              <w:lastRenderedPageBreak/>
              <w:t>Транспортировка воды</w:t>
            </w:r>
          </w:p>
        </w:tc>
        <w:tc>
          <w:tcPr>
            <w:tcW w:w="3261"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7574,82</w:t>
            </w:r>
          </w:p>
        </w:tc>
        <w:tc>
          <w:tcPr>
            <w:tcW w:w="3412" w:type="dxa"/>
            <w:shd w:val="clear" w:color="auto" w:fill="auto"/>
            <w:vAlign w:val="center"/>
          </w:tcPr>
          <w:p w:rsidR="00D20664" w:rsidRPr="00D20664" w:rsidRDefault="00D20664" w:rsidP="000F4FA9">
            <w:pPr>
              <w:contextualSpacing/>
              <w:jc w:val="center"/>
            </w:pPr>
            <w:r w:rsidRPr="00D20664">
              <w:t>7794,79</w:t>
            </w:r>
          </w:p>
        </w:tc>
      </w:tr>
      <w:tr w:rsidR="00D20664" w:rsidRPr="00D20664" w:rsidTr="00D20664">
        <w:trPr>
          <w:trHeight w:val="56"/>
        </w:trPr>
        <w:tc>
          <w:tcPr>
            <w:tcW w:w="3402" w:type="dxa"/>
            <w:shd w:val="clear" w:color="auto" w:fill="auto"/>
            <w:vAlign w:val="center"/>
          </w:tcPr>
          <w:p w:rsidR="00D20664" w:rsidRPr="00D20664" w:rsidRDefault="00D20664" w:rsidP="000F4FA9">
            <w:pPr>
              <w:contextualSpacing/>
              <w:jc w:val="center"/>
            </w:pPr>
            <w:r w:rsidRPr="00D20664">
              <w:t>Водоотведение</w:t>
            </w:r>
          </w:p>
        </w:tc>
        <w:tc>
          <w:tcPr>
            <w:tcW w:w="3261" w:type="dxa"/>
            <w:shd w:val="clear" w:color="auto" w:fill="auto"/>
            <w:vAlign w:val="center"/>
          </w:tcPr>
          <w:p w:rsidR="00D20664" w:rsidRPr="00D20664" w:rsidRDefault="00D20664" w:rsidP="000F4FA9">
            <w:pPr>
              <w:ind w:right="11"/>
              <w:contextualSpacing/>
              <w:jc w:val="center"/>
              <w:rPr>
                <w:color w:val="000000"/>
                <w:lang w:eastAsia="ar-SA"/>
              </w:rPr>
            </w:pPr>
            <w:r w:rsidRPr="00D20664">
              <w:rPr>
                <w:color w:val="000000"/>
                <w:lang w:eastAsia="ar-SA"/>
              </w:rPr>
              <w:t>9065,64</w:t>
            </w:r>
          </w:p>
        </w:tc>
        <w:tc>
          <w:tcPr>
            <w:tcW w:w="3412" w:type="dxa"/>
            <w:shd w:val="clear" w:color="auto" w:fill="auto"/>
            <w:vAlign w:val="center"/>
          </w:tcPr>
          <w:p w:rsidR="00D20664" w:rsidRPr="00D20664" w:rsidRDefault="00D20664" w:rsidP="000F4FA9">
            <w:pPr>
              <w:contextualSpacing/>
              <w:jc w:val="center"/>
            </w:pPr>
            <w:r w:rsidRPr="00D20664">
              <w:t>9427,54</w:t>
            </w:r>
          </w:p>
        </w:tc>
      </w:tr>
    </w:tbl>
    <w:p w:rsidR="00D20664" w:rsidRPr="00D20664" w:rsidRDefault="00D20664" w:rsidP="000F4FA9">
      <w:pPr>
        <w:tabs>
          <w:tab w:val="left" w:pos="1134"/>
        </w:tabs>
        <w:ind w:firstLine="567"/>
        <w:contextualSpacing/>
        <w:jc w:val="both"/>
        <w:rPr>
          <w:sz w:val="24"/>
          <w:szCs w:val="24"/>
        </w:rPr>
      </w:pPr>
      <w:r w:rsidRPr="00D20664">
        <w:rPr>
          <w:sz w:val="24"/>
          <w:szCs w:val="24"/>
        </w:rPr>
        <w:t>Исходя из обоснованных НВВ, предлагаются к утверждению следующие уровни тарифов на услуги в сфере водоснабжения (питьевая вода и транспортировка воды) и водоотведения, оказываемые АО «Птицефабрика «Лаголово»: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3157"/>
        <w:gridCol w:w="3265"/>
        <w:gridCol w:w="2987"/>
      </w:tblGrid>
      <w:tr w:rsidR="00D20664" w:rsidRPr="00D20664" w:rsidTr="00D20664">
        <w:trPr>
          <w:trHeight w:val="506"/>
        </w:trPr>
        <w:tc>
          <w:tcPr>
            <w:tcW w:w="666"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 п/п</w:t>
            </w:r>
          </w:p>
        </w:tc>
        <w:tc>
          <w:tcPr>
            <w:tcW w:w="3157"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Наименование потребителей, регулируемого вида деятельности</w:t>
            </w: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 xml:space="preserve">Год с календарной разбивкой </w:t>
            </w:r>
          </w:p>
        </w:tc>
        <w:tc>
          <w:tcPr>
            <w:tcW w:w="2987"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Тарифы, руб./м</w:t>
            </w:r>
            <w:r w:rsidRPr="00D20664">
              <w:rPr>
                <w:rFonts w:eastAsia="Calibri"/>
                <w:vertAlign w:val="superscript"/>
              </w:rPr>
              <w:t xml:space="preserve">3 </w:t>
            </w:r>
            <w:r w:rsidRPr="00D20664">
              <w:rPr>
                <w:rFonts w:eastAsia="Calibri"/>
              </w:rPr>
              <w:t>*</w:t>
            </w:r>
          </w:p>
        </w:tc>
      </w:tr>
      <w:tr w:rsidR="00D20664" w:rsidRPr="00D20664" w:rsidTr="00D20664">
        <w:trPr>
          <w:trHeight w:val="467"/>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pPr>
            <w:r w:rsidRPr="00D20664">
              <w:t xml:space="preserve">Для потребителей муниципального образования «Лаголовское сельское поселение» </w:t>
            </w:r>
          </w:p>
          <w:p w:rsidR="00D20664" w:rsidRPr="00D20664" w:rsidRDefault="00D20664" w:rsidP="000F4FA9">
            <w:pPr>
              <w:contextualSpacing/>
              <w:jc w:val="center"/>
            </w:pPr>
            <w:r w:rsidRPr="00D20664">
              <w:t>Ломоносовского муниципального района Ленинградской области</w:t>
            </w:r>
          </w:p>
        </w:tc>
      </w:tr>
      <w:tr w:rsidR="00D20664" w:rsidRPr="00D20664" w:rsidTr="00D20664">
        <w:trPr>
          <w:trHeight w:val="301"/>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rPr>
            </w:pPr>
            <w:r w:rsidRPr="00D20664">
              <w:rPr>
                <w:rFonts w:eastAsia="Calibri"/>
              </w:rPr>
              <w:t>Питьевая вода</w:t>
            </w: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39,78</w:t>
            </w:r>
          </w:p>
        </w:tc>
      </w:tr>
      <w:tr w:rsidR="00D20664" w:rsidRPr="00D20664" w:rsidTr="00D20664">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42,31</w:t>
            </w:r>
          </w:p>
        </w:tc>
      </w:tr>
      <w:tr w:rsidR="00D20664" w:rsidRPr="00D20664" w:rsidTr="00D20664">
        <w:trPr>
          <w:trHeight w:val="56"/>
        </w:trPr>
        <w:tc>
          <w:tcPr>
            <w:tcW w:w="0" w:type="auto"/>
            <w:vMerge w:val="restart"/>
            <w:tcBorders>
              <w:top w:val="single" w:sz="4" w:space="0" w:color="auto"/>
              <w:left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2.</w:t>
            </w:r>
          </w:p>
        </w:tc>
        <w:tc>
          <w:tcPr>
            <w:tcW w:w="0" w:type="auto"/>
            <w:vMerge w:val="restart"/>
            <w:tcBorders>
              <w:top w:val="single" w:sz="4" w:space="0" w:color="auto"/>
              <w:left w:val="single" w:sz="4" w:space="0" w:color="auto"/>
              <w:right w:val="single" w:sz="4" w:space="0" w:color="auto"/>
            </w:tcBorders>
            <w:vAlign w:val="center"/>
            <w:hideMark/>
          </w:tcPr>
          <w:p w:rsidR="00D20664" w:rsidRPr="00D20664" w:rsidRDefault="00D20664" w:rsidP="000F4FA9">
            <w:pPr>
              <w:contextualSpacing/>
              <w:rPr>
                <w:rFonts w:eastAsia="Calibri"/>
                <w:b/>
              </w:rPr>
            </w:pPr>
            <w:r w:rsidRPr="00D20664">
              <w:rPr>
                <w:rFonts w:eastAsia="Calibri"/>
              </w:rPr>
              <w:t>Транспортировка воды</w:t>
            </w: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15,38</w:t>
            </w:r>
          </w:p>
        </w:tc>
      </w:tr>
      <w:tr w:rsidR="00D20664" w:rsidRPr="00D20664" w:rsidTr="00D20664">
        <w:trPr>
          <w:trHeight w:val="56"/>
        </w:trPr>
        <w:tc>
          <w:tcPr>
            <w:tcW w:w="0" w:type="auto"/>
            <w:vMerge/>
            <w:tcBorders>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b/>
              </w:rPr>
            </w:pPr>
          </w:p>
        </w:tc>
        <w:tc>
          <w:tcPr>
            <w:tcW w:w="0" w:type="auto"/>
            <w:vMerge/>
            <w:tcBorders>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15,44</w:t>
            </w:r>
          </w:p>
        </w:tc>
      </w:tr>
      <w:tr w:rsidR="00D20664" w:rsidRPr="00D20664" w:rsidTr="00D20664">
        <w:trPr>
          <w:trHeight w:val="56"/>
        </w:trPr>
        <w:tc>
          <w:tcPr>
            <w:tcW w:w="0" w:type="auto"/>
            <w:vMerge w:val="restart"/>
            <w:tcBorders>
              <w:top w:val="single" w:sz="4" w:space="0" w:color="auto"/>
              <w:left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3.</w:t>
            </w:r>
          </w:p>
        </w:tc>
        <w:tc>
          <w:tcPr>
            <w:tcW w:w="0" w:type="auto"/>
            <w:vMerge w:val="restart"/>
            <w:tcBorders>
              <w:top w:val="single" w:sz="4" w:space="0" w:color="auto"/>
              <w:left w:val="single" w:sz="4" w:space="0" w:color="auto"/>
              <w:right w:val="single" w:sz="4" w:space="0" w:color="auto"/>
            </w:tcBorders>
            <w:vAlign w:val="center"/>
            <w:hideMark/>
          </w:tcPr>
          <w:p w:rsidR="00D20664" w:rsidRPr="00D20664" w:rsidRDefault="00D20664" w:rsidP="000F4FA9">
            <w:pPr>
              <w:contextualSpacing/>
              <w:rPr>
                <w:rFonts w:eastAsia="Calibri"/>
              </w:rPr>
            </w:pPr>
            <w:r w:rsidRPr="00D20664">
              <w:rPr>
                <w:rFonts w:eastAsia="Calibri"/>
              </w:rPr>
              <w:t xml:space="preserve">Водоотведение </w:t>
            </w: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22,79</w:t>
            </w:r>
          </w:p>
        </w:tc>
      </w:tr>
      <w:tr w:rsidR="00D20664" w:rsidRPr="00D20664" w:rsidTr="00D20664">
        <w:trPr>
          <w:trHeight w:val="56"/>
        </w:trPr>
        <w:tc>
          <w:tcPr>
            <w:tcW w:w="0" w:type="auto"/>
            <w:vMerge/>
            <w:tcBorders>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p>
        </w:tc>
        <w:tc>
          <w:tcPr>
            <w:tcW w:w="0" w:type="auto"/>
            <w:vMerge/>
            <w:tcBorders>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rPr>
            </w:pPr>
          </w:p>
        </w:tc>
        <w:tc>
          <w:tcPr>
            <w:tcW w:w="326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98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23,70</w:t>
            </w:r>
          </w:p>
        </w:tc>
      </w:tr>
    </w:tbl>
    <w:p w:rsidR="00D20664" w:rsidRPr="00D20664" w:rsidRDefault="00D20664" w:rsidP="000F4FA9">
      <w:pPr>
        <w:contextualSpacing/>
      </w:pPr>
      <w:r w:rsidRPr="00D20664">
        <w:rPr>
          <w:rFonts w:eastAsia="Calibri"/>
        </w:rPr>
        <w:t>* т</w:t>
      </w:r>
      <w:r w:rsidRPr="00D20664">
        <w:t>ариф указан без учета налога на добавленную стоимость</w:t>
      </w:r>
    </w:p>
    <w:p w:rsidR="00D20664" w:rsidRPr="00D20664" w:rsidRDefault="00D20664" w:rsidP="000F4FA9">
      <w:pPr>
        <w:contextualSpacing/>
        <w:rPr>
          <w:sz w:val="24"/>
          <w:szCs w:val="24"/>
          <w:lang w:eastAsia="ar-SA"/>
        </w:rPr>
      </w:pPr>
    </w:p>
    <w:p w:rsidR="00D20664" w:rsidRPr="00D20664" w:rsidRDefault="00D20664" w:rsidP="000F4FA9">
      <w:pPr>
        <w:contextualSpacing/>
        <w:jc w:val="center"/>
        <w:rPr>
          <w:b/>
          <w:sz w:val="24"/>
          <w:szCs w:val="24"/>
        </w:rPr>
      </w:pPr>
      <w:r w:rsidRPr="00D20664">
        <w:rPr>
          <w:b/>
          <w:sz w:val="24"/>
          <w:szCs w:val="24"/>
        </w:rPr>
        <w:t>Результаты голосования: за – 6 человек, против – нет, воздержались – нет.</w:t>
      </w:r>
    </w:p>
    <w:p w:rsidR="00E33A5E" w:rsidRPr="00E33A5E" w:rsidRDefault="00E33A5E" w:rsidP="000F4FA9">
      <w:pPr>
        <w:pStyle w:val="a6"/>
        <w:shd w:val="clear" w:color="auto" w:fill="FFFFFF"/>
        <w:spacing w:after="0"/>
        <w:ind w:firstLine="567"/>
        <w:contextualSpacing/>
        <w:jc w:val="both"/>
        <w:rPr>
          <w:b/>
          <w:sz w:val="24"/>
          <w:szCs w:val="24"/>
        </w:rPr>
      </w:pPr>
    </w:p>
    <w:p w:rsidR="00D20664" w:rsidRPr="00D20664" w:rsidRDefault="00D96C87" w:rsidP="000F4FA9">
      <w:pPr>
        <w:pStyle w:val="a6"/>
        <w:spacing w:after="0"/>
        <w:ind w:firstLine="567"/>
        <w:contextualSpacing/>
        <w:jc w:val="both"/>
        <w:rPr>
          <w:rFonts w:eastAsia="Calibri"/>
          <w:sz w:val="24"/>
          <w:szCs w:val="24"/>
          <w:lang w:eastAsia="en-US"/>
        </w:rPr>
      </w:pPr>
      <w:r>
        <w:rPr>
          <w:b/>
          <w:sz w:val="24"/>
          <w:szCs w:val="24"/>
        </w:rPr>
        <w:t>3</w:t>
      </w:r>
      <w:r w:rsidRPr="00D96C87">
        <w:rPr>
          <w:b/>
          <w:sz w:val="24"/>
          <w:szCs w:val="24"/>
        </w:rPr>
        <w:t>. По вопросу повестки «</w:t>
      </w:r>
      <w:r w:rsidR="00D20664" w:rsidRPr="00D20664">
        <w:rPr>
          <w:b/>
          <w:sz w:val="24"/>
          <w:szCs w:val="24"/>
        </w:rPr>
        <w:t>Об установлении тарифов на питьевую воду и водоотведение муниципального предприятия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на 2020 год</w:t>
      </w:r>
      <w:r w:rsidRPr="00D96C87">
        <w:rPr>
          <w:b/>
          <w:sz w:val="24"/>
          <w:szCs w:val="24"/>
        </w:rPr>
        <w:t>»</w:t>
      </w:r>
      <w:r>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рассмотрению материалов по расчету уровней тарифов на услуги в сфере холодного водоснабжения и водоотведения, оказываемые муниципальным предприятием «ТеплоРесурс»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Организация) потребителям муниципального образования «Кузнечнинское городское поселение» Приозерского муниципального района Ленинградской области в 2020 году.</w:t>
      </w:r>
      <w:r w:rsidR="00D20664" w:rsidRPr="00D20664">
        <w:rPr>
          <w:rFonts w:eastAsia="Calibri"/>
          <w:i/>
          <w:sz w:val="24"/>
          <w:szCs w:val="24"/>
          <w:lang w:eastAsia="en-US"/>
        </w:rPr>
        <w:t xml:space="preserve"> </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 xml:space="preserve">Организация обратилась с заявлением об установлении тарифов в сфере холодного водоснабжения и водоотведения от 26.04.2019 исх. № 91 (вх. от 29.04.2019 № КТ-1-2395/2019). Дополнительные документы направлены письмом от 11.12.2019 исх. № 209 (вх. от 11.12.2019 </w:t>
      </w:r>
      <w:r w:rsidRPr="00D20664">
        <w:rPr>
          <w:rFonts w:eastAsia="Calibri"/>
          <w:sz w:val="24"/>
          <w:szCs w:val="24"/>
          <w:lang w:eastAsia="en-US"/>
        </w:rPr>
        <w:br/>
        <w:t>№ КТ-1-7780/2019).</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КТ-1-7911/2019 от 16.12.2019).</w:t>
      </w:r>
    </w:p>
    <w:p w:rsidR="00D20664" w:rsidRPr="00D20664" w:rsidRDefault="00D20664" w:rsidP="000F4FA9">
      <w:pPr>
        <w:ind w:firstLine="567"/>
        <w:contextualSpacing/>
        <w:jc w:val="both"/>
        <w:rPr>
          <w:rFonts w:eastAsia="Calibri"/>
          <w:sz w:val="24"/>
          <w:szCs w:val="24"/>
          <w:lang w:eastAsia="en-US"/>
        </w:rPr>
      </w:pPr>
    </w:p>
    <w:p w:rsidR="00D20664" w:rsidRPr="00D20664" w:rsidRDefault="00D20664" w:rsidP="000F4FA9">
      <w:pPr>
        <w:autoSpaceDE w:val="0"/>
        <w:autoSpaceDN w:val="0"/>
        <w:adjustRightInd w:val="0"/>
        <w:ind w:firstLine="540"/>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tabs>
          <w:tab w:val="left" w:pos="0"/>
          <w:tab w:val="left" w:pos="426"/>
        </w:tabs>
        <w:ind w:firstLine="567"/>
        <w:contextualSpacing/>
        <w:jc w:val="both"/>
        <w:rPr>
          <w:color w:val="000000"/>
          <w:sz w:val="24"/>
          <w:szCs w:val="24"/>
        </w:rPr>
      </w:pPr>
      <w:r w:rsidRPr="00D20664">
        <w:rPr>
          <w:color w:val="000000"/>
          <w:sz w:val="24"/>
          <w:szCs w:val="24"/>
        </w:rPr>
        <w:t>ЛенРТК рассмотрел производственные программы в сфере холодного водоснабжения и водоотведения, предоставленные Организацией, и утвердил следующие основные натуральные показатели:</w:t>
      </w:r>
    </w:p>
    <w:p w:rsidR="00D20664" w:rsidRPr="00D20664" w:rsidRDefault="00D20664" w:rsidP="000F4FA9">
      <w:pPr>
        <w:ind w:right="-52" w:firstLine="567"/>
        <w:contextualSpacing/>
        <w:rPr>
          <w:b/>
          <w:color w:val="000000"/>
          <w:sz w:val="24"/>
          <w:szCs w:val="24"/>
        </w:rPr>
      </w:pPr>
      <w:r w:rsidRPr="00D20664">
        <w:rPr>
          <w:b/>
          <w:color w:val="000000"/>
          <w:sz w:val="24"/>
          <w:szCs w:val="24"/>
        </w:rPr>
        <w:t>Водоснабжение (питьевая 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2177"/>
        <w:gridCol w:w="1030"/>
        <w:gridCol w:w="1470"/>
        <w:gridCol w:w="1470"/>
        <w:gridCol w:w="1299"/>
        <w:gridCol w:w="2360"/>
      </w:tblGrid>
      <w:tr w:rsidR="00D20664" w:rsidRPr="00D20664" w:rsidTr="00D20664">
        <w:tc>
          <w:tcPr>
            <w:tcW w:w="358"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 п/п</w:t>
            </w:r>
          </w:p>
        </w:tc>
        <w:tc>
          <w:tcPr>
            <w:tcW w:w="1030"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Показатели</w:t>
            </w:r>
          </w:p>
        </w:tc>
        <w:tc>
          <w:tcPr>
            <w:tcW w:w="487"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Единица измерения</w:t>
            </w:r>
          </w:p>
        </w:tc>
        <w:tc>
          <w:tcPr>
            <w:tcW w:w="696"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План Организации на 2020 год</w:t>
            </w:r>
          </w:p>
        </w:tc>
        <w:tc>
          <w:tcPr>
            <w:tcW w:w="696"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Принято ЛенРТК на 2020 год</w:t>
            </w:r>
          </w:p>
        </w:tc>
        <w:tc>
          <w:tcPr>
            <w:tcW w:w="615"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Отклонение (гр.5-гр.4)</w:t>
            </w:r>
          </w:p>
        </w:tc>
        <w:tc>
          <w:tcPr>
            <w:tcW w:w="1117" w:type="pct"/>
            <w:shd w:val="clear" w:color="auto" w:fill="auto"/>
            <w:vAlign w:val="center"/>
          </w:tcPr>
          <w:p w:rsidR="00D20664" w:rsidRPr="00D20664" w:rsidRDefault="00D20664" w:rsidP="000F4FA9">
            <w:pPr>
              <w:ind w:right="-52"/>
              <w:contextualSpacing/>
              <w:jc w:val="center"/>
              <w:rPr>
                <w:color w:val="000000"/>
                <w:sz w:val="19"/>
                <w:szCs w:val="19"/>
              </w:rPr>
            </w:pPr>
            <w:r w:rsidRPr="00D20664">
              <w:rPr>
                <w:color w:val="000000"/>
                <w:sz w:val="19"/>
                <w:szCs w:val="19"/>
              </w:rPr>
              <w:t xml:space="preserve">Причины </w:t>
            </w:r>
            <w:r w:rsidRPr="00D20664">
              <w:rPr>
                <w:color w:val="000000"/>
                <w:sz w:val="19"/>
                <w:szCs w:val="19"/>
              </w:rPr>
              <w:br/>
              <w:t>корректировки</w:t>
            </w: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1</w:t>
            </w:r>
          </w:p>
        </w:tc>
        <w:tc>
          <w:tcPr>
            <w:tcW w:w="1030"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2</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3</w:t>
            </w:r>
          </w:p>
        </w:tc>
        <w:tc>
          <w:tcPr>
            <w:tcW w:w="696"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4</w:t>
            </w:r>
          </w:p>
        </w:tc>
        <w:tc>
          <w:tcPr>
            <w:tcW w:w="696"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5</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6</w:t>
            </w:r>
          </w:p>
        </w:tc>
        <w:tc>
          <w:tcPr>
            <w:tcW w:w="111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7</w:t>
            </w: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1.</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Поднято воды  насосными станциями 1-го подъема, всего, в том числе:</w:t>
            </w:r>
          </w:p>
        </w:tc>
        <w:tc>
          <w:tcPr>
            <w:tcW w:w="487" w:type="pct"/>
            <w:shd w:val="clear" w:color="auto" w:fill="auto"/>
            <w:vAlign w:val="center"/>
          </w:tcPr>
          <w:p w:rsidR="00D20664" w:rsidRPr="00D20664" w:rsidRDefault="00D20664" w:rsidP="000F4FA9">
            <w:pPr>
              <w:contextualSpacing/>
              <w:jc w:val="center"/>
              <w:rPr>
                <w:color w:val="000000"/>
                <w:sz w:val="19"/>
                <w:szCs w:val="19"/>
                <w:vertAlign w:val="superscript"/>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675,61</w:t>
            </w:r>
          </w:p>
        </w:tc>
        <w:tc>
          <w:tcPr>
            <w:tcW w:w="696" w:type="pct"/>
            <w:shd w:val="clear" w:color="auto" w:fill="auto"/>
            <w:vAlign w:val="center"/>
          </w:tcPr>
          <w:p w:rsidR="00D20664" w:rsidRPr="00D20664" w:rsidRDefault="00D20664" w:rsidP="000F4FA9">
            <w:pPr>
              <w:contextualSpacing/>
              <w:jc w:val="center"/>
            </w:pPr>
            <w:r w:rsidRPr="00D20664">
              <w:t>675,61</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1.1.</w:t>
            </w:r>
          </w:p>
        </w:tc>
        <w:tc>
          <w:tcPr>
            <w:tcW w:w="1030" w:type="pct"/>
            <w:shd w:val="clear" w:color="auto" w:fill="auto"/>
            <w:vAlign w:val="center"/>
          </w:tcPr>
          <w:p w:rsidR="00D20664" w:rsidRPr="00D20664" w:rsidRDefault="00D20664" w:rsidP="000F4FA9">
            <w:pPr>
              <w:contextualSpacing/>
              <w:jc w:val="right"/>
              <w:rPr>
                <w:color w:val="000000"/>
                <w:sz w:val="19"/>
                <w:szCs w:val="19"/>
              </w:rPr>
            </w:pPr>
            <w:r w:rsidRPr="00D20664">
              <w:rPr>
                <w:color w:val="000000"/>
                <w:sz w:val="19"/>
                <w:szCs w:val="19"/>
              </w:rPr>
              <w:t xml:space="preserve"> - из поверхностных водоисточников </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675,61</w:t>
            </w:r>
          </w:p>
        </w:tc>
        <w:tc>
          <w:tcPr>
            <w:tcW w:w="696" w:type="pct"/>
            <w:shd w:val="clear" w:color="auto" w:fill="auto"/>
            <w:vAlign w:val="center"/>
          </w:tcPr>
          <w:p w:rsidR="00D20664" w:rsidRPr="00D20664" w:rsidRDefault="00D20664" w:rsidP="000F4FA9">
            <w:pPr>
              <w:contextualSpacing/>
              <w:jc w:val="center"/>
            </w:pPr>
            <w:r w:rsidRPr="00D20664">
              <w:t>675,61</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1.2.</w:t>
            </w:r>
          </w:p>
        </w:tc>
        <w:tc>
          <w:tcPr>
            <w:tcW w:w="1030" w:type="pct"/>
            <w:shd w:val="clear" w:color="auto" w:fill="auto"/>
            <w:vAlign w:val="center"/>
          </w:tcPr>
          <w:p w:rsidR="00D20664" w:rsidRPr="00D20664" w:rsidRDefault="00D20664" w:rsidP="000F4FA9">
            <w:pPr>
              <w:contextualSpacing/>
              <w:jc w:val="right"/>
              <w:rPr>
                <w:color w:val="000000"/>
                <w:sz w:val="19"/>
                <w:szCs w:val="19"/>
              </w:rPr>
            </w:pPr>
            <w:r w:rsidRPr="00D20664">
              <w:rPr>
                <w:color w:val="000000"/>
                <w:sz w:val="19"/>
                <w:szCs w:val="19"/>
              </w:rPr>
              <w:t xml:space="preserve"> - из подземных водоисточников </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696"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2.</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 xml:space="preserve">Пропущено воды через водопроводные </w:t>
            </w:r>
            <w:r w:rsidRPr="00D20664">
              <w:rPr>
                <w:color w:val="000000"/>
                <w:sz w:val="19"/>
                <w:szCs w:val="19"/>
              </w:rPr>
              <w:lastRenderedPageBreak/>
              <w:t>очистные сооружения</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lastRenderedPageBreak/>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675,61</w:t>
            </w:r>
          </w:p>
        </w:tc>
        <w:tc>
          <w:tcPr>
            <w:tcW w:w="696" w:type="pct"/>
            <w:shd w:val="clear" w:color="auto" w:fill="auto"/>
            <w:vAlign w:val="center"/>
          </w:tcPr>
          <w:p w:rsidR="00D20664" w:rsidRPr="00D20664" w:rsidRDefault="00D20664" w:rsidP="000F4FA9">
            <w:pPr>
              <w:contextualSpacing/>
              <w:jc w:val="center"/>
            </w:pPr>
            <w:r w:rsidRPr="00D20664">
              <w:t>675,61</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lastRenderedPageBreak/>
              <w:t>3.</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Собственные (технологические) нужды</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r w:rsidRPr="00D20664">
              <w:rPr>
                <w:color w:val="000000"/>
                <w:sz w:val="19"/>
                <w:szCs w:val="19"/>
              </w:rPr>
              <w:t>/%</w:t>
            </w:r>
          </w:p>
        </w:tc>
        <w:tc>
          <w:tcPr>
            <w:tcW w:w="696" w:type="pct"/>
            <w:shd w:val="clear" w:color="auto" w:fill="auto"/>
            <w:vAlign w:val="center"/>
          </w:tcPr>
          <w:p w:rsidR="00D20664" w:rsidRPr="00D20664" w:rsidRDefault="00D20664" w:rsidP="000F4FA9">
            <w:pPr>
              <w:contextualSpacing/>
              <w:jc w:val="center"/>
            </w:pPr>
            <w:r w:rsidRPr="00D20664">
              <w:t>67,56 /10,00</w:t>
            </w:r>
          </w:p>
        </w:tc>
        <w:tc>
          <w:tcPr>
            <w:tcW w:w="696" w:type="pct"/>
            <w:shd w:val="clear" w:color="auto" w:fill="auto"/>
            <w:vAlign w:val="center"/>
          </w:tcPr>
          <w:p w:rsidR="00D20664" w:rsidRPr="00D20664" w:rsidRDefault="00D20664" w:rsidP="000F4FA9">
            <w:pPr>
              <w:contextualSpacing/>
              <w:jc w:val="center"/>
            </w:pPr>
            <w:r w:rsidRPr="00D20664">
              <w:t>67,56 /10,00</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4.</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Подано воды в водопроводную сеть</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pPr>
            <w:r w:rsidRPr="00D20664">
              <w:t>608,05</w:t>
            </w:r>
          </w:p>
        </w:tc>
        <w:tc>
          <w:tcPr>
            <w:tcW w:w="696" w:type="pct"/>
            <w:shd w:val="clear" w:color="auto" w:fill="auto"/>
            <w:vAlign w:val="center"/>
          </w:tcPr>
          <w:p w:rsidR="00D20664" w:rsidRPr="00D20664" w:rsidRDefault="00D20664" w:rsidP="000F4FA9">
            <w:pPr>
              <w:contextualSpacing/>
              <w:jc w:val="center"/>
            </w:pPr>
            <w:r w:rsidRPr="00D20664">
              <w:t>608,05</w:t>
            </w:r>
          </w:p>
        </w:tc>
        <w:tc>
          <w:tcPr>
            <w:tcW w:w="615" w:type="pct"/>
            <w:shd w:val="clear" w:color="auto" w:fill="auto"/>
            <w:vAlign w:val="center"/>
          </w:tcPr>
          <w:p w:rsidR="00D20664" w:rsidRPr="00D20664" w:rsidRDefault="00D20664" w:rsidP="000F4FA9">
            <w:pPr>
              <w:contextualSpacing/>
              <w:jc w:val="center"/>
              <w:rPr>
                <w:color w:val="548DD4"/>
                <w:sz w:val="19"/>
                <w:szCs w:val="19"/>
              </w:rPr>
            </w:pPr>
            <w:r w:rsidRPr="00D20664">
              <w:rPr>
                <w:color w:val="548DD4"/>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5.</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Потери воды в сетях</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r w:rsidRPr="00D20664">
              <w:rPr>
                <w:color w:val="000000"/>
                <w:sz w:val="19"/>
                <w:szCs w:val="19"/>
              </w:rPr>
              <w:t>/%</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204,30/33,60</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204,30/33,60</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6.</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Отпущено воды потребителям всего, в том числе:</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403,74</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403,74</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6.1.</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производственно-хозяйственные нужды</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65,00</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65,00</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1117" w:type="pct"/>
            <w:shd w:val="clear" w:color="auto" w:fill="auto"/>
            <w:vAlign w:val="center"/>
          </w:tcPr>
          <w:p w:rsidR="00D20664" w:rsidRPr="00D20664" w:rsidRDefault="00D20664" w:rsidP="000F4FA9">
            <w:pPr>
              <w:contextualSpacing/>
              <w:jc w:val="center"/>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6.2</w:t>
            </w:r>
          </w:p>
        </w:tc>
        <w:tc>
          <w:tcPr>
            <w:tcW w:w="1030" w:type="pct"/>
            <w:shd w:val="clear" w:color="auto" w:fill="auto"/>
            <w:vAlign w:val="center"/>
          </w:tcPr>
          <w:p w:rsidR="00D20664" w:rsidRPr="00D20664" w:rsidRDefault="00D20664" w:rsidP="000F4FA9">
            <w:pPr>
              <w:ind w:right="-52"/>
              <w:contextualSpacing/>
              <w:rPr>
                <w:color w:val="000000"/>
                <w:sz w:val="19"/>
                <w:szCs w:val="19"/>
              </w:rPr>
            </w:pPr>
            <w:r w:rsidRPr="00D20664">
              <w:rPr>
                <w:color w:val="000000"/>
                <w:sz w:val="19"/>
                <w:szCs w:val="19"/>
              </w:rPr>
              <w:t>на нужды собственных подразделений (цехов)</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1117" w:type="pct"/>
            <w:shd w:val="clear" w:color="auto" w:fill="auto"/>
            <w:vAlign w:val="center"/>
          </w:tcPr>
          <w:p w:rsidR="00D20664" w:rsidRPr="00D20664" w:rsidRDefault="00D20664" w:rsidP="000F4FA9">
            <w:pPr>
              <w:contextualSpacing/>
              <w:jc w:val="center"/>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6.3.</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товарная вода</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tcPr>
          <w:p w:rsidR="00D20664" w:rsidRPr="00D20664" w:rsidRDefault="00D20664" w:rsidP="000F4FA9">
            <w:pPr>
              <w:contextualSpacing/>
              <w:jc w:val="center"/>
              <w:rPr>
                <w:color w:val="000000"/>
              </w:rPr>
            </w:pPr>
            <w:r w:rsidRPr="00D20664">
              <w:rPr>
                <w:color w:val="000000"/>
              </w:rPr>
              <w:t>338,74</w:t>
            </w:r>
          </w:p>
        </w:tc>
        <w:tc>
          <w:tcPr>
            <w:tcW w:w="696" w:type="pct"/>
            <w:shd w:val="clear" w:color="auto" w:fill="auto"/>
          </w:tcPr>
          <w:p w:rsidR="00D20664" w:rsidRPr="00D20664" w:rsidRDefault="00D20664" w:rsidP="000F4FA9">
            <w:pPr>
              <w:contextualSpacing/>
              <w:jc w:val="center"/>
              <w:rPr>
                <w:color w:val="000000"/>
              </w:rPr>
            </w:pPr>
            <w:r w:rsidRPr="00D20664">
              <w:rPr>
                <w:color w:val="000000"/>
              </w:rPr>
              <w:t>338,74</w:t>
            </w:r>
          </w:p>
        </w:tc>
        <w:tc>
          <w:tcPr>
            <w:tcW w:w="615"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w:t>
            </w:r>
          </w:p>
        </w:tc>
        <w:tc>
          <w:tcPr>
            <w:tcW w:w="1117" w:type="pct"/>
            <w:shd w:val="clear" w:color="auto" w:fill="auto"/>
            <w:vAlign w:val="center"/>
          </w:tcPr>
          <w:p w:rsidR="00D20664" w:rsidRPr="00D20664" w:rsidRDefault="00D20664" w:rsidP="000F4FA9">
            <w:pPr>
              <w:contextualSpacing/>
              <w:rPr>
                <w:color w:val="548DD4"/>
                <w:sz w:val="19"/>
                <w:szCs w:val="19"/>
              </w:rPr>
            </w:pP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7.</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Расход электроэнергии, всего, в том числе:</w:t>
            </w:r>
          </w:p>
          <w:p w:rsidR="00D20664" w:rsidRPr="00D20664" w:rsidRDefault="00D20664" w:rsidP="000F4FA9">
            <w:pPr>
              <w:contextualSpacing/>
              <w:jc w:val="both"/>
              <w:rPr>
                <w:color w:val="000000"/>
                <w:sz w:val="19"/>
                <w:szCs w:val="19"/>
              </w:rPr>
            </w:pP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1 181,39</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599,72</w:t>
            </w:r>
          </w:p>
        </w:tc>
        <w:tc>
          <w:tcPr>
            <w:tcW w:w="615" w:type="pct"/>
            <w:shd w:val="clear" w:color="auto" w:fill="auto"/>
            <w:vAlign w:val="center"/>
          </w:tcPr>
          <w:p w:rsidR="00D20664" w:rsidRPr="00D20664" w:rsidRDefault="00D20664" w:rsidP="000F4FA9">
            <w:pPr>
              <w:contextualSpacing/>
              <w:jc w:val="center"/>
              <w:rPr>
                <w:color w:val="000000"/>
              </w:rPr>
            </w:pPr>
            <w:r w:rsidRPr="00D20664">
              <w:rPr>
                <w:color w:val="000000"/>
              </w:rPr>
              <w:t>-581,67</w:t>
            </w:r>
          </w:p>
        </w:tc>
        <w:tc>
          <w:tcPr>
            <w:tcW w:w="1117" w:type="pct"/>
            <w:shd w:val="clear" w:color="auto" w:fill="auto"/>
            <w:vAlign w:val="center"/>
          </w:tcPr>
          <w:p w:rsidR="00D20664" w:rsidRPr="00D20664" w:rsidRDefault="00D20664" w:rsidP="000F4FA9">
            <w:pPr>
              <w:contextualSpacing/>
              <w:rPr>
                <w:color w:val="000000"/>
                <w:sz w:val="19"/>
                <w:szCs w:val="19"/>
              </w:rPr>
            </w:pPr>
            <w:r w:rsidRPr="00D20664">
              <w:rPr>
                <w:color w:val="000000"/>
                <w:sz w:val="19"/>
                <w:szCs w:val="19"/>
              </w:rPr>
              <w:t>В результате корректировкой объема электроэнергии на технологические и общепроизводственные нужды</w:t>
            </w: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7.1.</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расход электроэнергии на технологические нужды</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кВтч</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986,39</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500,73</w:t>
            </w:r>
          </w:p>
        </w:tc>
        <w:tc>
          <w:tcPr>
            <w:tcW w:w="615" w:type="pct"/>
            <w:shd w:val="clear" w:color="auto" w:fill="auto"/>
            <w:vAlign w:val="center"/>
          </w:tcPr>
          <w:p w:rsidR="00D20664" w:rsidRPr="00D20664" w:rsidRDefault="00D20664" w:rsidP="000F4FA9">
            <w:pPr>
              <w:contextualSpacing/>
              <w:jc w:val="center"/>
              <w:rPr>
                <w:color w:val="000000"/>
              </w:rPr>
            </w:pPr>
            <w:r w:rsidRPr="00D20664">
              <w:rPr>
                <w:color w:val="000000"/>
              </w:rPr>
              <w:t>-485,66</w:t>
            </w:r>
          </w:p>
        </w:tc>
        <w:tc>
          <w:tcPr>
            <w:tcW w:w="1117" w:type="pct"/>
            <w:shd w:val="clear" w:color="auto" w:fill="auto"/>
            <w:vAlign w:val="center"/>
          </w:tcPr>
          <w:p w:rsidR="00D20664" w:rsidRPr="00D20664" w:rsidRDefault="00D20664" w:rsidP="000F4FA9">
            <w:pPr>
              <w:contextualSpacing/>
              <w:rPr>
                <w:color w:val="000000"/>
                <w:sz w:val="19"/>
                <w:szCs w:val="19"/>
              </w:rPr>
            </w:pPr>
            <w:r w:rsidRPr="00D20664">
              <w:rPr>
                <w:color w:val="000000"/>
                <w:sz w:val="19"/>
                <w:szCs w:val="19"/>
              </w:rPr>
              <w:t>Объем определен на основании данных счетов-фактур за 2019 год</w:t>
            </w: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7.1.1</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Удельный расход на 1м</w:t>
            </w:r>
            <w:r w:rsidRPr="00D20664">
              <w:rPr>
                <w:color w:val="000000"/>
                <w:sz w:val="19"/>
                <w:szCs w:val="19"/>
                <w:vertAlign w:val="superscript"/>
              </w:rPr>
              <w:t>3</w:t>
            </w:r>
          </w:p>
        </w:tc>
        <w:tc>
          <w:tcPr>
            <w:tcW w:w="487" w:type="pct"/>
            <w:shd w:val="clear" w:color="auto" w:fill="auto"/>
            <w:vAlign w:val="center"/>
          </w:tcPr>
          <w:p w:rsidR="00D20664" w:rsidRPr="00D20664" w:rsidRDefault="00D20664" w:rsidP="000F4FA9">
            <w:pPr>
              <w:contextualSpacing/>
              <w:jc w:val="center"/>
              <w:rPr>
                <w:color w:val="000000"/>
                <w:sz w:val="19"/>
                <w:szCs w:val="19"/>
                <w:vertAlign w:val="superscript"/>
              </w:rPr>
            </w:pPr>
            <w:r w:rsidRPr="00D20664">
              <w:rPr>
                <w:color w:val="000000"/>
                <w:sz w:val="19"/>
                <w:szCs w:val="19"/>
              </w:rPr>
              <w:t>кВт.ч/ м</w:t>
            </w:r>
            <w:r w:rsidRPr="00D20664">
              <w:rPr>
                <w:color w:val="000000"/>
                <w:sz w:val="19"/>
                <w:szCs w:val="19"/>
                <w:vertAlign w:val="superscript"/>
              </w:rPr>
              <w:t>3</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1,46</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0,74</w:t>
            </w:r>
          </w:p>
        </w:tc>
        <w:tc>
          <w:tcPr>
            <w:tcW w:w="615" w:type="pct"/>
            <w:shd w:val="clear" w:color="auto" w:fill="auto"/>
            <w:vAlign w:val="center"/>
          </w:tcPr>
          <w:p w:rsidR="00D20664" w:rsidRPr="00D20664" w:rsidRDefault="00D20664" w:rsidP="000F4FA9">
            <w:pPr>
              <w:contextualSpacing/>
              <w:jc w:val="center"/>
              <w:rPr>
                <w:color w:val="000000"/>
              </w:rPr>
            </w:pPr>
            <w:r w:rsidRPr="00D20664">
              <w:rPr>
                <w:color w:val="000000"/>
              </w:rPr>
              <w:t>-0,72</w:t>
            </w:r>
          </w:p>
        </w:tc>
        <w:tc>
          <w:tcPr>
            <w:tcW w:w="1117"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Показатель рассчитан исходя из объема электроэнергии на технологические нужды, подтвержденного данными счетов-фактур за 2019 год и объема поднятой воды</w:t>
            </w:r>
          </w:p>
        </w:tc>
      </w:tr>
      <w:tr w:rsidR="00D20664" w:rsidRPr="00D20664" w:rsidTr="00D20664">
        <w:tc>
          <w:tcPr>
            <w:tcW w:w="358"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7.2.</w:t>
            </w:r>
          </w:p>
        </w:tc>
        <w:tc>
          <w:tcPr>
            <w:tcW w:w="1030"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Расход электроэнергии на общепроизводственные нужды</w:t>
            </w:r>
          </w:p>
        </w:tc>
        <w:tc>
          <w:tcPr>
            <w:tcW w:w="487" w:type="pct"/>
            <w:shd w:val="clear" w:color="auto" w:fill="auto"/>
            <w:vAlign w:val="center"/>
          </w:tcPr>
          <w:p w:rsidR="00D20664" w:rsidRPr="00D20664" w:rsidRDefault="00D20664" w:rsidP="000F4FA9">
            <w:pPr>
              <w:contextualSpacing/>
              <w:jc w:val="center"/>
              <w:rPr>
                <w:color w:val="000000"/>
                <w:sz w:val="19"/>
                <w:szCs w:val="19"/>
              </w:rPr>
            </w:pPr>
            <w:r w:rsidRPr="00D20664">
              <w:rPr>
                <w:color w:val="000000"/>
                <w:sz w:val="19"/>
                <w:szCs w:val="19"/>
              </w:rPr>
              <w:t>тыс. кВтч</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195,00</w:t>
            </w:r>
          </w:p>
        </w:tc>
        <w:tc>
          <w:tcPr>
            <w:tcW w:w="696" w:type="pct"/>
            <w:shd w:val="clear" w:color="auto" w:fill="auto"/>
            <w:vAlign w:val="center"/>
          </w:tcPr>
          <w:p w:rsidR="00D20664" w:rsidRPr="00D20664" w:rsidRDefault="00D20664" w:rsidP="000F4FA9">
            <w:pPr>
              <w:contextualSpacing/>
              <w:jc w:val="center"/>
              <w:rPr>
                <w:color w:val="000000"/>
              </w:rPr>
            </w:pPr>
            <w:r w:rsidRPr="00D20664">
              <w:rPr>
                <w:color w:val="000000"/>
              </w:rPr>
              <w:t>98,99</w:t>
            </w:r>
          </w:p>
        </w:tc>
        <w:tc>
          <w:tcPr>
            <w:tcW w:w="615" w:type="pct"/>
            <w:shd w:val="clear" w:color="auto" w:fill="auto"/>
            <w:vAlign w:val="center"/>
          </w:tcPr>
          <w:p w:rsidR="00D20664" w:rsidRPr="00D20664" w:rsidRDefault="00D20664" w:rsidP="000F4FA9">
            <w:pPr>
              <w:contextualSpacing/>
              <w:jc w:val="center"/>
              <w:rPr>
                <w:color w:val="000000"/>
              </w:rPr>
            </w:pPr>
            <w:r w:rsidRPr="00D20664">
              <w:rPr>
                <w:color w:val="000000"/>
              </w:rPr>
              <w:t>-96,01</w:t>
            </w:r>
          </w:p>
        </w:tc>
        <w:tc>
          <w:tcPr>
            <w:tcW w:w="1117" w:type="pct"/>
            <w:shd w:val="clear" w:color="auto" w:fill="auto"/>
            <w:vAlign w:val="center"/>
          </w:tcPr>
          <w:p w:rsidR="00D20664" w:rsidRPr="00D20664" w:rsidRDefault="00D20664" w:rsidP="000F4FA9">
            <w:pPr>
              <w:contextualSpacing/>
              <w:jc w:val="both"/>
              <w:rPr>
                <w:color w:val="000000"/>
                <w:sz w:val="19"/>
                <w:szCs w:val="19"/>
              </w:rPr>
            </w:pPr>
            <w:r w:rsidRPr="00D20664">
              <w:rPr>
                <w:color w:val="000000"/>
                <w:sz w:val="19"/>
                <w:szCs w:val="19"/>
              </w:rPr>
              <w:t>Объем определен на основании данных счетов-фактур за 2019 год</w:t>
            </w:r>
          </w:p>
        </w:tc>
      </w:tr>
    </w:tbl>
    <w:p w:rsidR="00D20664" w:rsidRPr="00D20664" w:rsidRDefault="00D20664" w:rsidP="000F4FA9">
      <w:pPr>
        <w:ind w:firstLine="709"/>
        <w:contextualSpacing/>
        <w:jc w:val="both"/>
        <w:rPr>
          <w:color w:val="000000"/>
          <w:sz w:val="24"/>
          <w:szCs w:val="24"/>
        </w:rPr>
      </w:pPr>
      <w:r w:rsidRPr="00D20664">
        <w:rPr>
          <w:color w:val="000000"/>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134"/>
        <w:gridCol w:w="992"/>
        <w:gridCol w:w="1276"/>
        <w:gridCol w:w="1275"/>
        <w:gridCol w:w="2268"/>
      </w:tblGrid>
      <w:tr w:rsidR="00D20664" w:rsidRPr="00D20664" w:rsidTr="00D20664">
        <w:trPr>
          <w:trHeight w:val="897"/>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 п/п</w:t>
            </w:r>
          </w:p>
        </w:tc>
        <w:tc>
          <w:tcPr>
            <w:tcW w:w="2694" w:type="dxa"/>
            <w:shd w:val="clear" w:color="auto" w:fill="auto"/>
            <w:vAlign w:val="center"/>
          </w:tcPr>
          <w:p w:rsidR="00D20664" w:rsidRPr="00D20664" w:rsidRDefault="00D20664" w:rsidP="000F4FA9">
            <w:pPr>
              <w:contextualSpacing/>
              <w:jc w:val="center"/>
              <w:rPr>
                <w:color w:val="000000"/>
              </w:rPr>
            </w:pPr>
            <w:r w:rsidRPr="00D20664">
              <w:rPr>
                <w:color w:val="000000"/>
              </w:rPr>
              <w:t>Показатели</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Единица измерения</w:t>
            </w:r>
          </w:p>
        </w:tc>
        <w:tc>
          <w:tcPr>
            <w:tcW w:w="992" w:type="dxa"/>
            <w:vAlign w:val="center"/>
          </w:tcPr>
          <w:p w:rsidR="00D20664" w:rsidRPr="00D20664" w:rsidRDefault="00D20664" w:rsidP="000F4FA9">
            <w:pPr>
              <w:ind w:right="-52"/>
              <w:contextualSpacing/>
              <w:jc w:val="center"/>
              <w:rPr>
                <w:color w:val="000000"/>
              </w:rPr>
            </w:pPr>
            <w:r w:rsidRPr="00D20664">
              <w:rPr>
                <w:color w:val="000000"/>
              </w:rPr>
              <w:t>План Организации на 2020 год</w:t>
            </w:r>
          </w:p>
        </w:tc>
        <w:tc>
          <w:tcPr>
            <w:tcW w:w="1276" w:type="dxa"/>
            <w:vAlign w:val="center"/>
          </w:tcPr>
          <w:p w:rsidR="00D20664" w:rsidRPr="00D20664" w:rsidRDefault="00D20664" w:rsidP="000F4FA9">
            <w:pPr>
              <w:ind w:right="-52"/>
              <w:contextualSpacing/>
              <w:jc w:val="center"/>
              <w:rPr>
                <w:color w:val="000000"/>
              </w:rPr>
            </w:pPr>
            <w:r w:rsidRPr="00D20664">
              <w:rPr>
                <w:color w:val="000000"/>
              </w:rPr>
              <w:t>Принято ЛенРТК на 2020 год</w:t>
            </w:r>
          </w:p>
        </w:tc>
        <w:tc>
          <w:tcPr>
            <w:tcW w:w="1275" w:type="dxa"/>
            <w:vAlign w:val="center"/>
          </w:tcPr>
          <w:p w:rsidR="00D20664" w:rsidRPr="00D20664" w:rsidRDefault="00D20664" w:rsidP="000F4FA9">
            <w:pPr>
              <w:ind w:right="-52"/>
              <w:contextualSpacing/>
              <w:jc w:val="center"/>
              <w:rPr>
                <w:color w:val="000000"/>
              </w:rPr>
            </w:pPr>
            <w:r w:rsidRPr="00D20664">
              <w:rPr>
                <w:color w:val="000000"/>
              </w:rPr>
              <w:t>Отклонение (гр.5-гр.4)</w:t>
            </w:r>
          </w:p>
        </w:tc>
        <w:tc>
          <w:tcPr>
            <w:tcW w:w="2268" w:type="dxa"/>
            <w:vAlign w:val="center"/>
          </w:tcPr>
          <w:p w:rsidR="00D20664" w:rsidRPr="00D20664" w:rsidRDefault="00D20664" w:rsidP="000F4FA9">
            <w:pPr>
              <w:ind w:right="-52"/>
              <w:contextualSpacing/>
              <w:jc w:val="center"/>
              <w:rPr>
                <w:color w:val="000000"/>
              </w:rPr>
            </w:pPr>
            <w:r w:rsidRPr="00D20664">
              <w:rPr>
                <w:color w:val="000000"/>
              </w:rPr>
              <w:t xml:space="preserve">Причины </w:t>
            </w:r>
            <w:r w:rsidRPr="00D20664">
              <w:rPr>
                <w:color w:val="000000"/>
              </w:rPr>
              <w:br/>
              <w:t>отклонения</w:t>
            </w:r>
          </w:p>
        </w:tc>
      </w:tr>
      <w:tr w:rsidR="00D20664" w:rsidRPr="00D20664" w:rsidTr="00D20664">
        <w:trPr>
          <w:trHeight w:val="242"/>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2694" w:type="dxa"/>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3</w:t>
            </w:r>
          </w:p>
        </w:tc>
        <w:tc>
          <w:tcPr>
            <w:tcW w:w="992" w:type="dxa"/>
            <w:vAlign w:val="center"/>
          </w:tcPr>
          <w:p w:rsidR="00D20664" w:rsidRPr="00D20664" w:rsidRDefault="00D20664" w:rsidP="000F4FA9">
            <w:pPr>
              <w:contextualSpacing/>
              <w:jc w:val="center"/>
              <w:rPr>
                <w:color w:val="000000"/>
              </w:rPr>
            </w:pPr>
            <w:r w:rsidRPr="00D20664">
              <w:rPr>
                <w:color w:val="000000"/>
              </w:rPr>
              <w:t>4</w:t>
            </w:r>
          </w:p>
        </w:tc>
        <w:tc>
          <w:tcPr>
            <w:tcW w:w="1276" w:type="dxa"/>
            <w:vAlign w:val="center"/>
          </w:tcPr>
          <w:p w:rsidR="00D20664" w:rsidRPr="00D20664" w:rsidRDefault="00D20664" w:rsidP="000F4FA9">
            <w:pPr>
              <w:contextualSpacing/>
              <w:jc w:val="center"/>
              <w:rPr>
                <w:color w:val="000000"/>
              </w:rPr>
            </w:pPr>
            <w:r w:rsidRPr="00D20664">
              <w:rPr>
                <w:color w:val="000000"/>
              </w:rPr>
              <w:t>5</w:t>
            </w:r>
          </w:p>
        </w:tc>
        <w:tc>
          <w:tcPr>
            <w:tcW w:w="1275" w:type="dxa"/>
            <w:vAlign w:val="center"/>
          </w:tcPr>
          <w:p w:rsidR="00D20664" w:rsidRPr="00D20664" w:rsidRDefault="00D20664" w:rsidP="000F4FA9">
            <w:pPr>
              <w:contextualSpacing/>
              <w:jc w:val="center"/>
              <w:rPr>
                <w:color w:val="000000"/>
              </w:rPr>
            </w:pPr>
            <w:r w:rsidRPr="00D20664">
              <w:rPr>
                <w:color w:val="000000"/>
              </w:rPr>
              <w:t>6</w:t>
            </w:r>
          </w:p>
        </w:tc>
        <w:tc>
          <w:tcPr>
            <w:tcW w:w="2268" w:type="dxa"/>
            <w:vAlign w:val="center"/>
          </w:tcPr>
          <w:p w:rsidR="00D20664" w:rsidRPr="00D20664" w:rsidRDefault="00D20664" w:rsidP="000F4FA9">
            <w:pPr>
              <w:contextualSpacing/>
              <w:jc w:val="center"/>
              <w:rPr>
                <w:color w:val="000000"/>
              </w:rPr>
            </w:pPr>
            <w:r w:rsidRPr="00D20664">
              <w:rPr>
                <w:color w:val="000000"/>
              </w:rPr>
              <w:t>7</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Принято сточных вод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sz w:val="24"/>
                <w:szCs w:val="24"/>
              </w:rPr>
            </w:pPr>
            <w:r w:rsidRPr="00D20664">
              <w:rPr>
                <w:color w:val="000000"/>
              </w:rPr>
              <w:t>410,72</w:t>
            </w:r>
          </w:p>
        </w:tc>
        <w:tc>
          <w:tcPr>
            <w:tcW w:w="1276" w:type="dxa"/>
            <w:vAlign w:val="center"/>
          </w:tcPr>
          <w:p w:rsidR="00D20664" w:rsidRPr="00D20664" w:rsidRDefault="00D20664" w:rsidP="000F4FA9">
            <w:pPr>
              <w:contextualSpacing/>
              <w:jc w:val="center"/>
              <w:rPr>
                <w:color w:val="000000"/>
                <w:sz w:val="24"/>
                <w:szCs w:val="24"/>
              </w:rPr>
            </w:pPr>
            <w:r w:rsidRPr="00D20664">
              <w:rPr>
                <w:color w:val="000000"/>
              </w:rPr>
              <w:t>410,72</w:t>
            </w:r>
          </w:p>
        </w:tc>
        <w:tc>
          <w:tcPr>
            <w:tcW w:w="1275" w:type="dxa"/>
            <w:vAlign w:val="center"/>
          </w:tcPr>
          <w:p w:rsidR="00D20664" w:rsidRPr="00D20664" w:rsidRDefault="00D20664" w:rsidP="000F4FA9">
            <w:pPr>
              <w:contextualSpacing/>
              <w:jc w:val="center"/>
              <w:rPr>
                <w:color w:val="548DD4"/>
              </w:rPr>
            </w:pPr>
            <w:r w:rsidRPr="00D20664">
              <w:rPr>
                <w:color w:val="548DD4"/>
              </w:rPr>
              <w:t>-</w:t>
            </w:r>
          </w:p>
        </w:tc>
        <w:tc>
          <w:tcPr>
            <w:tcW w:w="2268" w:type="dxa"/>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 xml:space="preserve">-от производственно-хозяйственных нужд            </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sz w:val="24"/>
                <w:szCs w:val="24"/>
              </w:rPr>
            </w:pPr>
            <w:r w:rsidRPr="00D20664">
              <w:rPr>
                <w:color w:val="000000"/>
              </w:rPr>
              <w:t>57,00</w:t>
            </w:r>
          </w:p>
        </w:tc>
        <w:tc>
          <w:tcPr>
            <w:tcW w:w="1276" w:type="dxa"/>
            <w:vAlign w:val="center"/>
          </w:tcPr>
          <w:p w:rsidR="00D20664" w:rsidRPr="00D20664" w:rsidRDefault="00D20664" w:rsidP="000F4FA9">
            <w:pPr>
              <w:contextualSpacing/>
              <w:jc w:val="center"/>
              <w:rPr>
                <w:color w:val="000000"/>
                <w:sz w:val="24"/>
                <w:szCs w:val="24"/>
              </w:rPr>
            </w:pPr>
            <w:r w:rsidRPr="00D20664">
              <w:rPr>
                <w:color w:val="000000"/>
              </w:rPr>
              <w:t>57,00</w:t>
            </w:r>
          </w:p>
        </w:tc>
        <w:tc>
          <w:tcPr>
            <w:tcW w:w="1275" w:type="dxa"/>
            <w:vAlign w:val="center"/>
          </w:tcPr>
          <w:p w:rsidR="00D20664" w:rsidRPr="00D20664" w:rsidRDefault="00D20664" w:rsidP="000F4FA9">
            <w:pPr>
              <w:contextualSpacing/>
              <w:jc w:val="center"/>
              <w:rPr>
                <w:color w:val="548DD4"/>
              </w:rPr>
            </w:pPr>
            <w:r w:rsidRPr="00D20664">
              <w:rPr>
                <w:color w:val="548DD4"/>
              </w:rPr>
              <w:t>-</w:t>
            </w:r>
          </w:p>
        </w:tc>
        <w:tc>
          <w:tcPr>
            <w:tcW w:w="2268" w:type="dxa"/>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 товарные стоки</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353,72</w:t>
            </w:r>
          </w:p>
        </w:tc>
        <w:tc>
          <w:tcPr>
            <w:tcW w:w="1276" w:type="dxa"/>
            <w:vAlign w:val="center"/>
          </w:tcPr>
          <w:p w:rsidR="00D20664" w:rsidRPr="00D20664" w:rsidRDefault="00D20664" w:rsidP="000F4FA9">
            <w:pPr>
              <w:contextualSpacing/>
              <w:jc w:val="center"/>
              <w:rPr>
                <w:color w:val="000000"/>
              </w:rPr>
            </w:pPr>
            <w:r w:rsidRPr="00D20664">
              <w:rPr>
                <w:color w:val="000000"/>
              </w:rPr>
              <w:t>353,72</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Объем сточных вод, поступивших на очистные сооружения,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410,72</w:t>
            </w:r>
          </w:p>
        </w:tc>
        <w:tc>
          <w:tcPr>
            <w:tcW w:w="1276" w:type="dxa"/>
            <w:vAlign w:val="center"/>
          </w:tcPr>
          <w:p w:rsidR="00D20664" w:rsidRPr="00D20664" w:rsidRDefault="00D20664" w:rsidP="000F4FA9">
            <w:pPr>
              <w:contextualSpacing/>
              <w:jc w:val="center"/>
              <w:rPr>
                <w:color w:val="000000"/>
              </w:rPr>
            </w:pPr>
            <w:r w:rsidRPr="00D20664">
              <w:rPr>
                <w:color w:val="000000"/>
              </w:rPr>
              <w:t>410,72</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2.1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объем сточных вод, прошедших очистку</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410,72</w:t>
            </w:r>
          </w:p>
        </w:tc>
        <w:tc>
          <w:tcPr>
            <w:tcW w:w="1276" w:type="dxa"/>
            <w:vAlign w:val="center"/>
          </w:tcPr>
          <w:p w:rsidR="00D20664" w:rsidRPr="00D20664" w:rsidRDefault="00D20664" w:rsidP="000F4FA9">
            <w:pPr>
              <w:contextualSpacing/>
              <w:jc w:val="center"/>
              <w:rPr>
                <w:color w:val="000000"/>
              </w:rPr>
            </w:pPr>
            <w:r w:rsidRPr="00D20664">
              <w:rPr>
                <w:color w:val="000000"/>
              </w:rPr>
              <w:t>410,72</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3.</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Расход энергии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w:t>
            </w:r>
          </w:p>
          <w:p w:rsidR="00D20664" w:rsidRPr="00D20664" w:rsidRDefault="00D20664" w:rsidP="000F4FA9">
            <w:pPr>
              <w:contextualSpacing/>
              <w:jc w:val="center"/>
              <w:rPr>
                <w:color w:val="000000"/>
              </w:rPr>
            </w:pPr>
            <w:r w:rsidRPr="00D20664">
              <w:rPr>
                <w:color w:val="000000"/>
              </w:rPr>
              <w:t>кВт.ч.</w:t>
            </w:r>
          </w:p>
        </w:tc>
        <w:tc>
          <w:tcPr>
            <w:tcW w:w="992" w:type="dxa"/>
            <w:vAlign w:val="center"/>
          </w:tcPr>
          <w:p w:rsidR="00D20664" w:rsidRPr="00D20664" w:rsidRDefault="00D20664" w:rsidP="000F4FA9">
            <w:pPr>
              <w:contextualSpacing/>
              <w:jc w:val="center"/>
              <w:rPr>
                <w:color w:val="000000"/>
              </w:rPr>
            </w:pPr>
            <w:r w:rsidRPr="00D20664">
              <w:rPr>
                <w:color w:val="000000"/>
              </w:rPr>
              <w:t>461,61</w:t>
            </w:r>
          </w:p>
        </w:tc>
        <w:tc>
          <w:tcPr>
            <w:tcW w:w="1276" w:type="dxa"/>
            <w:vAlign w:val="center"/>
          </w:tcPr>
          <w:p w:rsidR="00D20664" w:rsidRPr="00D20664" w:rsidRDefault="00D20664" w:rsidP="000F4FA9">
            <w:pPr>
              <w:contextualSpacing/>
              <w:jc w:val="center"/>
              <w:rPr>
                <w:color w:val="000000"/>
              </w:rPr>
            </w:pPr>
            <w:r w:rsidRPr="00D20664">
              <w:rPr>
                <w:color w:val="000000"/>
              </w:rPr>
              <w:t>211,35</w:t>
            </w:r>
          </w:p>
        </w:tc>
        <w:tc>
          <w:tcPr>
            <w:tcW w:w="1275" w:type="dxa"/>
            <w:vAlign w:val="center"/>
          </w:tcPr>
          <w:p w:rsidR="00D20664" w:rsidRPr="00D20664" w:rsidRDefault="00D20664" w:rsidP="000F4FA9">
            <w:pPr>
              <w:contextualSpacing/>
              <w:jc w:val="center"/>
              <w:rPr>
                <w:color w:val="000000"/>
              </w:rPr>
            </w:pPr>
            <w:r w:rsidRPr="00D20664">
              <w:rPr>
                <w:color w:val="000000"/>
              </w:rPr>
              <w:t>-250,26</w:t>
            </w:r>
          </w:p>
        </w:tc>
        <w:tc>
          <w:tcPr>
            <w:tcW w:w="2268" w:type="dxa"/>
            <w:vAlign w:val="center"/>
          </w:tcPr>
          <w:p w:rsidR="00D20664" w:rsidRPr="00D20664" w:rsidRDefault="00D20664" w:rsidP="000F4FA9">
            <w:pPr>
              <w:contextualSpacing/>
              <w:rPr>
                <w:color w:val="000000"/>
                <w:sz w:val="19"/>
                <w:szCs w:val="19"/>
              </w:rPr>
            </w:pPr>
            <w:r w:rsidRPr="00D20664">
              <w:rPr>
                <w:color w:val="000000"/>
                <w:sz w:val="19"/>
                <w:szCs w:val="19"/>
              </w:rPr>
              <w:t>В результате корректировкой объема электроэнергии на технологические и общепроизводственные нужды</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3.1.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на технологические нужды</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w:t>
            </w:r>
          </w:p>
          <w:p w:rsidR="00D20664" w:rsidRPr="00D20664" w:rsidRDefault="00D20664" w:rsidP="000F4FA9">
            <w:pPr>
              <w:contextualSpacing/>
              <w:jc w:val="center"/>
              <w:rPr>
                <w:color w:val="000000"/>
              </w:rPr>
            </w:pPr>
            <w:r w:rsidRPr="00D20664">
              <w:rPr>
                <w:color w:val="000000"/>
              </w:rPr>
              <w:t>кВт.ч.</w:t>
            </w:r>
          </w:p>
        </w:tc>
        <w:tc>
          <w:tcPr>
            <w:tcW w:w="992" w:type="dxa"/>
            <w:vAlign w:val="center"/>
          </w:tcPr>
          <w:p w:rsidR="00D20664" w:rsidRPr="00D20664" w:rsidRDefault="00D20664" w:rsidP="000F4FA9">
            <w:pPr>
              <w:contextualSpacing/>
              <w:jc w:val="center"/>
              <w:rPr>
                <w:color w:val="000000"/>
              </w:rPr>
            </w:pPr>
            <w:r w:rsidRPr="00D20664">
              <w:rPr>
                <w:color w:val="000000"/>
              </w:rPr>
              <w:t>291,61</w:t>
            </w:r>
          </w:p>
        </w:tc>
        <w:tc>
          <w:tcPr>
            <w:tcW w:w="1276" w:type="dxa"/>
            <w:vAlign w:val="center"/>
          </w:tcPr>
          <w:p w:rsidR="00D20664" w:rsidRPr="00D20664" w:rsidRDefault="00D20664" w:rsidP="000F4FA9">
            <w:pPr>
              <w:contextualSpacing/>
              <w:jc w:val="center"/>
              <w:rPr>
                <w:color w:val="000000"/>
              </w:rPr>
            </w:pPr>
            <w:r w:rsidRPr="00D20664">
              <w:rPr>
                <w:color w:val="000000"/>
              </w:rPr>
              <w:t>133,51</w:t>
            </w:r>
          </w:p>
        </w:tc>
        <w:tc>
          <w:tcPr>
            <w:tcW w:w="1275" w:type="dxa"/>
            <w:vAlign w:val="center"/>
          </w:tcPr>
          <w:p w:rsidR="00D20664" w:rsidRPr="00D20664" w:rsidRDefault="00D20664" w:rsidP="000F4FA9">
            <w:pPr>
              <w:contextualSpacing/>
              <w:jc w:val="center"/>
              <w:rPr>
                <w:color w:val="000000"/>
              </w:rPr>
            </w:pPr>
            <w:r w:rsidRPr="00D20664">
              <w:rPr>
                <w:color w:val="000000"/>
              </w:rPr>
              <w:t>-158,10</w:t>
            </w:r>
          </w:p>
        </w:tc>
        <w:tc>
          <w:tcPr>
            <w:tcW w:w="2268" w:type="dxa"/>
            <w:vAlign w:val="center"/>
          </w:tcPr>
          <w:p w:rsidR="00D20664" w:rsidRPr="00D20664" w:rsidRDefault="00D20664" w:rsidP="000F4FA9">
            <w:pPr>
              <w:contextualSpacing/>
              <w:rPr>
                <w:color w:val="000000"/>
                <w:sz w:val="19"/>
                <w:szCs w:val="19"/>
              </w:rPr>
            </w:pPr>
            <w:r w:rsidRPr="00D20664">
              <w:rPr>
                <w:color w:val="000000"/>
                <w:sz w:val="19"/>
                <w:szCs w:val="19"/>
              </w:rPr>
              <w:t>Объем определен на основании данных счетов-фактур за 2019 год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sz w:val="17"/>
                <w:szCs w:val="17"/>
              </w:rPr>
            </w:pPr>
            <w:r w:rsidRPr="00D20664">
              <w:rPr>
                <w:color w:val="000000"/>
                <w:sz w:val="17"/>
                <w:szCs w:val="17"/>
              </w:rPr>
              <w:lastRenderedPageBreak/>
              <w:t>3.1.1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Удельный расход электроэнергии на технологические нужды</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кВт. ч./м3</w:t>
            </w:r>
          </w:p>
        </w:tc>
        <w:tc>
          <w:tcPr>
            <w:tcW w:w="992" w:type="dxa"/>
            <w:vAlign w:val="center"/>
          </w:tcPr>
          <w:p w:rsidR="00D20664" w:rsidRPr="00D20664" w:rsidRDefault="00D20664" w:rsidP="000F4FA9">
            <w:pPr>
              <w:contextualSpacing/>
              <w:jc w:val="center"/>
              <w:rPr>
                <w:color w:val="000000"/>
              </w:rPr>
            </w:pPr>
            <w:r w:rsidRPr="00D20664">
              <w:rPr>
                <w:color w:val="000000"/>
              </w:rPr>
              <w:t>0,71</w:t>
            </w:r>
          </w:p>
        </w:tc>
        <w:tc>
          <w:tcPr>
            <w:tcW w:w="1276" w:type="dxa"/>
            <w:vAlign w:val="center"/>
          </w:tcPr>
          <w:p w:rsidR="00D20664" w:rsidRPr="00D20664" w:rsidRDefault="00D20664" w:rsidP="000F4FA9">
            <w:pPr>
              <w:contextualSpacing/>
              <w:jc w:val="center"/>
              <w:rPr>
                <w:color w:val="000000"/>
              </w:rPr>
            </w:pPr>
            <w:r w:rsidRPr="00D20664">
              <w:rPr>
                <w:color w:val="000000"/>
              </w:rPr>
              <w:t>0,33</w:t>
            </w:r>
          </w:p>
        </w:tc>
        <w:tc>
          <w:tcPr>
            <w:tcW w:w="1275" w:type="dxa"/>
            <w:vAlign w:val="center"/>
          </w:tcPr>
          <w:p w:rsidR="00D20664" w:rsidRPr="00D20664" w:rsidRDefault="00D20664" w:rsidP="000F4FA9">
            <w:pPr>
              <w:contextualSpacing/>
              <w:jc w:val="center"/>
              <w:rPr>
                <w:color w:val="000000"/>
              </w:rPr>
            </w:pPr>
            <w:r w:rsidRPr="00D20664">
              <w:rPr>
                <w:color w:val="000000"/>
              </w:rPr>
              <w:t>-0,38</w:t>
            </w:r>
          </w:p>
        </w:tc>
        <w:tc>
          <w:tcPr>
            <w:tcW w:w="2268" w:type="dxa"/>
            <w:vAlign w:val="center"/>
          </w:tcPr>
          <w:p w:rsidR="00D20664" w:rsidRPr="00D20664" w:rsidRDefault="00D20664" w:rsidP="000F4FA9">
            <w:pPr>
              <w:contextualSpacing/>
              <w:jc w:val="both"/>
              <w:rPr>
                <w:color w:val="000000"/>
                <w:sz w:val="19"/>
                <w:szCs w:val="19"/>
              </w:rPr>
            </w:pPr>
            <w:r w:rsidRPr="00D20664">
              <w:rPr>
                <w:color w:val="000000"/>
                <w:sz w:val="19"/>
                <w:szCs w:val="19"/>
              </w:rPr>
              <w:t>Показатель рассчитан исходя из объема электроэнергии на технологические нужды, подтвержденного данными счетов-фактур за 2019 год и объема принятых сточных вод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3.2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на общепроизводственные нужды</w:t>
            </w:r>
          </w:p>
          <w:p w:rsidR="00D20664" w:rsidRPr="00D20664" w:rsidRDefault="00D20664" w:rsidP="000F4FA9">
            <w:pPr>
              <w:contextualSpacing/>
              <w:rPr>
                <w:color w:val="000000"/>
              </w:rPr>
            </w:pP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кВт.ч.</w:t>
            </w:r>
          </w:p>
        </w:tc>
        <w:tc>
          <w:tcPr>
            <w:tcW w:w="992" w:type="dxa"/>
            <w:vAlign w:val="center"/>
          </w:tcPr>
          <w:p w:rsidR="00D20664" w:rsidRPr="00D20664" w:rsidRDefault="00D20664" w:rsidP="000F4FA9">
            <w:pPr>
              <w:contextualSpacing/>
              <w:jc w:val="center"/>
              <w:rPr>
                <w:color w:val="000000"/>
              </w:rPr>
            </w:pPr>
            <w:r w:rsidRPr="00D20664">
              <w:rPr>
                <w:color w:val="000000"/>
              </w:rPr>
              <w:t>170,00</w:t>
            </w:r>
          </w:p>
        </w:tc>
        <w:tc>
          <w:tcPr>
            <w:tcW w:w="1276" w:type="dxa"/>
            <w:vAlign w:val="center"/>
          </w:tcPr>
          <w:p w:rsidR="00D20664" w:rsidRPr="00D20664" w:rsidRDefault="00D20664" w:rsidP="000F4FA9">
            <w:pPr>
              <w:contextualSpacing/>
              <w:jc w:val="center"/>
              <w:rPr>
                <w:color w:val="000000"/>
              </w:rPr>
            </w:pPr>
            <w:r w:rsidRPr="00D20664">
              <w:rPr>
                <w:color w:val="000000"/>
              </w:rPr>
              <w:t>77,84</w:t>
            </w:r>
          </w:p>
        </w:tc>
        <w:tc>
          <w:tcPr>
            <w:tcW w:w="1275" w:type="dxa"/>
            <w:vAlign w:val="center"/>
          </w:tcPr>
          <w:p w:rsidR="00D20664" w:rsidRPr="00D20664" w:rsidRDefault="00D20664" w:rsidP="000F4FA9">
            <w:pPr>
              <w:contextualSpacing/>
              <w:jc w:val="center"/>
              <w:rPr>
                <w:color w:val="000000"/>
              </w:rPr>
            </w:pPr>
            <w:r w:rsidRPr="00D20664">
              <w:rPr>
                <w:color w:val="000000"/>
              </w:rPr>
              <w:t>-92,16</w:t>
            </w:r>
          </w:p>
        </w:tc>
        <w:tc>
          <w:tcPr>
            <w:tcW w:w="2268" w:type="dxa"/>
            <w:vAlign w:val="center"/>
          </w:tcPr>
          <w:p w:rsidR="00D20664" w:rsidRPr="00D20664" w:rsidRDefault="00D20664" w:rsidP="000F4FA9">
            <w:pPr>
              <w:contextualSpacing/>
              <w:jc w:val="both"/>
              <w:rPr>
                <w:color w:val="000000"/>
                <w:sz w:val="19"/>
                <w:szCs w:val="19"/>
              </w:rPr>
            </w:pPr>
            <w:r w:rsidRPr="00D20664">
              <w:rPr>
                <w:color w:val="000000"/>
                <w:sz w:val="19"/>
                <w:szCs w:val="19"/>
              </w:rPr>
              <w:t>Объем определен на основании данных счетов-фактур за 2019 год</w:t>
            </w:r>
          </w:p>
        </w:tc>
      </w:tr>
    </w:tbl>
    <w:p w:rsidR="00D20664" w:rsidRPr="00D20664" w:rsidRDefault="00D20664" w:rsidP="000F4FA9">
      <w:pPr>
        <w:numPr>
          <w:ilvl w:val="0"/>
          <w:numId w:val="4"/>
        </w:numPr>
        <w:tabs>
          <w:tab w:val="left" w:pos="0"/>
        </w:tabs>
        <w:ind w:left="0" w:firstLine="709"/>
        <w:contextualSpacing/>
        <w:jc w:val="both"/>
        <w:rPr>
          <w:b/>
          <w:color w:val="000000"/>
          <w:sz w:val="24"/>
          <w:szCs w:val="24"/>
        </w:rPr>
      </w:pPr>
      <w:r w:rsidRPr="00D20664">
        <w:rPr>
          <w:b/>
          <w:color w:val="000000"/>
          <w:sz w:val="24"/>
          <w:szCs w:val="24"/>
        </w:rPr>
        <w:t xml:space="preserve">Результаты экспертизы фактической себестоимости услуг в сфере холодного водоснабжения и водоотведения, оказанных в 2018 году. </w:t>
      </w:r>
    </w:p>
    <w:p w:rsidR="00D20664" w:rsidRPr="00D20664" w:rsidRDefault="00D20664" w:rsidP="000F4FA9">
      <w:pPr>
        <w:ind w:firstLine="709"/>
        <w:contextualSpacing/>
        <w:jc w:val="both"/>
        <w:rPr>
          <w:color w:val="000000"/>
          <w:sz w:val="24"/>
          <w:szCs w:val="24"/>
        </w:rPr>
      </w:pPr>
      <w:r w:rsidRPr="00D20664">
        <w:rPr>
          <w:color w:val="000000"/>
          <w:sz w:val="24"/>
          <w:szCs w:val="24"/>
        </w:rPr>
        <w:t>Финансовый результат от оказания услуг в сфере холодного водоснабжения и водоотведения по факту работы за 2018 год Организацией не заявлен.</w:t>
      </w:r>
    </w:p>
    <w:p w:rsidR="00D20664" w:rsidRPr="00D20664" w:rsidRDefault="00D20664" w:rsidP="000F4FA9">
      <w:pPr>
        <w:numPr>
          <w:ilvl w:val="0"/>
          <w:numId w:val="4"/>
        </w:numPr>
        <w:ind w:left="0" w:firstLine="709"/>
        <w:contextualSpacing/>
        <w:jc w:val="both"/>
        <w:rPr>
          <w:color w:val="000000"/>
          <w:sz w:val="24"/>
          <w:szCs w:val="24"/>
        </w:rPr>
      </w:pPr>
      <w:r w:rsidRPr="00D20664">
        <w:rPr>
          <w:b/>
          <w:color w:val="000000"/>
          <w:sz w:val="24"/>
          <w:szCs w:val="24"/>
        </w:rPr>
        <w:t xml:space="preserve">Результаты экономической экспертизы материалов по определению себестоимости услуг в сфере холодного водоснабжения и водоотведения, планируемых на 2020 год. </w:t>
      </w:r>
    </w:p>
    <w:p w:rsidR="00D20664" w:rsidRPr="00D20664" w:rsidRDefault="00D20664" w:rsidP="000F4FA9">
      <w:pPr>
        <w:ind w:firstLine="709"/>
        <w:contextualSpacing/>
        <w:jc w:val="both"/>
        <w:rPr>
          <w:color w:val="000000"/>
          <w:sz w:val="24"/>
          <w:szCs w:val="24"/>
        </w:rPr>
      </w:pPr>
      <w:r w:rsidRPr="00D20664">
        <w:rPr>
          <w:color w:val="000000"/>
          <w:sz w:val="24"/>
          <w:szCs w:val="24"/>
        </w:rPr>
        <w:t>В соответствии с Прогнозом, а также Распоряжением при расчете величины расходов и прибыли, формирующих тарифы на услуги в сфере холодного водоснабжения и водоотведения, оказываемые Организацией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046"/>
        <w:gridCol w:w="1439"/>
        <w:gridCol w:w="1502"/>
      </w:tblGrid>
      <w:tr w:rsidR="00D20664" w:rsidRPr="00D20664" w:rsidTr="00D20664">
        <w:trPr>
          <w:trHeight w:val="379"/>
        </w:trPr>
        <w:tc>
          <w:tcPr>
            <w:tcW w:w="273" w:type="pct"/>
            <w:vMerge w:val="restart"/>
            <w:shd w:val="clear" w:color="auto" w:fill="auto"/>
            <w:vAlign w:val="center"/>
          </w:tcPr>
          <w:p w:rsidR="00D20664" w:rsidRPr="00D20664" w:rsidRDefault="00D20664" w:rsidP="000F4FA9">
            <w:pPr>
              <w:contextualSpacing/>
              <w:jc w:val="center"/>
              <w:rPr>
                <w:color w:val="000000"/>
              </w:rPr>
            </w:pPr>
            <w:r w:rsidRPr="00D20664">
              <w:rPr>
                <w:color w:val="000000"/>
              </w:rPr>
              <w:t>№ п/п</w:t>
            </w:r>
          </w:p>
        </w:tc>
        <w:tc>
          <w:tcPr>
            <w:tcW w:w="3335" w:type="pct"/>
            <w:vMerge w:val="restart"/>
            <w:shd w:val="clear" w:color="auto" w:fill="auto"/>
            <w:vAlign w:val="center"/>
          </w:tcPr>
          <w:p w:rsidR="00D20664" w:rsidRPr="00D20664" w:rsidRDefault="00D20664" w:rsidP="000F4FA9">
            <w:pPr>
              <w:contextualSpacing/>
              <w:jc w:val="center"/>
              <w:rPr>
                <w:color w:val="000000"/>
              </w:rPr>
            </w:pPr>
            <w:r w:rsidRPr="00D20664">
              <w:rPr>
                <w:color w:val="000000"/>
              </w:rPr>
              <w:t>Наименование</w:t>
            </w:r>
          </w:p>
        </w:tc>
        <w:tc>
          <w:tcPr>
            <w:tcW w:w="1393" w:type="pct"/>
            <w:gridSpan w:val="2"/>
          </w:tcPr>
          <w:p w:rsidR="00D20664" w:rsidRPr="00D20664" w:rsidRDefault="00D20664" w:rsidP="000F4FA9">
            <w:pPr>
              <w:contextualSpacing/>
              <w:jc w:val="center"/>
              <w:rPr>
                <w:color w:val="000000"/>
              </w:rPr>
            </w:pPr>
            <w:r w:rsidRPr="00D20664">
              <w:rPr>
                <w:color w:val="000000"/>
              </w:rPr>
              <w:t>Период регулирования</w:t>
            </w:r>
          </w:p>
        </w:tc>
      </w:tr>
      <w:tr w:rsidR="00D20664" w:rsidRPr="00D20664" w:rsidTr="00D20664">
        <w:tc>
          <w:tcPr>
            <w:tcW w:w="273" w:type="pct"/>
            <w:vMerge/>
            <w:shd w:val="clear" w:color="auto" w:fill="auto"/>
            <w:vAlign w:val="center"/>
          </w:tcPr>
          <w:p w:rsidR="00D20664" w:rsidRPr="00D20664" w:rsidRDefault="00D20664" w:rsidP="000F4FA9">
            <w:pPr>
              <w:contextualSpacing/>
              <w:jc w:val="center"/>
              <w:rPr>
                <w:color w:val="000000"/>
              </w:rPr>
            </w:pPr>
          </w:p>
        </w:tc>
        <w:tc>
          <w:tcPr>
            <w:tcW w:w="3335" w:type="pct"/>
            <w:vMerge/>
            <w:shd w:val="clear" w:color="auto" w:fill="auto"/>
            <w:vAlign w:val="center"/>
          </w:tcPr>
          <w:p w:rsidR="00D20664" w:rsidRPr="00D20664" w:rsidRDefault="00D20664" w:rsidP="000F4FA9">
            <w:pPr>
              <w:contextualSpacing/>
              <w:jc w:val="center"/>
              <w:rPr>
                <w:color w:val="000000"/>
              </w:rPr>
            </w:pPr>
          </w:p>
        </w:tc>
        <w:tc>
          <w:tcPr>
            <w:tcW w:w="681" w:type="pct"/>
          </w:tcPr>
          <w:p w:rsidR="00D20664" w:rsidRPr="00D20664" w:rsidRDefault="00D20664" w:rsidP="000F4FA9">
            <w:pPr>
              <w:contextualSpacing/>
              <w:jc w:val="center"/>
              <w:rPr>
                <w:color w:val="000000"/>
              </w:rPr>
            </w:pPr>
            <w:r w:rsidRPr="00D20664">
              <w:rPr>
                <w:color w:val="000000"/>
              </w:rPr>
              <w:t>2019 год</w:t>
            </w:r>
          </w:p>
        </w:tc>
        <w:tc>
          <w:tcPr>
            <w:tcW w:w="712" w:type="pct"/>
          </w:tcPr>
          <w:p w:rsidR="00D20664" w:rsidRPr="00D20664" w:rsidRDefault="00D20664" w:rsidP="000F4FA9">
            <w:pPr>
              <w:contextualSpacing/>
              <w:jc w:val="center"/>
              <w:rPr>
                <w:color w:val="000000"/>
              </w:rPr>
            </w:pPr>
            <w:r w:rsidRPr="00D20664">
              <w:rPr>
                <w:color w:val="000000"/>
              </w:rPr>
              <w:t>2020 год</w:t>
            </w:r>
          </w:p>
        </w:tc>
      </w:tr>
      <w:tr w:rsidR="00D20664" w:rsidRPr="00D20664" w:rsidTr="00D20664">
        <w:tc>
          <w:tcPr>
            <w:tcW w:w="273" w:type="pct"/>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3335" w:type="pct"/>
            <w:shd w:val="clear" w:color="auto" w:fill="auto"/>
            <w:vAlign w:val="center"/>
          </w:tcPr>
          <w:p w:rsidR="00D20664" w:rsidRPr="00D20664" w:rsidRDefault="00D20664" w:rsidP="000F4FA9">
            <w:pPr>
              <w:contextualSpacing/>
              <w:rPr>
                <w:color w:val="000000"/>
              </w:rPr>
            </w:pPr>
            <w:r w:rsidRPr="00D20664">
              <w:rPr>
                <w:color w:val="000000"/>
              </w:rPr>
              <w:t>Индекс потребительских цен</w:t>
            </w:r>
          </w:p>
        </w:tc>
        <w:tc>
          <w:tcPr>
            <w:tcW w:w="681" w:type="pct"/>
            <w:vAlign w:val="center"/>
          </w:tcPr>
          <w:p w:rsidR="00D20664" w:rsidRPr="00D20664" w:rsidRDefault="00D20664" w:rsidP="000F4FA9">
            <w:pPr>
              <w:contextualSpacing/>
              <w:jc w:val="center"/>
              <w:rPr>
                <w:color w:val="000000"/>
              </w:rPr>
            </w:pPr>
            <w:r w:rsidRPr="00D20664">
              <w:rPr>
                <w:color w:val="000000"/>
              </w:rPr>
              <w:t>104,70</w:t>
            </w:r>
          </w:p>
        </w:tc>
        <w:tc>
          <w:tcPr>
            <w:tcW w:w="712" w:type="pct"/>
            <w:vAlign w:val="center"/>
          </w:tcPr>
          <w:p w:rsidR="00D20664" w:rsidRPr="00D20664" w:rsidRDefault="00D20664" w:rsidP="000F4FA9">
            <w:pPr>
              <w:contextualSpacing/>
              <w:jc w:val="center"/>
              <w:rPr>
                <w:color w:val="000000"/>
              </w:rPr>
            </w:pPr>
            <w:r w:rsidRPr="00D20664">
              <w:rPr>
                <w:color w:val="000000"/>
              </w:rPr>
              <w:t>103,00</w:t>
            </w:r>
          </w:p>
        </w:tc>
      </w:tr>
      <w:tr w:rsidR="00D20664" w:rsidRPr="00D20664" w:rsidTr="00D20664">
        <w:tc>
          <w:tcPr>
            <w:tcW w:w="273" w:type="pct"/>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3335" w:type="pct"/>
            <w:shd w:val="clear" w:color="auto" w:fill="auto"/>
            <w:vAlign w:val="center"/>
          </w:tcPr>
          <w:p w:rsidR="00D20664" w:rsidRPr="00D20664" w:rsidRDefault="00D20664" w:rsidP="000F4FA9">
            <w:pPr>
              <w:contextualSpacing/>
              <w:rPr>
                <w:color w:val="000000"/>
              </w:rPr>
            </w:pPr>
            <w:r w:rsidRPr="00D20664">
              <w:rPr>
                <w:color w:val="000000"/>
              </w:rPr>
              <w:t xml:space="preserve">Рост тарифов (цен) на покупную электрическую энергию </w:t>
            </w:r>
            <w:r w:rsidRPr="00D20664">
              <w:rPr>
                <w:color w:val="000000"/>
              </w:rPr>
              <w:br/>
            </w:r>
            <w:r w:rsidRPr="00D20664">
              <w:rPr>
                <w:i/>
                <w:color w:val="000000"/>
              </w:rPr>
              <w:t>(с 1 июля)</w:t>
            </w:r>
          </w:p>
        </w:tc>
        <w:tc>
          <w:tcPr>
            <w:tcW w:w="681" w:type="pct"/>
            <w:vAlign w:val="center"/>
          </w:tcPr>
          <w:p w:rsidR="00D20664" w:rsidRPr="00D20664" w:rsidRDefault="00D20664" w:rsidP="000F4FA9">
            <w:pPr>
              <w:contextualSpacing/>
              <w:jc w:val="center"/>
              <w:rPr>
                <w:color w:val="000000"/>
              </w:rPr>
            </w:pPr>
            <w:r w:rsidRPr="00D20664">
              <w:rPr>
                <w:color w:val="000000"/>
              </w:rPr>
              <w:t>103,00</w:t>
            </w:r>
          </w:p>
        </w:tc>
        <w:tc>
          <w:tcPr>
            <w:tcW w:w="712" w:type="pct"/>
            <w:vAlign w:val="center"/>
          </w:tcPr>
          <w:p w:rsidR="00D20664" w:rsidRPr="00D20664" w:rsidRDefault="00D20664" w:rsidP="000F4FA9">
            <w:pPr>
              <w:contextualSpacing/>
              <w:jc w:val="center"/>
              <w:rPr>
                <w:color w:val="000000"/>
              </w:rPr>
            </w:pPr>
            <w:r w:rsidRPr="00D20664">
              <w:rPr>
                <w:color w:val="000000"/>
              </w:rPr>
              <w:t>103,00</w:t>
            </w:r>
          </w:p>
        </w:tc>
      </w:tr>
      <w:tr w:rsidR="00D20664" w:rsidRPr="00D20664" w:rsidTr="00D20664">
        <w:tc>
          <w:tcPr>
            <w:tcW w:w="273" w:type="pct"/>
            <w:shd w:val="clear" w:color="auto" w:fill="auto"/>
            <w:vAlign w:val="center"/>
          </w:tcPr>
          <w:p w:rsidR="00D20664" w:rsidRPr="00D20664" w:rsidRDefault="00D20664" w:rsidP="000F4FA9">
            <w:pPr>
              <w:contextualSpacing/>
              <w:jc w:val="center"/>
              <w:rPr>
                <w:color w:val="000000"/>
              </w:rPr>
            </w:pPr>
            <w:r w:rsidRPr="00D20664">
              <w:rPr>
                <w:color w:val="000000"/>
              </w:rPr>
              <w:t>3.</w:t>
            </w:r>
          </w:p>
        </w:tc>
        <w:tc>
          <w:tcPr>
            <w:tcW w:w="3335" w:type="pct"/>
            <w:shd w:val="clear" w:color="auto" w:fill="auto"/>
            <w:vAlign w:val="center"/>
          </w:tcPr>
          <w:p w:rsidR="00D20664" w:rsidRPr="00D20664" w:rsidRDefault="00D20664" w:rsidP="000F4FA9">
            <w:pPr>
              <w:contextualSpacing/>
              <w:rPr>
                <w:color w:val="000000"/>
              </w:rPr>
            </w:pPr>
            <w:r w:rsidRPr="00D20664">
              <w:rPr>
                <w:color w:val="000000"/>
              </w:rPr>
              <w:t xml:space="preserve">Индекс изменения размера вносимой гражданам платы за коммунальные услуги </w:t>
            </w:r>
            <w:r w:rsidRPr="00D20664">
              <w:rPr>
                <w:i/>
                <w:color w:val="000000"/>
              </w:rPr>
              <w:t>(с 1 июля)</w:t>
            </w:r>
          </w:p>
        </w:tc>
        <w:tc>
          <w:tcPr>
            <w:tcW w:w="681" w:type="pct"/>
            <w:vAlign w:val="center"/>
          </w:tcPr>
          <w:p w:rsidR="00D20664" w:rsidRPr="00D20664" w:rsidRDefault="00D20664" w:rsidP="000F4FA9">
            <w:pPr>
              <w:contextualSpacing/>
              <w:jc w:val="center"/>
              <w:rPr>
                <w:color w:val="000000"/>
              </w:rPr>
            </w:pPr>
            <w:r w:rsidRPr="00D20664">
              <w:rPr>
                <w:color w:val="000000"/>
              </w:rPr>
              <w:t>-</w:t>
            </w:r>
          </w:p>
        </w:tc>
        <w:tc>
          <w:tcPr>
            <w:tcW w:w="712" w:type="pct"/>
            <w:vAlign w:val="center"/>
          </w:tcPr>
          <w:p w:rsidR="00D20664" w:rsidRPr="00D20664" w:rsidRDefault="00D20664" w:rsidP="000F4FA9">
            <w:pPr>
              <w:contextualSpacing/>
              <w:jc w:val="center"/>
              <w:rPr>
                <w:color w:val="000000"/>
              </w:rPr>
            </w:pPr>
            <w:r w:rsidRPr="00D20664">
              <w:rPr>
                <w:color w:val="000000"/>
              </w:rPr>
              <w:t>103,6</w:t>
            </w:r>
          </w:p>
        </w:tc>
      </w:tr>
    </w:tbl>
    <w:p w:rsidR="00D20664" w:rsidRPr="00D20664" w:rsidRDefault="00D20664" w:rsidP="000F4FA9">
      <w:pPr>
        <w:ind w:firstLine="709"/>
        <w:contextualSpacing/>
        <w:jc w:val="both"/>
        <w:rPr>
          <w:color w:val="000000"/>
          <w:sz w:val="24"/>
          <w:szCs w:val="24"/>
        </w:rPr>
      </w:pPr>
      <w:r w:rsidRPr="00D20664">
        <w:rPr>
          <w:color w:val="000000"/>
          <w:sz w:val="24"/>
          <w:szCs w:val="24"/>
        </w:rPr>
        <w:t>Во исполнение пункта 9 Основ ценообразования, утвержденных Постановлением № 406, а также учитывая выбранный метод регулирования тарифов, ЛенРТК рассчитал тарифы на услуги в сфере холодного водоснабжения и водоотведения, оказываемые Организацией,  со следующей поэтапной разбивкой:</w:t>
      </w:r>
    </w:p>
    <w:p w:rsidR="00D20664" w:rsidRPr="00D20664" w:rsidRDefault="00D20664" w:rsidP="000F4FA9">
      <w:pPr>
        <w:ind w:firstLine="567"/>
        <w:contextualSpacing/>
        <w:jc w:val="both"/>
        <w:rPr>
          <w:color w:val="000000"/>
          <w:sz w:val="24"/>
          <w:szCs w:val="24"/>
        </w:rPr>
      </w:pPr>
      <w:r w:rsidRPr="00D20664">
        <w:rPr>
          <w:color w:val="000000"/>
          <w:sz w:val="24"/>
          <w:szCs w:val="24"/>
        </w:rPr>
        <w:t>- с 01.01.2020 по 30.06.2020;</w:t>
      </w:r>
    </w:p>
    <w:p w:rsidR="00D20664" w:rsidRPr="00D20664" w:rsidRDefault="00D20664" w:rsidP="000F4FA9">
      <w:pPr>
        <w:ind w:firstLine="567"/>
        <w:contextualSpacing/>
        <w:jc w:val="both"/>
        <w:rPr>
          <w:color w:val="000000"/>
          <w:sz w:val="24"/>
          <w:szCs w:val="24"/>
        </w:rPr>
      </w:pPr>
      <w:r w:rsidRPr="00D20664">
        <w:rPr>
          <w:color w:val="000000"/>
          <w:sz w:val="24"/>
          <w:szCs w:val="24"/>
        </w:rPr>
        <w:t>- с 01.07.2020 по 31.12.2020.</w:t>
      </w:r>
    </w:p>
    <w:p w:rsidR="00D20664" w:rsidRPr="00D20664" w:rsidRDefault="00D20664" w:rsidP="000F4FA9">
      <w:pPr>
        <w:ind w:firstLine="567"/>
        <w:contextualSpacing/>
        <w:jc w:val="both"/>
        <w:rPr>
          <w:color w:val="000000"/>
          <w:sz w:val="24"/>
          <w:szCs w:val="24"/>
        </w:rPr>
      </w:pPr>
      <w:r w:rsidRPr="00D20664">
        <w:rPr>
          <w:color w:val="000000"/>
          <w:sz w:val="24"/>
          <w:szCs w:val="24"/>
        </w:rPr>
        <w:t xml:space="preserve">Тарифы на услуги в сфере холодного водоснабжения и водоотведения, оказываемые Организацией, предлагаемые ЛенРТК к утверждению на 2020 год, определены с учетом финансовых потребностей по реализации утвержденных ЛенРТК производственных программ по обеспечению услугами холодного водоснабжения и водоотведения потребителей Кузнечнинского городского поселения Приозерского муниципального района Ленинградской области. </w:t>
      </w:r>
    </w:p>
    <w:p w:rsidR="00D20664" w:rsidRPr="00D20664" w:rsidRDefault="00D20664" w:rsidP="000F4FA9">
      <w:pPr>
        <w:ind w:firstLine="567"/>
        <w:contextualSpacing/>
        <w:jc w:val="both"/>
        <w:rPr>
          <w:color w:val="000000"/>
          <w:sz w:val="24"/>
          <w:szCs w:val="24"/>
        </w:rPr>
      </w:pPr>
      <w:r w:rsidRPr="00D20664">
        <w:rPr>
          <w:color w:val="000000"/>
          <w:sz w:val="24"/>
          <w:szCs w:val="24"/>
        </w:rPr>
        <w:t>ЛенРТК проведена экспертиза плановой себестоимости услуг в сфере холодного водоснабжения и водоотведения, предусмотренной Организацией на 2020 год, результаты которой представлены в таблице 5 и 6:</w:t>
      </w:r>
    </w:p>
    <w:p w:rsidR="00D20664" w:rsidRPr="00D20664" w:rsidRDefault="00D20664" w:rsidP="000F4FA9">
      <w:pPr>
        <w:ind w:firstLine="567"/>
        <w:contextualSpacing/>
        <w:jc w:val="right"/>
        <w:rPr>
          <w:color w:val="000000"/>
          <w:sz w:val="24"/>
          <w:szCs w:val="24"/>
        </w:rPr>
      </w:pPr>
      <w:r w:rsidRPr="00D20664">
        <w:rPr>
          <w:color w:val="000000"/>
          <w:sz w:val="24"/>
          <w:szCs w:val="24"/>
        </w:rPr>
        <w:t>Питьевая вода                                                                                                                      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33"/>
        <w:gridCol w:w="1144"/>
        <w:gridCol w:w="1395"/>
        <w:gridCol w:w="1024"/>
        <w:gridCol w:w="1244"/>
        <w:gridCol w:w="3027"/>
      </w:tblGrid>
      <w:tr w:rsidR="00D20664" w:rsidRPr="00D20664" w:rsidTr="00D20664">
        <w:tc>
          <w:tcPr>
            <w:tcW w:w="0" w:type="auto"/>
            <w:vAlign w:val="center"/>
          </w:tcPr>
          <w:p w:rsidR="00D20664" w:rsidRPr="00D20664" w:rsidRDefault="00D20664" w:rsidP="000F4FA9">
            <w:pPr>
              <w:contextualSpacing/>
              <w:jc w:val="center"/>
              <w:rPr>
                <w:color w:val="000000"/>
                <w:lang w:eastAsia="ar-SA"/>
              </w:rPr>
            </w:pPr>
            <w:r w:rsidRPr="00D20664">
              <w:rPr>
                <w:color w:val="000000"/>
              </w:rPr>
              <w:t>№ п/п</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Показатели</w:t>
            </w:r>
          </w:p>
        </w:tc>
        <w:tc>
          <w:tcPr>
            <w:tcW w:w="0" w:type="auto"/>
            <w:vAlign w:val="center"/>
          </w:tcPr>
          <w:p w:rsidR="00D20664" w:rsidRPr="00D20664" w:rsidRDefault="00D20664" w:rsidP="000F4FA9">
            <w:pPr>
              <w:contextualSpacing/>
              <w:jc w:val="center"/>
              <w:rPr>
                <w:i/>
                <w:color w:val="000000"/>
                <w:lang w:eastAsia="ar-SA"/>
              </w:rPr>
            </w:pPr>
            <w:r w:rsidRPr="00D20664">
              <w:rPr>
                <w:color w:val="000000"/>
              </w:rPr>
              <w:t>Единица измерения</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План Организации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Принято ЛенРТК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 xml:space="preserve">Отклонение </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Причины отклонения</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w:t>
            </w:r>
          </w:p>
        </w:tc>
        <w:tc>
          <w:tcPr>
            <w:tcW w:w="0" w:type="auto"/>
            <w:vAlign w:val="center"/>
          </w:tcPr>
          <w:p w:rsidR="00D20664" w:rsidRPr="00D20664" w:rsidRDefault="00D20664" w:rsidP="000F4FA9">
            <w:pPr>
              <w:contextualSpacing/>
              <w:rPr>
                <w:bCs/>
                <w:color w:val="000000"/>
              </w:rPr>
            </w:pPr>
            <w:r w:rsidRPr="00D20664">
              <w:rPr>
                <w:bCs/>
                <w:color w:val="000000"/>
              </w:rPr>
              <w:t>Расходы на сырье и материалы, всего, в том числе:</w:t>
            </w:r>
          </w:p>
        </w:tc>
        <w:tc>
          <w:tcPr>
            <w:tcW w:w="0" w:type="auto"/>
            <w:vAlign w:val="center"/>
          </w:tcPr>
          <w:p w:rsidR="00D20664" w:rsidRPr="00D20664" w:rsidRDefault="00D20664" w:rsidP="000F4FA9">
            <w:pPr>
              <w:contextualSpacing/>
              <w:jc w:val="center"/>
              <w:rPr>
                <w:color w:val="000000"/>
              </w:rPr>
            </w:pPr>
            <w:r w:rsidRPr="00D20664">
              <w:rPr>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215,09</w:t>
            </w:r>
          </w:p>
        </w:tc>
        <w:tc>
          <w:tcPr>
            <w:tcW w:w="0" w:type="auto"/>
            <w:vAlign w:val="center"/>
          </w:tcPr>
          <w:p w:rsidR="00D20664" w:rsidRPr="00D20664" w:rsidRDefault="00D20664" w:rsidP="000F4FA9">
            <w:pPr>
              <w:contextualSpacing/>
              <w:jc w:val="center"/>
              <w:rPr>
                <w:color w:val="000000"/>
              </w:rPr>
            </w:pPr>
            <w:r w:rsidRPr="00D20664">
              <w:rPr>
                <w:color w:val="000000"/>
              </w:rPr>
              <w:t>214,45</w:t>
            </w:r>
          </w:p>
        </w:tc>
        <w:tc>
          <w:tcPr>
            <w:tcW w:w="0" w:type="auto"/>
            <w:vAlign w:val="center"/>
          </w:tcPr>
          <w:p w:rsidR="00D20664" w:rsidRPr="00D20664" w:rsidRDefault="00D20664" w:rsidP="000F4FA9">
            <w:pPr>
              <w:contextualSpacing/>
              <w:jc w:val="center"/>
              <w:rPr>
                <w:color w:val="000000"/>
              </w:rPr>
            </w:pPr>
            <w:r w:rsidRPr="00D20664">
              <w:rPr>
                <w:color w:val="000000"/>
              </w:rPr>
              <w:t>-0,64</w:t>
            </w:r>
          </w:p>
        </w:tc>
        <w:tc>
          <w:tcPr>
            <w:tcW w:w="0" w:type="auto"/>
            <w:vMerge w:val="restart"/>
            <w:vAlign w:val="center"/>
          </w:tcPr>
          <w:p w:rsidR="00D20664" w:rsidRPr="00D20664" w:rsidRDefault="00D20664" w:rsidP="000F4FA9">
            <w:pPr>
              <w:contextualSpacing/>
              <w:rPr>
                <w:color w:val="000000"/>
              </w:rPr>
            </w:pPr>
            <w:r w:rsidRPr="00D20664">
              <w:rPr>
                <w:color w:val="000000"/>
              </w:rPr>
              <w:t>Расходы, сложившиеся у Организации по факту работы за 2018 год и подтвержденные оборотно-сальдовой ведомостью проиндексированы на индекс-дефлятор, предусмотренный Прогнозом на 2019 и 2020 годы</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1.1</w:t>
            </w:r>
          </w:p>
        </w:tc>
        <w:tc>
          <w:tcPr>
            <w:tcW w:w="0" w:type="auto"/>
            <w:vAlign w:val="center"/>
          </w:tcPr>
          <w:p w:rsidR="00D20664" w:rsidRPr="00D20664" w:rsidRDefault="00D20664" w:rsidP="000F4FA9">
            <w:pPr>
              <w:contextualSpacing/>
              <w:jc w:val="center"/>
              <w:rPr>
                <w:color w:val="000000"/>
              </w:rPr>
            </w:pPr>
            <w:r w:rsidRPr="00D20664">
              <w:rPr>
                <w:color w:val="000000"/>
              </w:rPr>
              <w:t>расходы на реагенты</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215,09</w:t>
            </w:r>
          </w:p>
        </w:tc>
        <w:tc>
          <w:tcPr>
            <w:tcW w:w="0" w:type="auto"/>
            <w:vAlign w:val="center"/>
          </w:tcPr>
          <w:p w:rsidR="00D20664" w:rsidRPr="00D20664" w:rsidRDefault="00D20664" w:rsidP="000F4FA9">
            <w:pPr>
              <w:contextualSpacing/>
              <w:jc w:val="center"/>
              <w:rPr>
                <w:color w:val="000000"/>
              </w:rPr>
            </w:pPr>
            <w:r w:rsidRPr="00D20664">
              <w:rPr>
                <w:color w:val="000000"/>
              </w:rPr>
              <w:t>214,45</w:t>
            </w:r>
          </w:p>
        </w:tc>
        <w:tc>
          <w:tcPr>
            <w:tcW w:w="0" w:type="auto"/>
            <w:vAlign w:val="center"/>
          </w:tcPr>
          <w:p w:rsidR="00D20664" w:rsidRPr="00D20664" w:rsidRDefault="00D20664" w:rsidP="000F4FA9">
            <w:pPr>
              <w:contextualSpacing/>
              <w:jc w:val="center"/>
              <w:rPr>
                <w:color w:val="000000"/>
              </w:rPr>
            </w:pPr>
            <w:r w:rsidRPr="00D20664">
              <w:rPr>
                <w:color w:val="000000"/>
              </w:rPr>
              <w:t>-0,64</w:t>
            </w:r>
          </w:p>
        </w:tc>
        <w:tc>
          <w:tcPr>
            <w:tcW w:w="0" w:type="auto"/>
            <w:vMerge/>
            <w:vAlign w:val="center"/>
          </w:tcPr>
          <w:p w:rsidR="00D20664" w:rsidRPr="00D20664" w:rsidRDefault="00D20664" w:rsidP="000F4FA9">
            <w:pPr>
              <w:contextualSpacing/>
              <w:jc w:val="center"/>
              <w:rPr>
                <w:color w:val="000000"/>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w:t>
            </w:r>
          </w:p>
        </w:tc>
        <w:tc>
          <w:tcPr>
            <w:tcW w:w="0" w:type="auto"/>
            <w:vAlign w:val="center"/>
          </w:tcPr>
          <w:p w:rsidR="00D20664" w:rsidRPr="00D20664" w:rsidRDefault="00D20664" w:rsidP="000F4FA9">
            <w:pPr>
              <w:contextualSpacing/>
              <w:rPr>
                <w:bCs/>
                <w:color w:val="000000"/>
              </w:rPr>
            </w:pPr>
            <w:r w:rsidRPr="00D20664">
              <w:rPr>
                <w:bCs/>
                <w:color w:val="000000"/>
              </w:rPr>
              <w:t>Расходы на энергетические ресурсы</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3 457,63</w:t>
            </w:r>
          </w:p>
        </w:tc>
        <w:tc>
          <w:tcPr>
            <w:tcW w:w="0" w:type="auto"/>
            <w:vAlign w:val="center"/>
          </w:tcPr>
          <w:p w:rsidR="00D20664" w:rsidRPr="00D20664" w:rsidRDefault="00D20664" w:rsidP="000F4FA9">
            <w:pPr>
              <w:contextualSpacing/>
              <w:jc w:val="center"/>
              <w:rPr>
                <w:color w:val="000000"/>
              </w:rPr>
            </w:pPr>
            <w:r w:rsidRPr="00D20664">
              <w:rPr>
                <w:color w:val="000000"/>
              </w:rPr>
              <w:t>3 322,45</w:t>
            </w:r>
          </w:p>
        </w:tc>
        <w:tc>
          <w:tcPr>
            <w:tcW w:w="0" w:type="auto"/>
            <w:vAlign w:val="center"/>
          </w:tcPr>
          <w:p w:rsidR="00D20664" w:rsidRPr="00D20664" w:rsidRDefault="00D20664" w:rsidP="000F4FA9">
            <w:pPr>
              <w:contextualSpacing/>
              <w:jc w:val="center"/>
              <w:rPr>
                <w:color w:val="000000"/>
              </w:rPr>
            </w:pPr>
            <w:r w:rsidRPr="00D20664">
              <w:rPr>
                <w:color w:val="000000"/>
              </w:rPr>
              <w:t>-135,18</w:t>
            </w:r>
          </w:p>
        </w:tc>
        <w:tc>
          <w:tcPr>
            <w:tcW w:w="0" w:type="auto"/>
            <w:vAlign w:val="center"/>
          </w:tcPr>
          <w:p w:rsidR="00D20664" w:rsidRPr="00D20664" w:rsidRDefault="00D20664" w:rsidP="000F4FA9">
            <w:pPr>
              <w:contextualSpacing/>
              <w:rPr>
                <w:color w:val="000000"/>
              </w:rPr>
            </w:pPr>
            <w:r w:rsidRPr="00D20664">
              <w:rPr>
                <w:color w:val="000000"/>
              </w:rPr>
              <w:t xml:space="preserve">Рассчитано исходя из объема электроэнергии, учтенного ЛенРТК в производственной программе Организации и </w:t>
            </w:r>
            <w:r w:rsidRPr="00D20664">
              <w:rPr>
                <w:color w:val="000000"/>
              </w:rPr>
              <w:lastRenderedPageBreak/>
              <w:t xml:space="preserve">удельной стоимости электроэнергии, подтвержденной счетами-фактурами за 2019 год с учетом на индекса-дефлятора, предусмотренного Прогнозом на 2020 год </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lastRenderedPageBreak/>
              <w:t>3</w:t>
            </w:r>
          </w:p>
        </w:tc>
        <w:tc>
          <w:tcPr>
            <w:tcW w:w="0" w:type="auto"/>
            <w:vAlign w:val="center"/>
          </w:tcPr>
          <w:p w:rsidR="00D20664" w:rsidRPr="00D20664" w:rsidRDefault="00D20664" w:rsidP="000F4FA9">
            <w:pPr>
              <w:contextualSpacing/>
              <w:rPr>
                <w:bCs/>
                <w:color w:val="000000"/>
              </w:rPr>
            </w:pPr>
            <w:r w:rsidRPr="00D20664">
              <w:rPr>
                <w:bCs/>
                <w:color w:val="000000"/>
              </w:rPr>
              <w:t>Расходы на оплату труда основного производственного персонала</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4 705,08</w:t>
            </w:r>
          </w:p>
        </w:tc>
        <w:tc>
          <w:tcPr>
            <w:tcW w:w="0" w:type="auto"/>
            <w:vAlign w:val="center"/>
          </w:tcPr>
          <w:p w:rsidR="00D20664" w:rsidRPr="00D20664" w:rsidRDefault="00D20664" w:rsidP="000F4FA9">
            <w:pPr>
              <w:contextualSpacing/>
              <w:jc w:val="center"/>
              <w:rPr>
                <w:color w:val="000000"/>
              </w:rPr>
            </w:pPr>
            <w:r w:rsidRPr="00D20664">
              <w:rPr>
                <w:color w:val="000000"/>
              </w:rPr>
              <w:t>4 705,08</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000000"/>
              </w:rPr>
            </w:pPr>
          </w:p>
        </w:tc>
      </w:tr>
      <w:tr w:rsidR="00D20664" w:rsidRPr="00D20664" w:rsidTr="00D20664">
        <w:trPr>
          <w:trHeight w:val="563"/>
        </w:trPr>
        <w:tc>
          <w:tcPr>
            <w:tcW w:w="0" w:type="auto"/>
            <w:vAlign w:val="center"/>
          </w:tcPr>
          <w:p w:rsidR="00D20664" w:rsidRPr="00D20664" w:rsidRDefault="00D20664" w:rsidP="000F4FA9">
            <w:pPr>
              <w:contextualSpacing/>
              <w:jc w:val="center"/>
              <w:rPr>
                <w:color w:val="000000"/>
              </w:rPr>
            </w:pPr>
            <w:r w:rsidRPr="00D20664">
              <w:rPr>
                <w:color w:val="000000"/>
              </w:rPr>
              <w:t>4</w:t>
            </w:r>
          </w:p>
        </w:tc>
        <w:tc>
          <w:tcPr>
            <w:tcW w:w="0" w:type="auto"/>
            <w:vAlign w:val="center"/>
          </w:tcPr>
          <w:p w:rsidR="00D20664" w:rsidRPr="00D20664" w:rsidRDefault="00D20664" w:rsidP="000F4FA9">
            <w:pPr>
              <w:contextualSpacing/>
              <w:rPr>
                <w:color w:val="000000"/>
              </w:rPr>
            </w:pPr>
            <w:r w:rsidRPr="00D20664">
              <w:rPr>
                <w:color w:val="000000"/>
              </w:rPr>
              <w:t>Отчисления на социальные нужды основного производственного персонала</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1 420,93</w:t>
            </w:r>
          </w:p>
        </w:tc>
        <w:tc>
          <w:tcPr>
            <w:tcW w:w="0" w:type="auto"/>
            <w:vAlign w:val="center"/>
          </w:tcPr>
          <w:p w:rsidR="00D20664" w:rsidRPr="00D20664" w:rsidRDefault="00D20664" w:rsidP="000F4FA9">
            <w:pPr>
              <w:contextualSpacing/>
              <w:jc w:val="center"/>
              <w:rPr>
                <w:color w:val="000000"/>
              </w:rPr>
            </w:pPr>
            <w:r w:rsidRPr="00D20664">
              <w:rPr>
                <w:color w:val="000000"/>
              </w:rPr>
              <w:t>1 420,93</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000000"/>
              </w:rPr>
            </w:pP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5</w:t>
            </w:r>
          </w:p>
        </w:tc>
        <w:tc>
          <w:tcPr>
            <w:tcW w:w="0" w:type="auto"/>
            <w:vAlign w:val="center"/>
          </w:tcPr>
          <w:p w:rsidR="00D20664" w:rsidRPr="00D20664" w:rsidRDefault="00D20664" w:rsidP="000F4FA9">
            <w:pPr>
              <w:contextualSpacing/>
              <w:rPr>
                <w:color w:val="000000"/>
              </w:rPr>
            </w:pPr>
            <w:r w:rsidRPr="00D20664">
              <w:rPr>
                <w:color w:val="000000"/>
              </w:rPr>
              <w:t>Расходы на арендную плату, лизинговые платежи</w:t>
            </w:r>
          </w:p>
        </w:tc>
        <w:tc>
          <w:tcPr>
            <w:tcW w:w="0" w:type="auto"/>
            <w:vAlign w:val="center"/>
          </w:tcPr>
          <w:p w:rsidR="00D20664" w:rsidRPr="00D20664" w:rsidRDefault="00D20664" w:rsidP="000F4FA9">
            <w:pPr>
              <w:contextualSpacing/>
              <w:jc w:val="center"/>
              <w:rPr>
                <w:bCs/>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2 913,59</w:t>
            </w:r>
          </w:p>
        </w:tc>
        <w:tc>
          <w:tcPr>
            <w:tcW w:w="0" w:type="auto"/>
            <w:vAlign w:val="center"/>
          </w:tcPr>
          <w:p w:rsidR="00D20664" w:rsidRPr="00D20664" w:rsidRDefault="00D20664" w:rsidP="000F4FA9">
            <w:pPr>
              <w:contextualSpacing/>
              <w:jc w:val="center"/>
              <w:rPr>
                <w:color w:val="000000"/>
              </w:rPr>
            </w:pPr>
            <w:r w:rsidRPr="00D20664">
              <w:rPr>
                <w:color w:val="000000"/>
              </w:rPr>
              <w:t>2 913,59</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6</w:t>
            </w:r>
          </w:p>
        </w:tc>
        <w:tc>
          <w:tcPr>
            <w:tcW w:w="0" w:type="auto"/>
            <w:vAlign w:val="center"/>
          </w:tcPr>
          <w:p w:rsidR="00D20664" w:rsidRPr="00D20664" w:rsidRDefault="00D20664" w:rsidP="000F4FA9">
            <w:pPr>
              <w:contextualSpacing/>
              <w:rPr>
                <w:color w:val="000000"/>
              </w:rPr>
            </w:pPr>
            <w:r w:rsidRPr="00D20664">
              <w:rPr>
                <w:color w:val="000000"/>
              </w:rPr>
              <w:t>Ремонтные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2 181,55</w:t>
            </w:r>
          </w:p>
        </w:tc>
        <w:tc>
          <w:tcPr>
            <w:tcW w:w="0" w:type="auto"/>
            <w:vAlign w:val="center"/>
          </w:tcPr>
          <w:p w:rsidR="00D20664" w:rsidRPr="00D20664" w:rsidRDefault="00D20664" w:rsidP="000F4FA9">
            <w:pPr>
              <w:contextualSpacing/>
              <w:jc w:val="center"/>
              <w:rPr>
                <w:color w:val="000000"/>
              </w:rPr>
            </w:pPr>
            <w:r w:rsidRPr="00D20664">
              <w:rPr>
                <w:color w:val="000000"/>
              </w:rPr>
              <w:t>1 451,17</w:t>
            </w:r>
          </w:p>
        </w:tc>
        <w:tc>
          <w:tcPr>
            <w:tcW w:w="0" w:type="auto"/>
            <w:vAlign w:val="center"/>
          </w:tcPr>
          <w:p w:rsidR="00D20664" w:rsidRPr="00D20664" w:rsidRDefault="00D20664" w:rsidP="000F4FA9">
            <w:pPr>
              <w:contextualSpacing/>
              <w:jc w:val="center"/>
              <w:rPr>
                <w:color w:val="000000"/>
              </w:rPr>
            </w:pPr>
            <w:r w:rsidRPr="00D20664">
              <w:rPr>
                <w:color w:val="000000"/>
              </w:rPr>
              <w:t>- 730,37</w:t>
            </w:r>
          </w:p>
        </w:tc>
        <w:tc>
          <w:tcPr>
            <w:tcW w:w="0" w:type="auto"/>
          </w:tcPr>
          <w:p w:rsidR="00D20664" w:rsidRPr="00D20664" w:rsidRDefault="00D20664" w:rsidP="000F4FA9">
            <w:pPr>
              <w:contextualSpacing/>
              <w:jc w:val="both"/>
              <w:rPr>
                <w:color w:val="000000"/>
              </w:rPr>
            </w:pPr>
            <w:r w:rsidRPr="00D20664">
              <w:rPr>
                <w:color w:val="000000"/>
              </w:rPr>
              <w:t xml:space="preserve">Расходы исключены на основании пункта 30 раздела </w:t>
            </w:r>
            <w:r w:rsidRPr="00D20664">
              <w:rPr>
                <w:color w:val="000000"/>
                <w:lang w:val="en-US"/>
              </w:rPr>
              <w:t>IV</w:t>
            </w:r>
            <w:r w:rsidRPr="00D20664">
              <w:rPr>
                <w:color w:val="000000"/>
              </w:rPr>
              <w:t xml:space="preserve"> Правил,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7</w:t>
            </w:r>
          </w:p>
        </w:tc>
        <w:tc>
          <w:tcPr>
            <w:tcW w:w="0" w:type="auto"/>
            <w:vAlign w:val="center"/>
          </w:tcPr>
          <w:p w:rsidR="00D20664" w:rsidRPr="00D20664" w:rsidRDefault="00D20664" w:rsidP="000F4FA9">
            <w:pPr>
              <w:contextualSpacing/>
              <w:rPr>
                <w:bCs/>
                <w:color w:val="000000"/>
              </w:rPr>
            </w:pPr>
            <w:r w:rsidRPr="00D20664">
              <w:rPr>
                <w:bCs/>
                <w:color w:val="000000"/>
              </w:rPr>
              <w:t>Цеховые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bCs/>
                <w:color w:val="000000"/>
              </w:rPr>
            </w:pPr>
            <w:r w:rsidRPr="00D20664">
              <w:rPr>
                <w:bCs/>
                <w:color w:val="000000"/>
              </w:rPr>
              <w:t>1 704,97</w:t>
            </w:r>
          </w:p>
        </w:tc>
        <w:tc>
          <w:tcPr>
            <w:tcW w:w="0" w:type="auto"/>
            <w:vAlign w:val="center"/>
          </w:tcPr>
          <w:p w:rsidR="00D20664" w:rsidRPr="00D20664" w:rsidRDefault="00D20664" w:rsidP="000F4FA9">
            <w:pPr>
              <w:contextualSpacing/>
              <w:jc w:val="center"/>
              <w:rPr>
                <w:bCs/>
                <w:color w:val="000000"/>
              </w:rPr>
            </w:pPr>
            <w:r w:rsidRPr="00D20664">
              <w:rPr>
                <w:bCs/>
                <w:color w:val="000000"/>
              </w:rPr>
              <w:t>1 704,97</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8</w:t>
            </w:r>
          </w:p>
        </w:tc>
        <w:tc>
          <w:tcPr>
            <w:tcW w:w="0" w:type="auto"/>
            <w:vAlign w:val="center"/>
          </w:tcPr>
          <w:p w:rsidR="00D20664" w:rsidRPr="00D20664" w:rsidRDefault="00D20664" w:rsidP="000F4FA9">
            <w:pPr>
              <w:contextualSpacing/>
              <w:rPr>
                <w:bCs/>
                <w:color w:val="000000"/>
              </w:rPr>
            </w:pPr>
            <w:r w:rsidRPr="00D20664">
              <w:rPr>
                <w:bCs/>
                <w:color w:val="000000"/>
              </w:rPr>
              <w:t>Прочие прямые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pPr>
            <w:r w:rsidRPr="00D20664">
              <w:t>382,64</w:t>
            </w:r>
          </w:p>
        </w:tc>
        <w:tc>
          <w:tcPr>
            <w:tcW w:w="0" w:type="auto"/>
            <w:vAlign w:val="center"/>
          </w:tcPr>
          <w:p w:rsidR="00D20664" w:rsidRPr="00D20664" w:rsidRDefault="00D20664" w:rsidP="000F4FA9">
            <w:pPr>
              <w:contextualSpacing/>
              <w:jc w:val="center"/>
              <w:rPr>
                <w:color w:val="000000"/>
              </w:rPr>
            </w:pPr>
            <w:r w:rsidRPr="00D20664">
              <w:rPr>
                <w:color w:val="000000"/>
              </w:rPr>
              <w:t>382,64</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9</w:t>
            </w:r>
          </w:p>
        </w:tc>
        <w:tc>
          <w:tcPr>
            <w:tcW w:w="0" w:type="auto"/>
            <w:vAlign w:val="center"/>
          </w:tcPr>
          <w:p w:rsidR="00D20664" w:rsidRPr="00D20664" w:rsidRDefault="00D20664" w:rsidP="000F4FA9">
            <w:pPr>
              <w:contextualSpacing/>
              <w:rPr>
                <w:color w:val="000000"/>
              </w:rPr>
            </w:pPr>
            <w:r w:rsidRPr="00D20664">
              <w:rPr>
                <w:color w:val="000000"/>
              </w:rPr>
              <w:t xml:space="preserve">Общехозяйственные расходы </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2 766,42</w:t>
            </w:r>
          </w:p>
        </w:tc>
        <w:tc>
          <w:tcPr>
            <w:tcW w:w="0" w:type="auto"/>
            <w:vAlign w:val="center"/>
          </w:tcPr>
          <w:p w:rsidR="00D20664" w:rsidRPr="00D20664" w:rsidRDefault="00D20664" w:rsidP="000F4FA9">
            <w:pPr>
              <w:contextualSpacing/>
              <w:jc w:val="center"/>
              <w:rPr>
                <w:color w:val="000000"/>
              </w:rPr>
            </w:pPr>
            <w:r w:rsidRPr="00D20664">
              <w:rPr>
                <w:color w:val="000000"/>
              </w:rPr>
              <w:t>2 011,42</w:t>
            </w:r>
          </w:p>
        </w:tc>
        <w:tc>
          <w:tcPr>
            <w:tcW w:w="0" w:type="auto"/>
            <w:vAlign w:val="center"/>
          </w:tcPr>
          <w:p w:rsidR="00D20664" w:rsidRPr="00D20664" w:rsidRDefault="00D20664" w:rsidP="000F4FA9">
            <w:pPr>
              <w:contextualSpacing/>
              <w:jc w:val="center"/>
              <w:rPr>
                <w:color w:val="000000"/>
              </w:rPr>
            </w:pPr>
            <w:r w:rsidRPr="00D20664">
              <w:rPr>
                <w:color w:val="000000"/>
              </w:rPr>
              <w:t>-755,01</w:t>
            </w:r>
          </w:p>
        </w:tc>
        <w:tc>
          <w:tcPr>
            <w:tcW w:w="0" w:type="auto"/>
          </w:tcPr>
          <w:p w:rsidR="00D20664" w:rsidRPr="00D20664" w:rsidRDefault="00D20664" w:rsidP="000F4FA9">
            <w:pPr>
              <w:contextualSpacing/>
              <w:jc w:val="both"/>
              <w:rPr>
                <w:color w:val="000000"/>
              </w:rPr>
            </w:pPr>
            <w:r w:rsidRPr="00D20664">
              <w:rPr>
                <w:color w:val="000000"/>
              </w:rPr>
              <w:t xml:space="preserve">Расходы исключены на основании пункта 30 раздела </w:t>
            </w:r>
            <w:r w:rsidRPr="00D20664">
              <w:rPr>
                <w:color w:val="000000"/>
                <w:lang w:val="en-US"/>
              </w:rPr>
              <w:t>IV</w:t>
            </w:r>
            <w:r w:rsidRPr="00D20664">
              <w:rPr>
                <w:color w:val="000000"/>
              </w:rPr>
              <w:t xml:space="preserve"> Правил,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10</w:t>
            </w:r>
          </w:p>
        </w:tc>
        <w:tc>
          <w:tcPr>
            <w:tcW w:w="0" w:type="auto"/>
            <w:vAlign w:val="center"/>
          </w:tcPr>
          <w:p w:rsidR="00D20664" w:rsidRPr="00D20664" w:rsidRDefault="00D20664" w:rsidP="000F4FA9">
            <w:pPr>
              <w:contextualSpacing/>
              <w:rPr>
                <w:color w:val="000000"/>
              </w:rPr>
            </w:pPr>
            <w:r w:rsidRPr="00D20664">
              <w:rPr>
                <w:color w:val="000000"/>
              </w:rPr>
              <w:t>Финансовый результат предыдущего периода регулирования излишняя тарифная выручка - (+)</w:t>
            </w:r>
          </w:p>
        </w:tc>
        <w:tc>
          <w:tcPr>
            <w:tcW w:w="0" w:type="auto"/>
            <w:vAlign w:val="center"/>
          </w:tcPr>
          <w:p w:rsidR="00D20664" w:rsidRPr="00D20664" w:rsidRDefault="00D20664" w:rsidP="000F4FA9">
            <w:pPr>
              <w:contextualSpacing/>
              <w:jc w:val="center"/>
            </w:pPr>
            <w:r w:rsidRPr="00D20664">
              <w:rPr>
                <w:bCs/>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- 1 337,00</w:t>
            </w:r>
          </w:p>
        </w:tc>
        <w:tc>
          <w:tcPr>
            <w:tcW w:w="0" w:type="auto"/>
            <w:vAlign w:val="center"/>
          </w:tcPr>
          <w:p w:rsidR="00D20664" w:rsidRPr="00D20664" w:rsidRDefault="00D20664" w:rsidP="000F4FA9">
            <w:pPr>
              <w:contextualSpacing/>
              <w:jc w:val="center"/>
              <w:rPr>
                <w:color w:val="000000"/>
              </w:rPr>
            </w:pPr>
            <w:r w:rsidRPr="00D20664">
              <w:rPr>
                <w:color w:val="000000"/>
              </w:rPr>
              <w:t>0,00</w:t>
            </w:r>
          </w:p>
        </w:tc>
        <w:tc>
          <w:tcPr>
            <w:tcW w:w="0" w:type="auto"/>
            <w:vAlign w:val="center"/>
          </w:tcPr>
          <w:p w:rsidR="00D20664" w:rsidRPr="00D20664" w:rsidRDefault="00D20664" w:rsidP="000F4FA9">
            <w:pPr>
              <w:contextualSpacing/>
              <w:jc w:val="center"/>
              <w:rPr>
                <w:color w:val="000000"/>
              </w:rPr>
            </w:pPr>
            <w:r w:rsidRPr="00D20664">
              <w:rPr>
                <w:color w:val="000000"/>
              </w:rPr>
              <w:t>- 1337,00</w:t>
            </w:r>
          </w:p>
        </w:tc>
        <w:tc>
          <w:tcPr>
            <w:tcW w:w="0" w:type="auto"/>
          </w:tcPr>
          <w:p w:rsidR="00D20664" w:rsidRPr="00D20664" w:rsidRDefault="00D20664" w:rsidP="000F4FA9">
            <w:pPr>
              <w:contextualSpacing/>
              <w:jc w:val="both"/>
              <w:rPr>
                <w:color w:val="000000"/>
              </w:rPr>
            </w:pPr>
            <w:r w:rsidRPr="00D20664">
              <w:rPr>
                <w:color w:val="000000"/>
              </w:rPr>
              <w:t xml:space="preserve">По факту работы за 2018 год финансовый результат от оказания услуг в сфере холодного водоснабжения Организацией не заявлен. Оценить за какой период сложился финансовый результат, планируемый Организацией не представляется возможным. Не учтено при расчете необходимой валовой выручки на основании пункта 30 раздела </w:t>
            </w:r>
            <w:r w:rsidRPr="00D20664">
              <w:rPr>
                <w:color w:val="000000"/>
                <w:lang w:val="en-US"/>
              </w:rPr>
              <w:t>IV</w:t>
            </w:r>
            <w:r w:rsidRPr="00D20664">
              <w:rPr>
                <w:color w:val="000000"/>
              </w:rPr>
              <w:t xml:space="preserve"> Правил, утвержденных Постановлением № 406</w:t>
            </w:r>
          </w:p>
        </w:tc>
      </w:tr>
    </w:tbl>
    <w:p w:rsidR="00D20664" w:rsidRPr="00D20664" w:rsidRDefault="00D20664" w:rsidP="000F4FA9">
      <w:pPr>
        <w:ind w:firstLine="567"/>
        <w:contextualSpacing/>
        <w:rPr>
          <w:color w:val="000000"/>
          <w:sz w:val="24"/>
          <w:szCs w:val="24"/>
        </w:rPr>
      </w:pPr>
      <w:r w:rsidRPr="00D20664">
        <w:rPr>
          <w:color w:val="000000"/>
          <w:sz w:val="24"/>
          <w:szCs w:val="24"/>
        </w:rPr>
        <w:t>Водоотведение                                                                                                                     Таблица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239"/>
        <w:gridCol w:w="1145"/>
        <w:gridCol w:w="1397"/>
        <w:gridCol w:w="1026"/>
        <w:gridCol w:w="1244"/>
        <w:gridCol w:w="3016"/>
      </w:tblGrid>
      <w:tr w:rsidR="00D20664" w:rsidRPr="00D20664" w:rsidTr="00D20664">
        <w:tc>
          <w:tcPr>
            <w:tcW w:w="0" w:type="auto"/>
            <w:vAlign w:val="center"/>
          </w:tcPr>
          <w:p w:rsidR="00D20664" w:rsidRPr="00D20664" w:rsidRDefault="00D20664" w:rsidP="000F4FA9">
            <w:pPr>
              <w:contextualSpacing/>
              <w:jc w:val="center"/>
              <w:rPr>
                <w:color w:val="000000"/>
                <w:lang w:eastAsia="ar-SA"/>
              </w:rPr>
            </w:pPr>
            <w:r w:rsidRPr="00D20664">
              <w:rPr>
                <w:color w:val="000000"/>
              </w:rPr>
              <w:t>№ п/п</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Показатели</w:t>
            </w:r>
          </w:p>
        </w:tc>
        <w:tc>
          <w:tcPr>
            <w:tcW w:w="0" w:type="auto"/>
            <w:vAlign w:val="center"/>
          </w:tcPr>
          <w:p w:rsidR="00D20664" w:rsidRPr="00D20664" w:rsidRDefault="00D20664" w:rsidP="000F4FA9">
            <w:pPr>
              <w:contextualSpacing/>
              <w:jc w:val="center"/>
              <w:rPr>
                <w:i/>
                <w:color w:val="000000"/>
                <w:lang w:eastAsia="ar-SA"/>
              </w:rPr>
            </w:pPr>
            <w:r w:rsidRPr="00D20664">
              <w:rPr>
                <w:color w:val="000000"/>
              </w:rPr>
              <w:t>Единица измерения</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План Организации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Принято ЛенРТК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 xml:space="preserve">Отклонение </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Причины отклонения</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w:t>
            </w:r>
          </w:p>
        </w:tc>
        <w:tc>
          <w:tcPr>
            <w:tcW w:w="0" w:type="auto"/>
            <w:vAlign w:val="center"/>
          </w:tcPr>
          <w:p w:rsidR="00D20664" w:rsidRPr="00D20664" w:rsidRDefault="00D20664" w:rsidP="000F4FA9">
            <w:pPr>
              <w:contextualSpacing/>
              <w:rPr>
                <w:bCs/>
                <w:color w:val="000000"/>
              </w:rPr>
            </w:pPr>
            <w:r w:rsidRPr="00D20664">
              <w:rPr>
                <w:bCs/>
                <w:color w:val="000000"/>
              </w:rPr>
              <w:t>Расходы на сырье и материалы, всего, в том числе:</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pPr>
            <w:r w:rsidRPr="00D20664">
              <w:t>47,01</w:t>
            </w:r>
          </w:p>
        </w:tc>
        <w:tc>
          <w:tcPr>
            <w:tcW w:w="0" w:type="auto"/>
            <w:vAlign w:val="center"/>
          </w:tcPr>
          <w:p w:rsidR="00D20664" w:rsidRPr="00D20664" w:rsidRDefault="00D20664" w:rsidP="000F4FA9">
            <w:pPr>
              <w:contextualSpacing/>
              <w:jc w:val="center"/>
            </w:pPr>
            <w:r w:rsidRPr="00D20664">
              <w:t>47,01</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vAlign w:val="center"/>
          </w:tcPr>
          <w:p w:rsidR="00D20664" w:rsidRPr="00D20664" w:rsidRDefault="00D20664" w:rsidP="000F4FA9">
            <w:pPr>
              <w:contextualSpacing/>
              <w:rPr>
                <w:color w:val="000000"/>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1.1</w:t>
            </w:r>
          </w:p>
        </w:tc>
        <w:tc>
          <w:tcPr>
            <w:tcW w:w="0" w:type="auto"/>
            <w:vAlign w:val="center"/>
          </w:tcPr>
          <w:p w:rsidR="00D20664" w:rsidRPr="00D20664" w:rsidRDefault="00D20664" w:rsidP="000F4FA9">
            <w:pPr>
              <w:contextualSpacing/>
              <w:jc w:val="center"/>
              <w:rPr>
                <w:color w:val="000000"/>
              </w:rPr>
            </w:pPr>
            <w:r w:rsidRPr="00D20664">
              <w:rPr>
                <w:color w:val="000000"/>
              </w:rPr>
              <w:t>расходы на реагенты</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pPr>
            <w:r w:rsidRPr="00D20664">
              <w:t>47,01</w:t>
            </w:r>
          </w:p>
        </w:tc>
        <w:tc>
          <w:tcPr>
            <w:tcW w:w="0" w:type="auto"/>
            <w:vAlign w:val="center"/>
          </w:tcPr>
          <w:p w:rsidR="00D20664" w:rsidRPr="00D20664" w:rsidRDefault="00D20664" w:rsidP="000F4FA9">
            <w:pPr>
              <w:contextualSpacing/>
              <w:jc w:val="center"/>
            </w:pPr>
            <w:r w:rsidRPr="00D20664">
              <w:t>47,01</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vAlign w:val="center"/>
          </w:tcPr>
          <w:p w:rsidR="00D20664" w:rsidRPr="00D20664" w:rsidRDefault="00D20664" w:rsidP="000F4FA9">
            <w:pPr>
              <w:contextualSpacing/>
              <w:jc w:val="center"/>
              <w:rPr>
                <w:color w:val="000000"/>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w:t>
            </w:r>
          </w:p>
        </w:tc>
        <w:tc>
          <w:tcPr>
            <w:tcW w:w="0" w:type="auto"/>
            <w:vAlign w:val="center"/>
          </w:tcPr>
          <w:p w:rsidR="00D20664" w:rsidRPr="00D20664" w:rsidRDefault="00D20664" w:rsidP="000F4FA9">
            <w:pPr>
              <w:contextualSpacing/>
              <w:rPr>
                <w:bCs/>
                <w:color w:val="000000"/>
              </w:rPr>
            </w:pPr>
            <w:r w:rsidRPr="00D20664">
              <w:rPr>
                <w:bCs/>
                <w:color w:val="000000"/>
              </w:rPr>
              <w:t>Расходы на энергетические ресурсы</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pPr>
            <w:r w:rsidRPr="00D20664">
              <w:t>1 213,95</w:t>
            </w:r>
          </w:p>
        </w:tc>
        <w:tc>
          <w:tcPr>
            <w:tcW w:w="0" w:type="auto"/>
            <w:vAlign w:val="center"/>
          </w:tcPr>
          <w:p w:rsidR="00D20664" w:rsidRPr="00D20664" w:rsidRDefault="00D20664" w:rsidP="000F4FA9">
            <w:pPr>
              <w:contextualSpacing/>
              <w:jc w:val="center"/>
            </w:pPr>
            <w:r w:rsidRPr="00D20664">
              <w:t>1 179,96</w:t>
            </w:r>
          </w:p>
        </w:tc>
        <w:tc>
          <w:tcPr>
            <w:tcW w:w="0" w:type="auto"/>
            <w:vAlign w:val="center"/>
          </w:tcPr>
          <w:p w:rsidR="00D20664" w:rsidRPr="00D20664" w:rsidRDefault="00D20664" w:rsidP="000F4FA9">
            <w:pPr>
              <w:contextualSpacing/>
              <w:jc w:val="center"/>
            </w:pPr>
            <w:r w:rsidRPr="00D20664">
              <w:t>-33,99</w:t>
            </w:r>
          </w:p>
        </w:tc>
        <w:tc>
          <w:tcPr>
            <w:tcW w:w="0" w:type="auto"/>
            <w:vAlign w:val="center"/>
          </w:tcPr>
          <w:p w:rsidR="00D20664" w:rsidRPr="00D20664" w:rsidRDefault="00D20664" w:rsidP="000F4FA9">
            <w:pPr>
              <w:contextualSpacing/>
              <w:rPr>
                <w:color w:val="000000"/>
              </w:rPr>
            </w:pPr>
            <w:r w:rsidRPr="00D20664">
              <w:rPr>
                <w:color w:val="000000"/>
              </w:rPr>
              <w:t xml:space="preserve">Рассчитано исходя из объема электроэнергии, учтенного ЛенРТК в производственной программе Организации и удельной стоимости электроэнергии, подтвержденной счетами-фактурами за 2019 год с учетом </w:t>
            </w:r>
            <w:r w:rsidRPr="00D20664">
              <w:rPr>
                <w:color w:val="000000"/>
              </w:rPr>
              <w:lastRenderedPageBreak/>
              <w:t xml:space="preserve">на индекса-дефлятора, предусмотренного Прогнозом на 2020 год </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lastRenderedPageBreak/>
              <w:t>3</w:t>
            </w:r>
          </w:p>
        </w:tc>
        <w:tc>
          <w:tcPr>
            <w:tcW w:w="0" w:type="auto"/>
            <w:vAlign w:val="center"/>
          </w:tcPr>
          <w:p w:rsidR="00D20664" w:rsidRPr="00D20664" w:rsidRDefault="00D20664" w:rsidP="000F4FA9">
            <w:pPr>
              <w:contextualSpacing/>
              <w:rPr>
                <w:bCs/>
                <w:color w:val="000000"/>
              </w:rPr>
            </w:pPr>
            <w:r w:rsidRPr="00D20664">
              <w:rPr>
                <w:bCs/>
                <w:color w:val="000000"/>
              </w:rPr>
              <w:t>Расходы на оплату труда основного производственного персонала</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pPr>
            <w:r w:rsidRPr="00D20664">
              <w:t>5 128,47</w:t>
            </w:r>
          </w:p>
        </w:tc>
        <w:tc>
          <w:tcPr>
            <w:tcW w:w="0" w:type="auto"/>
            <w:vAlign w:val="center"/>
          </w:tcPr>
          <w:p w:rsidR="00D20664" w:rsidRPr="00D20664" w:rsidRDefault="00D20664" w:rsidP="000F4FA9">
            <w:pPr>
              <w:contextualSpacing/>
              <w:jc w:val="center"/>
            </w:pPr>
            <w:r w:rsidRPr="00D20664">
              <w:t>5 128,47</w:t>
            </w:r>
          </w:p>
        </w:tc>
        <w:tc>
          <w:tcPr>
            <w:tcW w:w="0" w:type="auto"/>
            <w:vAlign w:val="center"/>
          </w:tcPr>
          <w:p w:rsidR="00D20664" w:rsidRPr="00D20664" w:rsidRDefault="00D20664" w:rsidP="000F4FA9">
            <w:pPr>
              <w:contextualSpacing/>
              <w:jc w:val="center"/>
            </w:pPr>
            <w:r w:rsidRPr="00D20664">
              <w:t>-</w:t>
            </w:r>
          </w:p>
        </w:tc>
        <w:tc>
          <w:tcPr>
            <w:tcW w:w="0" w:type="auto"/>
          </w:tcPr>
          <w:p w:rsidR="00D20664" w:rsidRPr="00D20664" w:rsidRDefault="00D20664" w:rsidP="000F4FA9">
            <w:pPr>
              <w:contextualSpacing/>
              <w:jc w:val="both"/>
              <w:rPr>
                <w:color w:val="000000"/>
              </w:rPr>
            </w:pPr>
          </w:p>
        </w:tc>
      </w:tr>
      <w:tr w:rsidR="00D20664" w:rsidRPr="00D20664" w:rsidTr="00D20664">
        <w:trPr>
          <w:trHeight w:val="563"/>
        </w:trPr>
        <w:tc>
          <w:tcPr>
            <w:tcW w:w="0" w:type="auto"/>
            <w:vAlign w:val="center"/>
          </w:tcPr>
          <w:p w:rsidR="00D20664" w:rsidRPr="00D20664" w:rsidRDefault="00D20664" w:rsidP="000F4FA9">
            <w:pPr>
              <w:contextualSpacing/>
              <w:jc w:val="center"/>
              <w:rPr>
                <w:color w:val="000000"/>
              </w:rPr>
            </w:pPr>
            <w:r w:rsidRPr="00D20664">
              <w:rPr>
                <w:color w:val="000000"/>
              </w:rPr>
              <w:t>4</w:t>
            </w:r>
          </w:p>
        </w:tc>
        <w:tc>
          <w:tcPr>
            <w:tcW w:w="0" w:type="auto"/>
            <w:vAlign w:val="center"/>
          </w:tcPr>
          <w:p w:rsidR="00D20664" w:rsidRPr="00D20664" w:rsidRDefault="00D20664" w:rsidP="000F4FA9">
            <w:pPr>
              <w:contextualSpacing/>
              <w:rPr>
                <w:color w:val="000000"/>
              </w:rPr>
            </w:pPr>
            <w:r w:rsidRPr="00D20664">
              <w:rPr>
                <w:color w:val="000000"/>
              </w:rPr>
              <w:t>Отчисления на социальные нужды основного производственного персонала</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pPr>
            <w:r w:rsidRPr="00D20664">
              <w:t>1 548,80</w:t>
            </w:r>
          </w:p>
        </w:tc>
        <w:tc>
          <w:tcPr>
            <w:tcW w:w="0" w:type="auto"/>
            <w:vAlign w:val="center"/>
          </w:tcPr>
          <w:p w:rsidR="00D20664" w:rsidRPr="00D20664" w:rsidRDefault="00D20664" w:rsidP="000F4FA9">
            <w:pPr>
              <w:contextualSpacing/>
              <w:jc w:val="center"/>
            </w:pPr>
            <w:r w:rsidRPr="00D20664">
              <w:t>1 548,80</w:t>
            </w:r>
          </w:p>
        </w:tc>
        <w:tc>
          <w:tcPr>
            <w:tcW w:w="0" w:type="auto"/>
            <w:vAlign w:val="center"/>
          </w:tcPr>
          <w:p w:rsidR="00D20664" w:rsidRPr="00D20664" w:rsidRDefault="00D20664" w:rsidP="000F4FA9">
            <w:pPr>
              <w:contextualSpacing/>
              <w:jc w:val="center"/>
            </w:pPr>
            <w:r w:rsidRPr="00D20664">
              <w:t>-</w:t>
            </w:r>
          </w:p>
        </w:tc>
        <w:tc>
          <w:tcPr>
            <w:tcW w:w="0" w:type="auto"/>
          </w:tcPr>
          <w:p w:rsidR="00D20664" w:rsidRPr="00D20664" w:rsidRDefault="00D20664" w:rsidP="000F4FA9">
            <w:pPr>
              <w:contextualSpacing/>
              <w:jc w:val="both"/>
              <w:rPr>
                <w:color w:val="000000"/>
              </w:rPr>
            </w:pP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5</w:t>
            </w:r>
          </w:p>
        </w:tc>
        <w:tc>
          <w:tcPr>
            <w:tcW w:w="0" w:type="auto"/>
            <w:vAlign w:val="center"/>
          </w:tcPr>
          <w:p w:rsidR="00D20664" w:rsidRPr="00D20664" w:rsidRDefault="00D20664" w:rsidP="000F4FA9">
            <w:pPr>
              <w:contextualSpacing/>
              <w:rPr>
                <w:color w:val="000000"/>
              </w:rPr>
            </w:pPr>
            <w:r w:rsidRPr="00D20664">
              <w:rPr>
                <w:color w:val="000000"/>
              </w:rPr>
              <w:t>Расходы на арендную плату, лизинговые платежи</w:t>
            </w:r>
          </w:p>
        </w:tc>
        <w:tc>
          <w:tcPr>
            <w:tcW w:w="0" w:type="auto"/>
            <w:vAlign w:val="center"/>
          </w:tcPr>
          <w:p w:rsidR="00D20664" w:rsidRPr="00D20664" w:rsidRDefault="00D20664" w:rsidP="000F4FA9">
            <w:pPr>
              <w:contextualSpacing/>
              <w:jc w:val="center"/>
              <w:rPr>
                <w:bCs/>
                <w:color w:val="000000"/>
              </w:rPr>
            </w:pPr>
            <w:r w:rsidRPr="00D20664">
              <w:rPr>
                <w:color w:val="000000"/>
              </w:rPr>
              <w:t>тыс. руб.</w:t>
            </w:r>
          </w:p>
        </w:tc>
        <w:tc>
          <w:tcPr>
            <w:tcW w:w="0" w:type="auto"/>
            <w:vAlign w:val="center"/>
          </w:tcPr>
          <w:p w:rsidR="00D20664" w:rsidRPr="00D20664" w:rsidRDefault="00D20664" w:rsidP="000F4FA9">
            <w:pPr>
              <w:contextualSpacing/>
              <w:jc w:val="center"/>
            </w:pPr>
            <w:r w:rsidRPr="00D20664">
              <w:t>291,21</w:t>
            </w:r>
          </w:p>
        </w:tc>
        <w:tc>
          <w:tcPr>
            <w:tcW w:w="0" w:type="auto"/>
            <w:vAlign w:val="center"/>
          </w:tcPr>
          <w:p w:rsidR="00D20664" w:rsidRPr="00D20664" w:rsidRDefault="00D20664" w:rsidP="000F4FA9">
            <w:pPr>
              <w:contextualSpacing/>
              <w:jc w:val="center"/>
            </w:pPr>
            <w:r w:rsidRPr="00D20664">
              <w:t>291,21</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6</w:t>
            </w:r>
          </w:p>
        </w:tc>
        <w:tc>
          <w:tcPr>
            <w:tcW w:w="0" w:type="auto"/>
            <w:vAlign w:val="center"/>
          </w:tcPr>
          <w:p w:rsidR="00D20664" w:rsidRPr="00D20664" w:rsidRDefault="00D20664" w:rsidP="000F4FA9">
            <w:pPr>
              <w:contextualSpacing/>
              <w:rPr>
                <w:color w:val="000000"/>
              </w:rPr>
            </w:pPr>
            <w:r w:rsidRPr="00D20664">
              <w:rPr>
                <w:color w:val="000000"/>
              </w:rPr>
              <w:t>Ремонтные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1 732,04</w:t>
            </w:r>
          </w:p>
        </w:tc>
        <w:tc>
          <w:tcPr>
            <w:tcW w:w="0" w:type="auto"/>
            <w:vAlign w:val="center"/>
          </w:tcPr>
          <w:p w:rsidR="00D20664" w:rsidRPr="00D20664" w:rsidRDefault="00D20664" w:rsidP="000F4FA9">
            <w:pPr>
              <w:contextualSpacing/>
              <w:jc w:val="center"/>
              <w:rPr>
                <w:color w:val="000000"/>
              </w:rPr>
            </w:pPr>
            <w:r w:rsidRPr="00D20664">
              <w:rPr>
                <w:color w:val="000000"/>
              </w:rPr>
              <w:t>0,00</w:t>
            </w:r>
          </w:p>
        </w:tc>
        <w:tc>
          <w:tcPr>
            <w:tcW w:w="0" w:type="auto"/>
            <w:vAlign w:val="center"/>
          </w:tcPr>
          <w:p w:rsidR="00D20664" w:rsidRPr="00D20664" w:rsidRDefault="00D20664" w:rsidP="000F4FA9">
            <w:pPr>
              <w:contextualSpacing/>
              <w:jc w:val="center"/>
              <w:rPr>
                <w:color w:val="000000"/>
              </w:rPr>
            </w:pPr>
            <w:r w:rsidRPr="00D20664">
              <w:rPr>
                <w:color w:val="000000"/>
              </w:rPr>
              <w:t>- 1 732,04</w:t>
            </w:r>
          </w:p>
        </w:tc>
        <w:tc>
          <w:tcPr>
            <w:tcW w:w="0" w:type="auto"/>
          </w:tcPr>
          <w:p w:rsidR="00D20664" w:rsidRPr="00D20664" w:rsidRDefault="00D20664" w:rsidP="000F4FA9">
            <w:pPr>
              <w:contextualSpacing/>
              <w:jc w:val="both"/>
              <w:rPr>
                <w:color w:val="000000"/>
              </w:rPr>
            </w:pPr>
            <w:r w:rsidRPr="00D20664">
              <w:rPr>
                <w:color w:val="000000"/>
              </w:rPr>
              <w:t xml:space="preserve">Расходы исключены на основании пункта 30 раздела </w:t>
            </w:r>
            <w:r w:rsidRPr="00D20664">
              <w:rPr>
                <w:color w:val="000000"/>
                <w:lang w:val="en-US"/>
              </w:rPr>
              <w:t>IV</w:t>
            </w:r>
            <w:r w:rsidRPr="00D20664">
              <w:rPr>
                <w:color w:val="000000"/>
              </w:rPr>
              <w:t xml:space="preserve"> Правил,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7</w:t>
            </w:r>
          </w:p>
        </w:tc>
        <w:tc>
          <w:tcPr>
            <w:tcW w:w="0" w:type="auto"/>
            <w:vAlign w:val="center"/>
          </w:tcPr>
          <w:p w:rsidR="00D20664" w:rsidRPr="00D20664" w:rsidRDefault="00D20664" w:rsidP="000F4FA9">
            <w:pPr>
              <w:contextualSpacing/>
              <w:rPr>
                <w:bCs/>
                <w:color w:val="000000"/>
              </w:rPr>
            </w:pPr>
            <w:r w:rsidRPr="00D20664">
              <w:rPr>
                <w:bCs/>
                <w:color w:val="000000"/>
              </w:rPr>
              <w:t>Цеховые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1 704,97</w:t>
            </w:r>
          </w:p>
        </w:tc>
        <w:tc>
          <w:tcPr>
            <w:tcW w:w="0" w:type="auto"/>
            <w:vAlign w:val="center"/>
          </w:tcPr>
          <w:p w:rsidR="00D20664" w:rsidRPr="00D20664" w:rsidRDefault="00D20664" w:rsidP="000F4FA9">
            <w:pPr>
              <w:contextualSpacing/>
              <w:jc w:val="center"/>
              <w:rPr>
                <w:color w:val="000000"/>
              </w:rPr>
            </w:pPr>
            <w:r w:rsidRPr="00D20664">
              <w:rPr>
                <w:color w:val="000000"/>
              </w:rPr>
              <w:t>1 704,97</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8</w:t>
            </w:r>
          </w:p>
        </w:tc>
        <w:tc>
          <w:tcPr>
            <w:tcW w:w="0" w:type="auto"/>
            <w:vAlign w:val="center"/>
          </w:tcPr>
          <w:p w:rsidR="00D20664" w:rsidRPr="00D20664" w:rsidRDefault="00D20664" w:rsidP="000F4FA9">
            <w:pPr>
              <w:contextualSpacing/>
              <w:rPr>
                <w:bCs/>
                <w:color w:val="000000"/>
              </w:rPr>
            </w:pPr>
            <w:r w:rsidRPr="00D20664">
              <w:rPr>
                <w:bCs/>
                <w:color w:val="000000"/>
              </w:rPr>
              <w:t>Прочие прямые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 руб.</w:t>
            </w:r>
          </w:p>
        </w:tc>
        <w:tc>
          <w:tcPr>
            <w:tcW w:w="0" w:type="auto"/>
            <w:vAlign w:val="center"/>
          </w:tcPr>
          <w:p w:rsidR="00D20664" w:rsidRPr="00D20664" w:rsidRDefault="00D20664" w:rsidP="000F4FA9">
            <w:pPr>
              <w:contextualSpacing/>
              <w:jc w:val="center"/>
            </w:pPr>
            <w:r w:rsidRPr="00D20664">
              <w:t>361,92</w:t>
            </w:r>
          </w:p>
        </w:tc>
        <w:tc>
          <w:tcPr>
            <w:tcW w:w="0" w:type="auto"/>
            <w:vAlign w:val="center"/>
          </w:tcPr>
          <w:p w:rsidR="00D20664" w:rsidRPr="00D20664" w:rsidRDefault="00D20664" w:rsidP="000F4FA9">
            <w:pPr>
              <w:contextualSpacing/>
              <w:jc w:val="center"/>
            </w:pPr>
            <w:r w:rsidRPr="00D20664">
              <w:t>361,92</w:t>
            </w:r>
          </w:p>
        </w:tc>
        <w:tc>
          <w:tcPr>
            <w:tcW w:w="0" w:type="auto"/>
            <w:vAlign w:val="center"/>
          </w:tcPr>
          <w:p w:rsidR="00D20664" w:rsidRPr="00D20664" w:rsidRDefault="00D20664" w:rsidP="000F4FA9">
            <w:pPr>
              <w:contextualSpacing/>
              <w:jc w:val="center"/>
              <w:rPr>
                <w:color w:val="000000"/>
              </w:rPr>
            </w:pPr>
            <w:r w:rsidRPr="00D20664">
              <w:rPr>
                <w:color w:val="000000"/>
              </w:rPr>
              <w:t>-</w:t>
            </w:r>
          </w:p>
        </w:tc>
        <w:tc>
          <w:tcPr>
            <w:tcW w:w="0" w:type="auto"/>
          </w:tcPr>
          <w:p w:rsidR="00D20664" w:rsidRPr="00D20664" w:rsidRDefault="00D20664" w:rsidP="000F4FA9">
            <w:pPr>
              <w:contextualSpacing/>
              <w:jc w:val="both"/>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9</w:t>
            </w:r>
          </w:p>
        </w:tc>
        <w:tc>
          <w:tcPr>
            <w:tcW w:w="0" w:type="auto"/>
            <w:vAlign w:val="center"/>
          </w:tcPr>
          <w:p w:rsidR="00D20664" w:rsidRPr="00D20664" w:rsidRDefault="00D20664" w:rsidP="000F4FA9">
            <w:pPr>
              <w:contextualSpacing/>
              <w:rPr>
                <w:color w:val="000000"/>
              </w:rPr>
            </w:pPr>
            <w:r w:rsidRPr="00D20664">
              <w:rPr>
                <w:color w:val="000000"/>
              </w:rPr>
              <w:t xml:space="preserve">Общехозяйственные расходы </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 руб.</w:t>
            </w:r>
          </w:p>
        </w:tc>
        <w:tc>
          <w:tcPr>
            <w:tcW w:w="0" w:type="auto"/>
            <w:vAlign w:val="center"/>
          </w:tcPr>
          <w:p w:rsidR="00D20664" w:rsidRPr="00D20664" w:rsidRDefault="00D20664" w:rsidP="000F4FA9">
            <w:pPr>
              <w:contextualSpacing/>
              <w:jc w:val="center"/>
            </w:pPr>
            <w:r w:rsidRPr="00D20664">
              <w:t>2 766,42</w:t>
            </w:r>
          </w:p>
        </w:tc>
        <w:tc>
          <w:tcPr>
            <w:tcW w:w="0" w:type="auto"/>
            <w:vAlign w:val="center"/>
          </w:tcPr>
          <w:p w:rsidR="00D20664" w:rsidRPr="00D20664" w:rsidRDefault="00D20664" w:rsidP="000F4FA9">
            <w:pPr>
              <w:contextualSpacing/>
              <w:jc w:val="center"/>
            </w:pPr>
            <w:r w:rsidRPr="00D20664">
              <w:t>1 636,24</w:t>
            </w:r>
          </w:p>
        </w:tc>
        <w:tc>
          <w:tcPr>
            <w:tcW w:w="0" w:type="auto"/>
            <w:vAlign w:val="center"/>
          </w:tcPr>
          <w:p w:rsidR="00D20664" w:rsidRPr="00D20664" w:rsidRDefault="00D20664" w:rsidP="000F4FA9">
            <w:pPr>
              <w:contextualSpacing/>
              <w:jc w:val="center"/>
            </w:pPr>
            <w:r w:rsidRPr="00D20664">
              <w:t>-1 130,19</w:t>
            </w:r>
          </w:p>
        </w:tc>
        <w:tc>
          <w:tcPr>
            <w:tcW w:w="0" w:type="auto"/>
          </w:tcPr>
          <w:p w:rsidR="00D20664" w:rsidRPr="00D20664" w:rsidRDefault="00D20664" w:rsidP="000F4FA9">
            <w:pPr>
              <w:contextualSpacing/>
              <w:jc w:val="both"/>
              <w:rPr>
                <w:b/>
                <w:color w:val="548DD4"/>
              </w:rPr>
            </w:pPr>
            <w:r w:rsidRPr="00D20664">
              <w:rPr>
                <w:color w:val="548DD4"/>
              </w:rPr>
              <w:t xml:space="preserve"> </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10</w:t>
            </w:r>
          </w:p>
        </w:tc>
        <w:tc>
          <w:tcPr>
            <w:tcW w:w="0" w:type="auto"/>
            <w:vAlign w:val="center"/>
          </w:tcPr>
          <w:p w:rsidR="00D20664" w:rsidRPr="00D20664" w:rsidRDefault="00D20664" w:rsidP="000F4FA9">
            <w:pPr>
              <w:contextualSpacing/>
              <w:rPr>
                <w:color w:val="000000"/>
              </w:rPr>
            </w:pPr>
            <w:r w:rsidRPr="00D20664">
              <w:rPr>
                <w:color w:val="000000"/>
              </w:rPr>
              <w:t>Финансовый результат предыдущего периода регулирования излишняя тарифная выручка - (+)</w:t>
            </w:r>
          </w:p>
        </w:tc>
        <w:tc>
          <w:tcPr>
            <w:tcW w:w="0" w:type="auto"/>
            <w:vAlign w:val="center"/>
          </w:tcPr>
          <w:p w:rsidR="00D20664" w:rsidRPr="00D20664" w:rsidRDefault="00D20664" w:rsidP="000F4FA9">
            <w:pPr>
              <w:contextualSpacing/>
              <w:jc w:val="center"/>
            </w:pPr>
            <w:r w:rsidRPr="00D20664">
              <w:rPr>
                <w:bCs/>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-2 597,00</w:t>
            </w:r>
          </w:p>
        </w:tc>
        <w:tc>
          <w:tcPr>
            <w:tcW w:w="0" w:type="auto"/>
            <w:vAlign w:val="center"/>
          </w:tcPr>
          <w:p w:rsidR="00D20664" w:rsidRPr="00D20664" w:rsidRDefault="00D20664" w:rsidP="000F4FA9">
            <w:pPr>
              <w:contextualSpacing/>
              <w:jc w:val="center"/>
              <w:rPr>
                <w:color w:val="000000"/>
              </w:rPr>
            </w:pPr>
            <w:r w:rsidRPr="00D20664">
              <w:rPr>
                <w:color w:val="000000"/>
              </w:rPr>
              <w:t>0,00</w:t>
            </w:r>
          </w:p>
        </w:tc>
        <w:tc>
          <w:tcPr>
            <w:tcW w:w="0" w:type="auto"/>
            <w:vAlign w:val="center"/>
          </w:tcPr>
          <w:p w:rsidR="00D20664" w:rsidRPr="00D20664" w:rsidRDefault="00D20664" w:rsidP="000F4FA9">
            <w:pPr>
              <w:contextualSpacing/>
              <w:jc w:val="center"/>
              <w:rPr>
                <w:color w:val="000000"/>
              </w:rPr>
            </w:pPr>
            <w:r w:rsidRPr="00D20664">
              <w:rPr>
                <w:color w:val="000000"/>
              </w:rPr>
              <w:t>- 2597,00</w:t>
            </w:r>
          </w:p>
        </w:tc>
        <w:tc>
          <w:tcPr>
            <w:tcW w:w="0" w:type="auto"/>
          </w:tcPr>
          <w:p w:rsidR="00D20664" w:rsidRPr="00D20664" w:rsidRDefault="00D20664" w:rsidP="000F4FA9">
            <w:pPr>
              <w:contextualSpacing/>
              <w:jc w:val="both"/>
              <w:rPr>
                <w:color w:val="000000"/>
              </w:rPr>
            </w:pPr>
            <w:r w:rsidRPr="00D20664">
              <w:rPr>
                <w:color w:val="000000"/>
              </w:rPr>
              <w:t xml:space="preserve">По факту работы за 2018 год финансовый результат от оказания услуг в сфере водоотведения Организацией не заявлен. Оценить за какой период сложился финансовый результат, планируемый Организацией не представляется возможным. Не учтено при расчете необходимой валовой выручки на основании пункта 30 раздела </w:t>
            </w:r>
            <w:r w:rsidRPr="00D20664">
              <w:rPr>
                <w:color w:val="000000"/>
                <w:lang w:val="en-US"/>
              </w:rPr>
              <w:t>IV</w:t>
            </w:r>
            <w:r w:rsidRPr="00D20664">
              <w:rPr>
                <w:color w:val="000000"/>
              </w:rPr>
              <w:t xml:space="preserve"> Правил, утвержденных Постановлением № 406</w:t>
            </w:r>
          </w:p>
        </w:tc>
      </w:tr>
    </w:tbl>
    <w:p w:rsidR="00D20664" w:rsidRPr="00D20664" w:rsidRDefault="00D20664" w:rsidP="000F4FA9">
      <w:pPr>
        <w:tabs>
          <w:tab w:val="left" w:pos="993"/>
        </w:tabs>
        <w:snapToGrid w:val="0"/>
        <w:ind w:firstLine="709"/>
        <w:contextualSpacing/>
        <w:jc w:val="both"/>
        <w:rPr>
          <w:color w:val="000000"/>
          <w:sz w:val="24"/>
          <w:szCs w:val="24"/>
        </w:rPr>
      </w:pPr>
      <w:r w:rsidRPr="00D20664">
        <w:rPr>
          <w:color w:val="000000"/>
          <w:sz w:val="24"/>
          <w:szCs w:val="24"/>
        </w:rPr>
        <w:t>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417"/>
        <w:gridCol w:w="1418"/>
        <w:gridCol w:w="1275"/>
      </w:tblGrid>
      <w:tr w:rsidR="00D20664" w:rsidRPr="00D20664" w:rsidTr="00D20664">
        <w:trPr>
          <w:tblHeader/>
        </w:trPr>
        <w:tc>
          <w:tcPr>
            <w:tcW w:w="567" w:type="dxa"/>
            <w:shd w:val="clear" w:color="auto" w:fill="auto"/>
          </w:tcPr>
          <w:p w:rsidR="00D20664" w:rsidRPr="00D20664" w:rsidRDefault="00D20664" w:rsidP="000F4FA9">
            <w:pPr>
              <w:snapToGrid w:val="0"/>
              <w:contextualSpacing/>
              <w:jc w:val="center"/>
              <w:rPr>
                <w:color w:val="000000"/>
              </w:rPr>
            </w:pPr>
            <w:r w:rsidRPr="00D20664">
              <w:rPr>
                <w:color w:val="000000"/>
              </w:rPr>
              <w:t>№ п/п</w:t>
            </w:r>
          </w:p>
        </w:tc>
        <w:tc>
          <w:tcPr>
            <w:tcW w:w="4395"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Показатели</w:t>
            </w:r>
          </w:p>
        </w:tc>
        <w:tc>
          <w:tcPr>
            <w:tcW w:w="1134" w:type="dxa"/>
            <w:shd w:val="clear" w:color="auto" w:fill="auto"/>
            <w:vAlign w:val="center"/>
          </w:tcPr>
          <w:p w:rsidR="00D20664" w:rsidRPr="00D20664" w:rsidRDefault="00D20664" w:rsidP="000F4FA9">
            <w:pPr>
              <w:snapToGrid w:val="0"/>
              <w:contextualSpacing/>
              <w:jc w:val="center"/>
              <w:rPr>
                <w:color w:val="000000"/>
                <w:sz w:val="19"/>
                <w:szCs w:val="19"/>
              </w:rPr>
            </w:pPr>
            <w:r w:rsidRPr="00D20664">
              <w:rPr>
                <w:color w:val="000000"/>
                <w:sz w:val="19"/>
                <w:szCs w:val="19"/>
              </w:rPr>
              <w:t>Единица измерения</w:t>
            </w:r>
          </w:p>
        </w:tc>
        <w:tc>
          <w:tcPr>
            <w:tcW w:w="1417" w:type="dxa"/>
            <w:shd w:val="clear" w:color="auto" w:fill="auto"/>
          </w:tcPr>
          <w:p w:rsidR="00D20664" w:rsidRPr="00D20664" w:rsidRDefault="00D20664" w:rsidP="000F4FA9">
            <w:pPr>
              <w:snapToGrid w:val="0"/>
              <w:contextualSpacing/>
              <w:jc w:val="center"/>
              <w:rPr>
                <w:color w:val="000000"/>
                <w:sz w:val="19"/>
                <w:szCs w:val="19"/>
              </w:rPr>
            </w:pPr>
            <w:r w:rsidRPr="00D20664">
              <w:rPr>
                <w:color w:val="000000"/>
                <w:sz w:val="19"/>
                <w:szCs w:val="19"/>
              </w:rPr>
              <w:t>План Организации</w:t>
            </w:r>
          </w:p>
        </w:tc>
        <w:tc>
          <w:tcPr>
            <w:tcW w:w="1418" w:type="dxa"/>
            <w:shd w:val="clear" w:color="auto" w:fill="auto"/>
          </w:tcPr>
          <w:p w:rsidR="00D20664" w:rsidRPr="00D20664" w:rsidRDefault="00D20664" w:rsidP="000F4FA9">
            <w:pPr>
              <w:snapToGrid w:val="0"/>
              <w:contextualSpacing/>
              <w:jc w:val="center"/>
              <w:rPr>
                <w:color w:val="000000"/>
                <w:sz w:val="19"/>
                <w:szCs w:val="19"/>
              </w:rPr>
            </w:pPr>
            <w:r w:rsidRPr="00D20664">
              <w:rPr>
                <w:color w:val="000000"/>
                <w:sz w:val="19"/>
                <w:szCs w:val="19"/>
              </w:rPr>
              <w:t>Предложение ЛенРТК</w:t>
            </w:r>
          </w:p>
        </w:tc>
        <w:tc>
          <w:tcPr>
            <w:tcW w:w="1275" w:type="dxa"/>
            <w:shd w:val="clear" w:color="auto" w:fill="auto"/>
          </w:tcPr>
          <w:p w:rsidR="00D20664" w:rsidRPr="00D20664" w:rsidRDefault="00D20664" w:rsidP="000F4FA9">
            <w:pPr>
              <w:snapToGrid w:val="0"/>
              <w:contextualSpacing/>
              <w:jc w:val="center"/>
              <w:rPr>
                <w:color w:val="000000"/>
              </w:rPr>
            </w:pPr>
            <w:r w:rsidRPr="00D20664">
              <w:rPr>
                <w:color w:val="000000"/>
              </w:rPr>
              <w:t>Отклонение годовое</w:t>
            </w:r>
          </w:p>
        </w:tc>
      </w:tr>
      <w:tr w:rsidR="00D20664" w:rsidRPr="00D20664" w:rsidTr="00D20664">
        <w:trPr>
          <w:tblHeader/>
        </w:trPr>
        <w:tc>
          <w:tcPr>
            <w:tcW w:w="567" w:type="dxa"/>
            <w:shd w:val="clear" w:color="auto" w:fill="auto"/>
          </w:tcPr>
          <w:p w:rsidR="00D20664" w:rsidRPr="00D20664" w:rsidRDefault="00D20664" w:rsidP="000F4FA9">
            <w:pPr>
              <w:snapToGrid w:val="0"/>
              <w:contextualSpacing/>
              <w:jc w:val="center"/>
              <w:rPr>
                <w:color w:val="000000"/>
              </w:rPr>
            </w:pPr>
            <w:r w:rsidRPr="00D20664">
              <w:rPr>
                <w:color w:val="000000"/>
              </w:rPr>
              <w:t>1</w:t>
            </w:r>
          </w:p>
        </w:tc>
        <w:tc>
          <w:tcPr>
            <w:tcW w:w="4395"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2</w:t>
            </w:r>
          </w:p>
        </w:tc>
        <w:tc>
          <w:tcPr>
            <w:tcW w:w="1134"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3</w:t>
            </w:r>
          </w:p>
        </w:tc>
        <w:tc>
          <w:tcPr>
            <w:tcW w:w="1417" w:type="dxa"/>
            <w:shd w:val="clear" w:color="auto" w:fill="auto"/>
          </w:tcPr>
          <w:p w:rsidR="00D20664" w:rsidRPr="00D20664" w:rsidRDefault="00D20664" w:rsidP="000F4FA9">
            <w:pPr>
              <w:snapToGrid w:val="0"/>
              <w:contextualSpacing/>
              <w:jc w:val="center"/>
              <w:rPr>
                <w:color w:val="000000"/>
              </w:rPr>
            </w:pPr>
            <w:r w:rsidRPr="00D20664">
              <w:rPr>
                <w:color w:val="000000"/>
              </w:rPr>
              <w:t>4</w:t>
            </w:r>
          </w:p>
        </w:tc>
        <w:tc>
          <w:tcPr>
            <w:tcW w:w="1418" w:type="dxa"/>
            <w:shd w:val="clear" w:color="auto" w:fill="auto"/>
          </w:tcPr>
          <w:p w:rsidR="00D20664" w:rsidRPr="00D20664" w:rsidRDefault="00D20664" w:rsidP="000F4FA9">
            <w:pPr>
              <w:snapToGrid w:val="0"/>
              <w:contextualSpacing/>
              <w:jc w:val="center"/>
              <w:rPr>
                <w:color w:val="000000"/>
              </w:rPr>
            </w:pPr>
            <w:r w:rsidRPr="00D20664">
              <w:rPr>
                <w:color w:val="000000"/>
              </w:rPr>
              <w:t>5</w:t>
            </w:r>
          </w:p>
        </w:tc>
        <w:tc>
          <w:tcPr>
            <w:tcW w:w="1275" w:type="dxa"/>
            <w:shd w:val="clear" w:color="auto" w:fill="auto"/>
          </w:tcPr>
          <w:p w:rsidR="00D20664" w:rsidRPr="00D20664" w:rsidRDefault="00D20664" w:rsidP="000F4FA9">
            <w:pPr>
              <w:snapToGrid w:val="0"/>
              <w:contextualSpacing/>
              <w:jc w:val="center"/>
              <w:rPr>
                <w:color w:val="000000"/>
              </w:rPr>
            </w:pPr>
            <w:r w:rsidRPr="00D20664">
              <w:rPr>
                <w:color w:val="000000"/>
              </w:rPr>
              <w:t>6</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b/>
                <w:color w:val="000000"/>
              </w:rPr>
            </w:pPr>
            <w:r w:rsidRPr="00D20664">
              <w:rPr>
                <w:b/>
                <w:color w:val="00000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b/>
                <w:color w:val="000000"/>
              </w:rPr>
            </w:pPr>
            <w:r w:rsidRPr="00D20664">
              <w:rPr>
                <w:b/>
                <w:color w:val="000000"/>
              </w:rPr>
              <w:t>Питьевая вода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Производственная себестоимость товарной воды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17 014,00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15 532,25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-1 481,75</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15 677,00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15 532,25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-144,75</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b/>
                <w:color w:val="000000"/>
              </w:rPr>
            </w:pPr>
            <w:r w:rsidRPr="00D20664">
              <w:rPr>
                <w:b/>
                <w:color w:val="000000"/>
              </w:rPr>
              <w:t>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rPr>
            </w:pPr>
            <w:r w:rsidRPr="00D20664">
              <w:rPr>
                <w:b/>
                <w:color w:val="000000"/>
              </w:rPr>
              <w:t>Водоотведение</w:t>
            </w:r>
            <w:r w:rsidRPr="00D20664">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2.1.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Производственная себестоимость товарных стоков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13 125,48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10 474,36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-2 651,12</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 xml:space="preserve">2.2.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10 528,48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10 474,36</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-54,12</w:t>
            </w:r>
          </w:p>
        </w:tc>
      </w:tr>
    </w:tbl>
    <w:p w:rsidR="00D20664" w:rsidRPr="00D20664" w:rsidRDefault="00D20664" w:rsidP="000F4FA9">
      <w:pPr>
        <w:ind w:firstLine="720"/>
        <w:contextualSpacing/>
        <w:jc w:val="both"/>
        <w:rPr>
          <w:color w:val="000000"/>
          <w:sz w:val="24"/>
          <w:szCs w:val="24"/>
          <w:lang w:val="x-none" w:eastAsia="x-none"/>
        </w:rPr>
      </w:pPr>
      <w:r w:rsidRPr="00D20664">
        <w:rPr>
          <w:color w:val="000000"/>
          <w:sz w:val="24"/>
          <w:szCs w:val="24"/>
          <w:lang w:val="x-none" w:eastAsia="x-none"/>
        </w:rPr>
        <w:t xml:space="preserve">Исходя из обоснованной </w:t>
      </w:r>
      <w:r w:rsidRPr="00D20664">
        <w:rPr>
          <w:color w:val="000000"/>
          <w:sz w:val="24"/>
          <w:szCs w:val="24"/>
          <w:lang w:eastAsia="x-none"/>
        </w:rPr>
        <w:t>необходимой валовой выручки</w:t>
      </w:r>
      <w:r w:rsidRPr="00D20664">
        <w:rPr>
          <w:color w:val="000000"/>
          <w:sz w:val="24"/>
          <w:szCs w:val="24"/>
          <w:lang w:val="x-none" w:eastAsia="x-none"/>
        </w:rPr>
        <w:t xml:space="preserve">, предлагаются к утверждению следующие уровни тарифов на услуги в сфере </w:t>
      </w:r>
      <w:r w:rsidRPr="00D20664">
        <w:rPr>
          <w:color w:val="000000"/>
          <w:sz w:val="24"/>
          <w:szCs w:val="24"/>
          <w:lang w:eastAsia="x-none"/>
        </w:rPr>
        <w:t xml:space="preserve">холодного водоснабжения и </w:t>
      </w:r>
      <w:r w:rsidRPr="00D20664">
        <w:rPr>
          <w:color w:val="000000"/>
          <w:sz w:val="24"/>
          <w:szCs w:val="24"/>
          <w:lang w:val="x-none" w:eastAsia="x-none"/>
        </w:rPr>
        <w:t>водоотведения, оказываемые Организацией потребителям Приозерского муниципального района Ленинградской области в 20</w:t>
      </w:r>
      <w:r w:rsidRPr="00D20664">
        <w:rPr>
          <w:color w:val="000000"/>
          <w:sz w:val="24"/>
          <w:szCs w:val="24"/>
          <w:lang w:eastAsia="x-none"/>
        </w:rPr>
        <w:t>20</w:t>
      </w:r>
      <w:r w:rsidRPr="00D20664">
        <w:rPr>
          <w:color w:val="000000"/>
          <w:sz w:val="24"/>
          <w:szCs w:val="24"/>
          <w:lang w:val="x-none" w:eastAsia="x-none"/>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3124"/>
        <w:gridCol w:w="2623"/>
        <w:gridCol w:w="3624"/>
      </w:tblGrid>
      <w:tr w:rsidR="00D20664" w:rsidRPr="00D20664" w:rsidTr="00D20664">
        <w:trPr>
          <w:trHeight w:val="605"/>
        </w:trPr>
        <w:tc>
          <w:tcPr>
            <w:tcW w:w="704"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 п/п</w:t>
            </w:r>
          </w:p>
        </w:tc>
        <w:tc>
          <w:tcPr>
            <w:tcW w:w="3124"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Наименование потребителей, регулируемого вида деятельности</w:t>
            </w:r>
          </w:p>
        </w:tc>
        <w:tc>
          <w:tcPr>
            <w:tcW w:w="2623"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Тарифы, руб./м</w:t>
            </w:r>
            <w:r w:rsidRPr="00D20664">
              <w:rPr>
                <w:rFonts w:eastAsia="Calibri"/>
                <w:color w:val="000000"/>
                <w:vertAlign w:val="superscript"/>
              </w:rPr>
              <w:t xml:space="preserve">3 </w:t>
            </w:r>
            <w:r w:rsidRPr="00D20664">
              <w:rPr>
                <w:rFonts w:eastAsia="Calibri"/>
                <w:color w:val="000000"/>
              </w:rPr>
              <w:t>*</w:t>
            </w:r>
          </w:p>
        </w:tc>
      </w:tr>
      <w:tr w:rsidR="00D20664" w:rsidRPr="00D20664" w:rsidTr="00D20664">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color w:val="000000"/>
              </w:rPr>
              <w:t xml:space="preserve">Для потребителей муниципального образования «Кузнечнинское городское поселение» </w:t>
            </w:r>
            <w:r w:rsidRPr="00D20664">
              <w:rPr>
                <w:color w:val="000000"/>
              </w:rPr>
              <w:br/>
              <w:t>Приозерского муниципального района Ленинградской области</w:t>
            </w:r>
          </w:p>
        </w:tc>
      </w:tr>
      <w:tr w:rsidR="00D20664" w:rsidRPr="00D20664" w:rsidTr="00D20664">
        <w:trPr>
          <w:trHeight w:val="33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lastRenderedPageBreak/>
              <w:t>1.</w:t>
            </w:r>
          </w:p>
        </w:tc>
        <w:tc>
          <w:tcPr>
            <w:tcW w:w="3124" w:type="dxa"/>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t>Питьевая вода</w:t>
            </w:r>
          </w:p>
        </w:tc>
        <w:tc>
          <w:tcPr>
            <w:tcW w:w="2623" w:type="dxa"/>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01.01.2020 по 30.06.2020</w:t>
            </w:r>
          </w:p>
        </w:tc>
        <w:tc>
          <w:tcPr>
            <w:tcW w:w="3624" w:type="dxa"/>
            <w:tcBorders>
              <w:top w:val="single" w:sz="4" w:space="0" w:color="auto"/>
              <w:left w:val="single" w:sz="4" w:space="0" w:color="auto"/>
              <w:right w:val="single" w:sz="4" w:space="0" w:color="auto"/>
            </w:tcBorders>
          </w:tcPr>
          <w:p w:rsidR="00D20664" w:rsidRPr="00D20664" w:rsidRDefault="00D20664" w:rsidP="000F4FA9">
            <w:pPr>
              <w:contextualSpacing/>
              <w:jc w:val="center"/>
            </w:pPr>
            <w:r w:rsidRPr="00D20664">
              <w:t>45,65</w:t>
            </w:r>
          </w:p>
        </w:tc>
      </w:tr>
      <w:tr w:rsidR="00D20664" w:rsidRPr="00D20664" w:rsidTr="00D20664">
        <w:trPr>
          <w:trHeight w:val="3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color w:val="000000"/>
              </w:rPr>
            </w:pPr>
          </w:p>
        </w:tc>
        <w:tc>
          <w:tcPr>
            <w:tcW w:w="3124" w:type="dxa"/>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color w:val="000000"/>
              </w:rPr>
            </w:pPr>
          </w:p>
        </w:tc>
        <w:tc>
          <w:tcPr>
            <w:tcW w:w="2623"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01.07.2020 по 31.12.2020</w:t>
            </w:r>
          </w:p>
        </w:tc>
        <w:tc>
          <w:tcPr>
            <w:tcW w:w="3624" w:type="dxa"/>
            <w:tcBorders>
              <w:top w:val="single" w:sz="4" w:space="0" w:color="auto"/>
              <w:left w:val="single" w:sz="4" w:space="0" w:color="auto"/>
              <w:bottom w:val="single" w:sz="4" w:space="0" w:color="auto"/>
              <w:right w:val="single" w:sz="4" w:space="0" w:color="auto"/>
            </w:tcBorders>
          </w:tcPr>
          <w:p w:rsidR="00D20664" w:rsidRPr="00D20664" w:rsidRDefault="00D20664" w:rsidP="000F4FA9">
            <w:pPr>
              <w:contextualSpacing/>
              <w:jc w:val="center"/>
            </w:pPr>
            <w:r w:rsidRPr="00D20664">
              <w:t>46,06</w:t>
            </w:r>
          </w:p>
        </w:tc>
      </w:tr>
      <w:tr w:rsidR="00D20664" w:rsidRPr="00D20664" w:rsidTr="00D20664">
        <w:trPr>
          <w:trHeight w:val="360"/>
        </w:trPr>
        <w:tc>
          <w:tcPr>
            <w:tcW w:w="0" w:type="auto"/>
            <w:vMerge w:val="restart"/>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t>2.</w:t>
            </w:r>
          </w:p>
        </w:tc>
        <w:tc>
          <w:tcPr>
            <w:tcW w:w="3124" w:type="dxa"/>
            <w:vMerge w:val="restart"/>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t>Водоотведение</w:t>
            </w:r>
          </w:p>
        </w:tc>
        <w:tc>
          <w:tcPr>
            <w:tcW w:w="2623"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29,18</w:t>
            </w:r>
          </w:p>
        </w:tc>
      </w:tr>
      <w:tr w:rsidR="00D20664" w:rsidRPr="00D20664" w:rsidTr="00D20664">
        <w:trPr>
          <w:trHeight w:val="289"/>
        </w:trPr>
        <w:tc>
          <w:tcPr>
            <w:tcW w:w="0" w:type="auto"/>
            <w:vMerge/>
            <w:tcBorders>
              <w:left w:val="single" w:sz="4" w:space="0" w:color="auto"/>
              <w:bottom w:val="single" w:sz="4" w:space="0" w:color="auto"/>
              <w:right w:val="single" w:sz="4" w:space="0" w:color="auto"/>
            </w:tcBorders>
            <w:vAlign w:val="center"/>
          </w:tcPr>
          <w:p w:rsidR="00D20664" w:rsidRPr="00D20664" w:rsidRDefault="00D20664" w:rsidP="000F4FA9">
            <w:pPr>
              <w:contextualSpacing/>
              <w:rPr>
                <w:rFonts w:eastAsia="Calibri"/>
                <w:b/>
                <w:color w:val="000000"/>
              </w:rPr>
            </w:pPr>
          </w:p>
        </w:tc>
        <w:tc>
          <w:tcPr>
            <w:tcW w:w="3124" w:type="dxa"/>
            <w:vMerge/>
            <w:tcBorders>
              <w:left w:val="single" w:sz="4" w:space="0" w:color="auto"/>
              <w:bottom w:val="single" w:sz="4" w:space="0" w:color="auto"/>
              <w:right w:val="single" w:sz="4" w:space="0" w:color="auto"/>
            </w:tcBorders>
            <w:vAlign w:val="center"/>
          </w:tcPr>
          <w:p w:rsidR="00D20664" w:rsidRPr="00D20664" w:rsidRDefault="00D20664" w:rsidP="000F4FA9">
            <w:pPr>
              <w:contextualSpacing/>
              <w:rPr>
                <w:rFonts w:eastAsia="Calibri"/>
                <w:b/>
                <w:color w:val="000000"/>
              </w:rPr>
            </w:pPr>
          </w:p>
        </w:tc>
        <w:tc>
          <w:tcPr>
            <w:tcW w:w="2623" w:type="dxa"/>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01.07.2020 по 31.12.2020</w:t>
            </w:r>
          </w:p>
        </w:tc>
        <w:tc>
          <w:tcPr>
            <w:tcW w:w="3624" w:type="dxa"/>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30,05</w:t>
            </w:r>
          </w:p>
        </w:tc>
      </w:tr>
    </w:tbl>
    <w:p w:rsidR="00D20664" w:rsidRPr="00D20664" w:rsidRDefault="00D20664" w:rsidP="000F4FA9">
      <w:pPr>
        <w:tabs>
          <w:tab w:val="left" w:pos="284"/>
          <w:tab w:val="left" w:pos="1276"/>
        </w:tabs>
        <w:contextualSpacing/>
        <w:jc w:val="both"/>
        <w:rPr>
          <w:color w:val="000000"/>
        </w:rPr>
      </w:pPr>
      <w:r w:rsidRPr="00D20664">
        <w:rPr>
          <w:rFonts w:eastAsia="Calibri"/>
          <w:color w:val="000000"/>
          <w:lang w:eastAsia="en-US"/>
        </w:rPr>
        <w:t>*</w:t>
      </w:r>
      <w:r w:rsidRPr="00D20664">
        <w:rPr>
          <w:rFonts w:eastAsia="Calibri"/>
          <w:color w:val="548DD4"/>
          <w:lang w:eastAsia="en-US"/>
        </w:rPr>
        <w:t xml:space="preserve"> </w:t>
      </w:r>
      <w:r w:rsidRPr="00D20664">
        <w:rPr>
          <w:color w:val="000000"/>
        </w:rPr>
        <w:t>тариф указан без учета налога на добавленную стоимость</w:t>
      </w:r>
    </w:p>
    <w:p w:rsidR="00D20664" w:rsidRPr="00D20664" w:rsidRDefault="00D20664" w:rsidP="000F4FA9">
      <w:pPr>
        <w:contextualSpacing/>
        <w:rPr>
          <w:sz w:val="24"/>
          <w:szCs w:val="24"/>
          <w:lang w:eastAsia="ar-SA"/>
        </w:rPr>
      </w:pPr>
    </w:p>
    <w:p w:rsidR="00D20664" w:rsidRPr="00D20664" w:rsidRDefault="00D20664" w:rsidP="000F4FA9">
      <w:pPr>
        <w:contextualSpacing/>
        <w:jc w:val="center"/>
        <w:rPr>
          <w:b/>
          <w:sz w:val="24"/>
          <w:szCs w:val="24"/>
        </w:rPr>
      </w:pPr>
      <w:r w:rsidRPr="00D20664">
        <w:rPr>
          <w:b/>
          <w:sz w:val="24"/>
          <w:szCs w:val="24"/>
        </w:rPr>
        <w:t>Результаты голосования: за – 6 человек, против – нет, воздержались – нет.</w:t>
      </w:r>
    </w:p>
    <w:p w:rsidR="00BA5420" w:rsidRPr="00BA5420" w:rsidRDefault="00BA5420" w:rsidP="000F4FA9">
      <w:pPr>
        <w:ind w:left="-142" w:firstLine="567"/>
        <w:contextualSpacing/>
        <w:jc w:val="both"/>
        <w:rPr>
          <w:b/>
          <w:sz w:val="24"/>
          <w:szCs w:val="24"/>
        </w:rPr>
      </w:pPr>
    </w:p>
    <w:p w:rsidR="00D20664" w:rsidRPr="00D20664" w:rsidRDefault="00FA2FD8" w:rsidP="000F4FA9">
      <w:pPr>
        <w:pStyle w:val="a6"/>
        <w:spacing w:after="0"/>
        <w:ind w:firstLine="567"/>
        <w:contextualSpacing/>
        <w:jc w:val="both"/>
        <w:rPr>
          <w:rFonts w:eastAsia="Calibri"/>
          <w:sz w:val="24"/>
          <w:szCs w:val="24"/>
          <w:lang w:eastAsia="en-US"/>
        </w:rPr>
      </w:pPr>
      <w:r>
        <w:rPr>
          <w:b/>
          <w:sz w:val="24"/>
          <w:szCs w:val="24"/>
        </w:rPr>
        <w:t>4</w:t>
      </w:r>
      <w:r w:rsidRPr="00D96C87">
        <w:rPr>
          <w:b/>
          <w:sz w:val="24"/>
          <w:szCs w:val="24"/>
        </w:rPr>
        <w:t>. По вопросу повестки «</w:t>
      </w:r>
      <w:r w:rsidR="00D20664" w:rsidRPr="00D20664">
        <w:rPr>
          <w:b/>
          <w:sz w:val="24"/>
          <w:szCs w:val="24"/>
        </w:rPr>
        <w:t>Об установлении тарифов на водоотведение общества с ограниченной ответственностью «Ленинградская водная компания» на 2020 год</w:t>
      </w:r>
      <w:r w:rsidRPr="00D96C87">
        <w:rPr>
          <w:b/>
          <w:sz w:val="24"/>
          <w:szCs w:val="24"/>
        </w:rPr>
        <w:t>»</w:t>
      </w:r>
      <w:r>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рассмотрению материалов по расчету уровней тарифов на услуги в сфере водоотведения, оказываемые обществом с ограниченной ответственностью «Ленинградская водная компания» (далее – Организация) потребителям муниципального образования Сосновское сельское поселение Приозерского муниципального района Ленинградской области в 2020 году.</w:t>
      </w:r>
      <w:r w:rsidR="00D20664" w:rsidRPr="00D20664">
        <w:rPr>
          <w:rFonts w:eastAsia="Calibri"/>
          <w:i/>
          <w:sz w:val="24"/>
          <w:szCs w:val="24"/>
          <w:lang w:eastAsia="en-US"/>
        </w:rPr>
        <w:t xml:space="preserve"> </w:t>
      </w:r>
    </w:p>
    <w:p w:rsidR="00D20664" w:rsidRPr="00D20664" w:rsidRDefault="00D20664" w:rsidP="000F4FA9">
      <w:pPr>
        <w:ind w:firstLine="567"/>
        <w:contextualSpacing/>
        <w:jc w:val="both"/>
        <w:rPr>
          <w:rFonts w:eastAsia="Calibri"/>
          <w:i/>
          <w:sz w:val="24"/>
          <w:szCs w:val="24"/>
          <w:lang w:eastAsia="en-US"/>
        </w:rPr>
      </w:pPr>
      <w:r w:rsidRPr="00D20664">
        <w:rPr>
          <w:rFonts w:eastAsia="Calibri"/>
          <w:sz w:val="24"/>
          <w:szCs w:val="24"/>
          <w:lang w:eastAsia="en-US"/>
        </w:rPr>
        <w:t xml:space="preserve">Организация обратилась с заявлением об установлении тарифов в сфере водоотведения </w:t>
      </w:r>
      <w:r w:rsidRPr="00D20664">
        <w:rPr>
          <w:rFonts w:eastAsia="Calibri"/>
          <w:sz w:val="24"/>
          <w:szCs w:val="24"/>
          <w:lang w:eastAsia="en-US"/>
        </w:rPr>
        <w:br/>
        <w:t>от 30.04.2019 исх. № 36-19 (вх. от 30.04.2019 № КТ-1-2527/2019). Дополнительные документы направлены письмом от 13.05.2019 исх. № 37-19 (вх. от 15.05.2019 № КТ-1-2820/2019) и от 10.12.2019 исх. № 68-19 (вх. от 11.12.2019 № КТ-1-7742/2019).</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КТ-1-7934/2019 от 16.12.2019).</w:t>
      </w:r>
    </w:p>
    <w:p w:rsidR="00D20664" w:rsidRPr="00D20664" w:rsidRDefault="00D20664" w:rsidP="000F4FA9">
      <w:pPr>
        <w:ind w:firstLine="567"/>
        <w:contextualSpacing/>
        <w:jc w:val="both"/>
        <w:rPr>
          <w:rFonts w:eastAsia="Calibri"/>
          <w:sz w:val="24"/>
          <w:szCs w:val="24"/>
          <w:lang w:eastAsia="en-US"/>
        </w:rPr>
      </w:pPr>
    </w:p>
    <w:p w:rsidR="00D20664" w:rsidRPr="00D20664" w:rsidRDefault="00D20664" w:rsidP="000F4FA9">
      <w:pPr>
        <w:autoSpaceDE w:val="0"/>
        <w:autoSpaceDN w:val="0"/>
        <w:adjustRightInd w:val="0"/>
        <w:ind w:firstLine="540"/>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tabs>
          <w:tab w:val="left" w:pos="0"/>
          <w:tab w:val="left" w:pos="426"/>
        </w:tabs>
        <w:ind w:firstLine="567"/>
        <w:contextualSpacing/>
        <w:jc w:val="both"/>
        <w:rPr>
          <w:color w:val="000000"/>
          <w:sz w:val="24"/>
          <w:szCs w:val="24"/>
        </w:rPr>
      </w:pPr>
      <w:r w:rsidRPr="00D20664">
        <w:rPr>
          <w:color w:val="000000"/>
          <w:sz w:val="24"/>
          <w:szCs w:val="24"/>
        </w:rPr>
        <w:t>ЛенРТК рассмотрел производственную программу в сфере водоотведения, предоставленную Организацией, и утвердил следующие основные натуральные показатели:</w:t>
      </w:r>
    </w:p>
    <w:p w:rsidR="00D20664" w:rsidRPr="00D20664" w:rsidRDefault="00D20664" w:rsidP="000F4FA9">
      <w:pPr>
        <w:ind w:firstLine="567"/>
        <w:contextualSpacing/>
        <w:jc w:val="both"/>
        <w:rPr>
          <w:color w:val="000000"/>
          <w:sz w:val="24"/>
          <w:szCs w:val="24"/>
        </w:rPr>
      </w:pPr>
      <w:r w:rsidRPr="00D20664">
        <w:rPr>
          <w:color w:val="000000"/>
          <w:sz w:val="24"/>
          <w:szCs w:val="24"/>
        </w:rPr>
        <w:t>Водоотведение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694"/>
        <w:gridCol w:w="1134"/>
        <w:gridCol w:w="992"/>
        <w:gridCol w:w="1276"/>
        <w:gridCol w:w="1275"/>
        <w:gridCol w:w="2268"/>
      </w:tblGrid>
      <w:tr w:rsidR="00D20664" w:rsidRPr="00D20664" w:rsidTr="00D20664">
        <w:trPr>
          <w:trHeight w:val="897"/>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 п/п</w:t>
            </w:r>
          </w:p>
        </w:tc>
        <w:tc>
          <w:tcPr>
            <w:tcW w:w="2694" w:type="dxa"/>
            <w:shd w:val="clear" w:color="auto" w:fill="auto"/>
            <w:vAlign w:val="center"/>
          </w:tcPr>
          <w:p w:rsidR="00D20664" w:rsidRPr="00D20664" w:rsidRDefault="00D20664" w:rsidP="000F4FA9">
            <w:pPr>
              <w:contextualSpacing/>
              <w:jc w:val="center"/>
              <w:rPr>
                <w:color w:val="000000"/>
              </w:rPr>
            </w:pPr>
            <w:r w:rsidRPr="00D20664">
              <w:rPr>
                <w:color w:val="000000"/>
              </w:rPr>
              <w:t>Показатели</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Единица измерения</w:t>
            </w:r>
          </w:p>
        </w:tc>
        <w:tc>
          <w:tcPr>
            <w:tcW w:w="992" w:type="dxa"/>
            <w:vAlign w:val="center"/>
          </w:tcPr>
          <w:p w:rsidR="00D20664" w:rsidRPr="00D20664" w:rsidRDefault="00D20664" w:rsidP="000F4FA9">
            <w:pPr>
              <w:ind w:right="-52"/>
              <w:contextualSpacing/>
              <w:jc w:val="center"/>
              <w:rPr>
                <w:color w:val="000000"/>
              </w:rPr>
            </w:pPr>
            <w:r w:rsidRPr="00D20664">
              <w:rPr>
                <w:color w:val="000000"/>
              </w:rPr>
              <w:t>План Организации на 2020 год</w:t>
            </w:r>
          </w:p>
        </w:tc>
        <w:tc>
          <w:tcPr>
            <w:tcW w:w="1276" w:type="dxa"/>
            <w:vAlign w:val="center"/>
          </w:tcPr>
          <w:p w:rsidR="00D20664" w:rsidRPr="00D20664" w:rsidRDefault="00D20664" w:rsidP="000F4FA9">
            <w:pPr>
              <w:ind w:right="-52"/>
              <w:contextualSpacing/>
              <w:jc w:val="center"/>
              <w:rPr>
                <w:color w:val="000000"/>
              </w:rPr>
            </w:pPr>
            <w:r w:rsidRPr="00D20664">
              <w:rPr>
                <w:color w:val="000000"/>
              </w:rPr>
              <w:t>Принято ЛенРТК на 2020 год</w:t>
            </w:r>
          </w:p>
        </w:tc>
        <w:tc>
          <w:tcPr>
            <w:tcW w:w="1275" w:type="dxa"/>
            <w:vAlign w:val="center"/>
          </w:tcPr>
          <w:p w:rsidR="00D20664" w:rsidRPr="00D20664" w:rsidRDefault="00D20664" w:rsidP="000F4FA9">
            <w:pPr>
              <w:ind w:right="-52"/>
              <w:contextualSpacing/>
              <w:jc w:val="center"/>
              <w:rPr>
                <w:color w:val="000000"/>
              </w:rPr>
            </w:pPr>
            <w:r w:rsidRPr="00D20664">
              <w:rPr>
                <w:color w:val="000000"/>
              </w:rPr>
              <w:t>Отклонение (гр.5-гр.4)</w:t>
            </w:r>
          </w:p>
        </w:tc>
        <w:tc>
          <w:tcPr>
            <w:tcW w:w="2268" w:type="dxa"/>
            <w:vAlign w:val="center"/>
          </w:tcPr>
          <w:p w:rsidR="00D20664" w:rsidRPr="00D20664" w:rsidRDefault="00D20664" w:rsidP="000F4FA9">
            <w:pPr>
              <w:ind w:right="-52"/>
              <w:contextualSpacing/>
              <w:jc w:val="center"/>
              <w:rPr>
                <w:color w:val="000000"/>
              </w:rPr>
            </w:pPr>
            <w:r w:rsidRPr="00D20664">
              <w:rPr>
                <w:color w:val="000000"/>
              </w:rPr>
              <w:t xml:space="preserve">Причины </w:t>
            </w:r>
            <w:r w:rsidRPr="00D20664">
              <w:rPr>
                <w:color w:val="000000"/>
              </w:rPr>
              <w:br/>
              <w:t>отклонения</w:t>
            </w:r>
          </w:p>
        </w:tc>
      </w:tr>
      <w:tr w:rsidR="00D20664" w:rsidRPr="00D20664" w:rsidTr="00D20664">
        <w:trPr>
          <w:trHeight w:val="242"/>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2694" w:type="dxa"/>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3</w:t>
            </w:r>
          </w:p>
        </w:tc>
        <w:tc>
          <w:tcPr>
            <w:tcW w:w="992" w:type="dxa"/>
            <w:vAlign w:val="center"/>
          </w:tcPr>
          <w:p w:rsidR="00D20664" w:rsidRPr="00D20664" w:rsidRDefault="00D20664" w:rsidP="000F4FA9">
            <w:pPr>
              <w:contextualSpacing/>
              <w:jc w:val="center"/>
              <w:rPr>
                <w:color w:val="000000"/>
              </w:rPr>
            </w:pPr>
            <w:r w:rsidRPr="00D20664">
              <w:rPr>
                <w:color w:val="000000"/>
              </w:rPr>
              <w:t>4</w:t>
            </w:r>
          </w:p>
        </w:tc>
        <w:tc>
          <w:tcPr>
            <w:tcW w:w="1276" w:type="dxa"/>
            <w:vAlign w:val="center"/>
          </w:tcPr>
          <w:p w:rsidR="00D20664" w:rsidRPr="00D20664" w:rsidRDefault="00D20664" w:rsidP="000F4FA9">
            <w:pPr>
              <w:contextualSpacing/>
              <w:jc w:val="center"/>
              <w:rPr>
                <w:color w:val="000000"/>
              </w:rPr>
            </w:pPr>
            <w:r w:rsidRPr="00D20664">
              <w:rPr>
                <w:color w:val="000000"/>
              </w:rPr>
              <w:t>5</w:t>
            </w:r>
          </w:p>
        </w:tc>
        <w:tc>
          <w:tcPr>
            <w:tcW w:w="1275" w:type="dxa"/>
            <w:vAlign w:val="center"/>
          </w:tcPr>
          <w:p w:rsidR="00D20664" w:rsidRPr="00D20664" w:rsidRDefault="00D20664" w:rsidP="000F4FA9">
            <w:pPr>
              <w:contextualSpacing/>
              <w:jc w:val="center"/>
              <w:rPr>
                <w:color w:val="000000"/>
              </w:rPr>
            </w:pPr>
            <w:r w:rsidRPr="00D20664">
              <w:rPr>
                <w:color w:val="000000"/>
              </w:rPr>
              <w:t>6</w:t>
            </w:r>
          </w:p>
        </w:tc>
        <w:tc>
          <w:tcPr>
            <w:tcW w:w="2268" w:type="dxa"/>
            <w:vAlign w:val="center"/>
          </w:tcPr>
          <w:p w:rsidR="00D20664" w:rsidRPr="00D20664" w:rsidRDefault="00D20664" w:rsidP="000F4FA9">
            <w:pPr>
              <w:contextualSpacing/>
              <w:jc w:val="center"/>
              <w:rPr>
                <w:color w:val="000000"/>
              </w:rPr>
            </w:pPr>
            <w:r w:rsidRPr="00D20664">
              <w:rPr>
                <w:color w:val="000000"/>
              </w:rPr>
              <w:t>7</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Принято сточных вод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54,70</w:t>
            </w:r>
          </w:p>
        </w:tc>
        <w:tc>
          <w:tcPr>
            <w:tcW w:w="1276" w:type="dxa"/>
            <w:vAlign w:val="center"/>
          </w:tcPr>
          <w:p w:rsidR="00D20664" w:rsidRPr="00D20664" w:rsidRDefault="00D20664" w:rsidP="000F4FA9">
            <w:pPr>
              <w:contextualSpacing/>
              <w:jc w:val="center"/>
              <w:rPr>
                <w:color w:val="000000"/>
              </w:rPr>
            </w:pPr>
            <w:r w:rsidRPr="00D20664">
              <w:rPr>
                <w:color w:val="000000"/>
              </w:rPr>
              <w:t>59,59</w:t>
            </w:r>
          </w:p>
        </w:tc>
        <w:tc>
          <w:tcPr>
            <w:tcW w:w="1275" w:type="dxa"/>
            <w:vAlign w:val="center"/>
          </w:tcPr>
          <w:p w:rsidR="00D20664" w:rsidRPr="00D20664" w:rsidRDefault="00D20664" w:rsidP="000F4FA9">
            <w:pPr>
              <w:contextualSpacing/>
              <w:jc w:val="center"/>
              <w:rPr>
                <w:color w:val="000000"/>
              </w:rPr>
            </w:pPr>
            <w:r w:rsidRPr="00D20664">
              <w:rPr>
                <w:color w:val="000000"/>
              </w:rPr>
              <w:t>+4,89</w:t>
            </w:r>
          </w:p>
        </w:tc>
        <w:tc>
          <w:tcPr>
            <w:tcW w:w="2268" w:type="dxa"/>
            <w:vAlign w:val="center"/>
          </w:tcPr>
          <w:p w:rsidR="00D20664" w:rsidRPr="00D20664" w:rsidRDefault="00D20664" w:rsidP="000F4FA9">
            <w:pPr>
              <w:contextualSpacing/>
              <w:rPr>
                <w:color w:val="000000"/>
              </w:rPr>
            </w:pPr>
            <w:r w:rsidRPr="00D20664">
              <w:rPr>
                <w:color w:val="000000"/>
              </w:rPr>
              <w:t>В связи с корректировкой объема товарных стоков и объема неучтенного притока сточных вод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 xml:space="preserve">-от собственных подразделений (цехов)     </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0,30</w:t>
            </w:r>
          </w:p>
        </w:tc>
        <w:tc>
          <w:tcPr>
            <w:tcW w:w="1276" w:type="dxa"/>
            <w:vAlign w:val="center"/>
          </w:tcPr>
          <w:p w:rsidR="00D20664" w:rsidRPr="00D20664" w:rsidRDefault="00D20664" w:rsidP="000F4FA9">
            <w:pPr>
              <w:contextualSpacing/>
              <w:jc w:val="center"/>
              <w:rPr>
                <w:color w:val="000000"/>
              </w:rPr>
            </w:pPr>
            <w:r w:rsidRPr="00D20664">
              <w:rPr>
                <w:color w:val="000000"/>
              </w:rPr>
              <w:t>0,30</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rPr>
                <w:color w:val="000000"/>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1.2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 товарные стоки</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50,00</w:t>
            </w:r>
          </w:p>
        </w:tc>
        <w:tc>
          <w:tcPr>
            <w:tcW w:w="1276" w:type="dxa"/>
            <w:vAlign w:val="center"/>
          </w:tcPr>
          <w:p w:rsidR="00D20664" w:rsidRPr="00D20664" w:rsidRDefault="00D20664" w:rsidP="000F4FA9">
            <w:pPr>
              <w:contextualSpacing/>
              <w:jc w:val="center"/>
              <w:rPr>
                <w:color w:val="000000"/>
              </w:rPr>
            </w:pPr>
            <w:r w:rsidRPr="00D20664">
              <w:rPr>
                <w:color w:val="000000"/>
              </w:rPr>
              <w:t>50,16</w:t>
            </w:r>
          </w:p>
        </w:tc>
        <w:tc>
          <w:tcPr>
            <w:tcW w:w="1275" w:type="dxa"/>
            <w:vAlign w:val="center"/>
          </w:tcPr>
          <w:p w:rsidR="00D20664" w:rsidRPr="00D20664" w:rsidRDefault="00D20664" w:rsidP="000F4FA9">
            <w:pPr>
              <w:contextualSpacing/>
              <w:jc w:val="center"/>
              <w:rPr>
                <w:color w:val="000000"/>
              </w:rPr>
            </w:pPr>
            <w:r w:rsidRPr="00D20664">
              <w:rPr>
                <w:color w:val="000000"/>
              </w:rPr>
              <w:t>+0,16</w:t>
            </w:r>
          </w:p>
        </w:tc>
        <w:tc>
          <w:tcPr>
            <w:tcW w:w="2268" w:type="dxa"/>
            <w:vAlign w:val="center"/>
          </w:tcPr>
          <w:p w:rsidR="00D20664" w:rsidRPr="00D20664" w:rsidRDefault="00D20664" w:rsidP="000F4FA9">
            <w:pPr>
              <w:contextualSpacing/>
              <w:rPr>
                <w:color w:val="000000"/>
              </w:rPr>
            </w:pPr>
            <w:r w:rsidRPr="00D20664">
              <w:rPr>
                <w:color w:val="000000"/>
              </w:rPr>
              <w:t>В связи с отсутствием статистических форм за полный год работы объем товарной воды по населению учтен с учетом 5%-ого снижения от объема принятого ЛенРТК на 2019 год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Неучтенный приток сточных вод</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4,40</w:t>
            </w:r>
          </w:p>
        </w:tc>
        <w:tc>
          <w:tcPr>
            <w:tcW w:w="1276" w:type="dxa"/>
            <w:vAlign w:val="center"/>
          </w:tcPr>
          <w:p w:rsidR="00D20664" w:rsidRPr="00D20664" w:rsidRDefault="00D20664" w:rsidP="000F4FA9">
            <w:pPr>
              <w:contextualSpacing/>
              <w:jc w:val="center"/>
              <w:rPr>
                <w:color w:val="000000"/>
              </w:rPr>
            </w:pPr>
            <w:r w:rsidRPr="00D20664">
              <w:rPr>
                <w:color w:val="000000"/>
              </w:rPr>
              <w:t>9,13</w:t>
            </w:r>
          </w:p>
        </w:tc>
        <w:tc>
          <w:tcPr>
            <w:tcW w:w="1275" w:type="dxa"/>
            <w:vAlign w:val="center"/>
          </w:tcPr>
          <w:p w:rsidR="00D20664" w:rsidRPr="00D20664" w:rsidRDefault="00D20664" w:rsidP="000F4FA9">
            <w:pPr>
              <w:contextualSpacing/>
              <w:jc w:val="center"/>
              <w:rPr>
                <w:color w:val="000000"/>
              </w:rPr>
            </w:pPr>
            <w:r w:rsidRPr="00D20664">
              <w:rPr>
                <w:color w:val="000000"/>
              </w:rPr>
              <w:t>+4,73</w:t>
            </w:r>
          </w:p>
        </w:tc>
        <w:tc>
          <w:tcPr>
            <w:tcW w:w="2268" w:type="dxa"/>
            <w:vAlign w:val="center"/>
          </w:tcPr>
          <w:p w:rsidR="00D20664" w:rsidRPr="00D20664" w:rsidRDefault="00D20664" w:rsidP="000F4FA9">
            <w:pPr>
              <w:contextualSpacing/>
              <w:rPr>
                <w:color w:val="000000"/>
              </w:rPr>
            </w:pPr>
            <w:r w:rsidRPr="00D20664">
              <w:rPr>
                <w:color w:val="000000"/>
              </w:rPr>
              <w:t>В связи с отсутствием статистических форм за полный год работы учтено с учетом 5% -ого снижения от объема принятого ЛенРТК на 2019 год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lastRenderedPageBreak/>
              <w:t>3.</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Объем сточных вод, поступивших на очистные сооружения,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54,70</w:t>
            </w:r>
          </w:p>
        </w:tc>
        <w:tc>
          <w:tcPr>
            <w:tcW w:w="1276" w:type="dxa"/>
            <w:vAlign w:val="center"/>
          </w:tcPr>
          <w:p w:rsidR="00D20664" w:rsidRPr="00D20664" w:rsidRDefault="00D20664" w:rsidP="000F4FA9">
            <w:pPr>
              <w:contextualSpacing/>
              <w:jc w:val="center"/>
              <w:rPr>
                <w:color w:val="000000"/>
              </w:rPr>
            </w:pPr>
            <w:r w:rsidRPr="00D20664">
              <w:rPr>
                <w:color w:val="000000"/>
              </w:rPr>
              <w:t>59,59</w:t>
            </w:r>
          </w:p>
        </w:tc>
        <w:tc>
          <w:tcPr>
            <w:tcW w:w="1275" w:type="dxa"/>
            <w:vAlign w:val="center"/>
          </w:tcPr>
          <w:p w:rsidR="00D20664" w:rsidRPr="00D20664" w:rsidRDefault="00D20664" w:rsidP="000F4FA9">
            <w:pPr>
              <w:contextualSpacing/>
              <w:jc w:val="center"/>
              <w:rPr>
                <w:color w:val="000000"/>
              </w:rPr>
            </w:pPr>
            <w:r w:rsidRPr="00D20664">
              <w:rPr>
                <w:color w:val="000000"/>
              </w:rPr>
              <w:t>+4,89</w:t>
            </w:r>
          </w:p>
        </w:tc>
        <w:tc>
          <w:tcPr>
            <w:tcW w:w="2268" w:type="dxa"/>
            <w:vMerge w:val="restart"/>
            <w:vAlign w:val="center"/>
          </w:tcPr>
          <w:p w:rsidR="00D20664" w:rsidRPr="00D20664" w:rsidRDefault="00D20664" w:rsidP="000F4FA9">
            <w:pPr>
              <w:contextualSpacing/>
              <w:rPr>
                <w:color w:val="000000"/>
              </w:rPr>
            </w:pPr>
            <w:r w:rsidRPr="00D20664">
              <w:rPr>
                <w:color w:val="000000"/>
              </w:rPr>
              <w:t>В связи с корректировкой объема товарных стоков и объема неучтенного притока сточных вод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3.1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объем сточных вод, прошедших очистку</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м</w:t>
            </w:r>
            <w:r w:rsidRPr="00D20664">
              <w:rPr>
                <w:color w:val="000000"/>
                <w:vertAlign w:val="superscript"/>
              </w:rPr>
              <w:t>3</w:t>
            </w:r>
          </w:p>
        </w:tc>
        <w:tc>
          <w:tcPr>
            <w:tcW w:w="992" w:type="dxa"/>
            <w:vAlign w:val="center"/>
          </w:tcPr>
          <w:p w:rsidR="00D20664" w:rsidRPr="00D20664" w:rsidRDefault="00D20664" w:rsidP="000F4FA9">
            <w:pPr>
              <w:contextualSpacing/>
              <w:jc w:val="center"/>
              <w:rPr>
                <w:color w:val="000000"/>
              </w:rPr>
            </w:pPr>
            <w:r w:rsidRPr="00D20664">
              <w:rPr>
                <w:color w:val="000000"/>
              </w:rPr>
              <w:t>54,70</w:t>
            </w:r>
          </w:p>
        </w:tc>
        <w:tc>
          <w:tcPr>
            <w:tcW w:w="1276" w:type="dxa"/>
            <w:vAlign w:val="center"/>
          </w:tcPr>
          <w:p w:rsidR="00D20664" w:rsidRPr="00D20664" w:rsidRDefault="00D20664" w:rsidP="000F4FA9">
            <w:pPr>
              <w:contextualSpacing/>
              <w:jc w:val="center"/>
              <w:rPr>
                <w:color w:val="000000"/>
              </w:rPr>
            </w:pPr>
            <w:r w:rsidRPr="00D20664">
              <w:rPr>
                <w:color w:val="000000"/>
              </w:rPr>
              <w:t>59,59</w:t>
            </w:r>
          </w:p>
        </w:tc>
        <w:tc>
          <w:tcPr>
            <w:tcW w:w="1275" w:type="dxa"/>
            <w:vAlign w:val="center"/>
          </w:tcPr>
          <w:p w:rsidR="00D20664" w:rsidRPr="00D20664" w:rsidRDefault="00D20664" w:rsidP="000F4FA9">
            <w:pPr>
              <w:contextualSpacing/>
              <w:jc w:val="center"/>
              <w:rPr>
                <w:color w:val="000000"/>
              </w:rPr>
            </w:pPr>
            <w:r w:rsidRPr="00D20664">
              <w:rPr>
                <w:color w:val="000000"/>
              </w:rPr>
              <w:t>+ 4,89</w:t>
            </w:r>
          </w:p>
        </w:tc>
        <w:tc>
          <w:tcPr>
            <w:tcW w:w="2268" w:type="dxa"/>
            <w:vMerge/>
            <w:vAlign w:val="center"/>
          </w:tcPr>
          <w:p w:rsidR="00D20664" w:rsidRPr="00D20664" w:rsidRDefault="00D20664" w:rsidP="000F4FA9">
            <w:pPr>
              <w:contextualSpacing/>
              <w:rPr>
                <w:color w:val="548DD4"/>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4.</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Расход энергии всего, в том числе:</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w:t>
            </w:r>
          </w:p>
          <w:p w:rsidR="00D20664" w:rsidRPr="00D20664" w:rsidRDefault="00D20664" w:rsidP="000F4FA9">
            <w:pPr>
              <w:contextualSpacing/>
              <w:jc w:val="center"/>
              <w:rPr>
                <w:color w:val="000000"/>
              </w:rPr>
            </w:pPr>
            <w:r w:rsidRPr="00D20664">
              <w:rPr>
                <w:color w:val="000000"/>
              </w:rPr>
              <w:t>кВт.ч.</w:t>
            </w:r>
          </w:p>
        </w:tc>
        <w:tc>
          <w:tcPr>
            <w:tcW w:w="992" w:type="dxa"/>
            <w:vAlign w:val="center"/>
          </w:tcPr>
          <w:p w:rsidR="00D20664" w:rsidRPr="00D20664" w:rsidRDefault="00D20664" w:rsidP="000F4FA9">
            <w:pPr>
              <w:contextualSpacing/>
              <w:jc w:val="center"/>
              <w:rPr>
                <w:color w:val="000000"/>
              </w:rPr>
            </w:pPr>
            <w:r w:rsidRPr="00D20664">
              <w:rPr>
                <w:color w:val="000000"/>
              </w:rPr>
              <w:t>366,52</w:t>
            </w:r>
          </w:p>
        </w:tc>
        <w:tc>
          <w:tcPr>
            <w:tcW w:w="1276" w:type="dxa"/>
            <w:vAlign w:val="center"/>
          </w:tcPr>
          <w:p w:rsidR="00D20664" w:rsidRPr="00D20664" w:rsidRDefault="00D20664" w:rsidP="000F4FA9">
            <w:pPr>
              <w:contextualSpacing/>
              <w:jc w:val="center"/>
              <w:rPr>
                <w:color w:val="000000"/>
              </w:rPr>
            </w:pPr>
            <w:r w:rsidRPr="00D20664">
              <w:rPr>
                <w:color w:val="000000"/>
              </w:rPr>
              <w:t>390,61</w:t>
            </w:r>
          </w:p>
        </w:tc>
        <w:tc>
          <w:tcPr>
            <w:tcW w:w="1275" w:type="dxa"/>
            <w:vAlign w:val="center"/>
          </w:tcPr>
          <w:p w:rsidR="00D20664" w:rsidRPr="00D20664" w:rsidRDefault="00D20664" w:rsidP="000F4FA9">
            <w:pPr>
              <w:contextualSpacing/>
              <w:jc w:val="center"/>
              <w:rPr>
                <w:color w:val="000000"/>
              </w:rPr>
            </w:pPr>
            <w:r w:rsidRPr="00D20664">
              <w:rPr>
                <w:color w:val="000000"/>
              </w:rPr>
              <w:t>-24,09</w:t>
            </w:r>
          </w:p>
        </w:tc>
        <w:tc>
          <w:tcPr>
            <w:tcW w:w="2268" w:type="dxa"/>
            <w:vAlign w:val="center"/>
          </w:tcPr>
          <w:p w:rsidR="00D20664" w:rsidRPr="00D20664" w:rsidRDefault="00D20664" w:rsidP="000F4FA9">
            <w:pPr>
              <w:contextualSpacing/>
              <w:rPr>
                <w:color w:val="000000"/>
              </w:rPr>
            </w:pPr>
            <w:r w:rsidRPr="00D20664">
              <w:rPr>
                <w:color w:val="000000"/>
              </w:rPr>
              <w:t>В связи с корректировкой объема электроэнергии на технологические нужды</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4.1.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на технологические нужды</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w:t>
            </w:r>
          </w:p>
          <w:p w:rsidR="00D20664" w:rsidRPr="00D20664" w:rsidRDefault="00D20664" w:rsidP="000F4FA9">
            <w:pPr>
              <w:contextualSpacing/>
              <w:jc w:val="center"/>
              <w:rPr>
                <w:color w:val="000000"/>
              </w:rPr>
            </w:pPr>
            <w:r w:rsidRPr="00D20664">
              <w:rPr>
                <w:color w:val="000000"/>
              </w:rPr>
              <w:t>кВт.ч.</w:t>
            </w:r>
          </w:p>
        </w:tc>
        <w:tc>
          <w:tcPr>
            <w:tcW w:w="992" w:type="dxa"/>
            <w:vAlign w:val="center"/>
          </w:tcPr>
          <w:p w:rsidR="00D20664" w:rsidRPr="00D20664" w:rsidRDefault="00D20664" w:rsidP="000F4FA9">
            <w:pPr>
              <w:contextualSpacing/>
              <w:jc w:val="center"/>
              <w:rPr>
                <w:color w:val="000000"/>
              </w:rPr>
            </w:pPr>
            <w:r w:rsidRPr="00D20664">
              <w:rPr>
                <w:color w:val="000000"/>
              </w:rPr>
              <w:t>269,67</w:t>
            </w:r>
          </w:p>
        </w:tc>
        <w:tc>
          <w:tcPr>
            <w:tcW w:w="1276" w:type="dxa"/>
            <w:vAlign w:val="center"/>
          </w:tcPr>
          <w:p w:rsidR="00D20664" w:rsidRPr="00D20664" w:rsidRDefault="00D20664" w:rsidP="000F4FA9">
            <w:pPr>
              <w:contextualSpacing/>
              <w:jc w:val="center"/>
              <w:rPr>
                <w:color w:val="000000"/>
              </w:rPr>
            </w:pPr>
            <w:r w:rsidRPr="00D20664">
              <w:rPr>
                <w:color w:val="000000"/>
              </w:rPr>
              <w:t>293,76</w:t>
            </w:r>
          </w:p>
        </w:tc>
        <w:tc>
          <w:tcPr>
            <w:tcW w:w="1275" w:type="dxa"/>
            <w:vAlign w:val="center"/>
          </w:tcPr>
          <w:p w:rsidR="00D20664" w:rsidRPr="00D20664" w:rsidRDefault="00D20664" w:rsidP="000F4FA9">
            <w:pPr>
              <w:contextualSpacing/>
              <w:jc w:val="center"/>
              <w:rPr>
                <w:color w:val="000000"/>
              </w:rPr>
            </w:pPr>
            <w:r w:rsidRPr="00D20664">
              <w:rPr>
                <w:color w:val="000000"/>
              </w:rPr>
              <w:t>-24,09</w:t>
            </w:r>
          </w:p>
        </w:tc>
        <w:tc>
          <w:tcPr>
            <w:tcW w:w="2268" w:type="dxa"/>
            <w:vAlign w:val="center"/>
          </w:tcPr>
          <w:p w:rsidR="00D20664" w:rsidRPr="00D20664" w:rsidRDefault="00D20664" w:rsidP="000F4FA9">
            <w:pPr>
              <w:contextualSpacing/>
              <w:rPr>
                <w:color w:val="000000"/>
              </w:rPr>
            </w:pPr>
            <w:r w:rsidRPr="00D20664">
              <w:rPr>
                <w:color w:val="000000"/>
              </w:rPr>
              <w:t>Показатель определен расчетным путем произведение удельного расхода электроэнергии и принятых сточных вод</w:t>
            </w: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sz w:val="17"/>
                <w:szCs w:val="17"/>
              </w:rPr>
            </w:pPr>
            <w:r w:rsidRPr="00D20664">
              <w:rPr>
                <w:color w:val="000000"/>
                <w:sz w:val="17"/>
                <w:szCs w:val="17"/>
              </w:rPr>
              <w:t>4.1.1</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Удельный расход электроэнергии на технологические нужды</w:t>
            </w: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кВт. ч./м3</w:t>
            </w:r>
          </w:p>
        </w:tc>
        <w:tc>
          <w:tcPr>
            <w:tcW w:w="992" w:type="dxa"/>
            <w:vAlign w:val="center"/>
          </w:tcPr>
          <w:p w:rsidR="00D20664" w:rsidRPr="00D20664" w:rsidRDefault="00D20664" w:rsidP="000F4FA9">
            <w:pPr>
              <w:contextualSpacing/>
              <w:jc w:val="center"/>
              <w:rPr>
                <w:color w:val="000000"/>
              </w:rPr>
            </w:pPr>
            <w:r w:rsidRPr="00D20664">
              <w:rPr>
                <w:color w:val="000000"/>
              </w:rPr>
              <w:t>4,93</w:t>
            </w:r>
          </w:p>
        </w:tc>
        <w:tc>
          <w:tcPr>
            <w:tcW w:w="1276" w:type="dxa"/>
            <w:vAlign w:val="center"/>
          </w:tcPr>
          <w:p w:rsidR="00D20664" w:rsidRPr="00D20664" w:rsidRDefault="00D20664" w:rsidP="000F4FA9">
            <w:pPr>
              <w:contextualSpacing/>
              <w:jc w:val="center"/>
              <w:rPr>
                <w:color w:val="000000"/>
              </w:rPr>
            </w:pPr>
            <w:r w:rsidRPr="00D20664">
              <w:rPr>
                <w:color w:val="000000"/>
              </w:rPr>
              <w:t>4,93</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rPr>
                <w:color w:val="000000"/>
              </w:rPr>
            </w:pPr>
          </w:p>
        </w:tc>
      </w:tr>
      <w:tr w:rsidR="00D20664" w:rsidRPr="00D20664" w:rsidTr="00D20664">
        <w:trPr>
          <w:trHeight w:val="460"/>
        </w:trPr>
        <w:tc>
          <w:tcPr>
            <w:tcW w:w="567" w:type="dxa"/>
            <w:shd w:val="clear" w:color="auto" w:fill="auto"/>
            <w:vAlign w:val="center"/>
          </w:tcPr>
          <w:p w:rsidR="00D20664" w:rsidRPr="00D20664" w:rsidRDefault="00D20664" w:rsidP="000F4FA9">
            <w:pPr>
              <w:contextualSpacing/>
              <w:jc w:val="center"/>
              <w:rPr>
                <w:color w:val="000000"/>
              </w:rPr>
            </w:pPr>
            <w:r w:rsidRPr="00D20664">
              <w:rPr>
                <w:color w:val="000000"/>
              </w:rPr>
              <w:t>4.2</w:t>
            </w:r>
          </w:p>
        </w:tc>
        <w:tc>
          <w:tcPr>
            <w:tcW w:w="2694" w:type="dxa"/>
            <w:shd w:val="clear" w:color="auto" w:fill="auto"/>
            <w:vAlign w:val="center"/>
          </w:tcPr>
          <w:p w:rsidR="00D20664" w:rsidRPr="00D20664" w:rsidRDefault="00D20664" w:rsidP="000F4FA9">
            <w:pPr>
              <w:contextualSpacing/>
              <w:rPr>
                <w:color w:val="000000"/>
              </w:rPr>
            </w:pPr>
            <w:r w:rsidRPr="00D20664">
              <w:rPr>
                <w:color w:val="000000"/>
              </w:rPr>
              <w:t>на общепроизводственные нужды</w:t>
            </w:r>
          </w:p>
          <w:p w:rsidR="00D20664" w:rsidRPr="00D20664" w:rsidRDefault="00D20664" w:rsidP="000F4FA9">
            <w:pPr>
              <w:contextualSpacing/>
              <w:rPr>
                <w:color w:val="000000"/>
              </w:rPr>
            </w:pPr>
          </w:p>
        </w:tc>
        <w:tc>
          <w:tcPr>
            <w:tcW w:w="1134" w:type="dxa"/>
            <w:shd w:val="clear" w:color="auto" w:fill="auto"/>
            <w:vAlign w:val="center"/>
          </w:tcPr>
          <w:p w:rsidR="00D20664" w:rsidRPr="00D20664" w:rsidRDefault="00D20664" w:rsidP="000F4FA9">
            <w:pPr>
              <w:contextualSpacing/>
              <w:jc w:val="center"/>
              <w:rPr>
                <w:color w:val="000000"/>
              </w:rPr>
            </w:pPr>
            <w:r w:rsidRPr="00D20664">
              <w:rPr>
                <w:color w:val="000000"/>
              </w:rPr>
              <w:t>тыс. кВт.ч.</w:t>
            </w:r>
          </w:p>
        </w:tc>
        <w:tc>
          <w:tcPr>
            <w:tcW w:w="992" w:type="dxa"/>
            <w:vAlign w:val="center"/>
          </w:tcPr>
          <w:p w:rsidR="00D20664" w:rsidRPr="00D20664" w:rsidRDefault="00D20664" w:rsidP="000F4FA9">
            <w:pPr>
              <w:contextualSpacing/>
              <w:jc w:val="center"/>
              <w:rPr>
                <w:color w:val="000000"/>
              </w:rPr>
            </w:pPr>
            <w:r w:rsidRPr="00D20664">
              <w:rPr>
                <w:color w:val="000000"/>
              </w:rPr>
              <w:t>96,85</w:t>
            </w:r>
          </w:p>
        </w:tc>
        <w:tc>
          <w:tcPr>
            <w:tcW w:w="1276" w:type="dxa"/>
            <w:vAlign w:val="center"/>
          </w:tcPr>
          <w:p w:rsidR="00D20664" w:rsidRPr="00D20664" w:rsidRDefault="00D20664" w:rsidP="000F4FA9">
            <w:pPr>
              <w:contextualSpacing/>
              <w:jc w:val="center"/>
              <w:rPr>
                <w:color w:val="000000"/>
              </w:rPr>
            </w:pPr>
            <w:r w:rsidRPr="00D20664">
              <w:rPr>
                <w:color w:val="000000"/>
              </w:rPr>
              <w:t>96,85</w:t>
            </w:r>
          </w:p>
        </w:tc>
        <w:tc>
          <w:tcPr>
            <w:tcW w:w="1275" w:type="dxa"/>
            <w:vAlign w:val="center"/>
          </w:tcPr>
          <w:p w:rsidR="00D20664" w:rsidRPr="00D20664" w:rsidRDefault="00D20664" w:rsidP="000F4FA9">
            <w:pPr>
              <w:contextualSpacing/>
              <w:jc w:val="center"/>
              <w:rPr>
                <w:color w:val="000000"/>
              </w:rPr>
            </w:pPr>
            <w:r w:rsidRPr="00D20664">
              <w:rPr>
                <w:color w:val="000000"/>
              </w:rPr>
              <w:t>-</w:t>
            </w:r>
          </w:p>
        </w:tc>
        <w:tc>
          <w:tcPr>
            <w:tcW w:w="2268" w:type="dxa"/>
            <w:vAlign w:val="center"/>
          </w:tcPr>
          <w:p w:rsidR="00D20664" w:rsidRPr="00D20664" w:rsidRDefault="00D20664" w:rsidP="000F4FA9">
            <w:pPr>
              <w:contextualSpacing/>
              <w:jc w:val="center"/>
              <w:rPr>
                <w:color w:val="000000"/>
              </w:rPr>
            </w:pPr>
          </w:p>
        </w:tc>
      </w:tr>
    </w:tbl>
    <w:p w:rsidR="00D20664" w:rsidRPr="00D20664" w:rsidRDefault="00D20664" w:rsidP="009623A5">
      <w:pPr>
        <w:numPr>
          <w:ilvl w:val="0"/>
          <w:numId w:val="5"/>
        </w:numPr>
        <w:tabs>
          <w:tab w:val="left" w:pos="0"/>
        </w:tabs>
        <w:ind w:hanging="77"/>
        <w:contextualSpacing/>
        <w:jc w:val="both"/>
        <w:rPr>
          <w:b/>
          <w:color w:val="000000"/>
          <w:sz w:val="24"/>
          <w:szCs w:val="24"/>
        </w:rPr>
      </w:pPr>
      <w:r w:rsidRPr="00D20664">
        <w:rPr>
          <w:b/>
          <w:color w:val="000000"/>
          <w:sz w:val="24"/>
          <w:szCs w:val="24"/>
        </w:rPr>
        <w:t xml:space="preserve">Результаты экспертизы фактической себестоимости услуг в сфере водоотведения, оказанных в 2018 году. </w:t>
      </w:r>
    </w:p>
    <w:p w:rsidR="00D20664" w:rsidRPr="00D20664" w:rsidRDefault="00D20664" w:rsidP="000F4FA9">
      <w:pPr>
        <w:ind w:firstLine="426"/>
        <w:contextualSpacing/>
        <w:jc w:val="both"/>
        <w:rPr>
          <w:b/>
          <w:color w:val="548DD4"/>
          <w:sz w:val="24"/>
          <w:szCs w:val="24"/>
        </w:rPr>
      </w:pPr>
      <w:r w:rsidRPr="00D20664">
        <w:rPr>
          <w:color w:val="000000"/>
          <w:sz w:val="24"/>
          <w:szCs w:val="24"/>
        </w:rPr>
        <w:t>Организация впервые обратилась с заявлением об установлении тарифов на услуги в сфере водоотведения на 2018 год от 01.11.2018 № 22-18 (вх. ЛенРТК от 01.11.2018 № КТ-1-6075/2018).</w:t>
      </w:r>
      <w:r w:rsidRPr="00D20664">
        <w:rPr>
          <w:b/>
          <w:color w:val="548DD4"/>
          <w:sz w:val="24"/>
          <w:szCs w:val="24"/>
        </w:rPr>
        <w:t xml:space="preserve"> </w:t>
      </w:r>
    </w:p>
    <w:p w:rsidR="00D20664" w:rsidRPr="00D20664" w:rsidRDefault="00D20664" w:rsidP="000F4FA9">
      <w:pPr>
        <w:ind w:firstLine="426"/>
        <w:contextualSpacing/>
        <w:jc w:val="both"/>
        <w:rPr>
          <w:color w:val="000000"/>
          <w:sz w:val="24"/>
          <w:szCs w:val="24"/>
        </w:rPr>
      </w:pPr>
      <w:r w:rsidRPr="00D20664">
        <w:rPr>
          <w:color w:val="000000"/>
          <w:sz w:val="24"/>
          <w:szCs w:val="24"/>
        </w:rPr>
        <w:t>Рассчитать финансовый результат за 2018 год от оказания регулируемого вида деятельности не представляется возможным.</w:t>
      </w:r>
    </w:p>
    <w:p w:rsidR="00D20664" w:rsidRPr="00D20664" w:rsidRDefault="00D20664" w:rsidP="000F4FA9">
      <w:pPr>
        <w:numPr>
          <w:ilvl w:val="0"/>
          <w:numId w:val="5"/>
        </w:numPr>
        <w:ind w:left="0" w:firstLine="709"/>
        <w:contextualSpacing/>
        <w:jc w:val="both"/>
        <w:rPr>
          <w:color w:val="000000"/>
          <w:sz w:val="24"/>
          <w:szCs w:val="24"/>
        </w:rPr>
      </w:pPr>
      <w:r w:rsidRPr="00D20664">
        <w:rPr>
          <w:b/>
          <w:color w:val="000000"/>
          <w:sz w:val="24"/>
          <w:szCs w:val="24"/>
        </w:rPr>
        <w:t xml:space="preserve">Результаты экономической экспертизы материалов по определению себестоимости услуг в сфере водоотведения, планируемых на 2020 год. </w:t>
      </w:r>
    </w:p>
    <w:p w:rsidR="00D20664" w:rsidRPr="00D20664" w:rsidRDefault="00D20664" w:rsidP="000F4FA9">
      <w:pPr>
        <w:ind w:firstLine="709"/>
        <w:contextualSpacing/>
        <w:jc w:val="both"/>
        <w:rPr>
          <w:color w:val="000000"/>
          <w:sz w:val="24"/>
          <w:szCs w:val="24"/>
        </w:rPr>
      </w:pPr>
      <w:r w:rsidRPr="00D20664">
        <w:rPr>
          <w:color w:val="000000"/>
          <w:sz w:val="24"/>
          <w:szCs w:val="24"/>
        </w:rPr>
        <w:t>В соответствии с Прогнозом, а также Распоряжением при расчете величины расходов и прибыли, формирующих тарифы на услуги в сфере водоотведения, оказываемые Организацией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4"/>
        <w:gridCol w:w="8191"/>
        <w:gridCol w:w="1688"/>
      </w:tblGrid>
      <w:tr w:rsidR="00D20664" w:rsidRPr="00D20664" w:rsidTr="00D20664">
        <w:trPr>
          <w:trHeight w:val="379"/>
        </w:trPr>
        <w:tc>
          <w:tcPr>
            <w:tcW w:w="324" w:type="pct"/>
            <w:vMerge w:val="restart"/>
            <w:shd w:val="clear" w:color="auto" w:fill="auto"/>
            <w:vAlign w:val="center"/>
          </w:tcPr>
          <w:p w:rsidR="00D20664" w:rsidRPr="00D20664" w:rsidRDefault="00D20664" w:rsidP="000F4FA9">
            <w:pPr>
              <w:contextualSpacing/>
              <w:jc w:val="center"/>
              <w:rPr>
                <w:color w:val="000000"/>
              </w:rPr>
            </w:pPr>
            <w:r w:rsidRPr="00D20664">
              <w:rPr>
                <w:color w:val="000000"/>
              </w:rPr>
              <w:t>№ п/п</w:t>
            </w:r>
          </w:p>
        </w:tc>
        <w:tc>
          <w:tcPr>
            <w:tcW w:w="3877" w:type="pct"/>
            <w:vMerge w:val="restart"/>
            <w:shd w:val="clear" w:color="auto" w:fill="auto"/>
            <w:vAlign w:val="center"/>
          </w:tcPr>
          <w:p w:rsidR="00D20664" w:rsidRPr="00D20664" w:rsidRDefault="00D20664" w:rsidP="000F4FA9">
            <w:pPr>
              <w:contextualSpacing/>
              <w:jc w:val="center"/>
              <w:rPr>
                <w:color w:val="000000"/>
              </w:rPr>
            </w:pPr>
            <w:r w:rsidRPr="00D20664">
              <w:rPr>
                <w:color w:val="000000"/>
              </w:rPr>
              <w:t>Наименование</w:t>
            </w:r>
          </w:p>
        </w:tc>
        <w:tc>
          <w:tcPr>
            <w:tcW w:w="799" w:type="pct"/>
          </w:tcPr>
          <w:p w:rsidR="00D20664" w:rsidRPr="00D20664" w:rsidRDefault="00D20664" w:rsidP="000F4FA9">
            <w:pPr>
              <w:contextualSpacing/>
              <w:jc w:val="center"/>
              <w:rPr>
                <w:color w:val="000000"/>
              </w:rPr>
            </w:pPr>
            <w:r w:rsidRPr="00D20664">
              <w:rPr>
                <w:color w:val="000000"/>
              </w:rPr>
              <w:t>Период регулирования</w:t>
            </w:r>
          </w:p>
        </w:tc>
      </w:tr>
      <w:tr w:rsidR="00D20664" w:rsidRPr="00D20664" w:rsidTr="00D20664">
        <w:tc>
          <w:tcPr>
            <w:tcW w:w="324" w:type="pct"/>
            <w:vMerge/>
            <w:shd w:val="clear" w:color="auto" w:fill="auto"/>
            <w:vAlign w:val="center"/>
          </w:tcPr>
          <w:p w:rsidR="00D20664" w:rsidRPr="00D20664" w:rsidRDefault="00D20664" w:rsidP="000F4FA9">
            <w:pPr>
              <w:contextualSpacing/>
              <w:jc w:val="center"/>
              <w:rPr>
                <w:color w:val="000000"/>
              </w:rPr>
            </w:pPr>
          </w:p>
        </w:tc>
        <w:tc>
          <w:tcPr>
            <w:tcW w:w="3877" w:type="pct"/>
            <w:vMerge/>
            <w:shd w:val="clear" w:color="auto" w:fill="auto"/>
            <w:vAlign w:val="center"/>
          </w:tcPr>
          <w:p w:rsidR="00D20664" w:rsidRPr="00D20664" w:rsidRDefault="00D20664" w:rsidP="000F4FA9">
            <w:pPr>
              <w:contextualSpacing/>
              <w:jc w:val="center"/>
              <w:rPr>
                <w:color w:val="000000"/>
              </w:rPr>
            </w:pPr>
          </w:p>
        </w:tc>
        <w:tc>
          <w:tcPr>
            <w:tcW w:w="799" w:type="pct"/>
          </w:tcPr>
          <w:p w:rsidR="00D20664" w:rsidRPr="00D20664" w:rsidRDefault="00D20664" w:rsidP="000F4FA9">
            <w:pPr>
              <w:contextualSpacing/>
              <w:jc w:val="center"/>
              <w:rPr>
                <w:color w:val="000000"/>
              </w:rPr>
            </w:pPr>
            <w:r w:rsidRPr="00D20664">
              <w:rPr>
                <w:color w:val="000000"/>
              </w:rPr>
              <w:t>2020 год</w:t>
            </w:r>
          </w:p>
        </w:tc>
      </w:tr>
      <w:tr w:rsidR="00D20664" w:rsidRPr="00D20664" w:rsidTr="00D20664">
        <w:tc>
          <w:tcPr>
            <w:tcW w:w="324" w:type="pct"/>
            <w:shd w:val="clear" w:color="auto" w:fill="auto"/>
            <w:vAlign w:val="center"/>
          </w:tcPr>
          <w:p w:rsidR="00D20664" w:rsidRPr="00D20664" w:rsidRDefault="00D20664" w:rsidP="000F4FA9">
            <w:pPr>
              <w:contextualSpacing/>
              <w:jc w:val="center"/>
              <w:rPr>
                <w:color w:val="000000"/>
              </w:rPr>
            </w:pPr>
            <w:r w:rsidRPr="00D20664">
              <w:rPr>
                <w:color w:val="000000"/>
              </w:rPr>
              <w:t>1.</w:t>
            </w:r>
          </w:p>
        </w:tc>
        <w:tc>
          <w:tcPr>
            <w:tcW w:w="3877" w:type="pct"/>
            <w:shd w:val="clear" w:color="auto" w:fill="auto"/>
            <w:vAlign w:val="center"/>
          </w:tcPr>
          <w:p w:rsidR="00D20664" w:rsidRPr="00D20664" w:rsidRDefault="00D20664" w:rsidP="000F4FA9">
            <w:pPr>
              <w:contextualSpacing/>
              <w:rPr>
                <w:color w:val="000000"/>
              </w:rPr>
            </w:pPr>
            <w:r w:rsidRPr="00D20664">
              <w:rPr>
                <w:color w:val="000000"/>
              </w:rPr>
              <w:t>Индекс потребительских цен</w:t>
            </w:r>
          </w:p>
        </w:tc>
        <w:tc>
          <w:tcPr>
            <w:tcW w:w="799" w:type="pct"/>
            <w:vAlign w:val="center"/>
          </w:tcPr>
          <w:p w:rsidR="00D20664" w:rsidRPr="00D20664" w:rsidRDefault="00D20664" w:rsidP="000F4FA9">
            <w:pPr>
              <w:contextualSpacing/>
              <w:jc w:val="center"/>
              <w:rPr>
                <w:color w:val="000000"/>
              </w:rPr>
            </w:pPr>
            <w:r w:rsidRPr="00D20664">
              <w:rPr>
                <w:color w:val="000000"/>
              </w:rPr>
              <w:t>103,00</w:t>
            </w:r>
          </w:p>
        </w:tc>
      </w:tr>
      <w:tr w:rsidR="00D20664" w:rsidRPr="00D20664" w:rsidTr="00D20664">
        <w:tc>
          <w:tcPr>
            <w:tcW w:w="324" w:type="pct"/>
            <w:shd w:val="clear" w:color="auto" w:fill="auto"/>
            <w:vAlign w:val="center"/>
          </w:tcPr>
          <w:p w:rsidR="00D20664" w:rsidRPr="00D20664" w:rsidRDefault="00D20664" w:rsidP="000F4FA9">
            <w:pPr>
              <w:contextualSpacing/>
              <w:jc w:val="center"/>
              <w:rPr>
                <w:color w:val="000000"/>
              </w:rPr>
            </w:pPr>
            <w:r w:rsidRPr="00D20664">
              <w:rPr>
                <w:color w:val="000000"/>
              </w:rPr>
              <w:t>2.</w:t>
            </w:r>
          </w:p>
        </w:tc>
        <w:tc>
          <w:tcPr>
            <w:tcW w:w="3877" w:type="pct"/>
            <w:shd w:val="clear" w:color="auto" w:fill="auto"/>
            <w:vAlign w:val="center"/>
          </w:tcPr>
          <w:p w:rsidR="00D20664" w:rsidRPr="00D20664" w:rsidRDefault="00D20664" w:rsidP="000F4FA9">
            <w:pPr>
              <w:contextualSpacing/>
              <w:rPr>
                <w:color w:val="000000"/>
              </w:rPr>
            </w:pPr>
            <w:r w:rsidRPr="00D20664">
              <w:rPr>
                <w:color w:val="000000"/>
              </w:rPr>
              <w:t xml:space="preserve">Рост тарифов (цен) на покупную электрическую энергию </w:t>
            </w:r>
            <w:r w:rsidRPr="00D20664">
              <w:rPr>
                <w:color w:val="000000"/>
              </w:rPr>
              <w:br/>
            </w:r>
            <w:r w:rsidRPr="00D20664">
              <w:rPr>
                <w:i/>
                <w:color w:val="000000"/>
              </w:rPr>
              <w:t>(с 1 июля)</w:t>
            </w:r>
          </w:p>
        </w:tc>
        <w:tc>
          <w:tcPr>
            <w:tcW w:w="799" w:type="pct"/>
            <w:vAlign w:val="center"/>
          </w:tcPr>
          <w:p w:rsidR="00D20664" w:rsidRPr="00D20664" w:rsidRDefault="00D20664" w:rsidP="000F4FA9">
            <w:pPr>
              <w:contextualSpacing/>
              <w:jc w:val="center"/>
              <w:rPr>
                <w:color w:val="000000"/>
              </w:rPr>
            </w:pPr>
            <w:r w:rsidRPr="00D20664">
              <w:rPr>
                <w:color w:val="000000"/>
              </w:rPr>
              <w:t>103,00</w:t>
            </w:r>
          </w:p>
        </w:tc>
      </w:tr>
      <w:tr w:rsidR="00D20664" w:rsidRPr="00D20664" w:rsidTr="00D20664">
        <w:tc>
          <w:tcPr>
            <w:tcW w:w="324" w:type="pct"/>
            <w:shd w:val="clear" w:color="auto" w:fill="auto"/>
            <w:vAlign w:val="center"/>
          </w:tcPr>
          <w:p w:rsidR="00D20664" w:rsidRPr="00D20664" w:rsidRDefault="00D20664" w:rsidP="000F4FA9">
            <w:pPr>
              <w:contextualSpacing/>
              <w:jc w:val="center"/>
              <w:rPr>
                <w:color w:val="000000"/>
              </w:rPr>
            </w:pPr>
            <w:r w:rsidRPr="00D20664">
              <w:rPr>
                <w:color w:val="000000"/>
              </w:rPr>
              <w:t>3.</w:t>
            </w:r>
          </w:p>
        </w:tc>
        <w:tc>
          <w:tcPr>
            <w:tcW w:w="3877" w:type="pct"/>
            <w:shd w:val="clear" w:color="auto" w:fill="auto"/>
            <w:vAlign w:val="center"/>
          </w:tcPr>
          <w:p w:rsidR="00D20664" w:rsidRPr="00D20664" w:rsidRDefault="00D20664" w:rsidP="000F4FA9">
            <w:pPr>
              <w:contextualSpacing/>
              <w:rPr>
                <w:color w:val="000000"/>
              </w:rPr>
            </w:pPr>
            <w:r w:rsidRPr="00D20664">
              <w:rPr>
                <w:color w:val="000000"/>
              </w:rPr>
              <w:t xml:space="preserve">Индекс изменения размера вносимой гражданам платы за коммунальные услуги </w:t>
            </w:r>
            <w:r w:rsidRPr="00D20664">
              <w:rPr>
                <w:i/>
                <w:color w:val="000000"/>
              </w:rPr>
              <w:t>(с 1 июля)</w:t>
            </w:r>
          </w:p>
        </w:tc>
        <w:tc>
          <w:tcPr>
            <w:tcW w:w="799" w:type="pct"/>
            <w:vAlign w:val="center"/>
          </w:tcPr>
          <w:p w:rsidR="00D20664" w:rsidRPr="00D20664" w:rsidRDefault="00D20664" w:rsidP="000F4FA9">
            <w:pPr>
              <w:contextualSpacing/>
              <w:jc w:val="center"/>
              <w:rPr>
                <w:color w:val="000000"/>
              </w:rPr>
            </w:pPr>
            <w:r w:rsidRPr="00D20664">
              <w:rPr>
                <w:color w:val="000000"/>
              </w:rPr>
              <w:t>103,6</w:t>
            </w:r>
          </w:p>
        </w:tc>
      </w:tr>
    </w:tbl>
    <w:p w:rsidR="00D20664" w:rsidRPr="00D20664" w:rsidRDefault="00D20664" w:rsidP="000F4FA9">
      <w:pPr>
        <w:ind w:firstLine="709"/>
        <w:contextualSpacing/>
        <w:jc w:val="both"/>
        <w:rPr>
          <w:color w:val="000000"/>
          <w:sz w:val="24"/>
          <w:szCs w:val="24"/>
        </w:rPr>
      </w:pPr>
      <w:r w:rsidRPr="00D20664">
        <w:rPr>
          <w:color w:val="000000"/>
          <w:sz w:val="24"/>
          <w:szCs w:val="24"/>
        </w:rPr>
        <w:t>Во исполнение пункта 9 Основ ценообразования, утвержденных Постановлением № 406, а также учитывая выбранный метод регулирования тарифов, ЛенРТК рассчитал тарифы на услуги в сфере водоотведения, оказываемые Организацией,  со следующей поэтапной разбивкой:</w:t>
      </w:r>
    </w:p>
    <w:p w:rsidR="00D20664" w:rsidRPr="00D20664" w:rsidRDefault="00D20664" w:rsidP="000F4FA9">
      <w:pPr>
        <w:ind w:firstLine="567"/>
        <w:contextualSpacing/>
        <w:jc w:val="both"/>
        <w:rPr>
          <w:color w:val="000000"/>
          <w:sz w:val="24"/>
          <w:szCs w:val="24"/>
        </w:rPr>
      </w:pPr>
      <w:r w:rsidRPr="00D20664">
        <w:rPr>
          <w:color w:val="000000"/>
          <w:sz w:val="24"/>
          <w:szCs w:val="24"/>
        </w:rPr>
        <w:t>- с 01.01.2020 по 30.06.2020;</w:t>
      </w:r>
    </w:p>
    <w:p w:rsidR="00D20664" w:rsidRPr="00D20664" w:rsidRDefault="00D20664" w:rsidP="000F4FA9">
      <w:pPr>
        <w:ind w:firstLine="567"/>
        <w:contextualSpacing/>
        <w:jc w:val="both"/>
        <w:rPr>
          <w:color w:val="000000"/>
          <w:sz w:val="24"/>
          <w:szCs w:val="24"/>
        </w:rPr>
      </w:pPr>
      <w:r w:rsidRPr="00D20664">
        <w:rPr>
          <w:color w:val="000000"/>
          <w:sz w:val="24"/>
          <w:szCs w:val="24"/>
        </w:rPr>
        <w:t>- с 01.07.2020 по 31.12.2020.</w:t>
      </w:r>
    </w:p>
    <w:p w:rsidR="00D20664" w:rsidRPr="00D20664" w:rsidRDefault="00D20664" w:rsidP="000F4FA9">
      <w:pPr>
        <w:ind w:firstLine="567"/>
        <w:contextualSpacing/>
        <w:jc w:val="both"/>
        <w:rPr>
          <w:color w:val="000000"/>
          <w:sz w:val="24"/>
          <w:szCs w:val="24"/>
        </w:rPr>
      </w:pPr>
      <w:r w:rsidRPr="00D20664">
        <w:rPr>
          <w:color w:val="000000"/>
          <w:sz w:val="24"/>
          <w:szCs w:val="24"/>
        </w:rPr>
        <w:t xml:space="preserve">Тарифы на услуги в сфере водоотведения, оказываемые Организацией, предлагаемые ЛенРТК к утверждению на 2020 год, определены с учетом финансовых потребностей по реализации утвержденной ЛенРТК производственной программы по обеспечению услугами водоотведения потребителей Сосновского сельского поселения Приозерского муниципального района Ленинградской области. </w:t>
      </w:r>
    </w:p>
    <w:p w:rsidR="00D20664" w:rsidRPr="00D20664" w:rsidRDefault="00D20664" w:rsidP="000F4FA9">
      <w:pPr>
        <w:ind w:firstLine="567"/>
        <w:contextualSpacing/>
        <w:jc w:val="both"/>
        <w:rPr>
          <w:color w:val="000000"/>
          <w:sz w:val="24"/>
          <w:szCs w:val="24"/>
        </w:rPr>
      </w:pPr>
      <w:r w:rsidRPr="00D20664">
        <w:rPr>
          <w:color w:val="000000"/>
          <w:sz w:val="24"/>
          <w:szCs w:val="24"/>
        </w:rPr>
        <w:t>ЛенРТК проведена экспертиза плановой себестоимости услуги в сфере водоотведения, предусмотренной Организацией на 2020 год, результаты которой представлены в следующей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398"/>
        <w:gridCol w:w="1140"/>
        <w:gridCol w:w="1386"/>
        <w:gridCol w:w="1014"/>
        <w:gridCol w:w="1244"/>
        <w:gridCol w:w="2887"/>
      </w:tblGrid>
      <w:tr w:rsidR="00D20664" w:rsidRPr="00D20664" w:rsidTr="00D20664">
        <w:tc>
          <w:tcPr>
            <w:tcW w:w="0" w:type="auto"/>
            <w:vAlign w:val="center"/>
          </w:tcPr>
          <w:p w:rsidR="00D20664" w:rsidRPr="00D20664" w:rsidRDefault="00D20664" w:rsidP="000F4FA9">
            <w:pPr>
              <w:contextualSpacing/>
              <w:jc w:val="center"/>
              <w:rPr>
                <w:color w:val="000000"/>
                <w:lang w:eastAsia="ar-SA"/>
              </w:rPr>
            </w:pPr>
            <w:r w:rsidRPr="00D20664">
              <w:rPr>
                <w:color w:val="000000"/>
              </w:rPr>
              <w:t>№ п/п</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Показатели</w:t>
            </w:r>
          </w:p>
        </w:tc>
        <w:tc>
          <w:tcPr>
            <w:tcW w:w="0" w:type="auto"/>
            <w:vAlign w:val="center"/>
          </w:tcPr>
          <w:p w:rsidR="00D20664" w:rsidRPr="00D20664" w:rsidRDefault="00D20664" w:rsidP="000F4FA9">
            <w:pPr>
              <w:contextualSpacing/>
              <w:jc w:val="center"/>
              <w:rPr>
                <w:i/>
                <w:color w:val="000000"/>
                <w:lang w:eastAsia="ar-SA"/>
              </w:rPr>
            </w:pPr>
            <w:r w:rsidRPr="00D20664">
              <w:rPr>
                <w:color w:val="000000"/>
              </w:rPr>
              <w:t>Единица измерения</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План Организации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Принято ЛенРТК на 2020 год</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 xml:space="preserve">Отклонение </w:t>
            </w:r>
          </w:p>
        </w:tc>
        <w:tc>
          <w:tcPr>
            <w:tcW w:w="0" w:type="auto"/>
            <w:vAlign w:val="center"/>
          </w:tcPr>
          <w:p w:rsidR="00D20664" w:rsidRPr="00D20664" w:rsidRDefault="00D20664" w:rsidP="000F4FA9">
            <w:pPr>
              <w:contextualSpacing/>
              <w:jc w:val="center"/>
              <w:rPr>
                <w:color w:val="000000"/>
                <w:lang w:eastAsia="ar-SA"/>
              </w:rPr>
            </w:pPr>
            <w:r w:rsidRPr="00D20664">
              <w:rPr>
                <w:color w:val="000000"/>
              </w:rPr>
              <w:t>Причины отклонения</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w:t>
            </w:r>
          </w:p>
        </w:tc>
        <w:tc>
          <w:tcPr>
            <w:tcW w:w="0" w:type="auto"/>
            <w:vAlign w:val="center"/>
          </w:tcPr>
          <w:p w:rsidR="00D20664" w:rsidRPr="00D20664" w:rsidRDefault="00D20664" w:rsidP="000F4FA9">
            <w:pPr>
              <w:contextualSpacing/>
              <w:rPr>
                <w:bCs/>
                <w:color w:val="000000"/>
              </w:rPr>
            </w:pPr>
            <w:r w:rsidRPr="00D20664">
              <w:rPr>
                <w:bCs/>
                <w:color w:val="000000"/>
              </w:rPr>
              <w:t xml:space="preserve">Расходы на сырье и </w:t>
            </w:r>
            <w:r w:rsidRPr="00D20664">
              <w:rPr>
                <w:bCs/>
                <w:color w:val="000000"/>
              </w:rPr>
              <w:lastRenderedPageBreak/>
              <w:t>материалы, всего, в том числе:</w:t>
            </w:r>
          </w:p>
        </w:tc>
        <w:tc>
          <w:tcPr>
            <w:tcW w:w="0" w:type="auto"/>
            <w:vAlign w:val="center"/>
          </w:tcPr>
          <w:p w:rsidR="00D20664" w:rsidRPr="00D20664" w:rsidRDefault="00D20664" w:rsidP="000F4FA9">
            <w:pPr>
              <w:contextualSpacing/>
              <w:jc w:val="center"/>
              <w:rPr>
                <w:color w:val="000000"/>
              </w:rPr>
            </w:pPr>
            <w:r w:rsidRPr="00D20664">
              <w:rPr>
                <w:color w:val="000000"/>
              </w:rPr>
              <w:lastRenderedPageBreak/>
              <w:t>тыс.руб.</w:t>
            </w:r>
          </w:p>
        </w:tc>
        <w:tc>
          <w:tcPr>
            <w:tcW w:w="0" w:type="auto"/>
            <w:vAlign w:val="center"/>
          </w:tcPr>
          <w:p w:rsidR="00D20664" w:rsidRPr="00D20664" w:rsidRDefault="00D20664" w:rsidP="000F4FA9">
            <w:pPr>
              <w:contextualSpacing/>
              <w:jc w:val="center"/>
              <w:rPr>
                <w:color w:val="000000"/>
              </w:rPr>
            </w:pPr>
            <w:r w:rsidRPr="00D20664">
              <w:rPr>
                <w:color w:val="000000"/>
              </w:rPr>
              <w:t>263,23</w:t>
            </w:r>
          </w:p>
        </w:tc>
        <w:tc>
          <w:tcPr>
            <w:tcW w:w="0" w:type="auto"/>
            <w:vAlign w:val="center"/>
          </w:tcPr>
          <w:p w:rsidR="00D20664" w:rsidRPr="00D20664" w:rsidRDefault="00D20664" w:rsidP="000F4FA9">
            <w:pPr>
              <w:contextualSpacing/>
              <w:jc w:val="center"/>
              <w:rPr>
                <w:color w:val="000000"/>
              </w:rPr>
            </w:pPr>
            <w:r w:rsidRPr="00D20664">
              <w:rPr>
                <w:color w:val="000000"/>
              </w:rPr>
              <w:t>253,12</w:t>
            </w:r>
          </w:p>
        </w:tc>
        <w:tc>
          <w:tcPr>
            <w:tcW w:w="0" w:type="auto"/>
            <w:vAlign w:val="center"/>
          </w:tcPr>
          <w:p w:rsidR="00D20664" w:rsidRPr="00D20664" w:rsidRDefault="00D20664" w:rsidP="000F4FA9">
            <w:pPr>
              <w:contextualSpacing/>
              <w:jc w:val="center"/>
              <w:rPr>
                <w:color w:val="000000"/>
              </w:rPr>
            </w:pPr>
            <w:r w:rsidRPr="00D20664">
              <w:rPr>
                <w:color w:val="000000"/>
              </w:rPr>
              <w:t>- 10,11</w:t>
            </w:r>
          </w:p>
        </w:tc>
        <w:tc>
          <w:tcPr>
            <w:tcW w:w="0" w:type="auto"/>
            <w:vAlign w:val="center"/>
          </w:tcPr>
          <w:p w:rsidR="00D20664" w:rsidRPr="00D20664" w:rsidRDefault="00D20664" w:rsidP="000F4FA9">
            <w:pPr>
              <w:contextualSpacing/>
              <w:rPr>
                <w:color w:val="000000"/>
              </w:rPr>
            </w:pPr>
            <w:r w:rsidRPr="00D20664">
              <w:rPr>
                <w:color w:val="000000"/>
              </w:rPr>
              <w:t xml:space="preserve">Расходы, учтенные ЛенРТК </w:t>
            </w:r>
            <w:r w:rsidRPr="00D20664">
              <w:rPr>
                <w:color w:val="000000"/>
              </w:rPr>
              <w:lastRenderedPageBreak/>
              <w:t>при расчете тарифа на 2019 год проиндексированы на индекс-дефлятор, предусмотренный Прогнозом</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lastRenderedPageBreak/>
              <w:t>1.1</w:t>
            </w:r>
          </w:p>
        </w:tc>
        <w:tc>
          <w:tcPr>
            <w:tcW w:w="0" w:type="auto"/>
            <w:vAlign w:val="center"/>
          </w:tcPr>
          <w:p w:rsidR="00D20664" w:rsidRPr="00D20664" w:rsidRDefault="00D20664" w:rsidP="000F4FA9">
            <w:pPr>
              <w:contextualSpacing/>
              <w:rPr>
                <w:color w:val="000000"/>
              </w:rPr>
            </w:pPr>
            <w:r w:rsidRPr="00D20664">
              <w:rPr>
                <w:color w:val="000000"/>
              </w:rPr>
              <w:t>расходы на реагенты</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pPr>
            <w:r w:rsidRPr="00D20664">
              <w:t>263,23</w:t>
            </w:r>
          </w:p>
        </w:tc>
        <w:tc>
          <w:tcPr>
            <w:tcW w:w="0" w:type="auto"/>
            <w:vAlign w:val="center"/>
          </w:tcPr>
          <w:p w:rsidR="00D20664" w:rsidRPr="00D20664" w:rsidRDefault="00D20664" w:rsidP="000F4FA9">
            <w:pPr>
              <w:contextualSpacing/>
              <w:jc w:val="center"/>
            </w:pPr>
            <w:r w:rsidRPr="00D20664">
              <w:t>253,12</w:t>
            </w:r>
          </w:p>
        </w:tc>
        <w:tc>
          <w:tcPr>
            <w:tcW w:w="0" w:type="auto"/>
            <w:vAlign w:val="center"/>
          </w:tcPr>
          <w:p w:rsidR="00D20664" w:rsidRPr="00D20664" w:rsidRDefault="00D20664" w:rsidP="000F4FA9">
            <w:pPr>
              <w:contextualSpacing/>
              <w:jc w:val="center"/>
            </w:pPr>
            <w:r w:rsidRPr="00D20664">
              <w:t>- 10,11</w:t>
            </w:r>
          </w:p>
        </w:tc>
        <w:tc>
          <w:tcPr>
            <w:tcW w:w="0" w:type="auto"/>
            <w:vAlign w:val="center"/>
          </w:tcPr>
          <w:p w:rsidR="00D20664" w:rsidRPr="00D20664" w:rsidRDefault="00D20664" w:rsidP="000F4FA9">
            <w:pPr>
              <w:contextualSpacing/>
              <w:jc w:val="center"/>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w:t>
            </w:r>
          </w:p>
        </w:tc>
        <w:tc>
          <w:tcPr>
            <w:tcW w:w="0" w:type="auto"/>
            <w:vAlign w:val="center"/>
          </w:tcPr>
          <w:p w:rsidR="00D20664" w:rsidRPr="00D20664" w:rsidRDefault="00D20664" w:rsidP="000F4FA9">
            <w:pPr>
              <w:contextualSpacing/>
              <w:rPr>
                <w:bCs/>
                <w:color w:val="000000"/>
              </w:rPr>
            </w:pPr>
            <w:r w:rsidRPr="00D20664">
              <w:rPr>
                <w:bCs/>
                <w:color w:val="000000"/>
              </w:rPr>
              <w:t>Расходы на энергетические ресурсы, всего, в том числе:</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2 513,92</w:t>
            </w:r>
          </w:p>
        </w:tc>
        <w:tc>
          <w:tcPr>
            <w:tcW w:w="0" w:type="auto"/>
            <w:vAlign w:val="center"/>
          </w:tcPr>
          <w:p w:rsidR="00D20664" w:rsidRPr="00D20664" w:rsidRDefault="00D20664" w:rsidP="000F4FA9">
            <w:pPr>
              <w:contextualSpacing/>
              <w:jc w:val="center"/>
              <w:rPr>
                <w:color w:val="000000"/>
              </w:rPr>
            </w:pPr>
            <w:r w:rsidRPr="00D20664">
              <w:rPr>
                <w:color w:val="000000"/>
              </w:rPr>
              <w:t>2 343,23</w:t>
            </w:r>
          </w:p>
        </w:tc>
        <w:tc>
          <w:tcPr>
            <w:tcW w:w="0" w:type="auto"/>
            <w:vAlign w:val="center"/>
          </w:tcPr>
          <w:p w:rsidR="00D20664" w:rsidRPr="00D20664" w:rsidRDefault="00D20664" w:rsidP="000F4FA9">
            <w:pPr>
              <w:contextualSpacing/>
              <w:jc w:val="center"/>
              <w:rPr>
                <w:color w:val="000000"/>
              </w:rPr>
            </w:pPr>
            <w:r w:rsidRPr="00D20664">
              <w:rPr>
                <w:color w:val="000000"/>
              </w:rPr>
              <w:t>- 170,69</w:t>
            </w:r>
          </w:p>
        </w:tc>
        <w:tc>
          <w:tcPr>
            <w:tcW w:w="0" w:type="auto"/>
            <w:vMerge w:val="restart"/>
            <w:vAlign w:val="center"/>
          </w:tcPr>
          <w:p w:rsidR="00D20664" w:rsidRPr="00D20664" w:rsidRDefault="00D20664" w:rsidP="000F4FA9">
            <w:pPr>
              <w:contextualSpacing/>
              <w:rPr>
                <w:color w:val="000000"/>
              </w:rPr>
            </w:pPr>
            <w:r w:rsidRPr="00D20664">
              <w:rPr>
                <w:color w:val="000000"/>
              </w:rPr>
              <w:t xml:space="preserve">Организация </w:t>
            </w:r>
          </w:p>
          <w:p w:rsidR="00D20664" w:rsidRPr="00D20664" w:rsidRDefault="00D20664" w:rsidP="000F4FA9">
            <w:pPr>
              <w:contextualSpacing/>
              <w:rPr>
                <w:color w:val="548DD4"/>
              </w:rPr>
            </w:pPr>
            <w:r w:rsidRPr="00D20664">
              <w:rPr>
                <w:color w:val="000000"/>
              </w:rPr>
              <w:t>Организацией предоставлены счета-фактуры за ноябрь и декабрь 2018 года, что не подтверждает среднегодовую стоимость единицы продукции. Расходы на покупку топлива, учтенные ЛенРТК при расчете тарифа на 2019 год проиндексированы на индекс-дефлятор, предусмотренный Прогнозом. Удельная стоимость электроэнергии на первое полугодие 2020 года принята на уровне второго полугодия 2019 года. Удельная стоимость электроэнергии на второе полугодие 2020 года принята с учетом индекса-дефлятора, предусмотренного Прогнозом</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2.1</w:t>
            </w:r>
          </w:p>
        </w:tc>
        <w:tc>
          <w:tcPr>
            <w:tcW w:w="0" w:type="auto"/>
            <w:vAlign w:val="center"/>
          </w:tcPr>
          <w:p w:rsidR="00D20664" w:rsidRPr="00D20664" w:rsidRDefault="00D20664" w:rsidP="000F4FA9">
            <w:pPr>
              <w:contextualSpacing/>
              <w:rPr>
                <w:color w:val="000000"/>
              </w:rPr>
            </w:pPr>
            <w:r w:rsidRPr="00D20664">
              <w:rPr>
                <w:color w:val="000000"/>
              </w:rPr>
              <w:t>расходы электроэнергии на технологические нужды</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1 786,79</w:t>
            </w:r>
          </w:p>
        </w:tc>
        <w:tc>
          <w:tcPr>
            <w:tcW w:w="0" w:type="auto"/>
            <w:vAlign w:val="center"/>
          </w:tcPr>
          <w:p w:rsidR="00D20664" w:rsidRPr="00D20664" w:rsidRDefault="00D20664" w:rsidP="000F4FA9">
            <w:pPr>
              <w:contextualSpacing/>
              <w:jc w:val="center"/>
              <w:rPr>
                <w:color w:val="000000"/>
              </w:rPr>
            </w:pPr>
            <w:r w:rsidRPr="00D20664">
              <w:rPr>
                <w:color w:val="000000"/>
              </w:rPr>
              <w:t>1 723,51</w:t>
            </w:r>
          </w:p>
        </w:tc>
        <w:tc>
          <w:tcPr>
            <w:tcW w:w="0" w:type="auto"/>
            <w:vAlign w:val="center"/>
          </w:tcPr>
          <w:p w:rsidR="00D20664" w:rsidRPr="00D20664" w:rsidRDefault="00D20664" w:rsidP="000F4FA9">
            <w:pPr>
              <w:contextualSpacing/>
              <w:jc w:val="center"/>
              <w:rPr>
                <w:color w:val="000000"/>
              </w:rPr>
            </w:pPr>
            <w:r w:rsidRPr="00D20664">
              <w:rPr>
                <w:color w:val="000000"/>
              </w:rPr>
              <w:t>- 63,28</w:t>
            </w:r>
          </w:p>
        </w:tc>
        <w:tc>
          <w:tcPr>
            <w:tcW w:w="0" w:type="auto"/>
            <w:vMerge/>
            <w:vAlign w:val="center"/>
          </w:tcPr>
          <w:p w:rsidR="00D20664" w:rsidRPr="00D20664" w:rsidRDefault="00D20664" w:rsidP="000F4FA9">
            <w:pPr>
              <w:contextualSpacing/>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2.2</w:t>
            </w:r>
          </w:p>
        </w:tc>
        <w:tc>
          <w:tcPr>
            <w:tcW w:w="0" w:type="auto"/>
            <w:vAlign w:val="center"/>
          </w:tcPr>
          <w:p w:rsidR="00D20664" w:rsidRPr="00D20664" w:rsidRDefault="00D20664" w:rsidP="000F4FA9">
            <w:pPr>
              <w:contextualSpacing/>
              <w:rPr>
                <w:color w:val="000000"/>
              </w:rPr>
            </w:pPr>
            <w:r w:rsidRPr="00D20664">
              <w:rPr>
                <w:color w:val="000000"/>
              </w:rPr>
              <w:t>расходы электроэнергии на общепроизводственные нужды</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641,71</w:t>
            </w:r>
          </w:p>
        </w:tc>
        <w:tc>
          <w:tcPr>
            <w:tcW w:w="0" w:type="auto"/>
            <w:vAlign w:val="center"/>
          </w:tcPr>
          <w:p w:rsidR="00D20664" w:rsidRPr="00D20664" w:rsidRDefault="00D20664" w:rsidP="000F4FA9">
            <w:pPr>
              <w:contextualSpacing/>
              <w:jc w:val="center"/>
              <w:rPr>
                <w:color w:val="000000"/>
              </w:rPr>
            </w:pPr>
            <w:r w:rsidRPr="00D20664">
              <w:rPr>
                <w:color w:val="000000"/>
              </w:rPr>
              <w:t>568,19</w:t>
            </w:r>
          </w:p>
        </w:tc>
        <w:tc>
          <w:tcPr>
            <w:tcW w:w="0" w:type="auto"/>
            <w:vAlign w:val="center"/>
          </w:tcPr>
          <w:p w:rsidR="00D20664" w:rsidRPr="00D20664" w:rsidRDefault="00D20664" w:rsidP="000F4FA9">
            <w:pPr>
              <w:contextualSpacing/>
              <w:jc w:val="center"/>
              <w:rPr>
                <w:color w:val="000000"/>
              </w:rPr>
            </w:pPr>
            <w:r w:rsidRPr="00D20664">
              <w:rPr>
                <w:color w:val="000000"/>
              </w:rPr>
              <w:t>- 73,52</w:t>
            </w:r>
          </w:p>
        </w:tc>
        <w:tc>
          <w:tcPr>
            <w:tcW w:w="0" w:type="auto"/>
            <w:vMerge/>
            <w:vAlign w:val="center"/>
          </w:tcPr>
          <w:p w:rsidR="00D20664" w:rsidRPr="00D20664" w:rsidRDefault="00D20664" w:rsidP="000F4FA9">
            <w:pPr>
              <w:contextualSpacing/>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2.3</w:t>
            </w:r>
          </w:p>
        </w:tc>
        <w:tc>
          <w:tcPr>
            <w:tcW w:w="0" w:type="auto"/>
            <w:vAlign w:val="center"/>
          </w:tcPr>
          <w:p w:rsidR="00D20664" w:rsidRPr="00D20664" w:rsidRDefault="00D20664" w:rsidP="000F4FA9">
            <w:pPr>
              <w:contextualSpacing/>
              <w:rPr>
                <w:color w:val="000000"/>
              </w:rPr>
            </w:pPr>
            <w:r w:rsidRPr="00D20664">
              <w:rPr>
                <w:color w:val="000000"/>
              </w:rPr>
              <w:t>расходы на покупку топлива</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85,42</w:t>
            </w:r>
          </w:p>
        </w:tc>
        <w:tc>
          <w:tcPr>
            <w:tcW w:w="0" w:type="auto"/>
            <w:vAlign w:val="center"/>
          </w:tcPr>
          <w:p w:rsidR="00D20664" w:rsidRPr="00D20664" w:rsidRDefault="00D20664" w:rsidP="000F4FA9">
            <w:pPr>
              <w:contextualSpacing/>
              <w:jc w:val="center"/>
            </w:pPr>
            <w:r w:rsidRPr="00D20664">
              <w:t>51,53</w:t>
            </w:r>
          </w:p>
        </w:tc>
        <w:tc>
          <w:tcPr>
            <w:tcW w:w="0" w:type="auto"/>
            <w:vAlign w:val="center"/>
          </w:tcPr>
          <w:p w:rsidR="00D20664" w:rsidRPr="00D20664" w:rsidRDefault="00D20664" w:rsidP="000F4FA9">
            <w:pPr>
              <w:contextualSpacing/>
              <w:jc w:val="center"/>
            </w:pPr>
            <w:r w:rsidRPr="00D20664">
              <w:t>- 33,89</w:t>
            </w:r>
          </w:p>
        </w:tc>
        <w:tc>
          <w:tcPr>
            <w:tcW w:w="0" w:type="auto"/>
            <w:vMerge/>
            <w:vAlign w:val="center"/>
          </w:tcPr>
          <w:p w:rsidR="00D20664" w:rsidRPr="00D20664" w:rsidRDefault="00D20664" w:rsidP="000F4FA9">
            <w:pPr>
              <w:contextualSpacing/>
              <w:rPr>
                <w:color w:val="548DD4"/>
              </w:rPr>
            </w:pP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3</w:t>
            </w:r>
          </w:p>
        </w:tc>
        <w:tc>
          <w:tcPr>
            <w:tcW w:w="0" w:type="auto"/>
            <w:vAlign w:val="center"/>
          </w:tcPr>
          <w:p w:rsidR="00D20664" w:rsidRPr="00D20664" w:rsidRDefault="00D20664" w:rsidP="000F4FA9">
            <w:pPr>
              <w:contextualSpacing/>
              <w:rPr>
                <w:bCs/>
                <w:color w:val="000000"/>
              </w:rPr>
            </w:pPr>
            <w:r w:rsidRPr="00D20664">
              <w:rPr>
                <w:bCs/>
                <w:color w:val="000000"/>
              </w:rPr>
              <w:t>Расходы на оплату труда основного производственного персонала</w:t>
            </w:r>
          </w:p>
        </w:tc>
        <w:tc>
          <w:tcPr>
            <w:tcW w:w="0" w:type="auto"/>
            <w:vAlign w:val="center"/>
          </w:tcPr>
          <w:p w:rsidR="00D20664" w:rsidRPr="00D20664" w:rsidRDefault="00D20664" w:rsidP="000F4FA9">
            <w:pPr>
              <w:contextualSpacing/>
              <w:jc w:val="center"/>
              <w:rPr>
                <w:bCs/>
                <w:color w:val="000000"/>
              </w:rPr>
            </w:pPr>
            <w:r w:rsidRPr="00D20664">
              <w:rPr>
                <w:bCs/>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4 281,60</w:t>
            </w:r>
          </w:p>
        </w:tc>
        <w:tc>
          <w:tcPr>
            <w:tcW w:w="0" w:type="auto"/>
            <w:vAlign w:val="center"/>
          </w:tcPr>
          <w:p w:rsidR="00D20664" w:rsidRPr="00D20664" w:rsidRDefault="00D20664" w:rsidP="000F4FA9">
            <w:pPr>
              <w:contextualSpacing/>
              <w:jc w:val="center"/>
              <w:rPr>
                <w:color w:val="000000"/>
              </w:rPr>
            </w:pPr>
            <w:r w:rsidRPr="00D20664">
              <w:rPr>
                <w:color w:val="000000"/>
              </w:rPr>
              <w:t>4 216,73</w:t>
            </w:r>
          </w:p>
        </w:tc>
        <w:tc>
          <w:tcPr>
            <w:tcW w:w="0" w:type="auto"/>
            <w:vAlign w:val="center"/>
          </w:tcPr>
          <w:p w:rsidR="00D20664" w:rsidRPr="00D20664" w:rsidRDefault="00D20664" w:rsidP="000F4FA9">
            <w:pPr>
              <w:contextualSpacing/>
              <w:jc w:val="center"/>
              <w:rPr>
                <w:color w:val="000000"/>
              </w:rPr>
            </w:pPr>
            <w:r w:rsidRPr="00D20664">
              <w:rPr>
                <w:color w:val="000000"/>
              </w:rPr>
              <w:t>- 64,87</w:t>
            </w:r>
          </w:p>
        </w:tc>
        <w:tc>
          <w:tcPr>
            <w:tcW w:w="0" w:type="auto"/>
          </w:tcPr>
          <w:p w:rsidR="00D20664" w:rsidRPr="00D20664" w:rsidRDefault="00D20664" w:rsidP="000F4FA9">
            <w:pPr>
              <w:contextualSpacing/>
              <w:jc w:val="both"/>
              <w:rPr>
                <w:color w:val="000000"/>
              </w:rPr>
            </w:pPr>
            <w:r w:rsidRPr="00D20664">
              <w:rPr>
                <w:color w:val="000000"/>
              </w:rPr>
              <w:t>Численность персонала учтена на уровне, предусмотренном ЛенРТК при расчете тарифа на 2019 год</w:t>
            </w:r>
          </w:p>
        </w:tc>
      </w:tr>
      <w:tr w:rsidR="00D20664" w:rsidRPr="00D20664" w:rsidTr="00D20664">
        <w:trPr>
          <w:trHeight w:val="563"/>
        </w:trPr>
        <w:tc>
          <w:tcPr>
            <w:tcW w:w="0" w:type="auto"/>
            <w:vAlign w:val="center"/>
          </w:tcPr>
          <w:p w:rsidR="00D20664" w:rsidRPr="00D20664" w:rsidRDefault="00D20664" w:rsidP="000F4FA9">
            <w:pPr>
              <w:contextualSpacing/>
              <w:jc w:val="center"/>
              <w:rPr>
                <w:color w:val="000000"/>
              </w:rPr>
            </w:pPr>
            <w:r w:rsidRPr="00D20664">
              <w:rPr>
                <w:color w:val="000000"/>
              </w:rPr>
              <w:t>4</w:t>
            </w:r>
          </w:p>
        </w:tc>
        <w:tc>
          <w:tcPr>
            <w:tcW w:w="0" w:type="auto"/>
            <w:vAlign w:val="center"/>
          </w:tcPr>
          <w:p w:rsidR="00D20664" w:rsidRPr="00D20664" w:rsidRDefault="00D20664" w:rsidP="000F4FA9">
            <w:pPr>
              <w:contextualSpacing/>
              <w:rPr>
                <w:color w:val="000000"/>
              </w:rPr>
            </w:pPr>
            <w:r w:rsidRPr="00D20664">
              <w:rPr>
                <w:color w:val="000000"/>
              </w:rPr>
              <w:t>Отчисления на социальные нужды основного производственного персонала</w:t>
            </w:r>
          </w:p>
        </w:tc>
        <w:tc>
          <w:tcPr>
            <w:tcW w:w="0" w:type="auto"/>
            <w:vAlign w:val="center"/>
          </w:tcPr>
          <w:p w:rsidR="00D20664" w:rsidRPr="00D20664" w:rsidRDefault="00D20664" w:rsidP="000F4FA9">
            <w:pPr>
              <w:contextualSpacing/>
              <w:jc w:val="center"/>
              <w:rPr>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1 297,32</w:t>
            </w:r>
          </w:p>
        </w:tc>
        <w:tc>
          <w:tcPr>
            <w:tcW w:w="0" w:type="auto"/>
            <w:vAlign w:val="center"/>
          </w:tcPr>
          <w:p w:rsidR="00D20664" w:rsidRPr="00D20664" w:rsidRDefault="00D20664" w:rsidP="000F4FA9">
            <w:pPr>
              <w:contextualSpacing/>
              <w:jc w:val="center"/>
              <w:rPr>
                <w:color w:val="000000"/>
              </w:rPr>
            </w:pPr>
            <w:r w:rsidRPr="00D20664">
              <w:rPr>
                <w:color w:val="000000"/>
              </w:rPr>
              <w:t>1 277,67</w:t>
            </w:r>
          </w:p>
        </w:tc>
        <w:tc>
          <w:tcPr>
            <w:tcW w:w="0" w:type="auto"/>
            <w:vAlign w:val="center"/>
          </w:tcPr>
          <w:p w:rsidR="00D20664" w:rsidRPr="00D20664" w:rsidRDefault="00D20664" w:rsidP="000F4FA9">
            <w:pPr>
              <w:contextualSpacing/>
              <w:jc w:val="center"/>
              <w:rPr>
                <w:color w:val="000000"/>
              </w:rPr>
            </w:pPr>
            <w:r w:rsidRPr="00D20664">
              <w:rPr>
                <w:color w:val="000000"/>
              </w:rPr>
              <w:t>- 19,65</w:t>
            </w:r>
          </w:p>
        </w:tc>
        <w:tc>
          <w:tcPr>
            <w:tcW w:w="0" w:type="auto"/>
          </w:tcPr>
          <w:p w:rsidR="00D20664" w:rsidRPr="00D20664" w:rsidRDefault="00D20664" w:rsidP="000F4FA9">
            <w:pPr>
              <w:contextualSpacing/>
              <w:jc w:val="both"/>
              <w:rPr>
                <w:color w:val="000000"/>
              </w:rPr>
            </w:pPr>
            <w:r w:rsidRPr="00D20664">
              <w:rPr>
                <w:color w:val="000000"/>
              </w:rPr>
              <w:t>В результате корректировки ФОТ основного производственного персонала</w:t>
            </w: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5</w:t>
            </w:r>
          </w:p>
        </w:tc>
        <w:tc>
          <w:tcPr>
            <w:tcW w:w="0" w:type="auto"/>
            <w:vAlign w:val="center"/>
          </w:tcPr>
          <w:p w:rsidR="00D20664" w:rsidRPr="00D20664" w:rsidRDefault="00D20664" w:rsidP="000F4FA9">
            <w:pPr>
              <w:contextualSpacing/>
              <w:rPr>
                <w:color w:val="000000"/>
              </w:rPr>
            </w:pPr>
            <w:r w:rsidRPr="00D20664">
              <w:rPr>
                <w:color w:val="000000"/>
              </w:rPr>
              <w:t>Расходы на арендную плату, лизинговые платежи</w:t>
            </w:r>
          </w:p>
        </w:tc>
        <w:tc>
          <w:tcPr>
            <w:tcW w:w="0" w:type="auto"/>
            <w:vAlign w:val="center"/>
          </w:tcPr>
          <w:p w:rsidR="00D20664" w:rsidRPr="00D20664" w:rsidRDefault="00D20664" w:rsidP="000F4FA9">
            <w:pPr>
              <w:contextualSpacing/>
              <w:jc w:val="center"/>
              <w:rPr>
                <w:bCs/>
                <w:color w:val="000000"/>
              </w:rPr>
            </w:pPr>
            <w:r w:rsidRPr="00D20664">
              <w:rPr>
                <w:color w:val="000000"/>
              </w:rPr>
              <w:t>тыс. руб.</w:t>
            </w:r>
          </w:p>
        </w:tc>
        <w:tc>
          <w:tcPr>
            <w:tcW w:w="0" w:type="auto"/>
            <w:vAlign w:val="center"/>
          </w:tcPr>
          <w:p w:rsidR="00D20664" w:rsidRPr="00D20664" w:rsidRDefault="00D20664" w:rsidP="000F4FA9">
            <w:pPr>
              <w:contextualSpacing/>
              <w:jc w:val="center"/>
              <w:rPr>
                <w:color w:val="000000"/>
              </w:rPr>
            </w:pPr>
            <w:r w:rsidRPr="00D20664">
              <w:rPr>
                <w:color w:val="000000"/>
              </w:rPr>
              <w:t>1 517,79</w:t>
            </w:r>
          </w:p>
        </w:tc>
        <w:tc>
          <w:tcPr>
            <w:tcW w:w="0" w:type="auto"/>
            <w:vAlign w:val="center"/>
          </w:tcPr>
          <w:p w:rsidR="00D20664" w:rsidRPr="00D20664" w:rsidRDefault="00D20664" w:rsidP="000F4FA9">
            <w:pPr>
              <w:contextualSpacing/>
              <w:jc w:val="center"/>
            </w:pPr>
            <w:r w:rsidRPr="00D20664">
              <w:t>853,68</w:t>
            </w:r>
          </w:p>
        </w:tc>
        <w:tc>
          <w:tcPr>
            <w:tcW w:w="0" w:type="auto"/>
            <w:vAlign w:val="center"/>
          </w:tcPr>
          <w:p w:rsidR="00D20664" w:rsidRPr="00D20664" w:rsidRDefault="00D20664" w:rsidP="000F4FA9">
            <w:pPr>
              <w:contextualSpacing/>
              <w:jc w:val="center"/>
            </w:pPr>
            <w:r w:rsidRPr="00D20664">
              <w:t>- 664,11</w:t>
            </w:r>
          </w:p>
        </w:tc>
        <w:tc>
          <w:tcPr>
            <w:tcW w:w="0" w:type="auto"/>
          </w:tcPr>
          <w:p w:rsidR="00D20664" w:rsidRPr="00D20664" w:rsidRDefault="00D20664" w:rsidP="000F4FA9">
            <w:pPr>
              <w:contextualSpacing/>
              <w:jc w:val="both"/>
              <w:rPr>
                <w:color w:val="000000"/>
              </w:rPr>
            </w:pPr>
            <w:r w:rsidRPr="00D20664">
              <w:rPr>
                <w:color w:val="000000"/>
              </w:rPr>
              <w:t xml:space="preserve">Исключено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w:t>
            </w:r>
            <w:r w:rsidRPr="00D20664">
              <w:rPr>
                <w:color w:val="000000"/>
              </w:rPr>
              <w:br/>
              <w:t>№ 406</w:t>
            </w:r>
          </w:p>
        </w:tc>
      </w:tr>
      <w:tr w:rsidR="00D20664" w:rsidRPr="00D20664" w:rsidTr="00D20664">
        <w:trPr>
          <w:trHeight w:val="382"/>
        </w:trPr>
        <w:tc>
          <w:tcPr>
            <w:tcW w:w="0" w:type="auto"/>
            <w:vAlign w:val="center"/>
          </w:tcPr>
          <w:p w:rsidR="00D20664" w:rsidRPr="00D20664" w:rsidRDefault="00D20664" w:rsidP="000F4FA9">
            <w:pPr>
              <w:contextualSpacing/>
              <w:jc w:val="center"/>
              <w:rPr>
                <w:color w:val="000000"/>
              </w:rPr>
            </w:pPr>
            <w:r w:rsidRPr="00D20664">
              <w:rPr>
                <w:color w:val="000000"/>
              </w:rPr>
              <w:t>6</w:t>
            </w:r>
          </w:p>
        </w:tc>
        <w:tc>
          <w:tcPr>
            <w:tcW w:w="0" w:type="auto"/>
            <w:vAlign w:val="center"/>
          </w:tcPr>
          <w:p w:rsidR="00D20664" w:rsidRPr="00D20664" w:rsidRDefault="00D20664" w:rsidP="000F4FA9">
            <w:pPr>
              <w:contextualSpacing/>
              <w:rPr>
                <w:color w:val="000000"/>
              </w:rPr>
            </w:pPr>
            <w:r w:rsidRPr="00D20664">
              <w:rPr>
                <w:color w:val="000000"/>
              </w:rPr>
              <w:t>Ремонтные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595,80</w:t>
            </w:r>
          </w:p>
        </w:tc>
        <w:tc>
          <w:tcPr>
            <w:tcW w:w="0" w:type="auto"/>
            <w:vAlign w:val="center"/>
          </w:tcPr>
          <w:p w:rsidR="00D20664" w:rsidRPr="00D20664" w:rsidRDefault="00D20664" w:rsidP="000F4FA9">
            <w:pPr>
              <w:contextualSpacing/>
              <w:jc w:val="center"/>
              <w:rPr>
                <w:color w:val="000000"/>
              </w:rPr>
            </w:pPr>
            <w:r w:rsidRPr="00D20664">
              <w:rPr>
                <w:color w:val="000000"/>
              </w:rPr>
              <w:t>0,00</w:t>
            </w:r>
          </w:p>
        </w:tc>
        <w:tc>
          <w:tcPr>
            <w:tcW w:w="0" w:type="auto"/>
            <w:vAlign w:val="center"/>
          </w:tcPr>
          <w:p w:rsidR="00D20664" w:rsidRPr="00D20664" w:rsidRDefault="00D20664" w:rsidP="000F4FA9">
            <w:pPr>
              <w:contextualSpacing/>
              <w:jc w:val="center"/>
              <w:rPr>
                <w:color w:val="000000"/>
              </w:rPr>
            </w:pPr>
            <w:r w:rsidRPr="00D20664">
              <w:rPr>
                <w:color w:val="000000"/>
              </w:rPr>
              <w:t>- 595,80</w:t>
            </w:r>
          </w:p>
        </w:tc>
        <w:tc>
          <w:tcPr>
            <w:tcW w:w="0" w:type="auto"/>
          </w:tcPr>
          <w:p w:rsidR="00D20664" w:rsidRPr="00D20664" w:rsidRDefault="00D20664" w:rsidP="000F4FA9">
            <w:pPr>
              <w:contextualSpacing/>
              <w:jc w:val="both"/>
              <w:rPr>
                <w:color w:val="000000"/>
              </w:rPr>
            </w:pPr>
            <w:r w:rsidRPr="00D20664">
              <w:rPr>
                <w:color w:val="000000"/>
              </w:rPr>
              <w:t xml:space="preserve">Исключено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7</w:t>
            </w:r>
          </w:p>
        </w:tc>
        <w:tc>
          <w:tcPr>
            <w:tcW w:w="0" w:type="auto"/>
            <w:vAlign w:val="center"/>
          </w:tcPr>
          <w:p w:rsidR="00D20664" w:rsidRPr="00D20664" w:rsidRDefault="00D20664" w:rsidP="000F4FA9">
            <w:pPr>
              <w:contextualSpacing/>
              <w:rPr>
                <w:bCs/>
                <w:color w:val="000000"/>
              </w:rPr>
            </w:pPr>
            <w:r w:rsidRPr="00D20664">
              <w:rPr>
                <w:bCs/>
                <w:color w:val="000000"/>
              </w:rPr>
              <w:t>Цеховые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3 782,43</w:t>
            </w:r>
          </w:p>
        </w:tc>
        <w:tc>
          <w:tcPr>
            <w:tcW w:w="0" w:type="auto"/>
            <w:vAlign w:val="center"/>
          </w:tcPr>
          <w:p w:rsidR="00D20664" w:rsidRPr="00D20664" w:rsidRDefault="00D20664" w:rsidP="000F4FA9">
            <w:pPr>
              <w:contextualSpacing/>
              <w:jc w:val="center"/>
              <w:rPr>
                <w:color w:val="000000"/>
              </w:rPr>
            </w:pPr>
            <w:r w:rsidRPr="00D20664">
              <w:rPr>
                <w:color w:val="000000"/>
              </w:rPr>
              <w:t>1 242,80</w:t>
            </w:r>
          </w:p>
        </w:tc>
        <w:tc>
          <w:tcPr>
            <w:tcW w:w="0" w:type="auto"/>
            <w:vAlign w:val="center"/>
          </w:tcPr>
          <w:p w:rsidR="00D20664" w:rsidRPr="00D20664" w:rsidRDefault="00D20664" w:rsidP="000F4FA9">
            <w:pPr>
              <w:contextualSpacing/>
              <w:jc w:val="center"/>
              <w:rPr>
                <w:color w:val="000000"/>
              </w:rPr>
            </w:pPr>
            <w:r w:rsidRPr="00D20664">
              <w:rPr>
                <w:color w:val="000000"/>
              </w:rPr>
              <w:t>- 2 539,63</w:t>
            </w:r>
          </w:p>
        </w:tc>
        <w:tc>
          <w:tcPr>
            <w:tcW w:w="0" w:type="auto"/>
          </w:tcPr>
          <w:p w:rsidR="00D20664" w:rsidRPr="00D20664" w:rsidRDefault="00D20664" w:rsidP="000F4FA9">
            <w:pPr>
              <w:contextualSpacing/>
              <w:jc w:val="both"/>
              <w:rPr>
                <w:color w:val="000000"/>
              </w:rPr>
            </w:pPr>
            <w:r w:rsidRPr="00D20664">
              <w:rPr>
                <w:color w:val="000000"/>
              </w:rPr>
              <w:t xml:space="preserve">Численность персонала учтена на уровне, предусмотренном ЛенРТК при расчете тарифа на 2019 год. Проиндексирована на индекс-дефлятор, предусмотренный Прогнозом средняя заработная плата, учтенная ЛенРТК при расчете тарифа на 2019 год. Проиндексированы расходы на обучение персонала, ожидаемые Организацией за 2019 год, на индекс-дефлятор, предусмотренный Прогнозом. Расходы на медицинский остмотр персонала, учтенные ЛенРТК при расчете тарифа на 2019 год проиндексированы на </w:t>
            </w:r>
            <w:r w:rsidRPr="00D20664">
              <w:rPr>
                <w:color w:val="000000"/>
              </w:rPr>
              <w:lastRenderedPageBreak/>
              <w:t xml:space="preserve">индекс-дефлятор, предусмотренный Прогнозом. Прочие расходы, отнесенные Организацией к данной статье исключены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lastRenderedPageBreak/>
              <w:t>8</w:t>
            </w:r>
          </w:p>
        </w:tc>
        <w:tc>
          <w:tcPr>
            <w:tcW w:w="0" w:type="auto"/>
            <w:vAlign w:val="center"/>
          </w:tcPr>
          <w:p w:rsidR="00D20664" w:rsidRPr="00D20664" w:rsidRDefault="00D20664" w:rsidP="000F4FA9">
            <w:pPr>
              <w:contextualSpacing/>
              <w:rPr>
                <w:bCs/>
                <w:color w:val="000000"/>
              </w:rPr>
            </w:pPr>
            <w:r w:rsidRPr="00D20664">
              <w:rPr>
                <w:bCs/>
                <w:color w:val="000000"/>
              </w:rPr>
              <w:t>Прочие прямые расходы</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1 005,60</w:t>
            </w:r>
          </w:p>
        </w:tc>
        <w:tc>
          <w:tcPr>
            <w:tcW w:w="0" w:type="auto"/>
            <w:vAlign w:val="center"/>
          </w:tcPr>
          <w:p w:rsidR="00D20664" w:rsidRPr="00D20664" w:rsidRDefault="00D20664" w:rsidP="000F4FA9">
            <w:pPr>
              <w:contextualSpacing/>
              <w:jc w:val="center"/>
              <w:rPr>
                <w:color w:val="000000"/>
              </w:rPr>
            </w:pPr>
            <w:r w:rsidRPr="00D20664">
              <w:rPr>
                <w:color w:val="000000"/>
              </w:rPr>
              <w:t>61,18</w:t>
            </w:r>
          </w:p>
        </w:tc>
        <w:tc>
          <w:tcPr>
            <w:tcW w:w="0" w:type="auto"/>
            <w:vAlign w:val="center"/>
          </w:tcPr>
          <w:p w:rsidR="00D20664" w:rsidRPr="00D20664" w:rsidRDefault="00D20664" w:rsidP="000F4FA9">
            <w:pPr>
              <w:contextualSpacing/>
              <w:jc w:val="center"/>
              <w:rPr>
                <w:color w:val="000000"/>
              </w:rPr>
            </w:pPr>
            <w:r w:rsidRPr="00D20664">
              <w:rPr>
                <w:color w:val="000000"/>
              </w:rPr>
              <w:t>- 944,42</w:t>
            </w:r>
          </w:p>
        </w:tc>
        <w:tc>
          <w:tcPr>
            <w:tcW w:w="0" w:type="auto"/>
          </w:tcPr>
          <w:p w:rsidR="00D20664" w:rsidRPr="00D20664" w:rsidRDefault="00D20664" w:rsidP="000F4FA9">
            <w:pPr>
              <w:contextualSpacing/>
              <w:jc w:val="both"/>
              <w:rPr>
                <w:color w:val="000000"/>
              </w:rPr>
            </w:pPr>
            <w:r w:rsidRPr="00D20664">
              <w:rPr>
                <w:color w:val="000000"/>
              </w:rPr>
              <w:t xml:space="preserve">Расходы на покупку спецодежды и спецобуви, ожидаемые Организацией за 2019 год проиндексированы на индекс-дефлятор, предусмотренный Прогнозом. Прочие расходы, отнесенные Организацией к данной статье исключены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9</w:t>
            </w:r>
          </w:p>
        </w:tc>
        <w:tc>
          <w:tcPr>
            <w:tcW w:w="0" w:type="auto"/>
            <w:vAlign w:val="center"/>
          </w:tcPr>
          <w:p w:rsidR="00D20664" w:rsidRPr="00D20664" w:rsidRDefault="00D20664" w:rsidP="000F4FA9">
            <w:pPr>
              <w:contextualSpacing/>
              <w:rPr>
                <w:color w:val="000000"/>
              </w:rPr>
            </w:pPr>
            <w:r w:rsidRPr="00D20664">
              <w:rPr>
                <w:color w:val="000000"/>
              </w:rPr>
              <w:t xml:space="preserve">Общехозяйственные расходы </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4 261,04</w:t>
            </w:r>
          </w:p>
        </w:tc>
        <w:tc>
          <w:tcPr>
            <w:tcW w:w="0" w:type="auto"/>
            <w:vAlign w:val="center"/>
          </w:tcPr>
          <w:p w:rsidR="00D20664" w:rsidRPr="00D20664" w:rsidRDefault="00D20664" w:rsidP="000F4FA9">
            <w:pPr>
              <w:contextualSpacing/>
              <w:jc w:val="center"/>
              <w:rPr>
                <w:color w:val="000000"/>
              </w:rPr>
            </w:pPr>
            <w:r w:rsidRPr="00D20664">
              <w:rPr>
                <w:color w:val="000000"/>
              </w:rPr>
              <w:t>727,75</w:t>
            </w:r>
          </w:p>
        </w:tc>
        <w:tc>
          <w:tcPr>
            <w:tcW w:w="0" w:type="auto"/>
            <w:vAlign w:val="center"/>
          </w:tcPr>
          <w:p w:rsidR="00D20664" w:rsidRPr="00D20664" w:rsidRDefault="00D20664" w:rsidP="000F4FA9">
            <w:pPr>
              <w:contextualSpacing/>
              <w:jc w:val="center"/>
              <w:rPr>
                <w:color w:val="000000"/>
              </w:rPr>
            </w:pPr>
            <w:r w:rsidRPr="00D20664">
              <w:rPr>
                <w:color w:val="000000"/>
              </w:rPr>
              <w:t>- 3 533,29</w:t>
            </w:r>
          </w:p>
        </w:tc>
        <w:tc>
          <w:tcPr>
            <w:tcW w:w="0" w:type="auto"/>
          </w:tcPr>
          <w:p w:rsidR="00D20664" w:rsidRPr="00D20664" w:rsidRDefault="00D20664" w:rsidP="000F4FA9">
            <w:pPr>
              <w:contextualSpacing/>
              <w:jc w:val="both"/>
              <w:rPr>
                <w:b/>
                <w:color w:val="000000"/>
              </w:rPr>
            </w:pPr>
            <w:r w:rsidRPr="00D20664">
              <w:rPr>
                <w:color w:val="000000"/>
              </w:rPr>
              <w:t xml:space="preserve"> Численность персонала учтены на уровне, предусмотренном ЛенРТК при расчете тарифа на 2019 год. Средняя заработная плата, предусмотренная ЛенРТК при расчете тарифа на 2019 год проиндексирована на индекс-дефлятор, предусмотренный Прогнозом. Прочие расходы, отнесенные Организацией к данной статье исключены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 406</w:t>
            </w:r>
          </w:p>
        </w:tc>
      </w:tr>
      <w:tr w:rsidR="00D20664" w:rsidRPr="00D20664" w:rsidTr="00D20664">
        <w:tc>
          <w:tcPr>
            <w:tcW w:w="0" w:type="auto"/>
            <w:vAlign w:val="center"/>
          </w:tcPr>
          <w:p w:rsidR="00D20664" w:rsidRPr="00D20664" w:rsidRDefault="00D20664" w:rsidP="000F4FA9">
            <w:pPr>
              <w:contextualSpacing/>
              <w:jc w:val="center"/>
              <w:rPr>
                <w:color w:val="000000"/>
              </w:rPr>
            </w:pPr>
            <w:r w:rsidRPr="00D20664">
              <w:rPr>
                <w:color w:val="000000"/>
              </w:rPr>
              <w:t>10</w:t>
            </w:r>
          </w:p>
        </w:tc>
        <w:tc>
          <w:tcPr>
            <w:tcW w:w="0" w:type="auto"/>
            <w:vAlign w:val="center"/>
          </w:tcPr>
          <w:p w:rsidR="00D20664" w:rsidRPr="00D20664" w:rsidRDefault="00D20664" w:rsidP="000F4FA9">
            <w:pPr>
              <w:contextualSpacing/>
              <w:rPr>
                <w:color w:val="000000"/>
              </w:rPr>
            </w:pPr>
            <w:r w:rsidRPr="00D20664">
              <w:rPr>
                <w:color w:val="000000"/>
              </w:rPr>
              <w:t>Расходы, связанные с уплатой налогов и сборов</w:t>
            </w:r>
          </w:p>
          <w:p w:rsidR="00D20664" w:rsidRPr="00D20664" w:rsidRDefault="00D20664" w:rsidP="000F4FA9">
            <w:pPr>
              <w:contextualSpacing/>
              <w:rPr>
                <w:color w:val="000000"/>
              </w:rPr>
            </w:pPr>
          </w:p>
        </w:tc>
        <w:tc>
          <w:tcPr>
            <w:tcW w:w="0" w:type="auto"/>
            <w:vAlign w:val="center"/>
          </w:tcPr>
          <w:p w:rsidR="00D20664" w:rsidRPr="00D20664" w:rsidRDefault="00D20664" w:rsidP="000F4FA9">
            <w:pPr>
              <w:contextualSpacing/>
              <w:jc w:val="center"/>
              <w:rPr>
                <w:color w:val="000000"/>
              </w:rPr>
            </w:pPr>
            <w:r w:rsidRPr="00D20664">
              <w:rPr>
                <w:bCs/>
                <w:color w:val="000000"/>
              </w:rPr>
              <w:t>тыс.руб.</w:t>
            </w:r>
          </w:p>
        </w:tc>
        <w:tc>
          <w:tcPr>
            <w:tcW w:w="0" w:type="auto"/>
            <w:vAlign w:val="center"/>
          </w:tcPr>
          <w:p w:rsidR="00D20664" w:rsidRPr="00D20664" w:rsidRDefault="00D20664" w:rsidP="000F4FA9">
            <w:pPr>
              <w:contextualSpacing/>
              <w:jc w:val="center"/>
              <w:rPr>
                <w:color w:val="000000"/>
              </w:rPr>
            </w:pPr>
            <w:r w:rsidRPr="00D20664">
              <w:rPr>
                <w:color w:val="000000"/>
              </w:rPr>
              <w:t>470,73</w:t>
            </w:r>
          </w:p>
        </w:tc>
        <w:tc>
          <w:tcPr>
            <w:tcW w:w="0" w:type="auto"/>
            <w:vAlign w:val="center"/>
          </w:tcPr>
          <w:p w:rsidR="00D20664" w:rsidRPr="00D20664" w:rsidRDefault="00D20664" w:rsidP="000F4FA9">
            <w:pPr>
              <w:contextualSpacing/>
              <w:jc w:val="center"/>
            </w:pPr>
            <w:r w:rsidRPr="00D20664">
              <w:t>0,00</w:t>
            </w:r>
          </w:p>
        </w:tc>
        <w:tc>
          <w:tcPr>
            <w:tcW w:w="0" w:type="auto"/>
            <w:vAlign w:val="center"/>
          </w:tcPr>
          <w:p w:rsidR="00D20664" w:rsidRPr="00D20664" w:rsidRDefault="00D20664" w:rsidP="000F4FA9">
            <w:pPr>
              <w:contextualSpacing/>
              <w:jc w:val="center"/>
            </w:pPr>
            <w:r w:rsidRPr="00D20664">
              <w:t>- 470,73</w:t>
            </w:r>
          </w:p>
        </w:tc>
        <w:tc>
          <w:tcPr>
            <w:tcW w:w="0" w:type="auto"/>
          </w:tcPr>
          <w:p w:rsidR="00D20664" w:rsidRPr="00D20664" w:rsidRDefault="00D20664" w:rsidP="000F4FA9">
            <w:pPr>
              <w:contextualSpacing/>
              <w:jc w:val="both"/>
              <w:rPr>
                <w:color w:val="548DD4"/>
              </w:rPr>
            </w:pPr>
            <w:r w:rsidRPr="00D20664">
              <w:rPr>
                <w:color w:val="000000"/>
              </w:rPr>
              <w:t xml:space="preserve">Исключены на основании пункта 30 раздела </w:t>
            </w:r>
            <w:r w:rsidRPr="00D20664">
              <w:rPr>
                <w:color w:val="000000"/>
                <w:lang w:val="en-US"/>
              </w:rPr>
              <w:t>IV</w:t>
            </w:r>
            <w:r w:rsidRPr="00D20664">
              <w:rPr>
                <w:color w:val="000000"/>
              </w:rPr>
              <w:t xml:space="preserve"> Основ ценообразования, утвержденных Постановлением № 406</w:t>
            </w:r>
          </w:p>
        </w:tc>
      </w:tr>
    </w:tbl>
    <w:p w:rsidR="00D20664" w:rsidRPr="00D20664" w:rsidRDefault="00D20664" w:rsidP="000F4FA9">
      <w:pPr>
        <w:tabs>
          <w:tab w:val="left" w:pos="993"/>
        </w:tabs>
        <w:snapToGrid w:val="0"/>
        <w:ind w:firstLine="709"/>
        <w:contextualSpacing/>
        <w:jc w:val="both"/>
        <w:rPr>
          <w:color w:val="000000"/>
          <w:sz w:val="24"/>
          <w:szCs w:val="24"/>
        </w:rPr>
      </w:pPr>
      <w:r w:rsidRPr="00D20664">
        <w:rPr>
          <w:color w:val="000000"/>
          <w:sz w:val="24"/>
          <w:szCs w:val="24"/>
        </w:rPr>
        <w:t>В соответствии с вышеперечисленными условиями формирования затрат ЛенРТК определена следующая величина производственной себестоимости товарной продукции и необходимой валовой выручки на 2020 год:</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5"/>
        <w:gridCol w:w="1134"/>
        <w:gridCol w:w="1417"/>
        <w:gridCol w:w="1418"/>
        <w:gridCol w:w="1275"/>
      </w:tblGrid>
      <w:tr w:rsidR="00D20664" w:rsidRPr="00D20664" w:rsidTr="00D20664">
        <w:trPr>
          <w:tblHeader/>
        </w:trPr>
        <w:tc>
          <w:tcPr>
            <w:tcW w:w="567" w:type="dxa"/>
            <w:shd w:val="clear" w:color="auto" w:fill="auto"/>
          </w:tcPr>
          <w:p w:rsidR="00D20664" w:rsidRPr="00D20664" w:rsidRDefault="00D20664" w:rsidP="000F4FA9">
            <w:pPr>
              <w:snapToGrid w:val="0"/>
              <w:contextualSpacing/>
              <w:jc w:val="center"/>
              <w:rPr>
                <w:color w:val="000000"/>
              </w:rPr>
            </w:pPr>
            <w:r w:rsidRPr="00D20664">
              <w:rPr>
                <w:color w:val="000000"/>
              </w:rPr>
              <w:t>№ п/п</w:t>
            </w:r>
          </w:p>
        </w:tc>
        <w:tc>
          <w:tcPr>
            <w:tcW w:w="4395"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Показатели</w:t>
            </w:r>
          </w:p>
        </w:tc>
        <w:tc>
          <w:tcPr>
            <w:tcW w:w="1134" w:type="dxa"/>
            <w:shd w:val="clear" w:color="auto" w:fill="auto"/>
            <w:vAlign w:val="center"/>
          </w:tcPr>
          <w:p w:rsidR="00D20664" w:rsidRPr="00D20664" w:rsidRDefault="00D20664" w:rsidP="000F4FA9">
            <w:pPr>
              <w:snapToGrid w:val="0"/>
              <w:contextualSpacing/>
              <w:jc w:val="center"/>
              <w:rPr>
                <w:color w:val="000000"/>
                <w:sz w:val="19"/>
                <w:szCs w:val="19"/>
              </w:rPr>
            </w:pPr>
            <w:r w:rsidRPr="00D20664">
              <w:rPr>
                <w:color w:val="000000"/>
                <w:sz w:val="19"/>
                <w:szCs w:val="19"/>
              </w:rPr>
              <w:t>Единица измерения</w:t>
            </w:r>
          </w:p>
        </w:tc>
        <w:tc>
          <w:tcPr>
            <w:tcW w:w="1417" w:type="dxa"/>
            <w:shd w:val="clear" w:color="auto" w:fill="auto"/>
          </w:tcPr>
          <w:p w:rsidR="00D20664" w:rsidRPr="00D20664" w:rsidRDefault="00D20664" w:rsidP="000F4FA9">
            <w:pPr>
              <w:snapToGrid w:val="0"/>
              <w:contextualSpacing/>
              <w:jc w:val="center"/>
              <w:rPr>
                <w:color w:val="000000"/>
                <w:sz w:val="19"/>
                <w:szCs w:val="19"/>
              </w:rPr>
            </w:pPr>
            <w:r w:rsidRPr="00D20664">
              <w:rPr>
                <w:color w:val="000000"/>
                <w:sz w:val="19"/>
                <w:szCs w:val="19"/>
              </w:rPr>
              <w:t>План Организации</w:t>
            </w:r>
          </w:p>
        </w:tc>
        <w:tc>
          <w:tcPr>
            <w:tcW w:w="1418" w:type="dxa"/>
            <w:shd w:val="clear" w:color="auto" w:fill="auto"/>
          </w:tcPr>
          <w:p w:rsidR="00D20664" w:rsidRPr="00D20664" w:rsidRDefault="00D20664" w:rsidP="000F4FA9">
            <w:pPr>
              <w:snapToGrid w:val="0"/>
              <w:contextualSpacing/>
              <w:jc w:val="center"/>
              <w:rPr>
                <w:color w:val="000000"/>
                <w:sz w:val="19"/>
                <w:szCs w:val="19"/>
              </w:rPr>
            </w:pPr>
            <w:r w:rsidRPr="00D20664">
              <w:rPr>
                <w:color w:val="000000"/>
                <w:sz w:val="19"/>
                <w:szCs w:val="19"/>
              </w:rPr>
              <w:t>Предложение ЛенРТК</w:t>
            </w:r>
          </w:p>
        </w:tc>
        <w:tc>
          <w:tcPr>
            <w:tcW w:w="1275" w:type="dxa"/>
            <w:shd w:val="clear" w:color="auto" w:fill="auto"/>
          </w:tcPr>
          <w:p w:rsidR="00D20664" w:rsidRPr="00D20664" w:rsidRDefault="00D20664" w:rsidP="000F4FA9">
            <w:pPr>
              <w:snapToGrid w:val="0"/>
              <w:contextualSpacing/>
              <w:jc w:val="center"/>
              <w:rPr>
                <w:color w:val="000000"/>
              </w:rPr>
            </w:pPr>
            <w:r w:rsidRPr="00D20664">
              <w:rPr>
                <w:color w:val="000000"/>
              </w:rPr>
              <w:t>Отклонение годовое</w:t>
            </w:r>
          </w:p>
        </w:tc>
      </w:tr>
      <w:tr w:rsidR="00D20664" w:rsidRPr="00D20664" w:rsidTr="00D20664">
        <w:trPr>
          <w:tblHeader/>
        </w:trPr>
        <w:tc>
          <w:tcPr>
            <w:tcW w:w="567" w:type="dxa"/>
            <w:shd w:val="clear" w:color="auto" w:fill="auto"/>
          </w:tcPr>
          <w:p w:rsidR="00D20664" w:rsidRPr="00D20664" w:rsidRDefault="00D20664" w:rsidP="000F4FA9">
            <w:pPr>
              <w:snapToGrid w:val="0"/>
              <w:contextualSpacing/>
              <w:jc w:val="center"/>
              <w:rPr>
                <w:color w:val="000000"/>
              </w:rPr>
            </w:pPr>
            <w:r w:rsidRPr="00D20664">
              <w:rPr>
                <w:color w:val="000000"/>
              </w:rPr>
              <w:t>1</w:t>
            </w:r>
          </w:p>
        </w:tc>
        <w:tc>
          <w:tcPr>
            <w:tcW w:w="4395"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2</w:t>
            </w:r>
          </w:p>
        </w:tc>
        <w:tc>
          <w:tcPr>
            <w:tcW w:w="1134" w:type="dxa"/>
            <w:shd w:val="clear" w:color="auto" w:fill="auto"/>
            <w:vAlign w:val="center"/>
          </w:tcPr>
          <w:p w:rsidR="00D20664" w:rsidRPr="00D20664" w:rsidRDefault="00D20664" w:rsidP="000F4FA9">
            <w:pPr>
              <w:snapToGrid w:val="0"/>
              <w:contextualSpacing/>
              <w:jc w:val="center"/>
              <w:rPr>
                <w:color w:val="000000"/>
              </w:rPr>
            </w:pPr>
            <w:r w:rsidRPr="00D20664">
              <w:rPr>
                <w:color w:val="000000"/>
              </w:rPr>
              <w:t>3</w:t>
            </w:r>
          </w:p>
        </w:tc>
        <w:tc>
          <w:tcPr>
            <w:tcW w:w="1417" w:type="dxa"/>
            <w:shd w:val="clear" w:color="auto" w:fill="auto"/>
          </w:tcPr>
          <w:p w:rsidR="00D20664" w:rsidRPr="00D20664" w:rsidRDefault="00D20664" w:rsidP="000F4FA9">
            <w:pPr>
              <w:snapToGrid w:val="0"/>
              <w:contextualSpacing/>
              <w:jc w:val="center"/>
              <w:rPr>
                <w:color w:val="000000"/>
              </w:rPr>
            </w:pPr>
            <w:r w:rsidRPr="00D20664">
              <w:rPr>
                <w:color w:val="000000"/>
              </w:rPr>
              <w:t>4</w:t>
            </w:r>
          </w:p>
        </w:tc>
        <w:tc>
          <w:tcPr>
            <w:tcW w:w="1418" w:type="dxa"/>
            <w:shd w:val="clear" w:color="auto" w:fill="auto"/>
          </w:tcPr>
          <w:p w:rsidR="00D20664" w:rsidRPr="00D20664" w:rsidRDefault="00D20664" w:rsidP="000F4FA9">
            <w:pPr>
              <w:snapToGrid w:val="0"/>
              <w:contextualSpacing/>
              <w:jc w:val="center"/>
              <w:rPr>
                <w:color w:val="000000"/>
              </w:rPr>
            </w:pPr>
            <w:r w:rsidRPr="00D20664">
              <w:rPr>
                <w:color w:val="000000"/>
              </w:rPr>
              <w:t>5</w:t>
            </w:r>
          </w:p>
        </w:tc>
        <w:tc>
          <w:tcPr>
            <w:tcW w:w="1275" w:type="dxa"/>
            <w:shd w:val="clear" w:color="auto" w:fill="auto"/>
          </w:tcPr>
          <w:p w:rsidR="00D20664" w:rsidRPr="00D20664" w:rsidRDefault="00D20664" w:rsidP="000F4FA9">
            <w:pPr>
              <w:snapToGrid w:val="0"/>
              <w:contextualSpacing/>
              <w:jc w:val="center"/>
              <w:rPr>
                <w:color w:val="000000"/>
              </w:rPr>
            </w:pPr>
            <w:r w:rsidRPr="00D20664">
              <w:rPr>
                <w:color w:val="000000"/>
              </w:rPr>
              <w:t>6</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b/>
                <w:color w:val="000000"/>
              </w:rPr>
            </w:pPr>
            <w:r w:rsidRPr="00D20664">
              <w:rPr>
                <w:b/>
                <w:color w:val="000000"/>
              </w:rPr>
              <w:t>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rPr>
            </w:pPr>
            <w:r w:rsidRPr="00D20664">
              <w:rPr>
                <w:b/>
                <w:color w:val="000000"/>
              </w:rPr>
              <w:t>Водоотведение</w:t>
            </w:r>
            <w:r w:rsidRPr="00D20664">
              <w:rPr>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1.1.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Производственная себестоимость товарных стоков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18 133,86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9354,37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-8  779,50</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 xml:space="preserve">1.2.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both"/>
              <w:rPr>
                <w:color w:val="000000"/>
                <w:sz w:val="19"/>
                <w:szCs w:val="19"/>
              </w:rPr>
            </w:pPr>
            <w:r w:rsidRPr="00D20664">
              <w:rPr>
                <w:color w:val="000000"/>
                <w:sz w:val="19"/>
                <w:szCs w:val="19"/>
              </w:rPr>
              <w:t>Необходимая валовая выручка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snapToGrid w:val="0"/>
              <w:contextualSpacing/>
              <w:jc w:val="center"/>
              <w:rPr>
                <w:color w:val="000000"/>
              </w:rPr>
            </w:pPr>
            <w:r w:rsidRPr="00D20664">
              <w:rPr>
                <w:color w:val="000000"/>
              </w:rPr>
              <w:t>тыс. руб.</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bCs/>
                <w:color w:val="000000"/>
              </w:rPr>
            </w:pPr>
            <w:r w:rsidRPr="00D20664">
              <w:rPr>
                <w:bCs/>
                <w:color w:val="000000"/>
              </w:rPr>
              <w:t>19 393,09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9354,37</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rPr>
                <w:color w:val="000000"/>
              </w:rPr>
            </w:pPr>
            <w:r w:rsidRPr="00D20664">
              <w:rPr>
                <w:color w:val="000000"/>
              </w:rPr>
              <w:t>-10 038,72</w:t>
            </w:r>
          </w:p>
        </w:tc>
      </w:tr>
    </w:tbl>
    <w:p w:rsidR="00D20664" w:rsidRPr="00D20664" w:rsidRDefault="00D20664" w:rsidP="000F4FA9">
      <w:pPr>
        <w:ind w:firstLine="720"/>
        <w:contextualSpacing/>
        <w:jc w:val="both"/>
        <w:rPr>
          <w:color w:val="000000"/>
          <w:sz w:val="24"/>
          <w:szCs w:val="24"/>
          <w:lang w:val="x-none" w:eastAsia="x-none"/>
        </w:rPr>
      </w:pPr>
      <w:r w:rsidRPr="00D20664">
        <w:rPr>
          <w:color w:val="000000"/>
          <w:sz w:val="24"/>
          <w:szCs w:val="24"/>
          <w:lang w:val="x-none" w:eastAsia="x-none"/>
        </w:rPr>
        <w:t xml:space="preserve">Исходя из обоснованной </w:t>
      </w:r>
      <w:r w:rsidRPr="00D20664">
        <w:rPr>
          <w:color w:val="000000"/>
          <w:sz w:val="24"/>
          <w:szCs w:val="24"/>
          <w:lang w:eastAsia="x-none"/>
        </w:rPr>
        <w:t>необходимой валовой выручки</w:t>
      </w:r>
      <w:r w:rsidRPr="00D20664">
        <w:rPr>
          <w:color w:val="000000"/>
          <w:sz w:val="24"/>
          <w:szCs w:val="24"/>
          <w:lang w:val="x-none" w:eastAsia="x-none"/>
        </w:rPr>
        <w:t>, предлагаются к утверждению следующие уровни тарифов на услуги в сфере водоотведения, оказываемые Организацией потребителям Приозерского муниципального района Ленинградской области в 20</w:t>
      </w:r>
      <w:r w:rsidRPr="00D20664">
        <w:rPr>
          <w:color w:val="000000"/>
          <w:sz w:val="24"/>
          <w:szCs w:val="24"/>
          <w:lang w:eastAsia="x-none"/>
        </w:rPr>
        <w:t>20</w:t>
      </w:r>
      <w:r w:rsidRPr="00D20664">
        <w:rPr>
          <w:color w:val="000000"/>
          <w:sz w:val="24"/>
          <w:szCs w:val="24"/>
          <w:lang w:val="x-none" w:eastAsia="x-none"/>
        </w:rPr>
        <w:t xml:space="preserve">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531"/>
        <w:gridCol w:w="3216"/>
        <w:gridCol w:w="3624"/>
      </w:tblGrid>
      <w:tr w:rsidR="00D20664" w:rsidRPr="00D20664" w:rsidTr="00D20664">
        <w:trPr>
          <w:trHeight w:val="848"/>
        </w:trPr>
        <w:tc>
          <w:tcPr>
            <w:tcW w:w="704"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 п/п</w:t>
            </w:r>
          </w:p>
        </w:tc>
        <w:tc>
          <w:tcPr>
            <w:tcW w:w="2531"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Тарифы, руб./м</w:t>
            </w:r>
            <w:r w:rsidRPr="00D20664">
              <w:rPr>
                <w:rFonts w:eastAsia="Calibri"/>
                <w:color w:val="000000"/>
                <w:vertAlign w:val="superscript"/>
              </w:rPr>
              <w:t xml:space="preserve">3 </w:t>
            </w:r>
            <w:r w:rsidRPr="00D20664">
              <w:rPr>
                <w:rFonts w:eastAsia="Calibri"/>
                <w:color w:val="000000"/>
              </w:rPr>
              <w:t>*</w:t>
            </w:r>
          </w:p>
        </w:tc>
      </w:tr>
      <w:tr w:rsidR="00D20664" w:rsidRPr="00D20664" w:rsidTr="00D20664">
        <w:trPr>
          <w:trHeight w:val="40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color w:val="000000"/>
              </w:rPr>
            </w:pPr>
            <w:r w:rsidRPr="00D20664">
              <w:rPr>
                <w:rFonts w:eastAsia="Calibri"/>
                <w:color w:val="000000"/>
              </w:rPr>
              <w:t>Для потребителей поселка Платформа 69-й км муниципального образования «Сосновское сельское поселение» Приозерского муниципального района Ленинградской области</w:t>
            </w:r>
          </w:p>
        </w:tc>
      </w:tr>
      <w:tr w:rsidR="00D20664" w:rsidRPr="00D20664" w:rsidTr="00D20664">
        <w:trPr>
          <w:trHeight w:val="360"/>
        </w:trPr>
        <w:tc>
          <w:tcPr>
            <w:tcW w:w="0" w:type="auto"/>
            <w:vMerge w:val="restart"/>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t>1.</w:t>
            </w:r>
          </w:p>
        </w:tc>
        <w:tc>
          <w:tcPr>
            <w:tcW w:w="0" w:type="auto"/>
            <w:vMerge w:val="restart"/>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b/>
                <w:color w:val="000000"/>
              </w:rPr>
            </w:pPr>
            <w:r w:rsidRPr="00D20664">
              <w:rPr>
                <w:rFonts w:eastAsia="Calibri"/>
                <w:b/>
                <w:color w:val="000000"/>
              </w:rPr>
              <w:t>Водоотведение</w:t>
            </w:r>
          </w:p>
        </w:tc>
        <w:tc>
          <w:tcPr>
            <w:tcW w:w="321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182,85</w:t>
            </w:r>
          </w:p>
        </w:tc>
      </w:tr>
      <w:tr w:rsidR="00D20664" w:rsidRPr="00D20664" w:rsidTr="00D20664">
        <w:trPr>
          <w:trHeight w:val="343"/>
        </w:trPr>
        <w:tc>
          <w:tcPr>
            <w:tcW w:w="0" w:type="auto"/>
            <w:vMerge/>
            <w:tcBorders>
              <w:left w:val="single" w:sz="4" w:space="0" w:color="auto"/>
              <w:bottom w:val="single" w:sz="4" w:space="0" w:color="auto"/>
              <w:right w:val="single" w:sz="4" w:space="0" w:color="auto"/>
            </w:tcBorders>
            <w:vAlign w:val="center"/>
          </w:tcPr>
          <w:p w:rsidR="00D20664" w:rsidRPr="00D20664" w:rsidRDefault="00D20664" w:rsidP="000F4FA9">
            <w:pPr>
              <w:contextualSpacing/>
              <w:rPr>
                <w:rFonts w:eastAsia="Calibri"/>
                <w:b/>
                <w:color w:val="000000"/>
              </w:rPr>
            </w:pPr>
          </w:p>
        </w:tc>
        <w:tc>
          <w:tcPr>
            <w:tcW w:w="0" w:type="auto"/>
            <w:vMerge/>
            <w:tcBorders>
              <w:left w:val="single" w:sz="4" w:space="0" w:color="auto"/>
              <w:bottom w:val="single" w:sz="4" w:space="0" w:color="auto"/>
              <w:right w:val="single" w:sz="4" w:space="0" w:color="auto"/>
            </w:tcBorders>
            <w:vAlign w:val="center"/>
          </w:tcPr>
          <w:p w:rsidR="00D20664" w:rsidRPr="00D20664" w:rsidRDefault="00D20664" w:rsidP="000F4FA9">
            <w:pPr>
              <w:contextualSpacing/>
              <w:rPr>
                <w:rFonts w:eastAsia="Calibri"/>
                <w:b/>
                <w:color w:val="000000"/>
              </w:rPr>
            </w:pPr>
          </w:p>
        </w:tc>
        <w:tc>
          <w:tcPr>
            <w:tcW w:w="3216" w:type="dxa"/>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с 01.07.2020 по 31.12.2020</w:t>
            </w:r>
          </w:p>
        </w:tc>
        <w:tc>
          <w:tcPr>
            <w:tcW w:w="3624" w:type="dxa"/>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color w:val="000000"/>
              </w:rPr>
            </w:pPr>
            <w:r w:rsidRPr="00D20664">
              <w:rPr>
                <w:rFonts w:eastAsia="Calibri"/>
                <w:color w:val="000000"/>
              </w:rPr>
              <w:t>190,13</w:t>
            </w:r>
          </w:p>
        </w:tc>
      </w:tr>
    </w:tbl>
    <w:p w:rsidR="00D20664" w:rsidRPr="00D20664" w:rsidRDefault="00D20664" w:rsidP="000F4FA9">
      <w:pPr>
        <w:contextualSpacing/>
        <w:jc w:val="both"/>
        <w:rPr>
          <w:color w:val="000000"/>
        </w:rPr>
      </w:pPr>
      <w:r w:rsidRPr="00D20664">
        <w:rPr>
          <w:rFonts w:eastAsia="Calibri"/>
          <w:color w:val="000000"/>
        </w:rPr>
        <w:t xml:space="preserve"> </w:t>
      </w:r>
      <w:r w:rsidRPr="00D20664">
        <w:rPr>
          <w:color w:val="000000"/>
          <w:sz w:val="22"/>
          <w:szCs w:val="22"/>
        </w:rPr>
        <w:t xml:space="preserve"> </w:t>
      </w:r>
      <w:r w:rsidRPr="00D20664">
        <w:rPr>
          <w:color w:val="000000"/>
        </w:rPr>
        <w:t>* тариф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D20664" w:rsidRPr="00D20664" w:rsidRDefault="00D20664" w:rsidP="000F4FA9">
      <w:pPr>
        <w:contextualSpacing/>
        <w:rPr>
          <w:sz w:val="24"/>
          <w:szCs w:val="24"/>
          <w:lang w:eastAsia="ar-SA"/>
        </w:rPr>
      </w:pPr>
    </w:p>
    <w:p w:rsidR="00D20664" w:rsidRPr="00D20664" w:rsidRDefault="00D20664" w:rsidP="000F4FA9">
      <w:pPr>
        <w:contextualSpacing/>
        <w:jc w:val="center"/>
        <w:rPr>
          <w:b/>
          <w:sz w:val="24"/>
          <w:szCs w:val="24"/>
        </w:rPr>
      </w:pPr>
      <w:r w:rsidRPr="00D20664">
        <w:rPr>
          <w:b/>
          <w:sz w:val="24"/>
          <w:szCs w:val="24"/>
        </w:rPr>
        <w:t>Результаты голосования: за – 6 человек, против – нет, воздержались – нет.</w:t>
      </w:r>
    </w:p>
    <w:p w:rsidR="007057F1" w:rsidRDefault="007057F1" w:rsidP="000F4FA9">
      <w:pPr>
        <w:ind w:right="-144" w:firstLine="567"/>
        <w:contextualSpacing/>
        <w:jc w:val="both"/>
        <w:rPr>
          <w:sz w:val="24"/>
          <w:szCs w:val="24"/>
        </w:rPr>
      </w:pPr>
    </w:p>
    <w:p w:rsidR="00D20664" w:rsidRPr="00D20664" w:rsidRDefault="00FA2FD8" w:rsidP="000F4FA9">
      <w:pPr>
        <w:pStyle w:val="a6"/>
        <w:suppressAutoHyphens/>
        <w:spacing w:after="0"/>
        <w:ind w:firstLine="567"/>
        <w:contextualSpacing/>
        <w:jc w:val="both"/>
        <w:rPr>
          <w:rFonts w:eastAsia="Calibri"/>
          <w:sz w:val="24"/>
          <w:szCs w:val="24"/>
          <w:lang w:eastAsia="en-US"/>
        </w:rPr>
      </w:pPr>
      <w:r>
        <w:rPr>
          <w:b/>
          <w:sz w:val="24"/>
          <w:szCs w:val="24"/>
        </w:rPr>
        <w:t>5</w:t>
      </w:r>
      <w:r w:rsidRPr="00D96C87">
        <w:rPr>
          <w:b/>
          <w:sz w:val="24"/>
          <w:szCs w:val="24"/>
        </w:rPr>
        <w:t>. По вопросу повестки «</w:t>
      </w:r>
      <w:r w:rsidR="00D20664" w:rsidRPr="00D20664">
        <w:rPr>
          <w:b/>
          <w:sz w:val="24"/>
          <w:szCs w:val="24"/>
        </w:rPr>
        <w:t>Об установлении тарифов на транспортировку сточных вод методом сравнения аналогов общества с ограниченной ответственностью «Пикалевский гл</w:t>
      </w:r>
      <w:r w:rsidR="00D20664">
        <w:rPr>
          <w:b/>
          <w:sz w:val="24"/>
          <w:szCs w:val="24"/>
        </w:rPr>
        <w:t xml:space="preserve">иноземный завод» на 2020 год и </w:t>
      </w:r>
      <w:r w:rsidR="00D20664" w:rsidRPr="00D20664">
        <w:rPr>
          <w:b/>
          <w:sz w:val="24"/>
          <w:szCs w:val="24"/>
        </w:rPr>
        <w:t>«О внесении изменений в приказ комитета по тарифам и ценовой политике Ленинградской области от 9 ноября 2018 года № 183-п «Об установлении тарифов на техническую воду, транспортировку воды и транспортировку сточных вод общества с ограниченной ответственностью «Пикалевский глиноземный завод» на 2019-2023 годы</w:t>
      </w:r>
      <w:r w:rsidRPr="00D96C87">
        <w:rPr>
          <w:b/>
          <w:sz w:val="24"/>
          <w:szCs w:val="24"/>
        </w:rPr>
        <w:t>»</w:t>
      </w:r>
      <w:r>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рассмотрению материалов по расчету уровней тарифов на услугу в сфере водоотведения (транспортировка сточных вод), оказываемую обществом с ограниченной ответственностью «Пикалевский глиноземный завод» (далее – ООО «ПГЛЗ») потребителям муниципального образования «Город Пикалево» Бокситогорского муниципального района Ленинградской области в 2020 году.</w:t>
      </w:r>
      <w:r w:rsidR="00D20664" w:rsidRPr="00D20664">
        <w:rPr>
          <w:rFonts w:eastAsia="Calibri"/>
          <w:i/>
          <w:sz w:val="24"/>
          <w:szCs w:val="24"/>
          <w:lang w:eastAsia="en-US"/>
        </w:rPr>
        <w:t xml:space="preserve"> </w:t>
      </w:r>
    </w:p>
    <w:p w:rsidR="00D20664" w:rsidRPr="00D20664" w:rsidRDefault="00D20664" w:rsidP="000F4FA9">
      <w:pPr>
        <w:suppressAutoHyphens/>
        <w:ind w:firstLine="567"/>
        <w:contextualSpacing/>
        <w:jc w:val="both"/>
        <w:rPr>
          <w:rFonts w:eastAsia="Calibri"/>
          <w:sz w:val="24"/>
          <w:szCs w:val="24"/>
          <w:lang w:eastAsia="en-US"/>
        </w:rPr>
      </w:pPr>
      <w:r w:rsidRPr="00D20664">
        <w:rPr>
          <w:rFonts w:eastAsia="Calibri"/>
          <w:sz w:val="24"/>
          <w:szCs w:val="24"/>
          <w:lang w:eastAsia="en-US"/>
        </w:rPr>
        <w:t xml:space="preserve">ООО «ПГЛЗ» обратилось с заявлением о корректировке необходимой валовой выручки и тарифов в сфере водоснабжения (техническая вода, транспортировка воды) и водоотведения (транспортировка сточных вод) на 2020 год от 25.04.2019 исх. № 2713/140 (вх. от 29.04.2019 </w:t>
      </w:r>
      <w:r w:rsidRPr="00D20664">
        <w:rPr>
          <w:rFonts w:eastAsia="Calibri"/>
          <w:sz w:val="24"/>
          <w:szCs w:val="24"/>
          <w:lang w:eastAsia="en-US"/>
        </w:rPr>
        <w:br/>
        <w:t>№ КТ-1-2327/2019).</w:t>
      </w:r>
    </w:p>
    <w:p w:rsidR="00D20664" w:rsidRPr="00D20664" w:rsidRDefault="00D20664" w:rsidP="000F4FA9">
      <w:pPr>
        <w:suppressAutoHyphens/>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КТ-1-7932/2019 от 16.12.2019).</w:t>
      </w:r>
    </w:p>
    <w:p w:rsidR="00D20664" w:rsidRPr="00D20664" w:rsidRDefault="00D20664" w:rsidP="000F4FA9">
      <w:pPr>
        <w:suppressAutoHyphens/>
        <w:autoSpaceDE w:val="0"/>
        <w:autoSpaceDN w:val="0"/>
        <w:adjustRightInd w:val="0"/>
        <w:ind w:firstLine="540"/>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suppressAutoHyphens/>
        <w:ind w:firstLine="567"/>
        <w:contextualSpacing/>
        <w:jc w:val="both"/>
        <w:rPr>
          <w:sz w:val="24"/>
          <w:szCs w:val="24"/>
        </w:rPr>
      </w:pPr>
      <w:r w:rsidRPr="00D20664">
        <w:rPr>
          <w:color w:val="000000"/>
          <w:sz w:val="24"/>
          <w:szCs w:val="24"/>
        </w:rPr>
        <w:t xml:space="preserve">В соответствии с пунктом 31 </w:t>
      </w:r>
      <w:r w:rsidRPr="00D20664">
        <w:rPr>
          <w:sz w:val="24"/>
          <w:szCs w:val="24"/>
        </w:rPr>
        <w:t>Основ ценообразования выбор метода регулирования тарифов осуществляется органом регулирования тарифов на основании критериев, установленных пунктами 37, 53 и 55 Основ ценообразования. Проанализировав представленные организацией материалы, в соответствии с которыми протяженность сетей водоотведения (транспортировка сточных вод) - 8,10 км, что составляет менее 10 км от протяженности сетей гарантирующей, и соответствует методу сравнения аналогов (в соответствии с пунктом 53 Основ ценообразования).</w:t>
      </w:r>
    </w:p>
    <w:p w:rsidR="00D20664" w:rsidRPr="00D20664" w:rsidRDefault="00D20664" w:rsidP="000F4FA9">
      <w:pPr>
        <w:suppressAutoHyphens/>
        <w:ind w:firstLine="567"/>
        <w:contextualSpacing/>
        <w:jc w:val="both"/>
        <w:rPr>
          <w:color w:val="000000"/>
          <w:sz w:val="24"/>
          <w:szCs w:val="24"/>
        </w:rPr>
      </w:pPr>
      <w:r w:rsidRPr="00D20664">
        <w:rPr>
          <w:color w:val="000000"/>
          <w:sz w:val="24"/>
          <w:szCs w:val="24"/>
        </w:rPr>
        <w:t>Расчет тарифов на транспортировку сточных вод произведен ЛенРТК с применением метода сравнения аналогов в соответствии с Методическими указаниями. Тарифы на транспортировку воды устанавливаются на период с 01.01.2020 по 31.12.2020 г.г. с календарной разбивкой.</w:t>
      </w:r>
    </w:p>
    <w:p w:rsidR="00D20664" w:rsidRPr="00D20664" w:rsidRDefault="00D20664" w:rsidP="000F4FA9">
      <w:pPr>
        <w:tabs>
          <w:tab w:val="left" w:pos="0"/>
          <w:tab w:val="left" w:pos="851"/>
        </w:tabs>
        <w:suppressAutoHyphens/>
        <w:ind w:firstLine="567"/>
        <w:contextualSpacing/>
        <w:jc w:val="both"/>
        <w:rPr>
          <w:sz w:val="24"/>
          <w:szCs w:val="24"/>
          <w:lang w:eastAsia="ar-SA"/>
        </w:rPr>
      </w:pPr>
      <w:r w:rsidRPr="00D20664">
        <w:rPr>
          <w:sz w:val="24"/>
          <w:szCs w:val="24"/>
          <w:lang w:eastAsia="ar-SA"/>
        </w:rPr>
        <w:t>Основные характеристики технологического оборудования ООО «ПГЛЗ»:</w:t>
      </w:r>
    </w:p>
    <w:tbl>
      <w:tblPr>
        <w:tblW w:w="10085" w:type="dxa"/>
        <w:tblInd w:w="93" w:type="dxa"/>
        <w:tblLook w:val="04A0" w:firstRow="1" w:lastRow="0" w:firstColumn="1" w:lastColumn="0" w:noHBand="0" w:noVBand="1"/>
      </w:tblPr>
      <w:tblGrid>
        <w:gridCol w:w="960"/>
        <w:gridCol w:w="1465"/>
        <w:gridCol w:w="2860"/>
        <w:gridCol w:w="960"/>
        <w:gridCol w:w="960"/>
        <w:gridCol w:w="960"/>
        <w:gridCol w:w="960"/>
        <w:gridCol w:w="960"/>
      </w:tblGrid>
      <w:tr w:rsidR="00D20664" w:rsidRPr="00D20664" w:rsidTr="00D20664">
        <w:trPr>
          <w:trHeight w:val="285"/>
        </w:trPr>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п/п</w:t>
            </w:r>
          </w:p>
        </w:tc>
        <w:tc>
          <w:tcPr>
            <w:tcW w:w="14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Наименование</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Всего</w:t>
            </w:r>
          </w:p>
        </w:tc>
        <w:tc>
          <w:tcPr>
            <w:tcW w:w="3840" w:type="dxa"/>
            <w:gridSpan w:val="4"/>
            <w:tcBorders>
              <w:top w:val="single" w:sz="4" w:space="0" w:color="auto"/>
              <w:left w:val="nil"/>
              <w:bottom w:val="single" w:sz="4" w:space="0" w:color="auto"/>
              <w:right w:val="single" w:sz="4" w:space="0" w:color="auto"/>
            </w:tcBorders>
            <w:shd w:val="clear" w:color="auto" w:fill="auto"/>
            <w:noWrap/>
            <w:hideMark/>
          </w:tcPr>
          <w:p w:rsidR="00D20664" w:rsidRPr="00D20664" w:rsidRDefault="00D20664" w:rsidP="000F4FA9">
            <w:pPr>
              <w:suppressAutoHyphens/>
              <w:contextualSpacing/>
              <w:jc w:val="center"/>
              <w:rPr>
                <w:bCs/>
                <w:sz w:val="18"/>
                <w:szCs w:val="18"/>
              </w:rPr>
            </w:pPr>
            <w:r w:rsidRPr="00D20664">
              <w:rPr>
                <w:bCs/>
                <w:sz w:val="18"/>
                <w:szCs w:val="18"/>
              </w:rPr>
              <w:t>в том числе по поселениям</w:t>
            </w:r>
          </w:p>
        </w:tc>
      </w:tr>
      <w:tr w:rsidR="00D20664" w:rsidRPr="00D20664" w:rsidTr="00D20664">
        <w:trPr>
          <w:trHeight w:val="285"/>
        </w:trPr>
        <w:tc>
          <w:tcPr>
            <w:tcW w:w="960" w:type="dxa"/>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bCs/>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bCs/>
                <w:sz w:val="18"/>
                <w:szCs w:val="18"/>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bCs/>
                <w:sz w:val="18"/>
                <w:szCs w:val="18"/>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bCs/>
                <w:sz w:val="18"/>
                <w:szCs w:val="18"/>
              </w:rPr>
            </w:pP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МО 1</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МО 2</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МО 3</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w:t>
            </w:r>
          </w:p>
        </w:tc>
      </w:tr>
      <w:tr w:rsidR="00D20664" w:rsidRPr="00D20664" w:rsidTr="00D20664">
        <w:trPr>
          <w:trHeight w:val="28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1</w:t>
            </w:r>
          </w:p>
        </w:tc>
        <w:tc>
          <w:tcPr>
            <w:tcW w:w="146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2</w:t>
            </w:r>
          </w:p>
        </w:tc>
        <w:tc>
          <w:tcPr>
            <w:tcW w:w="28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3</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4</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5</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6</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7</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8</w:t>
            </w:r>
          </w:p>
        </w:tc>
      </w:tr>
      <w:tr w:rsidR="00D20664" w:rsidRPr="00D20664" w:rsidTr="00D20664">
        <w:trPr>
          <w:trHeight w:val="56"/>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1</w:t>
            </w:r>
          </w:p>
        </w:tc>
        <w:tc>
          <w:tcPr>
            <w:tcW w:w="4325" w:type="dxa"/>
            <w:gridSpan w:val="2"/>
            <w:tcBorders>
              <w:top w:val="single" w:sz="4" w:space="0" w:color="auto"/>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jc w:val="center"/>
              <w:rPr>
                <w:bCs/>
                <w:sz w:val="18"/>
                <w:szCs w:val="18"/>
              </w:rPr>
            </w:pPr>
            <w:r w:rsidRPr="00D20664">
              <w:rPr>
                <w:bCs/>
                <w:sz w:val="18"/>
                <w:szCs w:val="18"/>
              </w:rPr>
              <w:t>Сети водоотведения</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х</w:t>
            </w:r>
          </w:p>
        </w:tc>
      </w:tr>
      <w:tr w:rsidR="00D20664" w:rsidRPr="00D20664" w:rsidTr="00D2066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1.1</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Протяженность сетей</w:t>
            </w: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Итого, км</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8,10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8,10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r>
      <w:tr w:rsidR="00D20664" w:rsidRPr="00D20664" w:rsidTr="00D20664">
        <w:trPr>
          <w:trHeight w:val="300"/>
        </w:trPr>
        <w:tc>
          <w:tcPr>
            <w:tcW w:w="960"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в том числе:</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1.1.1</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50мм до 250мм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1.1.2</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250мм до 500мм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8,10</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8,10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1.1.3</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500мм до 1000мм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1.1.4</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1000мм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1.2</w:t>
            </w:r>
          </w:p>
        </w:tc>
        <w:tc>
          <w:tcPr>
            <w:tcW w:w="1465" w:type="dxa"/>
            <w:vMerge w:val="restart"/>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Протяженность сетей, нуждающихся в замене</w:t>
            </w: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Итого, км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2,30</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2,30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r>
      <w:tr w:rsidR="00D20664" w:rsidRPr="00D20664" w:rsidTr="00D20664">
        <w:trPr>
          <w:trHeight w:val="300"/>
        </w:trPr>
        <w:tc>
          <w:tcPr>
            <w:tcW w:w="960"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в том числе:</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х</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1.2.1</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50мм до 250мм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1.2.2</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250мм до 500мм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lastRenderedPageBreak/>
              <w:t>1.2.3</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500мм до 1000мм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1.2.4</w:t>
            </w:r>
          </w:p>
        </w:tc>
        <w:tc>
          <w:tcPr>
            <w:tcW w:w="1465"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sz w:val="18"/>
                <w:szCs w:val="18"/>
              </w:rPr>
            </w:pPr>
          </w:p>
        </w:tc>
        <w:tc>
          <w:tcPr>
            <w:tcW w:w="2860" w:type="dxa"/>
            <w:tcBorders>
              <w:top w:val="nil"/>
              <w:left w:val="nil"/>
              <w:bottom w:val="single" w:sz="4" w:space="0" w:color="auto"/>
              <w:right w:val="single" w:sz="4" w:space="0" w:color="auto"/>
            </w:tcBorders>
            <w:shd w:val="clear" w:color="auto" w:fill="auto"/>
            <w:hideMark/>
          </w:tcPr>
          <w:p w:rsidR="00D20664" w:rsidRPr="00D20664" w:rsidRDefault="00D20664" w:rsidP="000F4FA9">
            <w:pPr>
              <w:suppressAutoHyphens/>
              <w:contextualSpacing/>
              <w:rPr>
                <w:sz w:val="18"/>
                <w:szCs w:val="18"/>
              </w:rPr>
            </w:pPr>
            <w:r w:rsidRPr="00D20664">
              <w:rPr>
                <w:sz w:val="18"/>
                <w:szCs w:val="18"/>
              </w:rPr>
              <w:t>диаметр от 1000мм</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sz w:val="18"/>
                <w:szCs w:val="18"/>
              </w:rPr>
            </w:pPr>
            <w:r w:rsidRPr="00D20664">
              <w:rPr>
                <w:sz w:val="18"/>
                <w:szCs w:val="18"/>
              </w:rPr>
              <w:t> </w:t>
            </w:r>
          </w:p>
        </w:tc>
      </w:tr>
      <w:tr w:rsidR="00D20664" w:rsidRPr="00D20664" w:rsidTr="00D20664">
        <w:trPr>
          <w:trHeight w:val="56"/>
        </w:trPr>
        <w:tc>
          <w:tcPr>
            <w:tcW w:w="5285"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664" w:rsidRPr="00D20664" w:rsidRDefault="00D20664" w:rsidP="000F4FA9">
            <w:pPr>
              <w:suppressAutoHyphens/>
              <w:contextualSpacing/>
              <w:jc w:val="right"/>
              <w:rPr>
                <w:bCs/>
                <w:sz w:val="18"/>
                <w:szCs w:val="18"/>
              </w:rPr>
            </w:pPr>
            <w:r w:rsidRPr="00D20664">
              <w:rPr>
                <w:bCs/>
                <w:sz w:val="18"/>
                <w:szCs w:val="18"/>
              </w:rPr>
              <w:t>ВСЕГО  сетей водоотведения,</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8,10</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8,10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r>
      <w:tr w:rsidR="00D20664" w:rsidRPr="00D20664" w:rsidTr="00D20664">
        <w:trPr>
          <w:trHeight w:val="300"/>
        </w:trPr>
        <w:tc>
          <w:tcPr>
            <w:tcW w:w="5285"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664" w:rsidRPr="00D20664" w:rsidRDefault="00D20664" w:rsidP="000F4FA9">
            <w:pPr>
              <w:suppressAutoHyphens/>
              <w:contextualSpacing/>
              <w:jc w:val="right"/>
              <w:rPr>
                <w:bCs/>
                <w:sz w:val="18"/>
                <w:szCs w:val="18"/>
              </w:rPr>
            </w:pPr>
            <w:r w:rsidRPr="00D20664">
              <w:rPr>
                <w:bCs/>
                <w:sz w:val="18"/>
                <w:szCs w:val="18"/>
              </w:rPr>
              <w:t>в том числе нуждающихся в замене (ед.)</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2,30</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2,30</w:t>
            </w:r>
          </w:p>
        </w:tc>
        <w:tc>
          <w:tcPr>
            <w:tcW w:w="960" w:type="dxa"/>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c>
          <w:tcPr>
            <w:tcW w:w="960"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bCs/>
                <w:sz w:val="18"/>
                <w:szCs w:val="18"/>
              </w:rPr>
            </w:pPr>
            <w:r w:rsidRPr="00D20664">
              <w:rPr>
                <w:bCs/>
                <w:sz w:val="18"/>
                <w:szCs w:val="18"/>
              </w:rPr>
              <w:t> </w:t>
            </w:r>
          </w:p>
        </w:tc>
      </w:tr>
    </w:tbl>
    <w:p w:rsidR="00D20664" w:rsidRPr="00D20664" w:rsidRDefault="00D20664" w:rsidP="000F4FA9">
      <w:pPr>
        <w:suppressAutoHyphens/>
        <w:contextualSpacing/>
        <w:jc w:val="center"/>
        <w:rPr>
          <w:sz w:val="24"/>
          <w:szCs w:val="24"/>
          <w:lang w:eastAsia="ar-SA"/>
        </w:rPr>
      </w:pPr>
      <w:r w:rsidRPr="00D20664">
        <w:rPr>
          <w:sz w:val="24"/>
          <w:szCs w:val="24"/>
          <w:lang w:eastAsia="ar-SA"/>
        </w:rPr>
        <w:t>Основные натуральные показатели ООО «ПГЛЗ»</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5"/>
        <w:gridCol w:w="4237"/>
        <w:gridCol w:w="1842"/>
        <w:gridCol w:w="3261"/>
      </w:tblGrid>
      <w:tr w:rsidR="00D20664" w:rsidRPr="00D20664" w:rsidTr="00D20664">
        <w:trPr>
          <w:trHeight w:val="339"/>
        </w:trPr>
        <w:tc>
          <w:tcPr>
            <w:tcW w:w="725" w:type="dxa"/>
            <w:vMerge w:val="restart"/>
            <w:shd w:val="clear" w:color="auto" w:fill="auto"/>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 п/п</w:t>
            </w:r>
          </w:p>
        </w:tc>
        <w:tc>
          <w:tcPr>
            <w:tcW w:w="4237" w:type="dxa"/>
            <w:vMerge w:val="restart"/>
            <w:shd w:val="clear" w:color="auto" w:fill="auto"/>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Показатели</w:t>
            </w:r>
          </w:p>
        </w:tc>
        <w:tc>
          <w:tcPr>
            <w:tcW w:w="1842" w:type="dxa"/>
            <w:vMerge w:val="restart"/>
            <w:shd w:val="clear" w:color="auto" w:fill="auto"/>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Единица измерения</w:t>
            </w:r>
          </w:p>
        </w:tc>
        <w:tc>
          <w:tcPr>
            <w:tcW w:w="3261" w:type="dxa"/>
            <w:shd w:val="clear" w:color="auto" w:fill="auto"/>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Величина показателя</w:t>
            </w:r>
          </w:p>
        </w:tc>
      </w:tr>
      <w:tr w:rsidR="00D20664" w:rsidRPr="00D20664" w:rsidTr="00D20664">
        <w:trPr>
          <w:trHeight w:val="275"/>
        </w:trPr>
        <w:tc>
          <w:tcPr>
            <w:tcW w:w="725" w:type="dxa"/>
            <w:vMerge/>
            <w:shd w:val="clear" w:color="auto" w:fill="auto"/>
            <w:vAlign w:val="center"/>
          </w:tcPr>
          <w:p w:rsidR="00D20664" w:rsidRPr="00D20664" w:rsidRDefault="00D20664" w:rsidP="000F4FA9">
            <w:pPr>
              <w:suppressAutoHyphens/>
              <w:contextualSpacing/>
              <w:jc w:val="center"/>
              <w:rPr>
                <w:rFonts w:eastAsia="Calibri"/>
                <w:lang w:eastAsia="en-US"/>
              </w:rPr>
            </w:pPr>
          </w:p>
        </w:tc>
        <w:tc>
          <w:tcPr>
            <w:tcW w:w="4237" w:type="dxa"/>
            <w:vMerge/>
            <w:shd w:val="clear" w:color="auto" w:fill="auto"/>
            <w:vAlign w:val="center"/>
          </w:tcPr>
          <w:p w:rsidR="00D20664" w:rsidRPr="00D20664" w:rsidRDefault="00D20664" w:rsidP="000F4FA9">
            <w:pPr>
              <w:suppressAutoHyphens/>
              <w:contextualSpacing/>
              <w:jc w:val="center"/>
              <w:rPr>
                <w:rFonts w:eastAsia="Calibri"/>
                <w:lang w:eastAsia="en-US"/>
              </w:rPr>
            </w:pPr>
          </w:p>
        </w:tc>
        <w:tc>
          <w:tcPr>
            <w:tcW w:w="1842" w:type="dxa"/>
            <w:vMerge/>
            <w:shd w:val="clear" w:color="auto" w:fill="auto"/>
            <w:vAlign w:val="center"/>
          </w:tcPr>
          <w:p w:rsidR="00D20664" w:rsidRPr="00D20664" w:rsidRDefault="00D20664" w:rsidP="000F4FA9">
            <w:pPr>
              <w:suppressAutoHyphens/>
              <w:contextualSpacing/>
              <w:jc w:val="center"/>
              <w:rPr>
                <w:rFonts w:eastAsia="Calibri"/>
                <w:lang w:eastAsia="en-US"/>
              </w:rPr>
            </w:pPr>
          </w:p>
        </w:tc>
        <w:tc>
          <w:tcPr>
            <w:tcW w:w="3261" w:type="dxa"/>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2020 год</w:t>
            </w:r>
          </w:p>
        </w:tc>
      </w:tr>
      <w:tr w:rsidR="00D20664" w:rsidRPr="00D20664" w:rsidTr="00D20664">
        <w:trPr>
          <w:trHeight w:val="355"/>
        </w:trPr>
        <w:tc>
          <w:tcPr>
            <w:tcW w:w="725" w:type="dxa"/>
            <w:shd w:val="clear" w:color="auto" w:fill="auto"/>
            <w:vAlign w:val="center"/>
          </w:tcPr>
          <w:p w:rsidR="00D20664" w:rsidRPr="00D20664" w:rsidRDefault="00D20664" w:rsidP="000F4FA9">
            <w:pPr>
              <w:suppressAutoHyphens/>
              <w:ind w:right="-52"/>
              <w:contextualSpacing/>
              <w:jc w:val="center"/>
            </w:pPr>
          </w:p>
        </w:tc>
        <w:tc>
          <w:tcPr>
            <w:tcW w:w="4237" w:type="dxa"/>
            <w:shd w:val="clear" w:color="auto" w:fill="auto"/>
            <w:vAlign w:val="center"/>
          </w:tcPr>
          <w:p w:rsidR="00D20664" w:rsidRPr="00D20664" w:rsidRDefault="00D20664" w:rsidP="000F4FA9">
            <w:pPr>
              <w:suppressAutoHyphens/>
              <w:ind w:right="-52"/>
              <w:contextualSpacing/>
              <w:jc w:val="both"/>
            </w:pPr>
            <w:r w:rsidRPr="00D20664">
              <w:t>Транспортировка сточных вод</w:t>
            </w:r>
          </w:p>
        </w:tc>
        <w:tc>
          <w:tcPr>
            <w:tcW w:w="1842" w:type="dxa"/>
            <w:shd w:val="clear" w:color="auto" w:fill="auto"/>
            <w:vAlign w:val="center"/>
          </w:tcPr>
          <w:p w:rsidR="00D20664" w:rsidRPr="00D20664" w:rsidRDefault="00D20664" w:rsidP="000F4FA9">
            <w:pPr>
              <w:suppressAutoHyphens/>
              <w:ind w:right="-52"/>
              <w:contextualSpacing/>
              <w:jc w:val="center"/>
            </w:pPr>
          </w:p>
        </w:tc>
        <w:tc>
          <w:tcPr>
            <w:tcW w:w="3261" w:type="dxa"/>
          </w:tcPr>
          <w:p w:rsidR="00D20664" w:rsidRPr="00D20664" w:rsidRDefault="00D20664" w:rsidP="000F4FA9">
            <w:pPr>
              <w:suppressAutoHyphens/>
              <w:ind w:right="-52"/>
              <w:contextualSpacing/>
              <w:jc w:val="center"/>
            </w:pPr>
          </w:p>
        </w:tc>
      </w:tr>
      <w:tr w:rsidR="00D20664" w:rsidRPr="00D20664" w:rsidTr="00D20664">
        <w:tc>
          <w:tcPr>
            <w:tcW w:w="725" w:type="dxa"/>
            <w:shd w:val="clear" w:color="auto" w:fill="auto"/>
            <w:vAlign w:val="center"/>
          </w:tcPr>
          <w:p w:rsidR="00D20664" w:rsidRPr="00D20664" w:rsidRDefault="00D20664" w:rsidP="000F4FA9">
            <w:pPr>
              <w:suppressAutoHyphens/>
              <w:ind w:right="-52"/>
              <w:contextualSpacing/>
              <w:jc w:val="center"/>
            </w:pPr>
            <w:r w:rsidRPr="00D20664">
              <w:t>1.</w:t>
            </w:r>
          </w:p>
        </w:tc>
        <w:tc>
          <w:tcPr>
            <w:tcW w:w="4237" w:type="dxa"/>
            <w:shd w:val="clear" w:color="auto" w:fill="auto"/>
          </w:tcPr>
          <w:p w:rsidR="00D20664" w:rsidRPr="00D20664" w:rsidRDefault="00D20664" w:rsidP="000F4FA9">
            <w:pPr>
              <w:suppressAutoHyphens/>
              <w:ind w:right="-52"/>
              <w:contextualSpacing/>
              <w:jc w:val="both"/>
            </w:pPr>
            <w:r w:rsidRPr="00D20664">
              <w:t>Принято сточных вод для передачи (транспортировки)</w:t>
            </w:r>
          </w:p>
        </w:tc>
        <w:tc>
          <w:tcPr>
            <w:tcW w:w="1842" w:type="dxa"/>
            <w:shd w:val="clear" w:color="auto" w:fill="auto"/>
            <w:vAlign w:val="center"/>
          </w:tcPr>
          <w:p w:rsidR="00D20664" w:rsidRPr="00D20664" w:rsidRDefault="00D20664" w:rsidP="000F4FA9">
            <w:pPr>
              <w:suppressAutoHyphens/>
              <w:ind w:right="-52"/>
              <w:contextualSpacing/>
              <w:jc w:val="center"/>
            </w:pPr>
            <w:r w:rsidRPr="00D20664">
              <w:t>тыс.м</w:t>
            </w:r>
            <w:r w:rsidRPr="00D20664">
              <w:rPr>
                <w:vertAlign w:val="superscript"/>
              </w:rPr>
              <w:t>3</w:t>
            </w:r>
          </w:p>
        </w:tc>
        <w:tc>
          <w:tcPr>
            <w:tcW w:w="3261" w:type="dxa"/>
            <w:vAlign w:val="center"/>
          </w:tcPr>
          <w:p w:rsidR="00D20664" w:rsidRPr="00D20664" w:rsidRDefault="00D20664" w:rsidP="000F4FA9">
            <w:pPr>
              <w:suppressAutoHyphens/>
              <w:contextualSpacing/>
              <w:jc w:val="center"/>
            </w:pPr>
            <w:r w:rsidRPr="00D20664">
              <w:t>380,00</w:t>
            </w:r>
          </w:p>
        </w:tc>
      </w:tr>
      <w:tr w:rsidR="00D20664" w:rsidRPr="00D20664" w:rsidTr="00D20664">
        <w:trPr>
          <w:trHeight w:val="381"/>
        </w:trPr>
        <w:tc>
          <w:tcPr>
            <w:tcW w:w="725" w:type="dxa"/>
            <w:shd w:val="clear" w:color="auto" w:fill="auto"/>
            <w:vAlign w:val="center"/>
          </w:tcPr>
          <w:p w:rsidR="00D20664" w:rsidRPr="00D20664" w:rsidRDefault="00D20664" w:rsidP="000F4FA9">
            <w:pPr>
              <w:suppressAutoHyphens/>
              <w:ind w:right="-52"/>
              <w:contextualSpacing/>
              <w:jc w:val="center"/>
            </w:pPr>
            <w:r w:rsidRPr="00D20664">
              <w:t>1.1.</w:t>
            </w:r>
          </w:p>
        </w:tc>
        <w:tc>
          <w:tcPr>
            <w:tcW w:w="4237" w:type="dxa"/>
            <w:shd w:val="clear" w:color="auto" w:fill="auto"/>
            <w:vAlign w:val="center"/>
          </w:tcPr>
          <w:p w:rsidR="00D20664" w:rsidRPr="00D20664" w:rsidRDefault="00D20664" w:rsidP="000F4FA9">
            <w:pPr>
              <w:suppressAutoHyphens/>
              <w:ind w:right="-52"/>
              <w:contextualSpacing/>
            </w:pPr>
            <w:r w:rsidRPr="00D20664">
              <w:t>от собственного производства</w:t>
            </w:r>
          </w:p>
        </w:tc>
        <w:tc>
          <w:tcPr>
            <w:tcW w:w="1842" w:type="dxa"/>
            <w:shd w:val="clear" w:color="auto" w:fill="auto"/>
            <w:vAlign w:val="center"/>
          </w:tcPr>
          <w:p w:rsidR="00D20664" w:rsidRPr="00D20664" w:rsidRDefault="00D20664" w:rsidP="000F4FA9">
            <w:pPr>
              <w:suppressAutoHyphens/>
              <w:ind w:right="-52"/>
              <w:contextualSpacing/>
              <w:jc w:val="center"/>
            </w:pPr>
            <w:r w:rsidRPr="00D20664">
              <w:t>тыс.м</w:t>
            </w:r>
            <w:r w:rsidRPr="00D20664">
              <w:rPr>
                <w:vertAlign w:val="superscript"/>
              </w:rPr>
              <w:t>3</w:t>
            </w:r>
          </w:p>
        </w:tc>
        <w:tc>
          <w:tcPr>
            <w:tcW w:w="3261" w:type="dxa"/>
            <w:vAlign w:val="center"/>
          </w:tcPr>
          <w:p w:rsidR="00D20664" w:rsidRPr="00D20664" w:rsidRDefault="00D20664" w:rsidP="000F4FA9">
            <w:pPr>
              <w:suppressAutoHyphens/>
              <w:contextualSpacing/>
              <w:jc w:val="center"/>
            </w:pPr>
            <w:r w:rsidRPr="00D20664">
              <w:t>347,63</w:t>
            </w:r>
          </w:p>
        </w:tc>
      </w:tr>
      <w:tr w:rsidR="00D20664" w:rsidRPr="00D20664" w:rsidTr="00D20664">
        <w:trPr>
          <w:trHeight w:val="397"/>
        </w:trPr>
        <w:tc>
          <w:tcPr>
            <w:tcW w:w="725" w:type="dxa"/>
            <w:shd w:val="clear" w:color="auto" w:fill="auto"/>
            <w:vAlign w:val="center"/>
          </w:tcPr>
          <w:p w:rsidR="00D20664" w:rsidRPr="00D20664" w:rsidRDefault="00D20664" w:rsidP="000F4FA9">
            <w:pPr>
              <w:suppressAutoHyphens/>
              <w:ind w:right="-52"/>
              <w:contextualSpacing/>
              <w:jc w:val="center"/>
            </w:pPr>
            <w:r w:rsidRPr="00D20664">
              <w:t>1.2.</w:t>
            </w:r>
          </w:p>
        </w:tc>
        <w:tc>
          <w:tcPr>
            <w:tcW w:w="4237" w:type="dxa"/>
            <w:shd w:val="clear" w:color="auto" w:fill="auto"/>
            <w:vAlign w:val="center"/>
          </w:tcPr>
          <w:p w:rsidR="00D20664" w:rsidRPr="00D20664" w:rsidRDefault="00D20664" w:rsidP="000F4FA9">
            <w:pPr>
              <w:suppressAutoHyphens/>
              <w:ind w:right="-52"/>
              <w:contextualSpacing/>
            </w:pPr>
            <w:r w:rsidRPr="00D20664">
              <w:t>товарные стоки (транспортировка)</w:t>
            </w:r>
          </w:p>
        </w:tc>
        <w:tc>
          <w:tcPr>
            <w:tcW w:w="1842" w:type="dxa"/>
            <w:shd w:val="clear" w:color="auto" w:fill="auto"/>
            <w:vAlign w:val="center"/>
          </w:tcPr>
          <w:p w:rsidR="00D20664" w:rsidRPr="00D20664" w:rsidRDefault="00D20664" w:rsidP="000F4FA9">
            <w:pPr>
              <w:suppressAutoHyphens/>
              <w:ind w:right="-52"/>
              <w:contextualSpacing/>
              <w:jc w:val="center"/>
            </w:pPr>
            <w:r w:rsidRPr="00D20664">
              <w:t>тыс.м</w:t>
            </w:r>
            <w:r w:rsidRPr="00D20664">
              <w:rPr>
                <w:vertAlign w:val="superscript"/>
              </w:rPr>
              <w:t>3</w:t>
            </w:r>
          </w:p>
        </w:tc>
        <w:tc>
          <w:tcPr>
            <w:tcW w:w="3261" w:type="dxa"/>
            <w:vAlign w:val="center"/>
          </w:tcPr>
          <w:p w:rsidR="00D20664" w:rsidRPr="00D20664" w:rsidRDefault="00D20664" w:rsidP="000F4FA9">
            <w:pPr>
              <w:suppressAutoHyphens/>
              <w:contextualSpacing/>
              <w:jc w:val="center"/>
            </w:pPr>
            <w:r w:rsidRPr="00D20664">
              <w:t>32,37</w:t>
            </w:r>
          </w:p>
        </w:tc>
      </w:tr>
      <w:tr w:rsidR="00D20664" w:rsidRPr="00D20664" w:rsidTr="00D20664">
        <w:trPr>
          <w:trHeight w:val="306"/>
        </w:trPr>
        <w:tc>
          <w:tcPr>
            <w:tcW w:w="725" w:type="dxa"/>
            <w:shd w:val="clear" w:color="auto" w:fill="auto"/>
            <w:vAlign w:val="center"/>
          </w:tcPr>
          <w:p w:rsidR="00D20664" w:rsidRPr="00D20664" w:rsidRDefault="00D20664" w:rsidP="000F4FA9">
            <w:pPr>
              <w:suppressAutoHyphens/>
              <w:ind w:right="-52"/>
              <w:contextualSpacing/>
              <w:jc w:val="center"/>
            </w:pPr>
          </w:p>
        </w:tc>
        <w:tc>
          <w:tcPr>
            <w:tcW w:w="4237" w:type="dxa"/>
            <w:shd w:val="clear" w:color="auto" w:fill="auto"/>
            <w:vAlign w:val="center"/>
          </w:tcPr>
          <w:p w:rsidR="00D20664" w:rsidRPr="00D20664" w:rsidRDefault="00D20664" w:rsidP="000F4FA9">
            <w:pPr>
              <w:suppressAutoHyphens/>
              <w:ind w:right="-52"/>
              <w:contextualSpacing/>
            </w:pPr>
            <w:r w:rsidRPr="00D20664">
              <w:t>в том числе:</w:t>
            </w:r>
          </w:p>
        </w:tc>
        <w:tc>
          <w:tcPr>
            <w:tcW w:w="1842" w:type="dxa"/>
            <w:shd w:val="clear" w:color="auto" w:fill="auto"/>
            <w:vAlign w:val="center"/>
          </w:tcPr>
          <w:p w:rsidR="00D20664" w:rsidRPr="00D20664" w:rsidRDefault="00D20664" w:rsidP="000F4FA9">
            <w:pPr>
              <w:suppressAutoHyphens/>
              <w:ind w:right="-52"/>
              <w:contextualSpacing/>
              <w:jc w:val="center"/>
            </w:pPr>
          </w:p>
        </w:tc>
        <w:tc>
          <w:tcPr>
            <w:tcW w:w="3261" w:type="dxa"/>
            <w:vAlign w:val="center"/>
          </w:tcPr>
          <w:p w:rsidR="00D20664" w:rsidRPr="00D20664" w:rsidRDefault="00D20664" w:rsidP="000F4FA9">
            <w:pPr>
              <w:suppressAutoHyphens/>
              <w:contextualSpacing/>
              <w:jc w:val="center"/>
            </w:pPr>
          </w:p>
        </w:tc>
      </w:tr>
      <w:tr w:rsidR="00D20664" w:rsidRPr="00D20664" w:rsidTr="00D20664">
        <w:trPr>
          <w:trHeight w:val="423"/>
        </w:trPr>
        <w:tc>
          <w:tcPr>
            <w:tcW w:w="725" w:type="dxa"/>
            <w:shd w:val="clear" w:color="auto" w:fill="auto"/>
            <w:vAlign w:val="center"/>
          </w:tcPr>
          <w:p w:rsidR="00D20664" w:rsidRPr="00D20664" w:rsidRDefault="00D20664" w:rsidP="000F4FA9">
            <w:pPr>
              <w:suppressAutoHyphens/>
              <w:ind w:right="-52"/>
              <w:contextualSpacing/>
              <w:jc w:val="center"/>
            </w:pPr>
            <w:r w:rsidRPr="00D20664">
              <w:t>1.2.1.</w:t>
            </w:r>
          </w:p>
        </w:tc>
        <w:tc>
          <w:tcPr>
            <w:tcW w:w="4237" w:type="dxa"/>
            <w:shd w:val="clear" w:color="auto" w:fill="auto"/>
            <w:vAlign w:val="center"/>
          </w:tcPr>
          <w:p w:rsidR="00D20664" w:rsidRPr="00D20664" w:rsidRDefault="00D20664" w:rsidP="000F4FA9">
            <w:pPr>
              <w:suppressAutoHyphens/>
              <w:contextualSpacing/>
              <w:rPr>
                <w:rFonts w:eastAsia="Calibri"/>
                <w:lang w:eastAsia="en-US"/>
              </w:rPr>
            </w:pPr>
            <w:r w:rsidRPr="00D20664">
              <w:rPr>
                <w:rFonts w:eastAsia="Calibri"/>
                <w:lang w:eastAsia="en-US"/>
              </w:rPr>
              <w:t xml:space="preserve">от гарантирующей организации </w:t>
            </w:r>
          </w:p>
          <w:p w:rsidR="00D20664" w:rsidRPr="00D20664" w:rsidRDefault="00D20664" w:rsidP="000F4FA9">
            <w:pPr>
              <w:suppressAutoHyphens/>
              <w:contextualSpacing/>
              <w:rPr>
                <w:rFonts w:eastAsia="Calibri"/>
                <w:lang w:eastAsia="en-US"/>
              </w:rPr>
            </w:pPr>
            <w:r w:rsidRPr="00D20664">
              <w:rPr>
                <w:lang w:eastAsia="ar-SA"/>
              </w:rPr>
              <w:t>ГУП «Водоканал Ленинградской области»</w:t>
            </w:r>
          </w:p>
        </w:tc>
        <w:tc>
          <w:tcPr>
            <w:tcW w:w="1842" w:type="dxa"/>
            <w:shd w:val="clear" w:color="auto" w:fill="auto"/>
            <w:vAlign w:val="center"/>
          </w:tcPr>
          <w:p w:rsidR="00D20664" w:rsidRPr="00D20664" w:rsidRDefault="00D20664" w:rsidP="000F4FA9">
            <w:pPr>
              <w:suppressAutoHyphens/>
              <w:ind w:right="-52"/>
              <w:contextualSpacing/>
              <w:jc w:val="center"/>
            </w:pPr>
            <w:r w:rsidRPr="00D20664">
              <w:t>тыс.м</w:t>
            </w:r>
            <w:r w:rsidRPr="00D20664">
              <w:rPr>
                <w:vertAlign w:val="superscript"/>
              </w:rPr>
              <w:t>3</w:t>
            </w:r>
          </w:p>
        </w:tc>
        <w:tc>
          <w:tcPr>
            <w:tcW w:w="3261" w:type="dxa"/>
            <w:vAlign w:val="center"/>
          </w:tcPr>
          <w:p w:rsidR="00D20664" w:rsidRPr="00D20664" w:rsidRDefault="00D20664" w:rsidP="000F4FA9">
            <w:pPr>
              <w:suppressAutoHyphens/>
              <w:contextualSpacing/>
              <w:jc w:val="center"/>
            </w:pPr>
            <w:r w:rsidRPr="00D20664">
              <w:t>32,37</w:t>
            </w:r>
          </w:p>
        </w:tc>
      </w:tr>
    </w:tbl>
    <w:p w:rsidR="00D20664" w:rsidRPr="00D20664" w:rsidRDefault="00D20664" w:rsidP="000F4FA9">
      <w:pPr>
        <w:suppressAutoHyphens/>
        <w:ind w:firstLine="851"/>
        <w:contextualSpacing/>
        <w:jc w:val="both"/>
        <w:rPr>
          <w:sz w:val="24"/>
          <w:szCs w:val="24"/>
          <w:lang w:eastAsia="ar-SA"/>
        </w:rPr>
      </w:pPr>
      <w:r w:rsidRPr="00D20664">
        <w:rPr>
          <w:sz w:val="24"/>
          <w:szCs w:val="24"/>
          <w:lang w:eastAsia="ar-SA"/>
        </w:rPr>
        <w:t>Договор по транспортировке сточных вод от 23.03.2015 № 1/ТР-СТ между ГУП «Водоканал Ленинградской области» и ООО «ПГЛЗ».</w:t>
      </w:r>
    </w:p>
    <w:p w:rsidR="00D20664" w:rsidRPr="00D20664" w:rsidRDefault="00D20664" w:rsidP="000F4FA9">
      <w:pPr>
        <w:suppressAutoHyphens/>
        <w:contextualSpacing/>
        <w:jc w:val="center"/>
        <w:rPr>
          <w:rFonts w:eastAsia="Calibri"/>
          <w:sz w:val="24"/>
          <w:szCs w:val="24"/>
          <w:lang w:eastAsia="en-US"/>
        </w:rPr>
      </w:pPr>
      <w:r w:rsidRPr="00D20664">
        <w:rPr>
          <w:rFonts w:eastAsia="Calibri"/>
          <w:sz w:val="24"/>
          <w:szCs w:val="24"/>
          <w:lang w:eastAsia="en-US"/>
        </w:rPr>
        <w:t>Анализ расчета величины необходимой валовой выручки</w:t>
      </w:r>
    </w:p>
    <w:p w:rsidR="00D20664" w:rsidRPr="00D20664" w:rsidRDefault="00D20664" w:rsidP="000F4FA9">
      <w:pPr>
        <w:suppressAutoHyphens/>
        <w:ind w:firstLine="851"/>
        <w:contextualSpacing/>
        <w:jc w:val="both"/>
        <w:rPr>
          <w:sz w:val="24"/>
          <w:szCs w:val="24"/>
        </w:rPr>
      </w:pPr>
      <w:r w:rsidRPr="00D20664">
        <w:rPr>
          <w:sz w:val="24"/>
          <w:szCs w:val="24"/>
        </w:rPr>
        <w:t>Необходимая валовая выручка в сфере водоотведения (транспортировка сточных вод) рассчитана с применением метода сравнения аналогов. Данный метод применяется в отношении организаций, осуществляющих регулируемые виды деятельности в сфере водоснабжения и водоотведения по транспортировке воды, сточных вод.</w:t>
      </w:r>
    </w:p>
    <w:p w:rsidR="00D20664" w:rsidRPr="00D20664" w:rsidRDefault="00D20664" w:rsidP="000F4FA9">
      <w:pPr>
        <w:suppressAutoHyphens/>
        <w:ind w:firstLine="851"/>
        <w:contextualSpacing/>
        <w:jc w:val="both"/>
        <w:rPr>
          <w:sz w:val="24"/>
          <w:szCs w:val="24"/>
        </w:rPr>
      </w:pPr>
      <w:r w:rsidRPr="00D20664">
        <w:rPr>
          <w:sz w:val="24"/>
          <w:szCs w:val="24"/>
        </w:rPr>
        <w:t>В соответствии с Методическими указаниями, при установлении тарифов с применением метода сравнения аналогов величина необходимой валовой выручки регулируемой организации на очередной период регулирования определяется исходя из экономически обоснованных затрат гарантирующей организации в централизованных системах водоснабжения и (или) водоотведения и протяженности сети регулируемой организации по следующим формулам:</w:t>
      </w:r>
    </w:p>
    <w:p w:rsidR="00D20664" w:rsidRPr="00D20664" w:rsidRDefault="00D20664" w:rsidP="000F4FA9">
      <w:pPr>
        <w:suppressAutoHyphens/>
        <w:ind w:firstLine="851"/>
        <w:contextualSpacing/>
        <w:jc w:val="both"/>
        <w:rPr>
          <w:sz w:val="24"/>
          <w:szCs w:val="24"/>
        </w:rPr>
      </w:pPr>
      <w:r>
        <w:rPr>
          <w:rFonts w:ascii="Calibri" w:eastAsia="Calibri" w:hAnsi="Calibri"/>
          <w:noProof/>
          <w:position w:val="-12"/>
          <w:sz w:val="24"/>
          <w:szCs w:val="24"/>
        </w:rPr>
        <w:drawing>
          <wp:inline distT="0" distB="0" distL="0" distR="0" wp14:anchorId="7B2E90C6" wp14:editId="4475037A">
            <wp:extent cx="1814195" cy="285115"/>
            <wp:effectExtent l="0" t="0" r="0" b="635"/>
            <wp:docPr id="15" name="Рисунок 15" descr="base_1_183091_2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183091_298"/>
                    <pic:cNvPicPr>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14195" cy="285115"/>
                    </a:xfrm>
                    <a:prstGeom prst="rect">
                      <a:avLst/>
                    </a:prstGeom>
                    <a:noFill/>
                    <a:ln>
                      <a:noFill/>
                    </a:ln>
                  </pic:spPr>
                </pic:pic>
              </a:graphicData>
            </a:graphic>
          </wp:inline>
        </w:drawing>
      </w:r>
    </w:p>
    <w:p w:rsidR="00D20664" w:rsidRPr="00D20664" w:rsidRDefault="00D20664" w:rsidP="000F4FA9">
      <w:pPr>
        <w:suppressAutoHyphens/>
        <w:ind w:firstLine="851"/>
        <w:contextualSpacing/>
        <w:jc w:val="both"/>
        <w:rPr>
          <w:sz w:val="24"/>
          <w:szCs w:val="24"/>
        </w:rPr>
      </w:pPr>
      <w:r>
        <w:rPr>
          <w:rFonts w:ascii="Calibri" w:eastAsia="Calibri" w:hAnsi="Calibri"/>
          <w:noProof/>
          <w:position w:val="-24"/>
          <w:sz w:val="24"/>
          <w:szCs w:val="24"/>
        </w:rPr>
        <w:drawing>
          <wp:inline distT="0" distB="0" distL="0" distR="0" wp14:anchorId="5813296C" wp14:editId="722906B9">
            <wp:extent cx="1082675" cy="475615"/>
            <wp:effectExtent l="0" t="0" r="0" b="635"/>
            <wp:docPr id="14" name="Рисунок 14" descr="base_1_183091_2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183091_299"/>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2675" cy="475615"/>
                    </a:xfrm>
                    <a:prstGeom prst="rect">
                      <a:avLst/>
                    </a:prstGeom>
                    <a:noFill/>
                    <a:ln>
                      <a:noFill/>
                    </a:ln>
                  </pic:spPr>
                </pic:pic>
              </a:graphicData>
            </a:graphic>
          </wp:inline>
        </w:drawing>
      </w:r>
    </w:p>
    <w:p w:rsidR="00D20664" w:rsidRPr="00D20664" w:rsidRDefault="00D20664" w:rsidP="000F4FA9">
      <w:pPr>
        <w:suppressAutoHyphens/>
        <w:ind w:firstLine="851"/>
        <w:contextualSpacing/>
        <w:jc w:val="both"/>
        <w:rPr>
          <w:sz w:val="24"/>
          <w:szCs w:val="24"/>
        </w:rPr>
      </w:pPr>
      <w:r w:rsidRPr="00D20664">
        <w:rPr>
          <w:sz w:val="24"/>
          <w:szCs w:val="24"/>
        </w:rPr>
        <w:t>где:</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2AF3D607" wp14:editId="676696E5">
            <wp:extent cx="511810" cy="285115"/>
            <wp:effectExtent l="0" t="0" r="2540" b="635"/>
            <wp:docPr id="13" name="Рисунок 13" descr="base_1_183091_3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183091_300"/>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1810" cy="285115"/>
                    </a:xfrm>
                    <a:prstGeom prst="rect">
                      <a:avLst/>
                    </a:prstGeom>
                    <a:noFill/>
                    <a:ln>
                      <a:noFill/>
                    </a:ln>
                  </pic:spPr>
                </pic:pic>
              </a:graphicData>
            </a:graphic>
          </wp:inline>
        </w:drawing>
      </w:r>
      <w:r w:rsidRPr="00D20664">
        <w:rPr>
          <w:sz w:val="24"/>
          <w:szCs w:val="24"/>
        </w:rPr>
        <w:t xml:space="preserve"> - необходимая валовая выручка, установленная в отношении n-ной регулируемой организации, тыс. руб.;</w:t>
      </w:r>
    </w:p>
    <w:p w:rsidR="00D20664" w:rsidRPr="00D20664" w:rsidRDefault="00D20664" w:rsidP="000F4FA9">
      <w:pPr>
        <w:widowControl w:val="0"/>
        <w:suppressAutoHyphens/>
        <w:autoSpaceDE w:val="0"/>
        <w:autoSpaceDN w:val="0"/>
        <w:ind w:firstLine="851"/>
        <w:contextualSpacing/>
        <w:jc w:val="both"/>
        <w:rPr>
          <w:sz w:val="24"/>
          <w:szCs w:val="24"/>
        </w:rPr>
      </w:pPr>
      <w:r w:rsidRPr="00D20664">
        <w:rPr>
          <w:sz w:val="24"/>
          <w:szCs w:val="24"/>
        </w:rPr>
        <w:t>УТР - удельная необходимая валовая выручка в расчете на метр водопроводной (канализационной) сети, тыс. руб./км;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65B7AC8D" wp14:editId="52638380">
            <wp:extent cx="278130" cy="285115"/>
            <wp:effectExtent l="0" t="0" r="7620" b="635"/>
            <wp:docPr id="12" name="Рисунок 12" descr="base_1_183091_3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183091_301"/>
                    <pic:cNvPicPr>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rsidRPr="00D20664">
        <w:rPr>
          <w:sz w:val="24"/>
          <w:szCs w:val="24"/>
        </w:rPr>
        <w:t xml:space="preserve"> - протяженность водопроводной (канализационной) сети n-ной регулируемой организации, определенная в сопоставимых величинах, км;</w:t>
      </w:r>
    </w:p>
    <w:p w:rsidR="00D20664" w:rsidRPr="00D20664" w:rsidRDefault="00D20664" w:rsidP="000F4FA9">
      <w:pPr>
        <w:widowControl w:val="0"/>
        <w:suppressAutoHyphens/>
        <w:autoSpaceDE w:val="0"/>
        <w:autoSpaceDN w:val="0"/>
        <w:ind w:firstLine="851"/>
        <w:contextualSpacing/>
        <w:jc w:val="both"/>
        <w:rPr>
          <w:sz w:val="24"/>
          <w:szCs w:val="24"/>
        </w:rPr>
      </w:pPr>
      <w:r w:rsidRPr="00D20664">
        <w:rPr>
          <w:sz w:val="24"/>
          <w:szCs w:val="24"/>
        </w:rPr>
        <w:t>A - нормативный уровень расходов на амортизацию основных средств и нематериальных активов в расчете на протяженность сети, тыс. руб./км;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4"/>
          <w:sz w:val="24"/>
          <w:szCs w:val="24"/>
        </w:rPr>
        <w:drawing>
          <wp:inline distT="0" distB="0" distL="0" distR="0" wp14:anchorId="4EB89D04" wp14:editId="1B6C824A">
            <wp:extent cx="461010" cy="263525"/>
            <wp:effectExtent l="0" t="0" r="0" b="3175"/>
            <wp:docPr id="11" name="Рисунок 11" descr="base_1_183091_3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183091_302"/>
                    <pic:cNvPicPr>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61010" cy="263525"/>
                    </a:xfrm>
                    <a:prstGeom prst="rect">
                      <a:avLst/>
                    </a:prstGeom>
                    <a:noFill/>
                    <a:ln>
                      <a:noFill/>
                    </a:ln>
                  </pic:spPr>
                </pic:pic>
              </a:graphicData>
            </a:graphic>
          </wp:inline>
        </w:drawing>
      </w:r>
      <w:r w:rsidRPr="00D20664">
        <w:rPr>
          <w:sz w:val="24"/>
          <w:szCs w:val="24"/>
        </w:rPr>
        <w:t xml:space="preserve"> - текущие расходы гарантирующей организации, отнесенные на вид деятельности по транспортировке воды (сточных вод), тыс. руб.;</w:t>
      </w:r>
    </w:p>
    <w:p w:rsidR="00D20664" w:rsidRPr="00D20664" w:rsidRDefault="00D20664" w:rsidP="000F4FA9">
      <w:pPr>
        <w:suppressAutoHyphens/>
        <w:ind w:firstLine="851"/>
        <w:contextualSpacing/>
        <w:jc w:val="both"/>
        <w:rPr>
          <w:sz w:val="24"/>
          <w:szCs w:val="24"/>
        </w:rPr>
      </w:pPr>
      <w:r>
        <w:rPr>
          <w:rFonts w:eastAsia="Calibri"/>
          <w:noProof/>
          <w:position w:val="-4"/>
          <w:sz w:val="24"/>
          <w:szCs w:val="24"/>
        </w:rPr>
        <w:drawing>
          <wp:inline distT="0" distB="0" distL="0" distR="0" wp14:anchorId="2CCF1093" wp14:editId="1EBB9A04">
            <wp:extent cx="285115" cy="263525"/>
            <wp:effectExtent l="0" t="0" r="635" b="3175"/>
            <wp:docPr id="10" name="Рисунок 10" descr="base_1_183091_3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183091_303"/>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115" cy="263525"/>
                    </a:xfrm>
                    <a:prstGeom prst="rect">
                      <a:avLst/>
                    </a:prstGeom>
                    <a:noFill/>
                    <a:ln>
                      <a:noFill/>
                    </a:ln>
                  </pic:spPr>
                </pic:pic>
              </a:graphicData>
            </a:graphic>
          </wp:inline>
        </w:drawing>
      </w:r>
      <w:r w:rsidRPr="00D20664">
        <w:rPr>
          <w:rFonts w:eastAsia="Calibri"/>
          <w:sz w:val="24"/>
          <w:szCs w:val="24"/>
          <w:lang w:eastAsia="en-US"/>
        </w:rPr>
        <w:t xml:space="preserve"> - протяженность водопроводной (канализационной) сети гарантирующей организации, определенная в сопоставимых величинах, км.</w:t>
      </w:r>
    </w:p>
    <w:p w:rsidR="00D20664" w:rsidRPr="00D20664" w:rsidRDefault="00D20664" w:rsidP="000F4FA9">
      <w:pPr>
        <w:suppressAutoHyphens/>
        <w:ind w:firstLine="851"/>
        <w:contextualSpacing/>
        <w:jc w:val="both"/>
        <w:rPr>
          <w:sz w:val="24"/>
          <w:szCs w:val="24"/>
        </w:rPr>
      </w:pPr>
      <w:r w:rsidRPr="00D20664">
        <w:rPr>
          <w:sz w:val="24"/>
          <w:szCs w:val="24"/>
        </w:rPr>
        <w:t>Протяженность водопроводной (канализационной) сети регулируемой организации определяется в сопоставимых величинах, расходы на прокладку которой эквивалентны средним расходам на прокладку сети диаметром 500 мм по формулам:</w:t>
      </w:r>
    </w:p>
    <w:p w:rsidR="00D20664" w:rsidRPr="00D20664" w:rsidRDefault="00D20664" w:rsidP="000F4FA9">
      <w:pPr>
        <w:suppressAutoHyphens/>
        <w:ind w:firstLine="851"/>
        <w:contextualSpacing/>
        <w:jc w:val="both"/>
        <w:rPr>
          <w:rFonts w:ascii="Calibri" w:eastAsia="Calibri" w:hAnsi="Calibri"/>
          <w:position w:val="-28"/>
          <w:sz w:val="24"/>
          <w:szCs w:val="24"/>
          <w:lang w:eastAsia="en-US"/>
        </w:rPr>
      </w:pPr>
      <w:r>
        <w:rPr>
          <w:rFonts w:ascii="Calibri" w:eastAsia="Calibri" w:hAnsi="Calibri"/>
          <w:noProof/>
          <w:position w:val="-28"/>
          <w:sz w:val="24"/>
          <w:szCs w:val="24"/>
        </w:rPr>
        <w:drawing>
          <wp:inline distT="0" distB="0" distL="0" distR="0" wp14:anchorId="1E10514A" wp14:editId="730B4272">
            <wp:extent cx="1243330" cy="417195"/>
            <wp:effectExtent l="0" t="0" r="0" b="1905"/>
            <wp:docPr id="9" name="Рисунок 9" descr="base_1_183091_3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183091_304"/>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3330" cy="417195"/>
                    </a:xfrm>
                    <a:prstGeom prst="rect">
                      <a:avLst/>
                    </a:prstGeom>
                    <a:noFill/>
                    <a:ln>
                      <a:noFill/>
                    </a:ln>
                  </pic:spPr>
                </pic:pic>
              </a:graphicData>
            </a:graphic>
          </wp:inline>
        </w:drawing>
      </w:r>
    </w:p>
    <w:p w:rsidR="00D20664" w:rsidRPr="00D20664" w:rsidRDefault="00D20664" w:rsidP="000F4FA9">
      <w:pPr>
        <w:suppressAutoHyphens/>
        <w:ind w:firstLine="851"/>
        <w:contextualSpacing/>
        <w:jc w:val="both"/>
        <w:rPr>
          <w:rFonts w:ascii="Calibri" w:eastAsia="Calibri" w:hAnsi="Calibri"/>
          <w:position w:val="-30"/>
          <w:sz w:val="24"/>
          <w:szCs w:val="24"/>
          <w:lang w:eastAsia="en-US"/>
        </w:rPr>
      </w:pPr>
      <w:r>
        <w:rPr>
          <w:rFonts w:ascii="Calibri" w:eastAsia="Calibri" w:hAnsi="Calibri"/>
          <w:noProof/>
          <w:position w:val="-30"/>
          <w:sz w:val="24"/>
          <w:szCs w:val="24"/>
        </w:rPr>
        <w:lastRenderedPageBreak/>
        <w:drawing>
          <wp:inline distT="0" distB="0" distL="0" distR="0" wp14:anchorId="120102F5" wp14:editId="4BDB2813">
            <wp:extent cx="804545" cy="570865"/>
            <wp:effectExtent l="0" t="0" r="0" b="635"/>
            <wp:docPr id="8" name="Рисунок 8" descr="base_1_183091_3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183091_305"/>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4545" cy="570865"/>
                    </a:xfrm>
                    <a:prstGeom prst="rect">
                      <a:avLst/>
                    </a:prstGeom>
                    <a:noFill/>
                    <a:ln>
                      <a:noFill/>
                    </a:ln>
                  </pic:spPr>
                </pic:pic>
              </a:graphicData>
            </a:graphic>
          </wp:inline>
        </w:drawing>
      </w:r>
    </w:p>
    <w:p w:rsidR="00D20664" w:rsidRPr="00D20664" w:rsidRDefault="00D20664" w:rsidP="000F4FA9">
      <w:pPr>
        <w:suppressAutoHyphens/>
        <w:ind w:firstLine="851"/>
        <w:contextualSpacing/>
        <w:jc w:val="both"/>
        <w:rPr>
          <w:rFonts w:eastAsia="Calibri"/>
          <w:position w:val="-30"/>
          <w:sz w:val="24"/>
          <w:szCs w:val="24"/>
          <w:lang w:eastAsia="en-US"/>
        </w:rPr>
      </w:pPr>
      <w:r w:rsidRPr="00D20664">
        <w:rPr>
          <w:rFonts w:eastAsia="Calibri"/>
          <w:position w:val="-30"/>
          <w:sz w:val="24"/>
          <w:szCs w:val="24"/>
          <w:lang w:eastAsia="en-US"/>
        </w:rPr>
        <w:t>где:</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319D4E26" wp14:editId="7ACBDB32">
            <wp:extent cx="255905" cy="285115"/>
            <wp:effectExtent l="0" t="0" r="0" b="635"/>
            <wp:docPr id="7" name="Рисунок 7" descr="base_1_183091_3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183091_306"/>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55905" cy="285115"/>
                    </a:xfrm>
                    <a:prstGeom prst="rect">
                      <a:avLst/>
                    </a:prstGeom>
                    <a:noFill/>
                    <a:ln>
                      <a:noFill/>
                    </a:ln>
                  </pic:spPr>
                </pic:pic>
              </a:graphicData>
            </a:graphic>
          </wp:inline>
        </w:drawing>
      </w:r>
      <w:r w:rsidRPr="00D20664">
        <w:rPr>
          <w:sz w:val="24"/>
          <w:szCs w:val="24"/>
        </w:rPr>
        <w:t xml:space="preserve"> - протяженность в километрах трубопроводов организации i   в сопоставимых величинах, 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4"/>
          <w:sz w:val="24"/>
          <w:szCs w:val="24"/>
        </w:rPr>
        <w:drawing>
          <wp:inline distT="0" distB="0" distL="0" distR="0" wp14:anchorId="79A513BB" wp14:editId="4CF2F5D4">
            <wp:extent cx="307340" cy="321945"/>
            <wp:effectExtent l="0" t="0" r="0" b="1905"/>
            <wp:docPr id="6" name="Рисунок 6" descr="base_1_183091_3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183091_30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7340" cy="321945"/>
                    </a:xfrm>
                    <a:prstGeom prst="rect">
                      <a:avLst/>
                    </a:prstGeom>
                    <a:noFill/>
                    <a:ln>
                      <a:noFill/>
                    </a:ln>
                  </pic:spPr>
                </pic:pic>
              </a:graphicData>
            </a:graphic>
          </wp:inline>
        </w:drawing>
      </w:r>
      <w:r w:rsidRPr="00D20664">
        <w:rPr>
          <w:sz w:val="24"/>
          <w:szCs w:val="24"/>
        </w:rPr>
        <w:t xml:space="preserve"> - протяженность в километрах трубопроводов диаметра d организации i, 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1FCD9A76" wp14:editId="2DAB6F8B">
            <wp:extent cx="255905" cy="292735"/>
            <wp:effectExtent l="0" t="0" r="0" b="0"/>
            <wp:docPr id="5" name="Рисунок 5" descr="base_1_183091_3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183091_308"/>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55905" cy="292735"/>
                    </a:xfrm>
                    <a:prstGeom prst="rect">
                      <a:avLst/>
                    </a:prstGeom>
                    <a:noFill/>
                    <a:ln>
                      <a:noFill/>
                    </a:ln>
                  </pic:spPr>
                </pic:pic>
              </a:graphicData>
            </a:graphic>
          </wp:inline>
        </w:drawing>
      </w:r>
      <w:r w:rsidRPr="00D20664">
        <w:rPr>
          <w:sz w:val="24"/>
          <w:szCs w:val="24"/>
        </w:rPr>
        <w:t xml:space="preserve"> - протяженность в километрах трубопроводов диаметра d     в централизованной системе водоснабжения (водоотведения), 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24E2F6B3" wp14:editId="321EE448">
            <wp:extent cx="248920" cy="278130"/>
            <wp:effectExtent l="0" t="0" r="0" b="7620"/>
            <wp:docPr id="4" name="Рисунок 4" descr="base_1_183091_3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183091_309"/>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8920" cy="278130"/>
                    </a:xfrm>
                    <a:prstGeom prst="rect">
                      <a:avLst/>
                    </a:prstGeom>
                    <a:noFill/>
                    <a:ln>
                      <a:noFill/>
                    </a:ln>
                  </pic:spPr>
                </pic:pic>
              </a:graphicData>
            </a:graphic>
          </wp:inline>
        </w:drawing>
      </w:r>
      <w:r w:rsidRPr="00D20664">
        <w:rPr>
          <w:sz w:val="24"/>
          <w:szCs w:val="24"/>
        </w:rPr>
        <w:t xml:space="preserve"> - коэффициент дифференциации стоимости строительства сетей   в зависимости от их диаметра d;</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66285AEC" wp14:editId="3534F57D">
            <wp:extent cx="278130" cy="285115"/>
            <wp:effectExtent l="0" t="0" r="7620" b="635"/>
            <wp:docPr id="3" name="Рисунок 3" descr="base_1_183091_3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183091_310"/>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8130" cy="285115"/>
                    </a:xfrm>
                    <a:prstGeom prst="rect">
                      <a:avLst/>
                    </a:prstGeom>
                    <a:noFill/>
                    <a:ln>
                      <a:noFill/>
                    </a:ln>
                  </pic:spPr>
                </pic:pic>
              </a:graphicData>
            </a:graphic>
          </wp:inline>
        </w:drawing>
      </w:r>
      <w:r w:rsidRPr="00D20664">
        <w:rPr>
          <w:sz w:val="24"/>
          <w:szCs w:val="24"/>
        </w:rPr>
        <w:t xml:space="preserve"> - средняя стоимость строительства трубопровода диаметра d,  тыс. руб./км;</w:t>
      </w:r>
    </w:p>
    <w:p w:rsidR="00D20664" w:rsidRPr="00D20664" w:rsidRDefault="00D20664" w:rsidP="000F4FA9">
      <w:pPr>
        <w:widowControl w:val="0"/>
        <w:suppressAutoHyphens/>
        <w:autoSpaceDE w:val="0"/>
        <w:autoSpaceDN w:val="0"/>
        <w:ind w:firstLine="851"/>
        <w:contextualSpacing/>
        <w:jc w:val="both"/>
        <w:rPr>
          <w:sz w:val="24"/>
          <w:szCs w:val="24"/>
        </w:rPr>
      </w:pPr>
      <w:r>
        <w:rPr>
          <w:noProof/>
          <w:position w:val="-12"/>
          <w:sz w:val="24"/>
          <w:szCs w:val="24"/>
        </w:rPr>
        <w:drawing>
          <wp:inline distT="0" distB="0" distL="0" distR="0" wp14:anchorId="4BBA8983" wp14:editId="4E3A3CE8">
            <wp:extent cx="321945" cy="285115"/>
            <wp:effectExtent l="0" t="0" r="1905" b="635"/>
            <wp:docPr id="2" name="Рисунок 2" descr="base_1_183091_3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183091_311"/>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21945" cy="285115"/>
                    </a:xfrm>
                    <a:prstGeom prst="rect">
                      <a:avLst/>
                    </a:prstGeom>
                    <a:noFill/>
                    <a:ln>
                      <a:noFill/>
                    </a:ln>
                  </pic:spPr>
                </pic:pic>
              </a:graphicData>
            </a:graphic>
          </wp:inline>
        </w:drawing>
      </w:r>
      <w:r w:rsidRPr="00D20664">
        <w:rPr>
          <w:sz w:val="24"/>
          <w:szCs w:val="24"/>
        </w:rPr>
        <w:t xml:space="preserve"> - средняя стоимость строительства трубопровода диаметра 500 мм, тыс. руб./км.</w:t>
      </w:r>
    </w:p>
    <w:p w:rsidR="00D20664" w:rsidRPr="00D20664" w:rsidRDefault="00D20664" w:rsidP="000F4FA9">
      <w:pPr>
        <w:suppressAutoHyphens/>
        <w:ind w:firstLine="851"/>
        <w:contextualSpacing/>
        <w:jc w:val="both"/>
        <w:rPr>
          <w:sz w:val="24"/>
          <w:szCs w:val="24"/>
        </w:rPr>
      </w:pPr>
      <w:r w:rsidRPr="00D20664">
        <w:rPr>
          <w:sz w:val="24"/>
          <w:szCs w:val="24"/>
        </w:rPr>
        <w:t>В соответствии с методом сравнения аналогов,</w:t>
      </w:r>
      <w:r w:rsidRPr="00D20664">
        <w:rPr>
          <w:color w:val="000000"/>
          <w:sz w:val="24"/>
          <w:szCs w:val="24"/>
        </w:rPr>
        <w:t xml:space="preserve"> гарантирующая организация </w:t>
      </w:r>
      <w:r w:rsidRPr="00D20664">
        <w:rPr>
          <w:sz w:val="24"/>
          <w:szCs w:val="24"/>
          <w:lang w:eastAsia="ar-SA"/>
        </w:rPr>
        <w:t>ГУП «Водоканал Ленинградской области»</w:t>
      </w:r>
      <w:r w:rsidRPr="00D20664">
        <w:rPr>
          <w:color w:val="000000"/>
          <w:sz w:val="24"/>
          <w:szCs w:val="24"/>
        </w:rPr>
        <w:t xml:space="preserve"> </w:t>
      </w:r>
      <w:r w:rsidRPr="00D20664">
        <w:rPr>
          <w:sz w:val="24"/>
          <w:szCs w:val="24"/>
        </w:rPr>
        <w:t xml:space="preserve">представило расчет протяженности сетей водоотведения  в сопоставимых величинах, которая составила 56,81 км. Расчет протяженности произведен на основании коэффициентов дифференциации исходя из средней стоимости строительства трубопроводов заданных диаметров. </w:t>
      </w:r>
    </w:p>
    <w:p w:rsidR="00D20664" w:rsidRPr="00D20664" w:rsidRDefault="00D20664" w:rsidP="000F4FA9">
      <w:pPr>
        <w:suppressAutoHyphens/>
        <w:ind w:firstLine="851"/>
        <w:contextualSpacing/>
        <w:jc w:val="both"/>
        <w:rPr>
          <w:sz w:val="24"/>
          <w:szCs w:val="24"/>
        </w:rPr>
      </w:pPr>
      <w:r w:rsidRPr="00D20664">
        <w:rPr>
          <w:sz w:val="24"/>
          <w:szCs w:val="24"/>
        </w:rPr>
        <w:t xml:space="preserve">В таблице 1 предоставлена информация о протяженности  сетей водоотведения </w:t>
      </w:r>
      <w:r w:rsidRPr="00D20664">
        <w:rPr>
          <w:sz w:val="24"/>
          <w:szCs w:val="24"/>
          <w:lang w:eastAsia="ar-SA"/>
        </w:rPr>
        <w:t>ГУП «Водоканал Ленинградской области»</w:t>
      </w:r>
      <w:r w:rsidRPr="00D20664">
        <w:rPr>
          <w:color w:val="000000"/>
          <w:sz w:val="24"/>
          <w:szCs w:val="24"/>
        </w:rPr>
        <w:t xml:space="preserve"> </w:t>
      </w:r>
      <w:r w:rsidRPr="00D20664">
        <w:rPr>
          <w:sz w:val="24"/>
          <w:szCs w:val="24"/>
        </w:rPr>
        <w:t>с расчётом протяженности в сопоставимых величинах:</w:t>
      </w:r>
    </w:p>
    <w:p w:rsidR="00D20664" w:rsidRPr="00D20664" w:rsidRDefault="00D20664" w:rsidP="000F4FA9">
      <w:pPr>
        <w:suppressAutoHyphens/>
        <w:ind w:firstLine="709"/>
        <w:contextualSpacing/>
        <w:jc w:val="both"/>
        <w:rPr>
          <w:sz w:val="24"/>
          <w:szCs w:val="24"/>
        </w:rPr>
      </w:pPr>
      <w:r w:rsidRPr="00D20664">
        <w:rPr>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687"/>
        <w:gridCol w:w="670"/>
        <w:gridCol w:w="1111"/>
        <w:gridCol w:w="972"/>
        <w:gridCol w:w="1137"/>
        <w:gridCol w:w="976"/>
        <w:gridCol w:w="1137"/>
        <w:gridCol w:w="1215"/>
        <w:gridCol w:w="1242"/>
      </w:tblGrid>
      <w:tr w:rsidR="00D20664" w:rsidRPr="00D20664" w:rsidTr="00D20664">
        <w:trPr>
          <w:trHeight w:val="510"/>
        </w:trPr>
        <w:tc>
          <w:tcPr>
            <w:tcW w:w="670"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Месторасположение (наименование населенного пункта)</w:t>
            </w:r>
          </w:p>
        </w:tc>
        <w:tc>
          <w:tcPr>
            <w:tcW w:w="325"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Ду,мм</w:t>
            </w:r>
          </w:p>
        </w:tc>
        <w:tc>
          <w:tcPr>
            <w:tcW w:w="317"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Материал труб</w:t>
            </w:r>
          </w:p>
        </w:tc>
        <w:tc>
          <w:tcPr>
            <w:tcW w:w="526"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Протяженность, км</w:t>
            </w:r>
          </w:p>
        </w:tc>
        <w:tc>
          <w:tcPr>
            <w:tcW w:w="460"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Средняя стоимость строительства di, тыс.руб./км</w:t>
            </w:r>
          </w:p>
        </w:tc>
        <w:tc>
          <w:tcPr>
            <w:tcW w:w="538"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Номер таблицы/пункта таблицы в сборнике НЦС 81-02-14 -2017</w:t>
            </w:r>
          </w:p>
        </w:tc>
        <w:tc>
          <w:tcPr>
            <w:tcW w:w="462"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Средняя стоимость строительства d500, тыс.руб./км</w:t>
            </w:r>
          </w:p>
        </w:tc>
        <w:tc>
          <w:tcPr>
            <w:tcW w:w="538"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Номер таблицы/пункта таблицы в сборнике НЦС 81-02-14 -2017</w:t>
            </w:r>
          </w:p>
        </w:tc>
        <w:tc>
          <w:tcPr>
            <w:tcW w:w="575"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Коэффициент дифференциации стоимости строительства сетей в зависимости от их диаметра, Kd</w:t>
            </w:r>
          </w:p>
        </w:tc>
        <w:tc>
          <w:tcPr>
            <w:tcW w:w="588" w:type="pct"/>
            <w:vMerge w:val="restart"/>
            <w:shd w:val="clear" w:color="auto" w:fill="auto"/>
            <w:vAlign w:val="center"/>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Протяженность сети в сопоставимых величинах, Li (по формуле (3) п.38 Приказа ФСТ 1746/э, км</w:t>
            </w:r>
          </w:p>
        </w:tc>
      </w:tr>
      <w:tr w:rsidR="00D20664" w:rsidRPr="00D20664" w:rsidTr="00D20664">
        <w:trPr>
          <w:trHeight w:val="1260"/>
        </w:trPr>
        <w:tc>
          <w:tcPr>
            <w:tcW w:w="670" w:type="pct"/>
            <w:vMerge/>
            <w:vAlign w:val="center"/>
            <w:hideMark/>
          </w:tcPr>
          <w:p w:rsidR="00D20664" w:rsidRPr="00D20664" w:rsidRDefault="00D20664" w:rsidP="000F4FA9">
            <w:pPr>
              <w:suppressAutoHyphens/>
              <w:ind w:left="-113" w:right="-113"/>
              <w:contextualSpacing/>
              <w:rPr>
                <w:color w:val="000000"/>
                <w:sz w:val="16"/>
                <w:szCs w:val="16"/>
              </w:rPr>
            </w:pPr>
          </w:p>
        </w:tc>
        <w:tc>
          <w:tcPr>
            <w:tcW w:w="325" w:type="pct"/>
            <w:vMerge/>
            <w:vAlign w:val="center"/>
            <w:hideMark/>
          </w:tcPr>
          <w:p w:rsidR="00D20664" w:rsidRPr="00D20664" w:rsidRDefault="00D20664" w:rsidP="000F4FA9">
            <w:pPr>
              <w:suppressAutoHyphens/>
              <w:ind w:left="-113" w:right="-113"/>
              <w:contextualSpacing/>
              <w:rPr>
                <w:color w:val="000000"/>
                <w:sz w:val="16"/>
                <w:szCs w:val="16"/>
              </w:rPr>
            </w:pPr>
          </w:p>
        </w:tc>
        <w:tc>
          <w:tcPr>
            <w:tcW w:w="317" w:type="pct"/>
            <w:vMerge/>
            <w:vAlign w:val="center"/>
            <w:hideMark/>
          </w:tcPr>
          <w:p w:rsidR="00D20664" w:rsidRPr="00D20664" w:rsidRDefault="00D20664" w:rsidP="000F4FA9">
            <w:pPr>
              <w:suppressAutoHyphens/>
              <w:ind w:left="-113" w:right="-113"/>
              <w:contextualSpacing/>
              <w:rPr>
                <w:color w:val="000000"/>
                <w:sz w:val="16"/>
                <w:szCs w:val="16"/>
              </w:rPr>
            </w:pPr>
          </w:p>
        </w:tc>
        <w:tc>
          <w:tcPr>
            <w:tcW w:w="526" w:type="pct"/>
            <w:vMerge/>
            <w:vAlign w:val="center"/>
            <w:hideMark/>
          </w:tcPr>
          <w:p w:rsidR="00D20664" w:rsidRPr="00D20664" w:rsidRDefault="00D20664" w:rsidP="000F4FA9">
            <w:pPr>
              <w:suppressAutoHyphens/>
              <w:ind w:left="-113" w:right="-113"/>
              <w:contextualSpacing/>
              <w:rPr>
                <w:color w:val="000000"/>
                <w:sz w:val="16"/>
                <w:szCs w:val="16"/>
              </w:rPr>
            </w:pPr>
          </w:p>
        </w:tc>
        <w:tc>
          <w:tcPr>
            <w:tcW w:w="460" w:type="pct"/>
            <w:vMerge/>
            <w:vAlign w:val="center"/>
            <w:hideMark/>
          </w:tcPr>
          <w:p w:rsidR="00D20664" w:rsidRPr="00D20664" w:rsidRDefault="00D20664" w:rsidP="000F4FA9">
            <w:pPr>
              <w:suppressAutoHyphens/>
              <w:ind w:left="-113" w:right="-113"/>
              <w:contextualSpacing/>
              <w:rPr>
                <w:color w:val="000000"/>
                <w:sz w:val="16"/>
                <w:szCs w:val="16"/>
              </w:rPr>
            </w:pPr>
          </w:p>
        </w:tc>
        <w:tc>
          <w:tcPr>
            <w:tcW w:w="538" w:type="pct"/>
            <w:vMerge/>
            <w:vAlign w:val="center"/>
            <w:hideMark/>
          </w:tcPr>
          <w:p w:rsidR="00D20664" w:rsidRPr="00D20664" w:rsidRDefault="00D20664" w:rsidP="000F4FA9">
            <w:pPr>
              <w:suppressAutoHyphens/>
              <w:ind w:left="-113" w:right="-113"/>
              <w:contextualSpacing/>
              <w:rPr>
                <w:color w:val="000000"/>
                <w:sz w:val="16"/>
                <w:szCs w:val="16"/>
              </w:rPr>
            </w:pPr>
          </w:p>
        </w:tc>
        <w:tc>
          <w:tcPr>
            <w:tcW w:w="462" w:type="pct"/>
            <w:vMerge/>
            <w:vAlign w:val="center"/>
            <w:hideMark/>
          </w:tcPr>
          <w:p w:rsidR="00D20664" w:rsidRPr="00D20664" w:rsidRDefault="00D20664" w:rsidP="000F4FA9">
            <w:pPr>
              <w:suppressAutoHyphens/>
              <w:ind w:left="-113" w:right="-113"/>
              <w:contextualSpacing/>
              <w:rPr>
                <w:color w:val="000000"/>
                <w:sz w:val="16"/>
                <w:szCs w:val="16"/>
              </w:rPr>
            </w:pPr>
          </w:p>
        </w:tc>
        <w:tc>
          <w:tcPr>
            <w:tcW w:w="538" w:type="pct"/>
            <w:vMerge/>
            <w:vAlign w:val="center"/>
            <w:hideMark/>
          </w:tcPr>
          <w:p w:rsidR="00D20664" w:rsidRPr="00D20664" w:rsidRDefault="00D20664" w:rsidP="000F4FA9">
            <w:pPr>
              <w:suppressAutoHyphens/>
              <w:ind w:left="-113" w:right="-113"/>
              <w:contextualSpacing/>
              <w:rPr>
                <w:color w:val="000000"/>
                <w:sz w:val="16"/>
                <w:szCs w:val="16"/>
              </w:rPr>
            </w:pPr>
          </w:p>
        </w:tc>
        <w:tc>
          <w:tcPr>
            <w:tcW w:w="575" w:type="pct"/>
            <w:vMerge/>
            <w:vAlign w:val="center"/>
            <w:hideMark/>
          </w:tcPr>
          <w:p w:rsidR="00D20664" w:rsidRPr="00D20664" w:rsidRDefault="00D20664" w:rsidP="000F4FA9">
            <w:pPr>
              <w:suppressAutoHyphens/>
              <w:ind w:left="-113" w:right="-113"/>
              <w:contextualSpacing/>
              <w:rPr>
                <w:color w:val="000000"/>
                <w:sz w:val="16"/>
                <w:szCs w:val="16"/>
              </w:rPr>
            </w:pPr>
          </w:p>
        </w:tc>
        <w:tc>
          <w:tcPr>
            <w:tcW w:w="588" w:type="pct"/>
            <w:vMerge/>
            <w:vAlign w:val="center"/>
            <w:hideMark/>
          </w:tcPr>
          <w:p w:rsidR="00D20664" w:rsidRPr="00D20664" w:rsidRDefault="00D20664" w:rsidP="000F4FA9">
            <w:pPr>
              <w:suppressAutoHyphens/>
              <w:ind w:left="-113" w:right="-113"/>
              <w:contextualSpacing/>
              <w:rPr>
                <w:color w:val="000000"/>
                <w:sz w:val="16"/>
                <w:szCs w:val="16"/>
              </w:rPr>
            </w:pP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д.Радогощь</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0,960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0,483</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д.Климово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4,890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2,459</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д.Ольеши</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2,30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1,156</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п.Подборовье</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3,00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1,508</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п.Совхозный</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8,362</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4,204</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д.Анисимово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1,568</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0,788</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д.Большой Двор</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ПП</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0,93</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4 369,93</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14-07-004-05</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8 691,56</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14-07-004-17</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0,468</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д.Большой Двор</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8,37</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4,208</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д.Дыми</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1,3</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0,654</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д.Мозолево-1</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2,299</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1,156</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д.Бор</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ПП</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0,490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4 369,93</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14-07-004-05</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8 691,56</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14-07-004-17</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0,246</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д.Бор</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4,411</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2,218</w:t>
            </w:r>
          </w:p>
        </w:tc>
      </w:tr>
      <w:tr w:rsidR="00D20664" w:rsidRPr="00D20664" w:rsidTr="00D20664">
        <w:trPr>
          <w:trHeight w:val="255"/>
        </w:trPr>
        <w:tc>
          <w:tcPr>
            <w:tcW w:w="670" w:type="pct"/>
            <w:shd w:val="clear" w:color="auto" w:fill="auto"/>
            <w:noWrap/>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п.Сельхозтехника</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0,800</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0,402</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пгт.Ефимовский</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ПП</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4 369,93</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14-07-004-05</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8 691,56</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14-07-004-17</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пгт.Ефимовский</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1,88</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0,945</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пгт.Ефимовский</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250-350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бетон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1,22</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7 329,69</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14-05-004-02</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8 409,50</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14-05-004-06</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0,872</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1,063</w:t>
            </w:r>
          </w:p>
        </w:tc>
      </w:tr>
      <w:tr w:rsidR="00D20664" w:rsidRPr="00D20664" w:rsidTr="00D20664">
        <w:trPr>
          <w:trHeight w:val="236"/>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 xml:space="preserve">пгт.Ефимовский </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1,5</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0,754</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г.Пикалево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ПП</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13,6</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4 369,93</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14-07-004-05</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8 691,56</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14-07-004-17</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6,838</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г.Пикалево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100-250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22</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7 484,38</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14-02-004-09</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14 885,81</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14-02-004-25</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0,503</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11,061</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г.Пикалево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250-500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ПП</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4,21</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9 915,94</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14-07-004-18</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9 915,94</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14-07-004-18</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1,000</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4,210</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color w:val="000000"/>
                <w:sz w:val="16"/>
                <w:szCs w:val="16"/>
              </w:rPr>
            </w:pPr>
            <w:r w:rsidRPr="00D20664">
              <w:rPr>
                <w:color w:val="000000"/>
                <w:sz w:val="16"/>
                <w:szCs w:val="16"/>
              </w:rPr>
              <w:t>г.Пикалево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250-500</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чугун</w:t>
            </w:r>
          </w:p>
        </w:tc>
        <w:tc>
          <w:tcPr>
            <w:tcW w:w="526"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17</w:t>
            </w: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16 032,50</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14-02-004-26</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16 032,50</w:t>
            </w:r>
          </w:p>
        </w:tc>
        <w:tc>
          <w:tcPr>
            <w:tcW w:w="53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14-02-004-26</w:t>
            </w:r>
          </w:p>
        </w:tc>
        <w:tc>
          <w:tcPr>
            <w:tcW w:w="57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1,000</w:t>
            </w:r>
          </w:p>
        </w:tc>
        <w:tc>
          <w:tcPr>
            <w:tcW w:w="588"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17,000</w:t>
            </w:r>
          </w:p>
        </w:tc>
      </w:tr>
      <w:tr w:rsidR="00D20664" w:rsidRPr="00D20664" w:rsidTr="00D20664">
        <w:trPr>
          <w:trHeight w:val="255"/>
        </w:trPr>
        <w:tc>
          <w:tcPr>
            <w:tcW w:w="670" w:type="pct"/>
            <w:shd w:val="clear" w:color="auto" w:fill="auto"/>
            <w:vAlign w:val="bottom"/>
            <w:hideMark/>
          </w:tcPr>
          <w:p w:rsidR="00D20664" w:rsidRPr="00D20664" w:rsidRDefault="00D20664" w:rsidP="000F4FA9">
            <w:pPr>
              <w:suppressAutoHyphens/>
              <w:ind w:left="-113" w:right="-113"/>
              <w:contextualSpacing/>
              <w:rPr>
                <w:b/>
                <w:bCs/>
                <w:color w:val="000000"/>
                <w:sz w:val="16"/>
                <w:szCs w:val="16"/>
              </w:rPr>
            </w:pPr>
            <w:r w:rsidRPr="00D20664">
              <w:rPr>
                <w:b/>
                <w:bCs/>
                <w:color w:val="000000"/>
                <w:sz w:val="16"/>
                <w:szCs w:val="16"/>
              </w:rPr>
              <w:t>Итого</w:t>
            </w:r>
          </w:p>
        </w:tc>
        <w:tc>
          <w:tcPr>
            <w:tcW w:w="325"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 </w:t>
            </w:r>
          </w:p>
        </w:tc>
        <w:tc>
          <w:tcPr>
            <w:tcW w:w="317"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 </w:t>
            </w:r>
          </w:p>
        </w:tc>
        <w:tc>
          <w:tcPr>
            <w:tcW w:w="526" w:type="pct"/>
            <w:shd w:val="clear" w:color="auto" w:fill="auto"/>
            <w:vAlign w:val="bottom"/>
            <w:hideMark/>
          </w:tcPr>
          <w:p w:rsidR="00D20664" w:rsidRPr="00D20664" w:rsidRDefault="00D20664" w:rsidP="000F4FA9">
            <w:pPr>
              <w:suppressAutoHyphens/>
              <w:ind w:left="-113" w:right="-113"/>
              <w:contextualSpacing/>
              <w:jc w:val="center"/>
              <w:rPr>
                <w:b/>
                <w:bCs/>
                <w:color w:val="000000"/>
                <w:sz w:val="16"/>
                <w:szCs w:val="16"/>
              </w:rPr>
            </w:pPr>
          </w:p>
        </w:tc>
        <w:tc>
          <w:tcPr>
            <w:tcW w:w="460"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 </w:t>
            </w:r>
          </w:p>
        </w:tc>
        <w:tc>
          <w:tcPr>
            <w:tcW w:w="538" w:type="pct"/>
            <w:shd w:val="clear" w:color="auto" w:fill="auto"/>
            <w:vAlign w:val="bottom"/>
            <w:hideMark/>
          </w:tcPr>
          <w:p w:rsidR="00D20664" w:rsidRPr="00D20664" w:rsidRDefault="00D20664" w:rsidP="000F4FA9">
            <w:pPr>
              <w:suppressAutoHyphens/>
              <w:ind w:left="-113" w:right="-113"/>
              <w:contextualSpacing/>
              <w:jc w:val="center"/>
              <w:rPr>
                <w:b/>
                <w:bCs/>
                <w:color w:val="000000"/>
                <w:sz w:val="16"/>
                <w:szCs w:val="16"/>
              </w:rPr>
            </w:pPr>
            <w:r w:rsidRPr="00D20664">
              <w:rPr>
                <w:b/>
                <w:bCs/>
                <w:color w:val="000000"/>
                <w:sz w:val="16"/>
                <w:szCs w:val="16"/>
              </w:rPr>
              <w:t> </w:t>
            </w:r>
          </w:p>
        </w:tc>
        <w:tc>
          <w:tcPr>
            <w:tcW w:w="462" w:type="pct"/>
            <w:shd w:val="clear" w:color="auto" w:fill="auto"/>
            <w:vAlign w:val="bottom"/>
            <w:hideMark/>
          </w:tcPr>
          <w:p w:rsidR="00D20664" w:rsidRPr="00D20664" w:rsidRDefault="00D20664" w:rsidP="000F4FA9">
            <w:pPr>
              <w:suppressAutoHyphens/>
              <w:ind w:left="-113" w:right="-113"/>
              <w:contextualSpacing/>
              <w:jc w:val="center"/>
              <w:rPr>
                <w:color w:val="000000"/>
                <w:sz w:val="16"/>
                <w:szCs w:val="16"/>
              </w:rPr>
            </w:pPr>
            <w:r w:rsidRPr="00D20664">
              <w:rPr>
                <w:color w:val="000000"/>
                <w:sz w:val="16"/>
                <w:szCs w:val="16"/>
              </w:rPr>
              <w:t> </w:t>
            </w:r>
          </w:p>
        </w:tc>
        <w:tc>
          <w:tcPr>
            <w:tcW w:w="538" w:type="pct"/>
            <w:shd w:val="clear" w:color="auto" w:fill="auto"/>
            <w:vAlign w:val="bottom"/>
            <w:hideMark/>
          </w:tcPr>
          <w:p w:rsidR="00D20664" w:rsidRPr="00D20664" w:rsidRDefault="00D20664" w:rsidP="000F4FA9">
            <w:pPr>
              <w:suppressAutoHyphens/>
              <w:ind w:left="-113" w:right="-113"/>
              <w:contextualSpacing/>
              <w:jc w:val="center"/>
              <w:rPr>
                <w:b/>
                <w:bCs/>
                <w:color w:val="000000"/>
                <w:sz w:val="16"/>
                <w:szCs w:val="16"/>
              </w:rPr>
            </w:pPr>
            <w:r w:rsidRPr="00D20664">
              <w:rPr>
                <w:b/>
                <w:bCs/>
                <w:color w:val="000000"/>
                <w:sz w:val="16"/>
                <w:szCs w:val="16"/>
              </w:rPr>
              <w:t> </w:t>
            </w:r>
          </w:p>
        </w:tc>
        <w:tc>
          <w:tcPr>
            <w:tcW w:w="575" w:type="pct"/>
            <w:shd w:val="clear" w:color="auto" w:fill="auto"/>
            <w:vAlign w:val="bottom"/>
            <w:hideMark/>
          </w:tcPr>
          <w:p w:rsidR="00D20664" w:rsidRPr="00D20664" w:rsidRDefault="00D20664" w:rsidP="000F4FA9">
            <w:pPr>
              <w:suppressAutoHyphens/>
              <w:ind w:left="-113" w:right="-113"/>
              <w:contextualSpacing/>
              <w:jc w:val="center"/>
              <w:rPr>
                <w:b/>
                <w:bCs/>
                <w:color w:val="000000"/>
                <w:sz w:val="16"/>
                <w:szCs w:val="16"/>
              </w:rPr>
            </w:pPr>
            <w:r w:rsidRPr="00D20664">
              <w:rPr>
                <w:b/>
                <w:bCs/>
                <w:color w:val="000000"/>
                <w:sz w:val="16"/>
                <w:szCs w:val="16"/>
              </w:rPr>
              <w:t> </w:t>
            </w:r>
          </w:p>
        </w:tc>
        <w:tc>
          <w:tcPr>
            <w:tcW w:w="588" w:type="pct"/>
            <w:shd w:val="clear" w:color="auto" w:fill="auto"/>
            <w:vAlign w:val="bottom"/>
            <w:hideMark/>
          </w:tcPr>
          <w:p w:rsidR="00D20664" w:rsidRPr="00D20664" w:rsidRDefault="00D20664" w:rsidP="000F4FA9">
            <w:pPr>
              <w:suppressAutoHyphens/>
              <w:ind w:left="-113" w:right="-113"/>
              <w:contextualSpacing/>
              <w:jc w:val="center"/>
              <w:rPr>
                <w:b/>
                <w:bCs/>
                <w:color w:val="000000"/>
                <w:sz w:val="16"/>
                <w:szCs w:val="16"/>
              </w:rPr>
            </w:pPr>
            <w:r w:rsidRPr="00D20664">
              <w:rPr>
                <w:b/>
                <w:bCs/>
                <w:color w:val="000000"/>
                <w:sz w:val="16"/>
                <w:szCs w:val="16"/>
              </w:rPr>
              <w:t>56,81</w:t>
            </w:r>
          </w:p>
        </w:tc>
      </w:tr>
    </w:tbl>
    <w:p w:rsidR="00D20664" w:rsidRPr="00D20664" w:rsidRDefault="00D20664" w:rsidP="004A6DA6">
      <w:pPr>
        <w:keepNext/>
        <w:tabs>
          <w:tab w:val="left" w:pos="0"/>
        </w:tabs>
        <w:suppressAutoHyphens/>
        <w:ind w:right="-143" w:firstLine="851"/>
        <w:contextualSpacing/>
        <w:jc w:val="both"/>
        <w:outlineLvl w:val="0"/>
        <w:rPr>
          <w:sz w:val="24"/>
          <w:szCs w:val="24"/>
        </w:rPr>
      </w:pPr>
      <w:r w:rsidRPr="00D20664">
        <w:rPr>
          <w:sz w:val="24"/>
          <w:szCs w:val="24"/>
        </w:rPr>
        <w:lastRenderedPageBreak/>
        <w:t>В таблице 2 предоставлена информация о протяженности сетей водоотведения                      ООО «</w:t>
      </w:r>
      <w:r w:rsidRPr="00D20664">
        <w:rPr>
          <w:color w:val="000000"/>
          <w:sz w:val="24"/>
          <w:szCs w:val="24"/>
        </w:rPr>
        <w:t xml:space="preserve">ПГЛЗ» </w:t>
      </w:r>
      <w:r w:rsidRPr="00D20664">
        <w:rPr>
          <w:sz w:val="24"/>
          <w:szCs w:val="24"/>
        </w:rPr>
        <w:t>с расчётом протяженности в сопоставимых величинах:</w:t>
      </w:r>
      <w:r w:rsidR="004A6DA6">
        <w:rPr>
          <w:sz w:val="28"/>
          <w:szCs w:val="28"/>
        </w:rPr>
        <w:tab/>
      </w:r>
      <w:r w:rsidR="004A6DA6">
        <w:rPr>
          <w:sz w:val="28"/>
          <w:szCs w:val="28"/>
        </w:rPr>
        <w:tab/>
      </w:r>
      <w:r w:rsidR="004A6DA6">
        <w:rPr>
          <w:sz w:val="28"/>
          <w:szCs w:val="28"/>
        </w:rPr>
        <w:tab/>
      </w:r>
      <w:r w:rsidRPr="00D20664">
        <w:rPr>
          <w:sz w:val="28"/>
          <w:szCs w:val="28"/>
        </w:rPr>
        <w:t xml:space="preserve">  </w:t>
      </w:r>
      <w:r w:rsidRPr="00D20664">
        <w:rPr>
          <w:sz w:val="24"/>
          <w:szCs w:val="24"/>
        </w:rPr>
        <w:t>Таблица 2</w:t>
      </w:r>
    </w:p>
    <w:p w:rsidR="00D20664" w:rsidRPr="00D20664" w:rsidRDefault="00D20664" w:rsidP="000F4FA9">
      <w:pPr>
        <w:suppressAutoHyphens/>
        <w:contextualSpacing/>
        <w:jc w:val="both"/>
        <w:rPr>
          <w:sz w:val="24"/>
          <w:szCs w:val="24"/>
        </w:rPr>
      </w:pPr>
      <w:r>
        <w:rPr>
          <w:noProof/>
        </w:rPr>
        <w:drawing>
          <wp:inline distT="0" distB="0" distL="0" distR="0" wp14:anchorId="2B3F73B6" wp14:editId="3C46E861">
            <wp:extent cx="6473825" cy="455739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473825" cy="4557395"/>
                    </a:xfrm>
                    <a:prstGeom prst="rect">
                      <a:avLst/>
                    </a:prstGeom>
                    <a:noFill/>
                    <a:ln>
                      <a:noFill/>
                    </a:ln>
                  </pic:spPr>
                </pic:pic>
              </a:graphicData>
            </a:graphic>
          </wp:inline>
        </w:drawing>
      </w:r>
    </w:p>
    <w:p w:rsidR="00D20664" w:rsidRPr="00D20664" w:rsidRDefault="00D20664" w:rsidP="000F4FA9">
      <w:pPr>
        <w:suppressAutoHyphens/>
        <w:ind w:firstLine="426"/>
        <w:contextualSpacing/>
        <w:jc w:val="both"/>
        <w:rPr>
          <w:rFonts w:eastAsia="Calibri"/>
          <w:sz w:val="24"/>
          <w:szCs w:val="24"/>
          <w:lang w:eastAsia="en-US"/>
        </w:rPr>
      </w:pPr>
      <w:r w:rsidRPr="00D20664">
        <w:rPr>
          <w:rFonts w:eastAsia="Calibri"/>
          <w:sz w:val="24"/>
          <w:szCs w:val="24"/>
          <w:lang w:eastAsia="en-US"/>
        </w:rPr>
        <w:t>Расчет представлен в соответствии с Приложением № 5 Методических указаний:      Таблица 3</w:t>
      </w:r>
    </w:p>
    <w:tbl>
      <w:tblPr>
        <w:tblW w:w="10255" w:type="dxa"/>
        <w:tblInd w:w="93" w:type="dxa"/>
        <w:tblLook w:val="04A0" w:firstRow="1" w:lastRow="0" w:firstColumn="1" w:lastColumn="0" w:noHBand="0" w:noVBand="1"/>
      </w:tblPr>
      <w:tblGrid>
        <w:gridCol w:w="1149"/>
        <w:gridCol w:w="3838"/>
        <w:gridCol w:w="1276"/>
        <w:gridCol w:w="1276"/>
        <w:gridCol w:w="1276"/>
        <w:gridCol w:w="1440"/>
      </w:tblGrid>
      <w:tr w:rsidR="00D20664" w:rsidRPr="00D20664" w:rsidTr="00D20664">
        <w:trPr>
          <w:trHeight w:val="56"/>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 п/п</w:t>
            </w:r>
          </w:p>
        </w:tc>
        <w:tc>
          <w:tcPr>
            <w:tcW w:w="38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Единица измерения</w:t>
            </w:r>
          </w:p>
        </w:tc>
        <w:tc>
          <w:tcPr>
            <w:tcW w:w="3992" w:type="dxa"/>
            <w:gridSpan w:val="3"/>
            <w:tcBorders>
              <w:top w:val="single" w:sz="4" w:space="0" w:color="auto"/>
              <w:left w:val="nil"/>
              <w:bottom w:val="single" w:sz="4" w:space="0" w:color="auto"/>
              <w:right w:val="single" w:sz="4" w:space="0" w:color="000000"/>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2020 год</w:t>
            </w:r>
          </w:p>
        </w:tc>
      </w:tr>
      <w:tr w:rsidR="00D20664" w:rsidRPr="00D20664" w:rsidTr="00D20664">
        <w:trPr>
          <w:trHeight w:val="276"/>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3838"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 xml:space="preserve">Принято ЛенРТК </w:t>
            </w:r>
          </w:p>
        </w:tc>
        <w:tc>
          <w:tcPr>
            <w:tcW w:w="271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20664" w:rsidRPr="00D20664" w:rsidRDefault="00D20664" w:rsidP="000F4FA9">
            <w:pPr>
              <w:suppressAutoHyphens/>
              <w:contextualSpacing/>
              <w:jc w:val="center"/>
              <w:rPr>
                <w:color w:val="000000"/>
              </w:rPr>
            </w:pPr>
            <w:r w:rsidRPr="00D20664">
              <w:rPr>
                <w:color w:val="000000"/>
              </w:rPr>
              <w:t>в том числе</w:t>
            </w:r>
          </w:p>
        </w:tc>
      </w:tr>
      <w:tr w:rsidR="00D20664" w:rsidRPr="00D20664" w:rsidTr="00D20664">
        <w:trPr>
          <w:trHeight w:val="23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3838"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color w:val="000000"/>
              </w:rPr>
            </w:pPr>
          </w:p>
        </w:tc>
        <w:tc>
          <w:tcPr>
            <w:tcW w:w="2716" w:type="dxa"/>
            <w:gridSpan w:val="2"/>
            <w:vMerge/>
            <w:tcBorders>
              <w:top w:val="single" w:sz="4" w:space="0" w:color="auto"/>
              <w:left w:val="single" w:sz="4" w:space="0" w:color="auto"/>
              <w:bottom w:val="single" w:sz="4" w:space="0" w:color="000000"/>
              <w:right w:val="single" w:sz="4" w:space="0" w:color="000000"/>
            </w:tcBorders>
            <w:vAlign w:val="center"/>
            <w:hideMark/>
          </w:tcPr>
          <w:p w:rsidR="00D20664" w:rsidRPr="00D20664" w:rsidRDefault="00D20664" w:rsidP="000F4FA9">
            <w:pPr>
              <w:suppressAutoHyphens/>
              <w:contextualSpacing/>
              <w:rPr>
                <w:color w:val="000000"/>
              </w:rPr>
            </w:pPr>
          </w:p>
        </w:tc>
      </w:tr>
      <w:tr w:rsidR="00D20664" w:rsidRPr="00D20664" w:rsidTr="00D20664">
        <w:trPr>
          <w:trHeight w:val="56"/>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3838"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D20664" w:rsidRPr="00D20664" w:rsidRDefault="00D20664" w:rsidP="000F4FA9">
            <w:pPr>
              <w:suppressAutoHyphens/>
              <w:contextualSpacing/>
              <w:rPr>
                <w:color w:val="000000"/>
              </w:rPr>
            </w:pPr>
          </w:p>
        </w:tc>
        <w:tc>
          <w:tcPr>
            <w:tcW w:w="1276" w:type="dxa"/>
            <w:vMerge/>
            <w:tcBorders>
              <w:top w:val="nil"/>
              <w:left w:val="single" w:sz="4" w:space="0" w:color="auto"/>
              <w:bottom w:val="single" w:sz="4" w:space="0" w:color="auto"/>
              <w:right w:val="single" w:sz="4" w:space="0" w:color="auto"/>
            </w:tcBorders>
            <w:vAlign w:val="center"/>
            <w:hideMark/>
          </w:tcPr>
          <w:p w:rsidR="00D20664" w:rsidRPr="00D20664" w:rsidRDefault="00D20664" w:rsidP="000F4FA9">
            <w:pPr>
              <w:suppressAutoHyphens/>
              <w:contextualSpacing/>
              <w:rPr>
                <w:color w:val="000000"/>
              </w:rPr>
            </w:pP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 полугодие</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2 полугодие</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w:t>
            </w:r>
          </w:p>
        </w:tc>
        <w:tc>
          <w:tcPr>
            <w:tcW w:w="3838"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2</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3</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4</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5</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6</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000000" w:fill="FFFFFF"/>
            <w:noWrap/>
            <w:vAlign w:val="center"/>
            <w:hideMark/>
          </w:tcPr>
          <w:p w:rsidR="00D20664" w:rsidRPr="00D20664" w:rsidRDefault="00D20664" w:rsidP="000F4FA9">
            <w:pPr>
              <w:suppressAutoHyphens/>
              <w:contextualSpacing/>
              <w:jc w:val="center"/>
              <w:rPr>
                <w:color w:val="000000"/>
              </w:rPr>
            </w:pPr>
            <w:r w:rsidRPr="00D20664">
              <w:rPr>
                <w:color w:val="000000"/>
              </w:rPr>
              <w:t>1</w:t>
            </w:r>
          </w:p>
        </w:tc>
        <w:tc>
          <w:tcPr>
            <w:tcW w:w="3838" w:type="dxa"/>
            <w:tcBorders>
              <w:top w:val="nil"/>
              <w:left w:val="nil"/>
              <w:bottom w:val="single" w:sz="4" w:space="0" w:color="auto"/>
              <w:right w:val="single" w:sz="4" w:space="0" w:color="auto"/>
            </w:tcBorders>
            <w:shd w:val="clear" w:color="000000" w:fill="FFFFFF"/>
            <w:vAlign w:val="center"/>
            <w:hideMark/>
          </w:tcPr>
          <w:p w:rsidR="00D20664" w:rsidRPr="00D20664" w:rsidRDefault="00D20664" w:rsidP="000F4FA9">
            <w:pPr>
              <w:suppressAutoHyphens/>
              <w:contextualSpacing/>
              <w:rPr>
                <w:color w:val="000000"/>
              </w:rPr>
            </w:pPr>
            <w:r w:rsidRPr="00D20664">
              <w:rPr>
                <w:color w:val="000000"/>
              </w:rPr>
              <w:t xml:space="preserve">Удельная необходимая валовая выручка </w:t>
            </w:r>
          </w:p>
        </w:tc>
        <w:tc>
          <w:tcPr>
            <w:tcW w:w="1276" w:type="dxa"/>
            <w:tcBorders>
              <w:top w:val="nil"/>
              <w:left w:val="nil"/>
              <w:bottom w:val="single" w:sz="4" w:space="0" w:color="auto"/>
              <w:right w:val="single" w:sz="4" w:space="0" w:color="auto"/>
            </w:tcBorders>
            <w:shd w:val="clear" w:color="000000" w:fill="FFFFFF"/>
            <w:noWrap/>
            <w:vAlign w:val="center"/>
            <w:hideMark/>
          </w:tcPr>
          <w:p w:rsidR="00D20664" w:rsidRPr="00D20664" w:rsidRDefault="00D20664" w:rsidP="000F4FA9">
            <w:pPr>
              <w:suppressAutoHyphens/>
              <w:contextualSpacing/>
              <w:jc w:val="center"/>
              <w:rPr>
                <w:color w:val="000000"/>
              </w:rPr>
            </w:pPr>
            <w:r w:rsidRPr="00D20664">
              <w:rPr>
                <w:color w:val="000000"/>
              </w:rPr>
              <w:t>тыс.руб./км</w:t>
            </w:r>
          </w:p>
        </w:tc>
        <w:tc>
          <w:tcPr>
            <w:tcW w:w="1276" w:type="dxa"/>
            <w:tcBorders>
              <w:top w:val="nil"/>
              <w:left w:val="nil"/>
              <w:bottom w:val="single" w:sz="4" w:space="0" w:color="auto"/>
              <w:right w:val="single" w:sz="4" w:space="0" w:color="auto"/>
            </w:tcBorders>
            <w:shd w:val="clear" w:color="000000" w:fill="FFFFFF"/>
            <w:noWrap/>
            <w:vAlign w:val="center"/>
            <w:hideMark/>
          </w:tcPr>
          <w:p w:rsidR="00D20664" w:rsidRPr="00D20664" w:rsidRDefault="00D20664" w:rsidP="000F4FA9">
            <w:pPr>
              <w:suppressAutoHyphens/>
              <w:contextualSpacing/>
              <w:jc w:val="center"/>
              <w:rPr>
                <w:color w:val="000000"/>
              </w:rPr>
            </w:pPr>
            <w:r w:rsidRPr="00D20664">
              <w:rPr>
                <w:color w:val="000000"/>
              </w:rPr>
              <w:t>280,81</w:t>
            </w:r>
          </w:p>
        </w:tc>
        <w:tc>
          <w:tcPr>
            <w:tcW w:w="1276" w:type="dxa"/>
            <w:tcBorders>
              <w:top w:val="nil"/>
              <w:left w:val="nil"/>
              <w:bottom w:val="single" w:sz="4" w:space="0" w:color="auto"/>
              <w:right w:val="single" w:sz="4" w:space="0" w:color="auto"/>
            </w:tcBorders>
            <w:shd w:val="clear" w:color="000000" w:fill="FFFFFF"/>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000000" w:fill="FFFFFF"/>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42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1.1.1</w:t>
            </w:r>
          </w:p>
        </w:tc>
        <w:tc>
          <w:tcPr>
            <w:tcW w:w="3838"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rPr>
                <w:color w:val="000000"/>
              </w:rPr>
            </w:pPr>
            <w:r w:rsidRPr="00D20664">
              <w:rPr>
                <w:color w:val="000000"/>
              </w:rPr>
              <w:t>Текущие расходы гарантирующей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15 952,56</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1.1.2</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Протяженность сети гарантирующей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56,81</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1.1.3</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протяженность сети организации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7,35</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1.2</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Нормативный уровень расходов на амортизацию</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тыс.руб./км</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3,06</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1.2.1</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Норматив амортизации</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13,61</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711"/>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1.2.2</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Амортизация основных средств, относимых к объектам ЦС водоснабжения</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22,49</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2</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Итого необходимая валовая выручка</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тыс.руб.</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2 085,29</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1 022,20</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1 063,09</w:t>
            </w:r>
          </w:p>
        </w:tc>
      </w:tr>
      <w:tr w:rsidR="00D20664" w:rsidRPr="00D20664" w:rsidTr="00D20664">
        <w:trPr>
          <w:trHeight w:val="557"/>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3</w:t>
            </w:r>
          </w:p>
        </w:tc>
        <w:tc>
          <w:tcPr>
            <w:tcW w:w="3838"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suppressAutoHyphens/>
              <w:contextualSpacing/>
              <w:rPr>
                <w:color w:val="000000"/>
              </w:rPr>
            </w:pPr>
            <w:r w:rsidRPr="00D20664">
              <w:rPr>
                <w:color w:val="000000"/>
              </w:rPr>
              <w:t>Объем водоотведения (принято сточных вод для передачи (транспортировки))</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тыс.м3</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380,00</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190,00</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190,00</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4</w:t>
            </w:r>
          </w:p>
        </w:tc>
        <w:tc>
          <w:tcPr>
            <w:tcW w:w="3838"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rPr>
                <w:color w:val="000000"/>
              </w:rPr>
            </w:pPr>
            <w:r w:rsidRPr="00D20664">
              <w:rPr>
                <w:color w:val="000000"/>
              </w:rPr>
              <w:t>Тариф на транспортировку сточных вод</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руб./м3</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5,49</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5,38</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5,60</w:t>
            </w:r>
          </w:p>
        </w:tc>
      </w:tr>
      <w:tr w:rsidR="00D20664" w:rsidRPr="00D20664" w:rsidTr="00D20664">
        <w:trPr>
          <w:trHeight w:val="56"/>
        </w:trPr>
        <w:tc>
          <w:tcPr>
            <w:tcW w:w="1149" w:type="dxa"/>
            <w:tcBorders>
              <w:top w:val="nil"/>
              <w:left w:val="single" w:sz="4" w:space="0" w:color="auto"/>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4.1</w:t>
            </w:r>
          </w:p>
        </w:tc>
        <w:tc>
          <w:tcPr>
            <w:tcW w:w="3838"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rPr>
                <w:color w:val="000000"/>
              </w:rPr>
            </w:pPr>
            <w:r w:rsidRPr="00D20664">
              <w:rPr>
                <w:color w:val="000000"/>
              </w:rPr>
              <w:t>Темп роста тарифа</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xml:space="preserve"> -</w:t>
            </w:r>
          </w:p>
        </w:tc>
        <w:tc>
          <w:tcPr>
            <w:tcW w:w="1440"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suppressAutoHyphens/>
              <w:contextualSpacing/>
              <w:jc w:val="center"/>
              <w:rPr>
                <w:color w:val="000000"/>
              </w:rPr>
            </w:pPr>
            <w:r w:rsidRPr="00D20664">
              <w:rPr>
                <w:color w:val="000000"/>
              </w:rPr>
              <w:t xml:space="preserve"> -</w:t>
            </w:r>
          </w:p>
        </w:tc>
      </w:tr>
    </w:tbl>
    <w:p w:rsidR="00D20664" w:rsidRPr="00D20664" w:rsidRDefault="00D20664" w:rsidP="000F4FA9">
      <w:pPr>
        <w:suppressAutoHyphens/>
        <w:ind w:firstLine="426"/>
        <w:contextualSpacing/>
        <w:jc w:val="both"/>
        <w:rPr>
          <w:sz w:val="24"/>
          <w:szCs w:val="24"/>
          <w:lang w:eastAsia="ar-SA"/>
        </w:rPr>
      </w:pPr>
      <w:r w:rsidRPr="00D20664">
        <w:rPr>
          <w:sz w:val="24"/>
          <w:szCs w:val="24"/>
          <w:lang w:eastAsia="ar-SA"/>
        </w:rPr>
        <w:t>Исходя из НВВ, предлагаются к утверждению следующие уровни тарифов на услугу в сфере водоотведения (транспортировка сточных вод), оказываемую ООО «ПГЛЗ в 2020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D20664" w:rsidRPr="00D20664" w:rsidTr="00D20664">
        <w:trPr>
          <w:trHeight w:val="56"/>
        </w:trPr>
        <w:tc>
          <w:tcPr>
            <w:tcW w:w="811" w:type="dxa"/>
            <w:tcBorders>
              <w:bottom w:val="single" w:sz="4" w:space="0" w:color="auto"/>
            </w:tcBorders>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 п/п</w:t>
            </w:r>
          </w:p>
        </w:tc>
        <w:tc>
          <w:tcPr>
            <w:tcW w:w="2450" w:type="dxa"/>
            <w:tcBorders>
              <w:bottom w:val="single" w:sz="4" w:space="0" w:color="auto"/>
            </w:tcBorders>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Наименование потребителей, регулируемого вида деятельности</w:t>
            </w:r>
          </w:p>
        </w:tc>
        <w:tc>
          <w:tcPr>
            <w:tcW w:w="3260" w:type="dxa"/>
            <w:tcBorders>
              <w:bottom w:val="single" w:sz="4" w:space="0" w:color="auto"/>
            </w:tcBorders>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 xml:space="preserve">Год с календарной разбивкой </w:t>
            </w:r>
          </w:p>
        </w:tc>
        <w:tc>
          <w:tcPr>
            <w:tcW w:w="3544" w:type="dxa"/>
            <w:tcBorders>
              <w:bottom w:val="single" w:sz="4" w:space="0" w:color="auto"/>
            </w:tcBorders>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t>Тарифы, руб./м</w:t>
            </w:r>
            <w:r w:rsidRPr="00D20664">
              <w:rPr>
                <w:rFonts w:eastAsia="Calibri"/>
                <w:vertAlign w:val="superscript"/>
                <w:lang w:eastAsia="en-US"/>
              </w:rPr>
              <w:t xml:space="preserve">3 </w:t>
            </w:r>
            <w:r w:rsidRPr="00D20664">
              <w:rPr>
                <w:rFonts w:eastAsia="Calibri"/>
                <w:lang w:eastAsia="en-US"/>
              </w:rPr>
              <w:t>*</w:t>
            </w:r>
          </w:p>
        </w:tc>
      </w:tr>
      <w:tr w:rsidR="00D20664" w:rsidRPr="00D20664" w:rsidTr="00D20664">
        <w:trPr>
          <w:trHeight w:val="553"/>
        </w:trPr>
        <w:tc>
          <w:tcPr>
            <w:tcW w:w="10065" w:type="dxa"/>
            <w:gridSpan w:val="4"/>
            <w:tcBorders>
              <w:bottom w:val="single" w:sz="4" w:space="0" w:color="auto"/>
            </w:tcBorders>
            <w:vAlign w:val="center"/>
          </w:tcPr>
          <w:p w:rsidR="00D20664" w:rsidRPr="00D20664" w:rsidRDefault="00D20664" w:rsidP="000F4FA9">
            <w:pPr>
              <w:suppressAutoHyphens/>
              <w:contextualSpacing/>
              <w:jc w:val="center"/>
              <w:rPr>
                <w:rFonts w:eastAsia="Calibri"/>
                <w:lang w:eastAsia="en-US"/>
              </w:rPr>
            </w:pPr>
            <w:r w:rsidRPr="00D20664">
              <w:rPr>
                <w:rFonts w:eastAsia="Calibri"/>
                <w:lang w:eastAsia="en-US"/>
              </w:rPr>
              <w:lastRenderedPageBreak/>
              <w:t xml:space="preserve">Для потребителей муниципального образования «Город Пикалево» </w:t>
            </w:r>
          </w:p>
          <w:p w:rsidR="00D20664" w:rsidRPr="00D20664" w:rsidRDefault="00D20664" w:rsidP="000F4FA9">
            <w:pPr>
              <w:suppressAutoHyphens/>
              <w:contextualSpacing/>
              <w:jc w:val="center"/>
              <w:rPr>
                <w:rFonts w:eastAsia="Calibri"/>
                <w:lang w:eastAsia="en-US"/>
              </w:rPr>
            </w:pPr>
            <w:r w:rsidRPr="00D20664">
              <w:rPr>
                <w:rFonts w:eastAsia="Calibri"/>
                <w:lang w:eastAsia="en-US"/>
              </w:rPr>
              <w:t>Бокситогорского муниципального района Ленинградской области</w:t>
            </w:r>
          </w:p>
        </w:tc>
      </w:tr>
      <w:tr w:rsidR="00D20664" w:rsidRPr="00D20664" w:rsidTr="00D20664">
        <w:trPr>
          <w:trHeight w:val="56"/>
        </w:trPr>
        <w:tc>
          <w:tcPr>
            <w:tcW w:w="811" w:type="dxa"/>
            <w:vMerge w:val="restart"/>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1.</w:t>
            </w:r>
          </w:p>
        </w:tc>
        <w:tc>
          <w:tcPr>
            <w:tcW w:w="2450" w:type="dxa"/>
            <w:vMerge w:val="restart"/>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Транспортировка сточных вод</w:t>
            </w:r>
          </w:p>
        </w:tc>
        <w:tc>
          <w:tcPr>
            <w:tcW w:w="3260" w:type="dxa"/>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с 01.01.2020 по 30.06.2020</w:t>
            </w:r>
          </w:p>
        </w:tc>
        <w:tc>
          <w:tcPr>
            <w:tcW w:w="3544" w:type="dxa"/>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5,38</w:t>
            </w:r>
          </w:p>
        </w:tc>
      </w:tr>
      <w:tr w:rsidR="00D20664" w:rsidRPr="00D20664" w:rsidTr="00D20664">
        <w:trPr>
          <w:trHeight w:val="56"/>
        </w:trPr>
        <w:tc>
          <w:tcPr>
            <w:tcW w:w="811" w:type="dxa"/>
            <w:vMerge/>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p>
        </w:tc>
        <w:tc>
          <w:tcPr>
            <w:tcW w:w="2450" w:type="dxa"/>
            <w:vMerge/>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p>
        </w:tc>
        <w:tc>
          <w:tcPr>
            <w:tcW w:w="3260" w:type="dxa"/>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с 01.07.2020 по 31.12.2020</w:t>
            </w:r>
          </w:p>
        </w:tc>
        <w:tc>
          <w:tcPr>
            <w:tcW w:w="3544" w:type="dxa"/>
            <w:vAlign w:val="center"/>
          </w:tcPr>
          <w:p w:rsidR="00D20664" w:rsidRPr="00D20664" w:rsidRDefault="00D20664" w:rsidP="000F4FA9">
            <w:pPr>
              <w:widowControl w:val="0"/>
              <w:suppressAutoHyphens/>
              <w:autoSpaceDE w:val="0"/>
              <w:autoSpaceDN w:val="0"/>
              <w:adjustRightInd w:val="0"/>
              <w:contextualSpacing/>
              <w:jc w:val="center"/>
              <w:rPr>
                <w:rFonts w:eastAsia="Calibri"/>
                <w:lang w:eastAsia="en-US"/>
              </w:rPr>
            </w:pPr>
            <w:r w:rsidRPr="00D20664">
              <w:rPr>
                <w:rFonts w:eastAsia="Calibri"/>
                <w:lang w:eastAsia="en-US"/>
              </w:rPr>
              <w:t>5,60</w:t>
            </w:r>
          </w:p>
        </w:tc>
      </w:tr>
    </w:tbl>
    <w:p w:rsidR="00D20664" w:rsidRPr="00D20664" w:rsidRDefault="00D20664" w:rsidP="000F4FA9">
      <w:pPr>
        <w:suppressAutoHyphens/>
        <w:contextualSpacing/>
        <w:rPr>
          <w:lang w:eastAsia="ar-SA"/>
        </w:rPr>
      </w:pPr>
      <w:r w:rsidRPr="00D20664">
        <w:rPr>
          <w:lang w:eastAsia="ar-SA"/>
        </w:rPr>
        <w:t xml:space="preserve">* тариф указан без учета налога на добавленную стоимость </w:t>
      </w:r>
    </w:p>
    <w:p w:rsidR="00D20664" w:rsidRPr="00D20664" w:rsidRDefault="00D20664" w:rsidP="000F4FA9">
      <w:pPr>
        <w:suppressAutoHyphens/>
        <w:contextualSpacing/>
        <w:rPr>
          <w:sz w:val="24"/>
          <w:szCs w:val="24"/>
          <w:lang w:eastAsia="ar-SA"/>
        </w:rPr>
      </w:pPr>
    </w:p>
    <w:p w:rsidR="00D20664" w:rsidRPr="00D20664" w:rsidRDefault="00D20664" w:rsidP="000F4FA9">
      <w:pPr>
        <w:suppressAutoHyphens/>
        <w:contextualSpacing/>
        <w:jc w:val="center"/>
        <w:rPr>
          <w:b/>
          <w:sz w:val="24"/>
          <w:szCs w:val="24"/>
        </w:rPr>
      </w:pPr>
      <w:r w:rsidRPr="00D20664">
        <w:rPr>
          <w:b/>
          <w:sz w:val="24"/>
          <w:szCs w:val="24"/>
        </w:rPr>
        <w:t>Результаты голосования: за – 6 человек, против – нет, воздержались – нет.</w:t>
      </w:r>
    </w:p>
    <w:p w:rsidR="00FA2FD8" w:rsidRDefault="00FA2FD8" w:rsidP="000F4FA9">
      <w:pPr>
        <w:ind w:right="-144" w:firstLine="567"/>
        <w:contextualSpacing/>
        <w:jc w:val="both"/>
        <w:rPr>
          <w:sz w:val="24"/>
          <w:szCs w:val="24"/>
        </w:rPr>
      </w:pPr>
    </w:p>
    <w:p w:rsidR="00D20664" w:rsidRPr="00D20664" w:rsidRDefault="00FA2FD8" w:rsidP="000F4FA9">
      <w:pPr>
        <w:pStyle w:val="a6"/>
        <w:spacing w:after="0"/>
        <w:ind w:firstLine="567"/>
        <w:contextualSpacing/>
        <w:jc w:val="both"/>
        <w:rPr>
          <w:rFonts w:eastAsia="Calibri"/>
          <w:sz w:val="24"/>
          <w:szCs w:val="24"/>
          <w:lang w:eastAsia="en-US"/>
        </w:rPr>
      </w:pPr>
      <w:r>
        <w:rPr>
          <w:b/>
          <w:sz w:val="24"/>
          <w:szCs w:val="24"/>
        </w:rPr>
        <w:t>6</w:t>
      </w:r>
      <w:r w:rsidRPr="00FA2FD8">
        <w:rPr>
          <w:b/>
          <w:sz w:val="24"/>
          <w:szCs w:val="24"/>
        </w:rPr>
        <w:t>. По вопросу повестки «</w:t>
      </w:r>
      <w:r w:rsidR="00D20664" w:rsidRPr="00D20664">
        <w:rPr>
          <w:b/>
          <w:sz w:val="24"/>
          <w:szCs w:val="24"/>
        </w:rPr>
        <w:t>О внесении изменений в приказ комитета по тарифам и ценовой политике Ленинградской области от 20 декабря 2018 года № 527-п «Об установлении тарифов на питьевую воду и водоотведение общества с ограниченной ответственностью «Сертоловские коммунальные системы» на 2019-2023 годы</w:t>
      </w:r>
      <w:r w:rsidRPr="00FA2FD8">
        <w:rPr>
          <w:b/>
          <w:sz w:val="24"/>
          <w:szCs w:val="24"/>
        </w:rPr>
        <w:t>»</w:t>
      </w:r>
      <w:r>
        <w:rPr>
          <w:b/>
          <w:sz w:val="24"/>
          <w:szCs w:val="24"/>
        </w:rPr>
        <w:t xml:space="preserve"> </w:t>
      </w:r>
      <w:r w:rsidR="00D20664" w:rsidRPr="00D20664">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D20664" w:rsidRPr="00D20664">
        <w:rPr>
          <w:sz w:val="24"/>
          <w:szCs w:val="24"/>
          <w:lang w:eastAsia="x-none"/>
        </w:rPr>
        <w:t xml:space="preserve"> и </w:t>
      </w:r>
      <w:r w:rsidR="00D20664" w:rsidRPr="00D20664">
        <w:rPr>
          <w:sz w:val="24"/>
          <w:szCs w:val="24"/>
          <w:lang w:val="x-none" w:eastAsia="x-none"/>
        </w:rPr>
        <w:t>изложила основные положения э</w:t>
      </w:r>
      <w:r w:rsidR="00D20664" w:rsidRPr="00D20664">
        <w:rPr>
          <w:rFonts w:eastAsia="Calibri"/>
          <w:sz w:val="24"/>
          <w:szCs w:val="24"/>
          <w:lang w:val="x-none" w:eastAsia="en-US"/>
        </w:rPr>
        <w:t>кспертного заключения</w:t>
      </w:r>
      <w:r w:rsidR="00D20664" w:rsidRPr="00D20664">
        <w:rPr>
          <w:rFonts w:eastAsia="Calibri"/>
          <w:sz w:val="24"/>
          <w:szCs w:val="24"/>
          <w:lang w:eastAsia="en-US"/>
        </w:rPr>
        <w:t xml:space="preserve"> по корректировке необходимой валовой выручки оказываемые общества с ограниченной ответственностью «Сертоловские коммунальные системы» потребителям, муниципального образования «Сертоловское городское поселение» Всеволожского муниципального района в 2020 году.</w:t>
      </w:r>
      <w:r w:rsidR="00D20664" w:rsidRPr="00D20664">
        <w:rPr>
          <w:rFonts w:eastAsia="Calibri"/>
          <w:i/>
          <w:sz w:val="24"/>
          <w:szCs w:val="24"/>
          <w:lang w:eastAsia="en-US"/>
        </w:rPr>
        <w:t xml:space="preserve"> </w:t>
      </w:r>
    </w:p>
    <w:p w:rsidR="00D20664" w:rsidRPr="00D20664" w:rsidRDefault="00D20664" w:rsidP="000F4FA9">
      <w:pPr>
        <w:ind w:firstLine="567"/>
        <w:contextualSpacing/>
        <w:jc w:val="both"/>
        <w:rPr>
          <w:rFonts w:eastAsia="Calibri"/>
          <w:i/>
          <w:sz w:val="24"/>
          <w:szCs w:val="24"/>
          <w:lang w:eastAsia="en-US"/>
        </w:rPr>
      </w:pPr>
      <w:r w:rsidRPr="00D20664">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водоснабжения (питьевая вода) и водоотведения на 2020 год от 29.04.2019 </w:t>
      </w:r>
      <w:r w:rsidRPr="00D20664">
        <w:rPr>
          <w:rFonts w:eastAsia="Calibri"/>
          <w:sz w:val="24"/>
          <w:szCs w:val="24"/>
          <w:lang w:eastAsia="en-US"/>
        </w:rPr>
        <w:br/>
        <w:t>исх. № 639 (вх. от 30.04.2019 № КТ-2588/2019).</w:t>
      </w:r>
    </w:p>
    <w:p w:rsidR="00D20664" w:rsidRPr="00D20664" w:rsidRDefault="00D20664" w:rsidP="000F4FA9">
      <w:pPr>
        <w:ind w:firstLine="567"/>
        <w:contextualSpacing/>
        <w:jc w:val="both"/>
        <w:rPr>
          <w:rFonts w:eastAsia="Calibri"/>
          <w:sz w:val="24"/>
          <w:szCs w:val="24"/>
          <w:lang w:eastAsia="en-US"/>
        </w:rPr>
      </w:pPr>
      <w:r w:rsidRPr="00D20664">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КТ-17937/2019 от 16.12.2019).</w:t>
      </w:r>
    </w:p>
    <w:p w:rsidR="00D20664" w:rsidRPr="00D20664" w:rsidRDefault="00D20664" w:rsidP="000F4FA9">
      <w:pPr>
        <w:autoSpaceDE w:val="0"/>
        <w:autoSpaceDN w:val="0"/>
        <w:adjustRightInd w:val="0"/>
        <w:ind w:firstLine="540"/>
        <w:contextualSpacing/>
        <w:jc w:val="both"/>
        <w:rPr>
          <w:b/>
          <w:sz w:val="24"/>
          <w:szCs w:val="24"/>
        </w:rPr>
      </w:pPr>
      <w:r w:rsidRPr="00D20664">
        <w:rPr>
          <w:b/>
          <w:sz w:val="24"/>
          <w:szCs w:val="24"/>
        </w:rPr>
        <w:t xml:space="preserve">Правление приняло решение:  </w:t>
      </w:r>
    </w:p>
    <w:p w:rsidR="00D20664" w:rsidRPr="00D20664" w:rsidRDefault="00D20664" w:rsidP="000F4FA9">
      <w:pPr>
        <w:widowControl w:val="0"/>
        <w:autoSpaceDE w:val="0"/>
        <w:autoSpaceDN w:val="0"/>
        <w:adjustRightInd w:val="0"/>
        <w:ind w:firstLine="567"/>
        <w:contextualSpacing/>
        <w:jc w:val="both"/>
        <w:rPr>
          <w:rFonts w:eastAsia="Calibri"/>
          <w:b/>
          <w:sz w:val="24"/>
          <w:szCs w:val="24"/>
          <w:lang w:eastAsia="en-US"/>
        </w:rPr>
      </w:pPr>
      <w:r w:rsidRPr="00D20664">
        <w:rPr>
          <w:sz w:val="24"/>
          <w:szCs w:val="24"/>
        </w:rPr>
        <w:t>ЛенРТК принял следующие основные производственные показатели Организации в 2020 году:</w:t>
      </w:r>
    </w:p>
    <w:p w:rsidR="00D20664" w:rsidRPr="00D20664" w:rsidRDefault="00D20664" w:rsidP="000F4FA9">
      <w:pPr>
        <w:ind w:right="-52"/>
        <w:contextualSpacing/>
        <w:rPr>
          <w:b/>
          <w:i/>
          <w:sz w:val="22"/>
          <w:szCs w:val="22"/>
          <w:u w:val="single"/>
        </w:rPr>
      </w:pPr>
      <w:r w:rsidRPr="00D20664">
        <w:rPr>
          <w:b/>
          <w:i/>
          <w:sz w:val="22"/>
          <w:szCs w:val="22"/>
          <w:u w:val="single"/>
        </w:rPr>
        <w:t xml:space="preserve">Питьевая вода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1846"/>
        <w:gridCol w:w="709"/>
        <w:gridCol w:w="992"/>
        <w:gridCol w:w="992"/>
        <w:gridCol w:w="1134"/>
        <w:gridCol w:w="851"/>
        <w:gridCol w:w="3260"/>
      </w:tblGrid>
      <w:tr w:rsidR="00D20664" w:rsidRPr="00D20664" w:rsidTr="004A6DA6">
        <w:tc>
          <w:tcPr>
            <w:tcW w:w="564" w:type="dxa"/>
            <w:shd w:val="clear" w:color="auto" w:fill="auto"/>
            <w:vAlign w:val="center"/>
          </w:tcPr>
          <w:p w:rsidR="00D20664" w:rsidRPr="00D20664" w:rsidRDefault="00D20664" w:rsidP="000F4FA9">
            <w:pPr>
              <w:ind w:right="-52"/>
              <w:contextualSpacing/>
              <w:jc w:val="center"/>
              <w:rPr>
                <w:i/>
              </w:rPr>
            </w:pPr>
            <w:r w:rsidRPr="00D20664">
              <w:rPr>
                <w:i/>
              </w:rPr>
              <w:t>№ п/п</w:t>
            </w:r>
          </w:p>
        </w:tc>
        <w:tc>
          <w:tcPr>
            <w:tcW w:w="1846" w:type="dxa"/>
            <w:shd w:val="clear" w:color="auto" w:fill="auto"/>
            <w:vAlign w:val="center"/>
          </w:tcPr>
          <w:p w:rsidR="00D20664" w:rsidRPr="00D20664" w:rsidRDefault="00D20664" w:rsidP="000F4FA9">
            <w:pPr>
              <w:ind w:right="-52"/>
              <w:contextualSpacing/>
              <w:jc w:val="center"/>
              <w:rPr>
                <w:i/>
              </w:rPr>
            </w:pPr>
            <w:r w:rsidRPr="00D20664">
              <w:rPr>
                <w:i/>
              </w:rPr>
              <w:t>Показатели</w:t>
            </w:r>
          </w:p>
        </w:tc>
        <w:tc>
          <w:tcPr>
            <w:tcW w:w="709" w:type="dxa"/>
            <w:shd w:val="clear" w:color="auto" w:fill="auto"/>
            <w:vAlign w:val="center"/>
          </w:tcPr>
          <w:p w:rsidR="00D20664" w:rsidRPr="00D20664" w:rsidRDefault="00D20664" w:rsidP="000F4FA9">
            <w:pPr>
              <w:ind w:right="-52"/>
              <w:contextualSpacing/>
              <w:jc w:val="center"/>
              <w:rPr>
                <w:i/>
              </w:rPr>
            </w:pPr>
            <w:r w:rsidRPr="00D20664">
              <w:rPr>
                <w:i/>
              </w:rPr>
              <w:t>Ед. изм.</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Утверждено ЛенРТК на 2020 год</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План Организации на 2020 год</w:t>
            </w:r>
          </w:p>
        </w:tc>
        <w:tc>
          <w:tcPr>
            <w:tcW w:w="1134" w:type="dxa"/>
            <w:shd w:val="clear" w:color="auto" w:fill="auto"/>
            <w:vAlign w:val="center"/>
          </w:tcPr>
          <w:p w:rsidR="00D20664" w:rsidRPr="00D20664" w:rsidRDefault="00D20664" w:rsidP="000F4FA9">
            <w:pPr>
              <w:ind w:right="-52"/>
              <w:contextualSpacing/>
              <w:jc w:val="center"/>
              <w:rPr>
                <w:i/>
              </w:rPr>
            </w:pPr>
            <w:r w:rsidRPr="00D20664">
              <w:rPr>
                <w:i/>
              </w:rPr>
              <w:t>Корректировка ЛенРТК на 2020 год</w:t>
            </w:r>
          </w:p>
        </w:tc>
        <w:tc>
          <w:tcPr>
            <w:tcW w:w="851" w:type="dxa"/>
            <w:shd w:val="clear" w:color="auto" w:fill="auto"/>
            <w:vAlign w:val="center"/>
          </w:tcPr>
          <w:p w:rsidR="00D20664" w:rsidRPr="00D20664" w:rsidRDefault="00D20664" w:rsidP="000F4FA9">
            <w:pPr>
              <w:ind w:right="-52"/>
              <w:contextualSpacing/>
              <w:jc w:val="center"/>
              <w:rPr>
                <w:i/>
              </w:rPr>
            </w:pPr>
            <w:r w:rsidRPr="00D20664">
              <w:rPr>
                <w:i/>
              </w:rPr>
              <w:t>Отклонение (гр.6-гр.4)</w:t>
            </w:r>
          </w:p>
        </w:tc>
        <w:tc>
          <w:tcPr>
            <w:tcW w:w="3260" w:type="dxa"/>
            <w:shd w:val="clear" w:color="auto" w:fill="auto"/>
            <w:vAlign w:val="center"/>
          </w:tcPr>
          <w:p w:rsidR="00D20664" w:rsidRPr="00D20664" w:rsidRDefault="00D20664" w:rsidP="000F4FA9">
            <w:pPr>
              <w:ind w:right="-52"/>
              <w:contextualSpacing/>
              <w:jc w:val="center"/>
              <w:rPr>
                <w:i/>
              </w:rPr>
            </w:pPr>
            <w:r w:rsidRPr="00D20664">
              <w:rPr>
                <w:i/>
              </w:rPr>
              <w:t xml:space="preserve">Причины </w:t>
            </w:r>
            <w:r w:rsidRPr="00D20664">
              <w:rPr>
                <w:i/>
              </w:rPr>
              <w:br/>
              <w:t>корректировки</w:t>
            </w:r>
          </w:p>
        </w:tc>
      </w:tr>
      <w:tr w:rsidR="00D20664" w:rsidRPr="00D20664" w:rsidTr="004A6DA6">
        <w:tc>
          <w:tcPr>
            <w:tcW w:w="564" w:type="dxa"/>
            <w:shd w:val="clear" w:color="auto" w:fill="auto"/>
            <w:vAlign w:val="center"/>
          </w:tcPr>
          <w:p w:rsidR="00D20664" w:rsidRPr="00D20664" w:rsidRDefault="00D20664" w:rsidP="000F4FA9">
            <w:pPr>
              <w:ind w:right="-52"/>
              <w:contextualSpacing/>
              <w:jc w:val="center"/>
              <w:rPr>
                <w:i/>
              </w:rPr>
            </w:pPr>
            <w:r w:rsidRPr="00D20664">
              <w:rPr>
                <w:i/>
              </w:rPr>
              <w:t>1</w:t>
            </w:r>
          </w:p>
        </w:tc>
        <w:tc>
          <w:tcPr>
            <w:tcW w:w="1846" w:type="dxa"/>
            <w:shd w:val="clear" w:color="auto" w:fill="auto"/>
            <w:vAlign w:val="center"/>
          </w:tcPr>
          <w:p w:rsidR="00D20664" w:rsidRPr="00D20664" w:rsidRDefault="00D20664" w:rsidP="000F4FA9">
            <w:pPr>
              <w:ind w:right="-52"/>
              <w:contextualSpacing/>
              <w:jc w:val="center"/>
              <w:rPr>
                <w:i/>
              </w:rPr>
            </w:pPr>
            <w:r w:rsidRPr="00D20664">
              <w:rPr>
                <w:i/>
              </w:rPr>
              <w:t>2</w:t>
            </w:r>
          </w:p>
        </w:tc>
        <w:tc>
          <w:tcPr>
            <w:tcW w:w="709" w:type="dxa"/>
            <w:shd w:val="clear" w:color="auto" w:fill="auto"/>
            <w:vAlign w:val="center"/>
          </w:tcPr>
          <w:p w:rsidR="00D20664" w:rsidRPr="00D20664" w:rsidRDefault="00D20664" w:rsidP="000F4FA9">
            <w:pPr>
              <w:ind w:right="-52"/>
              <w:contextualSpacing/>
              <w:jc w:val="center"/>
              <w:rPr>
                <w:i/>
              </w:rPr>
            </w:pPr>
            <w:r w:rsidRPr="00D20664">
              <w:rPr>
                <w:i/>
              </w:rPr>
              <w:t>3</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4</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5</w:t>
            </w:r>
          </w:p>
        </w:tc>
        <w:tc>
          <w:tcPr>
            <w:tcW w:w="1134" w:type="dxa"/>
            <w:shd w:val="clear" w:color="auto" w:fill="auto"/>
            <w:vAlign w:val="center"/>
          </w:tcPr>
          <w:p w:rsidR="00D20664" w:rsidRPr="00D20664" w:rsidRDefault="00D20664" w:rsidP="000F4FA9">
            <w:pPr>
              <w:ind w:right="-52"/>
              <w:contextualSpacing/>
              <w:jc w:val="center"/>
              <w:rPr>
                <w:i/>
              </w:rPr>
            </w:pPr>
            <w:r w:rsidRPr="00D20664">
              <w:rPr>
                <w:i/>
              </w:rPr>
              <w:t>6</w:t>
            </w:r>
          </w:p>
        </w:tc>
        <w:tc>
          <w:tcPr>
            <w:tcW w:w="851" w:type="dxa"/>
            <w:shd w:val="clear" w:color="auto" w:fill="auto"/>
            <w:vAlign w:val="center"/>
          </w:tcPr>
          <w:p w:rsidR="00D20664" w:rsidRPr="00D20664" w:rsidRDefault="00D20664" w:rsidP="000F4FA9">
            <w:pPr>
              <w:ind w:right="-52"/>
              <w:contextualSpacing/>
              <w:jc w:val="center"/>
              <w:rPr>
                <w:i/>
              </w:rPr>
            </w:pPr>
            <w:r w:rsidRPr="00D20664">
              <w:rPr>
                <w:i/>
              </w:rPr>
              <w:t>7</w:t>
            </w:r>
          </w:p>
        </w:tc>
        <w:tc>
          <w:tcPr>
            <w:tcW w:w="3260" w:type="dxa"/>
            <w:shd w:val="clear" w:color="auto" w:fill="auto"/>
            <w:vAlign w:val="center"/>
          </w:tcPr>
          <w:p w:rsidR="00D20664" w:rsidRPr="00D20664" w:rsidRDefault="00D20664" w:rsidP="000F4FA9">
            <w:pPr>
              <w:ind w:right="-52"/>
              <w:contextualSpacing/>
              <w:jc w:val="center"/>
              <w:rPr>
                <w:i/>
              </w:rPr>
            </w:pPr>
            <w:r w:rsidRPr="00D20664">
              <w:rPr>
                <w:i/>
              </w:rPr>
              <w:t>8</w:t>
            </w:r>
          </w:p>
        </w:tc>
      </w:tr>
      <w:tr w:rsidR="00D20664" w:rsidRPr="00D20664" w:rsidTr="004A6DA6">
        <w:trPr>
          <w:trHeight w:val="265"/>
        </w:trPr>
        <w:tc>
          <w:tcPr>
            <w:tcW w:w="564" w:type="dxa"/>
            <w:shd w:val="clear" w:color="auto" w:fill="auto"/>
            <w:vAlign w:val="center"/>
          </w:tcPr>
          <w:p w:rsidR="00D20664" w:rsidRPr="00D20664" w:rsidRDefault="00D20664" w:rsidP="000F4FA9">
            <w:pPr>
              <w:contextualSpacing/>
              <w:jc w:val="center"/>
            </w:pPr>
            <w:r w:rsidRPr="00D20664">
              <w:t>1.</w:t>
            </w:r>
          </w:p>
        </w:tc>
        <w:tc>
          <w:tcPr>
            <w:tcW w:w="1846" w:type="dxa"/>
            <w:shd w:val="clear" w:color="auto" w:fill="auto"/>
            <w:vAlign w:val="center"/>
          </w:tcPr>
          <w:p w:rsidR="00D20664" w:rsidRPr="00D20664" w:rsidRDefault="00D20664" w:rsidP="000F4FA9">
            <w:pPr>
              <w:contextualSpacing/>
              <w:jc w:val="both"/>
            </w:pPr>
            <w:r w:rsidRPr="00D20664">
              <w:t xml:space="preserve">Поднято воды </w:t>
            </w:r>
          </w:p>
        </w:tc>
        <w:tc>
          <w:tcPr>
            <w:tcW w:w="709" w:type="dxa"/>
            <w:shd w:val="clear" w:color="auto" w:fill="auto"/>
            <w:vAlign w:val="center"/>
          </w:tcPr>
          <w:p w:rsidR="00D20664" w:rsidRPr="00D20664" w:rsidRDefault="00D20664" w:rsidP="000F4FA9">
            <w:pPr>
              <w:contextualSpacing/>
              <w:jc w:val="center"/>
            </w:pPr>
            <w:r w:rsidRPr="00D20664">
              <w:t>т.м</w:t>
            </w:r>
            <w:r w:rsidRPr="00D20664">
              <w:rPr>
                <w:vertAlign w:val="superscript"/>
              </w:rPr>
              <w:t>3</w:t>
            </w:r>
          </w:p>
        </w:tc>
        <w:tc>
          <w:tcPr>
            <w:tcW w:w="992" w:type="dxa"/>
            <w:shd w:val="clear" w:color="auto" w:fill="auto"/>
            <w:vAlign w:val="center"/>
          </w:tcPr>
          <w:p w:rsidR="00D20664" w:rsidRPr="00D20664" w:rsidRDefault="00D20664" w:rsidP="000F4FA9">
            <w:pPr>
              <w:contextualSpacing/>
              <w:jc w:val="center"/>
            </w:pPr>
            <w:r w:rsidRPr="00D20664">
              <w:t>220,00</w:t>
            </w:r>
          </w:p>
        </w:tc>
        <w:tc>
          <w:tcPr>
            <w:tcW w:w="992" w:type="dxa"/>
            <w:shd w:val="clear" w:color="auto" w:fill="auto"/>
            <w:vAlign w:val="center"/>
          </w:tcPr>
          <w:p w:rsidR="00D20664" w:rsidRPr="00D20664" w:rsidRDefault="00D20664" w:rsidP="000F4FA9">
            <w:pPr>
              <w:contextualSpacing/>
              <w:jc w:val="center"/>
            </w:pPr>
            <w:r w:rsidRPr="00D20664">
              <w:t>220,00</w:t>
            </w:r>
          </w:p>
        </w:tc>
        <w:tc>
          <w:tcPr>
            <w:tcW w:w="1134" w:type="dxa"/>
            <w:shd w:val="clear" w:color="auto" w:fill="auto"/>
            <w:vAlign w:val="center"/>
          </w:tcPr>
          <w:p w:rsidR="00D20664" w:rsidRPr="00D20664" w:rsidRDefault="00D20664" w:rsidP="000F4FA9">
            <w:pPr>
              <w:contextualSpacing/>
              <w:jc w:val="center"/>
            </w:pPr>
            <w:r w:rsidRPr="00D20664">
              <w:t>220,00</w:t>
            </w:r>
          </w:p>
        </w:tc>
        <w:tc>
          <w:tcPr>
            <w:tcW w:w="851" w:type="dxa"/>
            <w:shd w:val="clear" w:color="auto" w:fill="auto"/>
            <w:vAlign w:val="center"/>
          </w:tcPr>
          <w:p w:rsidR="00D20664" w:rsidRPr="00D20664" w:rsidRDefault="00D20664" w:rsidP="000F4FA9">
            <w:pPr>
              <w:contextualSpacing/>
              <w:jc w:val="center"/>
            </w:pPr>
            <w:r w:rsidRPr="00D20664">
              <w:t>-</w:t>
            </w:r>
          </w:p>
        </w:tc>
        <w:tc>
          <w:tcPr>
            <w:tcW w:w="3260" w:type="dxa"/>
            <w:vMerge w:val="restart"/>
            <w:shd w:val="clear" w:color="auto" w:fill="auto"/>
            <w:vAlign w:val="center"/>
          </w:tcPr>
          <w:p w:rsidR="00D20664" w:rsidRPr="00D20664" w:rsidRDefault="00D20664" w:rsidP="000F4FA9">
            <w:pPr>
              <w:contextualSpacing/>
              <w:jc w:val="both"/>
            </w:pPr>
            <w:r w:rsidRPr="00D20664">
              <w:t>Показатель принят в размере, предусмотренном Организацией в производственной программе в сфере водоснабжения</w:t>
            </w:r>
          </w:p>
          <w:p w:rsidR="00D20664" w:rsidRPr="00D20664" w:rsidRDefault="00D20664" w:rsidP="000F4FA9">
            <w:pPr>
              <w:ind w:right="-52"/>
              <w:contextualSpacing/>
              <w:jc w:val="both"/>
              <w:rPr>
                <w:i/>
              </w:rPr>
            </w:pPr>
            <w:r w:rsidRPr="00D20664">
              <w:t xml:space="preserve">на 2020 год </w:t>
            </w: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t>2.</w:t>
            </w:r>
          </w:p>
        </w:tc>
        <w:tc>
          <w:tcPr>
            <w:tcW w:w="1846" w:type="dxa"/>
            <w:shd w:val="clear" w:color="auto" w:fill="auto"/>
            <w:vAlign w:val="center"/>
          </w:tcPr>
          <w:p w:rsidR="00D20664" w:rsidRPr="00D20664" w:rsidRDefault="00D20664" w:rsidP="000F4FA9">
            <w:pPr>
              <w:contextualSpacing/>
              <w:jc w:val="both"/>
            </w:pPr>
            <w:r w:rsidRPr="00D20664">
              <w:t>Получено воды со стороны</w:t>
            </w:r>
          </w:p>
        </w:tc>
        <w:tc>
          <w:tcPr>
            <w:tcW w:w="709" w:type="dxa"/>
            <w:shd w:val="clear" w:color="auto" w:fill="auto"/>
            <w:vAlign w:val="center"/>
          </w:tcPr>
          <w:p w:rsidR="00D20664" w:rsidRPr="00D20664" w:rsidRDefault="00D20664" w:rsidP="000F4FA9">
            <w:pPr>
              <w:contextualSpacing/>
              <w:jc w:val="center"/>
              <w:rPr>
                <w:vertAlign w:val="superscript"/>
              </w:rPr>
            </w:pPr>
            <w:r w:rsidRPr="00D20664">
              <w:t>т.м</w:t>
            </w:r>
            <w:r w:rsidRPr="00D20664">
              <w:rPr>
                <w:vertAlign w:val="superscript"/>
              </w:rPr>
              <w:t>3</w:t>
            </w:r>
          </w:p>
        </w:tc>
        <w:tc>
          <w:tcPr>
            <w:tcW w:w="992" w:type="dxa"/>
            <w:shd w:val="clear" w:color="auto" w:fill="auto"/>
            <w:vAlign w:val="center"/>
          </w:tcPr>
          <w:p w:rsidR="00D20664" w:rsidRPr="00D20664" w:rsidRDefault="00D20664" w:rsidP="000F4FA9">
            <w:pPr>
              <w:contextualSpacing/>
              <w:jc w:val="center"/>
            </w:pPr>
            <w:r w:rsidRPr="00D20664">
              <w:t>3863,94</w:t>
            </w:r>
          </w:p>
        </w:tc>
        <w:tc>
          <w:tcPr>
            <w:tcW w:w="992" w:type="dxa"/>
            <w:shd w:val="clear" w:color="auto" w:fill="auto"/>
            <w:vAlign w:val="center"/>
          </w:tcPr>
          <w:p w:rsidR="00D20664" w:rsidRPr="00D20664" w:rsidRDefault="00D20664" w:rsidP="000F4FA9">
            <w:pPr>
              <w:contextualSpacing/>
              <w:jc w:val="center"/>
            </w:pPr>
            <w:r w:rsidRPr="00D20664">
              <w:t>3768,13</w:t>
            </w:r>
          </w:p>
        </w:tc>
        <w:tc>
          <w:tcPr>
            <w:tcW w:w="1134" w:type="dxa"/>
            <w:shd w:val="clear" w:color="auto" w:fill="auto"/>
            <w:vAlign w:val="center"/>
          </w:tcPr>
          <w:p w:rsidR="00D20664" w:rsidRPr="00D20664" w:rsidRDefault="00D20664" w:rsidP="000F4FA9">
            <w:pPr>
              <w:contextualSpacing/>
              <w:jc w:val="center"/>
            </w:pPr>
            <w:r w:rsidRPr="00D20664">
              <w:t>3768,13</w:t>
            </w:r>
          </w:p>
        </w:tc>
        <w:tc>
          <w:tcPr>
            <w:tcW w:w="851" w:type="dxa"/>
            <w:shd w:val="clear" w:color="auto" w:fill="auto"/>
            <w:vAlign w:val="center"/>
          </w:tcPr>
          <w:p w:rsidR="00D20664" w:rsidRPr="00D20664" w:rsidRDefault="00D20664" w:rsidP="000F4FA9">
            <w:pPr>
              <w:contextualSpacing/>
              <w:jc w:val="center"/>
            </w:pPr>
            <w:r w:rsidRPr="00D20664">
              <w:t>-95,78</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rPr>
          <w:trHeight w:val="70"/>
        </w:trPr>
        <w:tc>
          <w:tcPr>
            <w:tcW w:w="564" w:type="dxa"/>
            <w:shd w:val="clear" w:color="auto" w:fill="auto"/>
            <w:vAlign w:val="center"/>
          </w:tcPr>
          <w:p w:rsidR="00D20664" w:rsidRPr="00D20664" w:rsidRDefault="00D20664" w:rsidP="000F4FA9">
            <w:pPr>
              <w:contextualSpacing/>
              <w:jc w:val="center"/>
            </w:pPr>
            <w:r w:rsidRPr="00D20664">
              <w:t>3.</w:t>
            </w:r>
          </w:p>
        </w:tc>
        <w:tc>
          <w:tcPr>
            <w:tcW w:w="1846" w:type="dxa"/>
            <w:shd w:val="clear" w:color="auto" w:fill="auto"/>
            <w:vAlign w:val="center"/>
          </w:tcPr>
          <w:p w:rsidR="00D20664" w:rsidRPr="00D20664" w:rsidRDefault="00D20664" w:rsidP="000F4FA9">
            <w:pPr>
              <w:contextualSpacing/>
              <w:jc w:val="both"/>
            </w:pPr>
            <w:r w:rsidRPr="00D20664">
              <w:t>Подано воды в водопроводную сеть</w:t>
            </w:r>
          </w:p>
        </w:tc>
        <w:tc>
          <w:tcPr>
            <w:tcW w:w="709" w:type="dxa"/>
            <w:shd w:val="clear" w:color="auto" w:fill="auto"/>
            <w:vAlign w:val="center"/>
          </w:tcPr>
          <w:p w:rsidR="00D20664" w:rsidRPr="00D20664" w:rsidRDefault="00D20664" w:rsidP="000F4FA9">
            <w:pPr>
              <w:contextualSpacing/>
              <w:jc w:val="center"/>
            </w:pPr>
            <w:r w:rsidRPr="00D20664">
              <w:t>т.м</w:t>
            </w:r>
            <w:r w:rsidRPr="00D20664">
              <w:rPr>
                <w:vertAlign w:val="superscript"/>
              </w:rPr>
              <w:t>3</w:t>
            </w:r>
          </w:p>
        </w:tc>
        <w:tc>
          <w:tcPr>
            <w:tcW w:w="992" w:type="dxa"/>
            <w:shd w:val="clear" w:color="auto" w:fill="auto"/>
            <w:vAlign w:val="center"/>
          </w:tcPr>
          <w:p w:rsidR="00D20664" w:rsidRPr="00D20664" w:rsidRDefault="00D20664" w:rsidP="000F4FA9">
            <w:pPr>
              <w:contextualSpacing/>
              <w:jc w:val="center"/>
            </w:pPr>
            <w:r w:rsidRPr="00D20664">
              <w:t>4083,94</w:t>
            </w:r>
          </w:p>
        </w:tc>
        <w:tc>
          <w:tcPr>
            <w:tcW w:w="992" w:type="dxa"/>
            <w:shd w:val="clear" w:color="auto" w:fill="auto"/>
            <w:vAlign w:val="center"/>
          </w:tcPr>
          <w:p w:rsidR="00D20664" w:rsidRPr="00D20664" w:rsidRDefault="00D20664" w:rsidP="000F4FA9">
            <w:pPr>
              <w:contextualSpacing/>
              <w:jc w:val="center"/>
            </w:pPr>
            <w:r w:rsidRPr="00D20664">
              <w:t>3988,13</w:t>
            </w:r>
          </w:p>
        </w:tc>
        <w:tc>
          <w:tcPr>
            <w:tcW w:w="1134" w:type="dxa"/>
            <w:shd w:val="clear" w:color="auto" w:fill="auto"/>
            <w:vAlign w:val="center"/>
          </w:tcPr>
          <w:p w:rsidR="00D20664" w:rsidRPr="00D20664" w:rsidRDefault="00D20664" w:rsidP="000F4FA9">
            <w:pPr>
              <w:contextualSpacing/>
              <w:jc w:val="center"/>
            </w:pPr>
            <w:r w:rsidRPr="00D20664">
              <w:t>3988,13</w:t>
            </w:r>
          </w:p>
        </w:tc>
        <w:tc>
          <w:tcPr>
            <w:tcW w:w="851" w:type="dxa"/>
            <w:shd w:val="clear" w:color="auto" w:fill="auto"/>
            <w:vAlign w:val="center"/>
          </w:tcPr>
          <w:p w:rsidR="00D20664" w:rsidRPr="00D20664" w:rsidRDefault="00D20664" w:rsidP="000F4FA9">
            <w:pPr>
              <w:contextualSpacing/>
              <w:jc w:val="center"/>
            </w:pPr>
            <w:r w:rsidRPr="00D20664">
              <w:t>-95,81</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rPr>
          <w:trHeight w:val="843"/>
        </w:trPr>
        <w:tc>
          <w:tcPr>
            <w:tcW w:w="564" w:type="dxa"/>
            <w:shd w:val="clear" w:color="auto" w:fill="auto"/>
            <w:vAlign w:val="center"/>
          </w:tcPr>
          <w:p w:rsidR="00D20664" w:rsidRPr="00D20664" w:rsidRDefault="00D20664" w:rsidP="000F4FA9">
            <w:pPr>
              <w:contextualSpacing/>
              <w:jc w:val="center"/>
            </w:pPr>
            <w:r w:rsidRPr="00D20664">
              <w:t>4.</w:t>
            </w:r>
          </w:p>
          <w:p w:rsidR="00D20664" w:rsidRPr="00D20664" w:rsidRDefault="00D20664" w:rsidP="000F4FA9">
            <w:pPr>
              <w:contextualSpacing/>
            </w:pPr>
          </w:p>
        </w:tc>
        <w:tc>
          <w:tcPr>
            <w:tcW w:w="1846" w:type="dxa"/>
            <w:shd w:val="clear" w:color="auto" w:fill="auto"/>
            <w:vAlign w:val="center"/>
          </w:tcPr>
          <w:p w:rsidR="00D20664" w:rsidRPr="00D20664" w:rsidRDefault="00D20664" w:rsidP="000F4FA9">
            <w:pPr>
              <w:contextualSpacing/>
              <w:jc w:val="both"/>
            </w:pPr>
            <w:r w:rsidRPr="00D20664">
              <w:t>Потери воды в сетях</w:t>
            </w:r>
          </w:p>
          <w:p w:rsidR="00D20664" w:rsidRPr="00D20664" w:rsidRDefault="00D20664" w:rsidP="000F4FA9">
            <w:pPr>
              <w:contextualSpacing/>
              <w:jc w:val="both"/>
            </w:pPr>
          </w:p>
        </w:tc>
        <w:tc>
          <w:tcPr>
            <w:tcW w:w="709" w:type="dxa"/>
            <w:shd w:val="clear" w:color="auto" w:fill="auto"/>
            <w:vAlign w:val="center"/>
          </w:tcPr>
          <w:p w:rsidR="00D20664" w:rsidRPr="00D20664" w:rsidRDefault="00D20664" w:rsidP="000F4FA9">
            <w:pPr>
              <w:contextualSpacing/>
              <w:jc w:val="center"/>
            </w:pPr>
            <w:r w:rsidRPr="00D20664">
              <w:t>т.м</w:t>
            </w:r>
            <w:r w:rsidRPr="00D20664">
              <w:rPr>
                <w:vertAlign w:val="superscript"/>
              </w:rPr>
              <w:t>3</w:t>
            </w:r>
            <w:r w:rsidRPr="00D20664">
              <w:t>/%</w:t>
            </w:r>
          </w:p>
        </w:tc>
        <w:tc>
          <w:tcPr>
            <w:tcW w:w="992" w:type="dxa"/>
            <w:shd w:val="clear" w:color="auto" w:fill="auto"/>
            <w:vAlign w:val="center"/>
          </w:tcPr>
          <w:p w:rsidR="00D20664" w:rsidRPr="00D20664" w:rsidRDefault="00D20664" w:rsidP="000F4FA9">
            <w:pPr>
              <w:contextualSpacing/>
              <w:jc w:val="center"/>
            </w:pPr>
            <w:r w:rsidRPr="00D20664">
              <w:t>172,18/</w:t>
            </w:r>
          </w:p>
          <w:p w:rsidR="00D20664" w:rsidRPr="00D20664" w:rsidRDefault="00D20664" w:rsidP="000F4FA9">
            <w:pPr>
              <w:contextualSpacing/>
              <w:jc w:val="center"/>
            </w:pPr>
            <w:r w:rsidRPr="00D20664">
              <w:t>4,22</w:t>
            </w:r>
          </w:p>
        </w:tc>
        <w:tc>
          <w:tcPr>
            <w:tcW w:w="992" w:type="dxa"/>
            <w:shd w:val="clear" w:color="auto" w:fill="auto"/>
            <w:vAlign w:val="center"/>
          </w:tcPr>
          <w:p w:rsidR="00D20664" w:rsidRPr="00D20664" w:rsidRDefault="00D20664" w:rsidP="000F4FA9">
            <w:pPr>
              <w:contextualSpacing/>
              <w:jc w:val="center"/>
            </w:pPr>
            <w:r w:rsidRPr="00D20664">
              <w:t>171,90/</w:t>
            </w:r>
          </w:p>
          <w:p w:rsidR="00D20664" w:rsidRPr="00D20664" w:rsidRDefault="00D20664" w:rsidP="000F4FA9">
            <w:pPr>
              <w:contextualSpacing/>
              <w:jc w:val="center"/>
            </w:pPr>
            <w:r w:rsidRPr="00D20664">
              <w:t>4,31</w:t>
            </w:r>
          </w:p>
        </w:tc>
        <w:tc>
          <w:tcPr>
            <w:tcW w:w="1134" w:type="dxa"/>
            <w:shd w:val="clear" w:color="auto" w:fill="auto"/>
            <w:vAlign w:val="center"/>
          </w:tcPr>
          <w:p w:rsidR="00D20664" w:rsidRPr="00D20664" w:rsidRDefault="00D20664" w:rsidP="000F4FA9">
            <w:pPr>
              <w:contextualSpacing/>
              <w:jc w:val="center"/>
            </w:pPr>
            <w:r w:rsidRPr="00D20664">
              <w:t>171,90/</w:t>
            </w:r>
          </w:p>
          <w:p w:rsidR="00D20664" w:rsidRPr="00D20664" w:rsidRDefault="00D20664" w:rsidP="000F4FA9">
            <w:pPr>
              <w:contextualSpacing/>
              <w:jc w:val="center"/>
            </w:pPr>
            <w:r w:rsidRPr="00D20664">
              <w:t>4,31</w:t>
            </w:r>
          </w:p>
        </w:tc>
        <w:tc>
          <w:tcPr>
            <w:tcW w:w="851" w:type="dxa"/>
            <w:shd w:val="clear" w:color="auto" w:fill="auto"/>
            <w:vAlign w:val="center"/>
          </w:tcPr>
          <w:p w:rsidR="00D20664" w:rsidRPr="00D20664" w:rsidRDefault="00D20664" w:rsidP="000F4FA9">
            <w:pPr>
              <w:contextualSpacing/>
              <w:jc w:val="center"/>
            </w:pPr>
            <w:r w:rsidRPr="00D20664">
              <w:t>-0,28</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t>5.</w:t>
            </w:r>
          </w:p>
        </w:tc>
        <w:tc>
          <w:tcPr>
            <w:tcW w:w="1846" w:type="dxa"/>
            <w:tcBorders>
              <w:bottom w:val="single" w:sz="4" w:space="0" w:color="auto"/>
            </w:tcBorders>
            <w:shd w:val="clear" w:color="auto" w:fill="auto"/>
            <w:vAlign w:val="center"/>
          </w:tcPr>
          <w:p w:rsidR="00D20664" w:rsidRPr="00D20664" w:rsidRDefault="00D20664" w:rsidP="000F4FA9">
            <w:pPr>
              <w:contextualSpacing/>
            </w:pPr>
            <w:r w:rsidRPr="00D20664">
              <w:t>Отпущено воды потребителям – всего</w:t>
            </w:r>
          </w:p>
        </w:tc>
        <w:tc>
          <w:tcPr>
            <w:tcW w:w="709" w:type="dxa"/>
            <w:tcBorders>
              <w:bottom w:val="single" w:sz="4" w:space="0" w:color="auto"/>
            </w:tcBorders>
            <w:shd w:val="clear" w:color="auto" w:fill="auto"/>
            <w:vAlign w:val="center"/>
          </w:tcPr>
          <w:p w:rsidR="00D20664" w:rsidRPr="00D20664" w:rsidRDefault="00D20664" w:rsidP="000F4FA9">
            <w:pPr>
              <w:contextualSpacing/>
              <w:jc w:val="center"/>
            </w:pPr>
            <w:r w:rsidRPr="00D20664">
              <w:t>т.м</w:t>
            </w:r>
            <w:r w:rsidRPr="00D20664">
              <w:rPr>
                <w:vertAlign w:val="superscript"/>
              </w:rPr>
              <w:t>3</w:t>
            </w:r>
          </w:p>
        </w:tc>
        <w:tc>
          <w:tcPr>
            <w:tcW w:w="992" w:type="dxa"/>
            <w:tcBorders>
              <w:bottom w:val="single" w:sz="4" w:space="0" w:color="auto"/>
            </w:tcBorders>
            <w:shd w:val="clear" w:color="auto" w:fill="auto"/>
            <w:vAlign w:val="center"/>
          </w:tcPr>
          <w:p w:rsidR="00D20664" w:rsidRPr="00D20664" w:rsidRDefault="00D20664" w:rsidP="000F4FA9">
            <w:pPr>
              <w:contextualSpacing/>
              <w:jc w:val="center"/>
            </w:pPr>
            <w:r w:rsidRPr="00D20664">
              <w:t>3911,75</w:t>
            </w:r>
          </w:p>
        </w:tc>
        <w:tc>
          <w:tcPr>
            <w:tcW w:w="992" w:type="dxa"/>
            <w:tcBorders>
              <w:bottom w:val="single" w:sz="4" w:space="0" w:color="auto"/>
            </w:tcBorders>
            <w:shd w:val="clear" w:color="auto" w:fill="auto"/>
            <w:vAlign w:val="center"/>
          </w:tcPr>
          <w:p w:rsidR="00D20664" w:rsidRPr="00D20664" w:rsidRDefault="00D20664" w:rsidP="000F4FA9">
            <w:pPr>
              <w:contextualSpacing/>
              <w:jc w:val="center"/>
            </w:pPr>
            <w:r w:rsidRPr="00D20664">
              <w:t>3816,23</w:t>
            </w:r>
          </w:p>
        </w:tc>
        <w:tc>
          <w:tcPr>
            <w:tcW w:w="1134" w:type="dxa"/>
            <w:tcBorders>
              <w:bottom w:val="single" w:sz="4" w:space="0" w:color="auto"/>
            </w:tcBorders>
            <w:shd w:val="clear" w:color="auto" w:fill="auto"/>
            <w:vAlign w:val="center"/>
          </w:tcPr>
          <w:p w:rsidR="00D20664" w:rsidRPr="00D20664" w:rsidRDefault="00D20664" w:rsidP="000F4FA9">
            <w:pPr>
              <w:contextualSpacing/>
              <w:jc w:val="center"/>
            </w:pPr>
            <w:r w:rsidRPr="00D20664">
              <w:t>3816,23</w:t>
            </w:r>
          </w:p>
        </w:tc>
        <w:tc>
          <w:tcPr>
            <w:tcW w:w="851" w:type="dxa"/>
            <w:tcBorders>
              <w:bottom w:val="single" w:sz="4" w:space="0" w:color="auto"/>
            </w:tcBorders>
            <w:shd w:val="clear" w:color="auto" w:fill="auto"/>
            <w:vAlign w:val="center"/>
          </w:tcPr>
          <w:p w:rsidR="00D20664" w:rsidRPr="00D20664" w:rsidRDefault="00D20664" w:rsidP="000F4FA9">
            <w:pPr>
              <w:contextualSpacing/>
              <w:jc w:val="center"/>
            </w:pPr>
            <w:r w:rsidRPr="00D20664">
              <w:t>-95,52</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rPr>
          <w:trHeight w:val="490"/>
        </w:trPr>
        <w:tc>
          <w:tcPr>
            <w:tcW w:w="564" w:type="dxa"/>
            <w:shd w:val="clear" w:color="auto" w:fill="auto"/>
            <w:vAlign w:val="center"/>
          </w:tcPr>
          <w:p w:rsidR="00D20664" w:rsidRPr="00D20664" w:rsidRDefault="00D20664" w:rsidP="000F4FA9">
            <w:pPr>
              <w:contextualSpacing/>
              <w:jc w:val="center"/>
            </w:pPr>
            <w:r w:rsidRPr="00D20664">
              <w:t>5.1</w:t>
            </w:r>
          </w:p>
          <w:p w:rsidR="00D20664" w:rsidRPr="00D20664" w:rsidRDefault="00D20664" w:rsidP="000F4FA9">
            <w:pPr>
              <w:contextualSpacing/>
              <w:jc w:val="center"/>
            </w:pPr>
          </w:p>
        </w:tc>
        <w:tc>
          <w:tcPr>
            <w:tcW w:w="1846" w:type="dxa"/>
            <w:tcBorders>
              <w:top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both"/>
            </w:pPr>
            <w:r w:rsidRPr="00D20664">
              <w:t>производственно-хозяйственные нужды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т.м</w:t>
            </w:r>
            <w:r w:rsidRPr="00D20664">
              <w:rPr>
                <w:vertAlign w:val="superscript"/>
              </w:rPr>
              <w:t>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ind w:right="-52"/>
              <w:contextualSpacing/>
              <w:jc w:val="center"/>
            </w:pPr>
            <w:r w:rsidRPr="00D20664">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ind w:right="-52"/>
              <w:contextualSpacing/>
              <w:jc w:val="center"/>
            </w:pPr>
            <w:r w:rsidRPr="00D20664">
              <w:t>-</w:t>
            </w:r>
          </w:p>
        </w:tc>
        <w:tc>
          <w:tcPr>
            <w:tcW w:w="851" w:type="dxa"/>
            <w:tcBorders>
              <w:top w:val="single" w:sz="4" w:space="0" w:color="auto"/>
              <w:left w:val="single" w:sz="4" w:space="0" w:color="auto"/>
              <w:bottom w:val="single" w:sz="4" w:space="0" w:color="auto"/>
            </w:tcBorders>
            <w:shd w:val="clear" w:color="auto" w:fill="auto"/>
            <w:vAlign w:val="center"/>
          </w:tcPr>
          <w:p w:rsidR="00D20664" w:rsidRPr="00D20664" w:rsidRDefault="00D20664" w:rsidP="000F4FA9">
            <w:pPr>
              <w:contextualSpacing/>
              <w:jc w:val="center"/>
            </w:pP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rPr>
          <w:trHeight w:val="56"/>
        </w:trPr>
        <w:tc>
          <w:tcPr>
            <w:tcW w:w="564" w:type="dxa"/>
            <w:shd w:val="clear" w:color="auto" w:fill="auto"/>
            <w:vAlign w:val="center"/>
          </w:tcPr>
          <w:p w:rsidR="00D20664" w:rsidRPr="00D20664" w:rsidRDefault="00D20664" w:rsidP="000F4FA9">
            <w:pPr>
              <w:contextualSpacing/>
              <w:jc w:val="center"/>
            </w:pPr>
            <w:r w:rsidRPr="00D20664">
              <w:t>6.</w:t>
            </w:r>
          </w:p>
        </w:tc>
        <w:tc>
          <w:tcPr>
            <w:tcW w:w="1846" w:type="dxa"/>
            <w:shd w:val="clear" w:color="auto" w:fill="auto"/>
            <w:vAlign w:val="center"/>
          </w:tcPr>
          <w:p w:rsidR="00D20664" w:rsidRPr="00D20664" w:rsidRDefault="00D20664" w:rsidP="000F4FA9">
            <w:pPr>
              <w:ind w:right="-52"/>
              <w:contextualSpacing/>
            </w:pPr>
            <w:r w:rsidRPr="00D20664">
              <w:t>Товарная  вода, всего</w:t>
            </w:r>
          </w:p>
        </w:tc>
        <w:tc>
          <w:tcPr>
            <w:tcW w:w="709" w:type="dxa"/>
            <w:shd w:val="clear" w:color="auto" w:fill="auto"/>
            <w:vAlign w:val="center"/>
          </w:tcPr>
          <w:p w:rsidR="00D20664" w:rsidRPr="00D20664" w:rsidRDefault="00D20664" w:rsidP="000F4FA9">
            <w:pPr>
              <w:contextualSpacing/>
              <w:jc w:val="center"/>
            </w:pPr>
            <w:r w:rsidRPr="00D20664">
              <w:t>т.м</w:t>
            </w:r>
            <w:r w:rsidRPr="00D20664">
              <w:rPr>
                <w:vertAlign w:val="superscript"/>
              </w:rPr>
              <w:t>3</w:t>
            </w:r>
          </w:p>
        </w:tc>
        <w:tc>
          <w:tcPr>
            <w:tcW w:w="992" w:type="dxa"/>
            <w:shd w:val="clear" w:color="auto" w:fill="auto"/>
            <w:vAlign w:val="center"/>
          </w:tcPr>
          <w:p w:rsidR="00D20664" w:rsidRPr="00D20664" w:rsidRDefault="00D20664" w:rsidP="000F4FA9">
            <w:pPr>
              <w:contextualSpacing/>
              <w:jc w:val="center"/>
            </w:pPr>
            <w:r w:rsidRPr="00D20664">
              <w:t>3911,75</w:t>
            </w:r>
          </w:p>
        </w:tc>
        <w:tc>
          <w:tcPr>
            <w:tcW w:w="992" w:type="dxa"/>
            <w:shd w:val="clear" w:color="auto" w:fill="auto"/>
            <w:vAlign w:val="center"/>
          </w:tcPr>
          <w:p w:rsidR="00D20664" w:rsidRPr="00D20664" w:rsidRDefault="00D20664" w:rsidP="000F4FA9">
            <w:pPr>
              <w:ind w:right="-52"/>
              <w:contextualSpacing/>
              <w:jc w:val="center"/>
            </w:pPr>
            <w:r w:rsidRPr="00D20664">
              <w:t>3816,23</w:t>
            </w:r>
          </w:p>
        </w:tc>
        <w:tc>
          <w:tcPr>
            <w:tcW w:w="1134" w:type="dxa"/>
            <w:tcBorders>
              <w:top w:val="single" w:sz="4" w:space="0" w:color="auto"/>
            </w:tcBorders>
            <w:shd w:val="clear" w:color="auto" w:fill="auto"/>
            <w:vAlign w:val="center"/>
          </w:tcPr>
          <w:p w:rsidR="00D20664" w:rsidRPr="00D20664" w:rsidRDefault="00D20664" w:rsidP="000F4FA9">
            <w:pPr>
              <w:ind w:right="-52"/>
              <w:contextualSpacing/>
              <w:jc w:val="center"/>
            </w:pPr>
            <w:r w:rsidRPr="00D20664">
              <w:t>3816,23</w:t>
            </w:r>
          </w:p>
        </w:tc>
        <w:tc>
          <w:tcPr>
            <w:tcW w:w="851" w:type="dxa"/>
            <w:tcBorders>
              <w:top w:val="single" w:sz="4" w:space="0" w:color="auto"/>
            </w:tcBorders>
            <w:shd w:val="clear" w:color="auto" w:fill="auto"/>
            <w:vAlign w:val="center"/>
          </w:tcPr>
          <w:p w:rsidR="00D20664" w:rsidRPr="00D20664" w:rsidRDefault="00D20664" w:rsidP="000F4FA9">
            <w:pPr>
              <w:contextualSpacing/>
              <w:jc w:val="center"/>
            </w:pPr>
            <w:r w:rsidRPr="00D20664">
              <w:t>-95,52</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t>7.</w:t>
            </w:r>
          </w:p>
        </w:tc>
        <w:tc>
          <w:tcPr>
            <w:tcW w:w="1846" w:type="dxa"/>
            <w:shd w:val="clear" w:color="auto" w:fill="auto"/>
            <w:vAlign w:val="center"/>
          </w:tcPr>
          <w:p w:rsidR="00D20664" w:rsidRPr="00D20664" w:rsidRDefault="00D20664" w:rsidP="000F4FA9">
            <w:pPr>
              <w:contextualSpacing/>
            </w:pPr>
            <w:r w:rsidRPr="00D20664">
              <w:t>Расход электроэнергии, всего, в том числе:</w:t>
            </w:r>
          </w:p>
        </w:tc>
        <w:tc>
          <w:tcPr>
            <w:tcW w:w="709" w:type="dxa"/>
            <w:shd w:val="clear" w:color="auto" w:fill="auto"/>
            <w:vAlign w:val="center"/>
          </w:tcPr>
          <w:p w:rsidR="00D20664" w:rsidRPr="00D20664" w:rsidRDefault="00D20664" w:rsidP="000F4FA9">
            <w:pPr>
              <w:contextualSpacing/>
              <w:jc w:val="center"/>
            </w:pPr>
            <w:r w:rsidRPr="00D20664">
              <w:t>тыс.кВт.ч</w:t>
            </w:r>
          </w:p>
        </w:tc>
        <w:tc>
          <w:tcPr>
            <w:tcW w:w="992" w:type="dxa"/>
            <w:shd w:val="clear" w:color="auto" w:fill="auto"/>
            <w:vAlign w:val="center"/>
          </w:tcPr>
          <w:p w:rsidR="00D20664" w:rsidRPr="00D20664" w:rsidRDefault="00D20664" w:rsidP="000F4FA9">
            <w:pPr>
              <w:contextualSpacing/>
              <w:jc w:val="center"/>
            </w:pPr>
            <w:r w:rsidRPr="00D20664">
              <w:t>2721,88</w:t>
            </w:r>
          </w:p>
        </w:tc>
        <w:tc>
          <w:tcPr>
            <w:tcW w:w="992" w:type="dxa"/>
            <w:shd w:val="clear" w:color="auto" w:fill="auto"/>
            <w:vAlign w:val="center"/>
          </w:tcPr>
          <w:p w:rsidR="00D20664" w:rsidRPr="00D20664" w:rsidRDefault="00D20664" w:rsidP="000F4FA9">
            <w:pPr>
              <w:ind w:right="-52"/>
              <w:contextualSpacing/>
              <w:jc w:val="center"/>
            </w:pPr>
            <w:r w:rsidRPr="00D20664">
              <w:t>2667,28</w:t>
            </w:r>
          </w:p>
        </w:tc>
        <w:tc>
          <w:tcPr>
            <w:tcW w:w="1134" w:type="dxa"/>
            <w:shd w:val="clear" w:color="auto" w:fill="auto"/>
            <w:vAlign w:val="center"/>
          </w:tcPr>
          <w:p w:rsidR="00D20664" w:rsidRPr="00D20664" w:rsidRDefault="00D20664" w:rsidP="000F4FA9">
            <w:pPr>
              <w:ind w:right="-52"/>
              <w:contextualSpacing/>
              <w:jc w:val="center"/>
            </w:pPr>
            <w:r w:rsidRPr="00D20664">
              <w:t>2667,28</w:t>
            </w:r>
          </w:p>
        </w:tc>
        <w:tc>
          <w:tcPr>
            <w:tcW w:w="851" w:type="dxa"/>
            <w:shd w:val="clear" w:color="auto" w:fill="auto"/>
            <w:vAlign w:val="center"/>
          </w:tcPr>
          <w:p w:rsidR="00D20664" w:rsidRPr="00D20664" w:rsidRDefault="00D20664" w:rsidP="000F4FA9">
            <w:pPr>
              <w:ind w:right="-52"/>
              <w:contextualSpacing/>
              <w:jc w:val="center"/>
            </w:pPr>
            <w:r w:rsidRPr="00D20664">
              <w:t>54,60</w:t>
            </w:r>
          </w:p>
        </w:tc>
        <w:tc>
          <w:tcPr>
            <w:tcW w:w="3260" w:type="dxa"/>
            <w:vMerge w:val="restart"/>
            <w:shd w:val="clear" w:color="auto" w:fill="auto"/>
            <w:vAlign w:val="center"/>
          </w:tcPr>
          <w:p w:rsidR="00D20664" w:rsidRPr="00D20664" w:rsidRDefault="00D20664" w:rsidP="000F4FA9">
            <w:pPr>
              <w:ind w:right="-52"/>
              <w:contextualSpacing/>
              <w:jc w:val="both"/>
            </w:pPr>
            <w:r w:rsidRPr="00D20664">
              <w:t xml:space="preserve">Расход электроэнергии скорректирован с учетом изменения объема поднятой воды насосными станциями 1-го подъема и удельного расхода электроэнергии на технологические нужды (долгосрочный параметр регулирования тарифов, </w:t>
            </w:r>
            <w:r w:rsidRPr="00D20664">
              <w:lastRenderedPageBreak/>
              <w:t>утвержденный приказом ЛенРТК от 20.12.2018 № 527-п</w:t>
            </w:r>
            <w:r w:rsidRPr="00D20664">
              <w:br/>
              <w:t>«Об установлении тарифов на питьевую воду и водоотведение общества с ограниченной ответственностью «Сертоловские коммунальные системы» на 2019-2023 годы» (пункт 33 Основ ценообразования и пункт 90 Методических указаний)</w:t>
            </w: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t>7.1</w:t>
            </w:r>
          </w:p>
        </w:tc>
        <w:tc>
          <w:tcPr>
            <w:tcW w:w="1846" w:type="dxa"/>
            <w:shd w:val="clear" w:color="auto" w:fill="auto"/>
            <w:vAlign w:val="center"/>
          </w:tcPr>
          <w:p w:rsidR="00D20664" w:rsidRPr="00D20664" w:rsidRDefault="00D20664" w:rsidP="000F4FA9">
            <w:pPr>
              <w:contextualSpacing/>
            </w:pPr>
            <w:r w:rsidRPr="00D20664">
              <w:t xml:space="preserve">на технологические нужды </w:t>
            </w:r>
          </w:p>
        </w:tc>
        <w:tc>
          <w:tcPr>
            <w:tcW w:w="709" w:type="dxa"/>
            <w:shd w:val="clear" w:color="auto" w:fill="auto"/>
            <w:vAlign w:val="center"/>
          </w:tcPr>
          <w:p w:rsidR="00D20664" w:rsidRPr="00D20664" w:rsidRDefault="00D20664" w:rsidP="000F4FA9">
            <w:pPr>
              <w:contextualSpacing/>
              <w:jc w:val="center"/>
            </w:pPr>
            <w:r w:rsidRPr="00D20664">
              <w:t>тыс.кВт.ч</w:t>
            </w:r>
          </w:p>
        </w:tc>
        <w:tc>
          <w:tcPr>
            <w:tcW w:w="992" w:type="dxa"/>
            <w:shd w:val="clear" w:color="auto" w:fill="auto"/>
            <w:vAlign w:val="center"/>
          </w:tcPr>
          <w:p w:rsidR="00D20664" w:rsidRPr="00D20664" w:rsidRDefault="00D20664" w:rsidP="000F4FA9">
            <w:pPr>
              <w:contextualSpacing/>
              <w:jc w:val="center"/>
            </w:pPr>
            <w:r w:rsidRPr="00D20664">
              <w:t>2327,84</w:t>
            </w:r>
          </w:p>
        </w:tc>
        <w:tc>
          <w:tcPr>
            <w:tcW w:w="992" w:type="dxa"/>
            <w:shd w:val="clear" w:color="auto" w:fill="auto"/>
            <w:vAlign w:val="center"/>
          </w:tcPr>
          <w:p w:rsidR="00D20664" w:rsidRPr="00D20664" w:rsidRDefault="00D20664" w:rsidP="000F4FA9">
            <w:pPr>
              <w:ind w:right="-52"/>
              <w:contextualSpacing/>
              <w:jc w:val="center"/>
            </w:pPr>
            <w:r w:rsidRPr="00D20664">
              <w:t>2273,24</w:t>
            </w:r>
          </w:p>
        </w:tc>
        <w:tc>
          <w:tcPr>
            <w:tcW w:w="1134" w:type="dxa"/>
            <w:shd w:val="clear" w:color="auto" w:fill="auto"/>
            <w:vAlign w:val="center"/>
          </w:tcPr>
          <w:p w:rsidR="00D20664" w:rsidRPr="00D20664" w:rsidRDefault="00D20664" w:rsidP="000F4FA9">
            <w:pPr>
              <w:ind w:right="-52"/>
              <w:contextualSpacing/>
              <w:jc w:val="center"/>
            </w:pPr>
            <w:r w:rsidRPr="00D20664">
              <w:t>2273,24</w:t>
            </w:r>
          </w:p>
        </w:tc>
        <w:tc>
          <w:tcPr>
            <w:tcW w:w="851" w:type="dxa"/>
            <w:shd w:val="clear" w:color="auto" w:fill="auto"/>
            <w:vAlign w:val="center"/>
          </w:tcPr>
          <w:p w:rsidR="00D20664" w:rsidRPr="00D20664" w:rsidRDefault="00D20664" w:rsidP="000F4FA9">
            <w:pPr>
              <w:ind w:right="-52"/>
              <w:contextualSpacing/>
              <w:jc w:val="center"/>
            </w:pPr>
            <w:r w:rsidRPr="00D20664">
              <w:t>-54,60</w:t>
            </w:r>
          </w:p>
        </w:tc>
        <w:tc>
          <w:tcPr>
            <w:tcW w:w="3260" w:type="dxa"/>
            <w:vMerge/>
            <w:shd w:val="clear" w:color="auto" w:fill="auto"/>
            <w:vAlign w:val="center"/>
          </w:tcPr>
          <w:p w:rsidR="00D20664" w:rsidRPr="00D20664" w:rsidRDefault="00D20664" w:rsidP="000F4FA9">
            <w:pPr>
              <w:ind w:right="-52"/>
              <w:contextualSpacing/>
              <w:jc w:val="both"/>
            </w:pP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lastRenderedPageBreak/>
              <w:t>7.2</w:t>
            </w:r>
          </w:p>
        </w:tc>
        <w:tc>
          <w:tcPr>
            <w:tcW w:w="1846" w:type="dxa"/>
            <w:shd w:val="clear" w:color="auto" w:fill="auto"/>
            <w:vAlign w:val="center"/>
          </w:tcPr>
          <w:p w:rsidR="00D20664" w:rsidRPr="00D20664" w:rsidRDefault="00D20664" w:rsidP="000F4FA9">
            <w:pPr>
              <w:contextualSpacing/>
            </w:pPr>
            <w:r w:rsidRPr="00D20664">
              <w:t>удельный расход</w:t>
            </w:r>
          </w:p>
        </w:tc>
        <w:tc>
          <w:tcPr>
            <w:tcW w:w="709" w:type="dxa"/>
            <w:shd w:val="clear" w:color="auto" w:fill="auto"/>
            <w:vAlign w:val="center"/>
          </w:tcPr>
          <w:p w:rsidR="00D20664" w:rsidRPr="00D20664" w:rsidRDefault="00D20664" w:rsidP="000F4FA9">
            <w:pPr>
              <w:contextualSpacing/>
              <w:jc w:val="center"/>
            </w:pPr>
            <w:r w:rsidRPr="00D20664">
              <w:t>кВт.ч/м</w:t>
            </w:r>
            <w:r w:rsidRPr="00D20664">
              <w:rPr>
                <w:vertAlign w:val="superscript"/>
              </w:rPr>
              <w:t>3</w:t>
            </w:r>
          </w:p>
        </w:tc>
        <w:tc>
          <w:tcPr>
            <w:tcW w:w="992" w:type="dxa"/>
            <w:shd w:val="clear" w:color="auto" w:fill="auto"/>
            <w:vAlign w:val="center"/>
          </w:tcPr>
          <w:p w:rsidR="00D20664" w:rsidRPr="00D20664" w:rsidRDefault="00D20664" w:rsidP="000F4FA9">
            <w:pPr>
              <w:contextualSpacing/>
              <w:jc w:val="center"/>
            </w:pPr>
            <w:r w:rsidRPr="00D20664">
              <w:t>0,57</w:t>
            </w:r>
          </w:p>
        </w:tc>
        <w:tc>
          <w:tcPr>
            <w:tcW w:w="992" w:type="dxa"/>
            <w:shd w:val="clear" w:color="auto" w:fill="auto"/>
            <w:vAlign w:val="center"/>
          </w:tcPr>
          <w:p w:rsidR="00D20664" w:rsidRPr="00D20664" w:rsidRDefault="00D20664" w:rsidP="000F4FA9">
            <w:pPr>
              <w:ind w:right="-52"/>
              <w:contextualSpacing/>
              <w:jc w:val="center"/>
            </w:pPr>
            <w:r w:rsidRPr="00D20664">
              <w:t>0,57</w:t>
            </w:r>
          </w:p>
        </w:tc>
        <w:tc>
          <w:tcPr>
            <w:tcW w:w="1134" w:type="dxa"/>
            <w:shd w:val="clear" w:color="auto" w:fill="auto"/>
            <w:vAlign w:val="center"/>
          </w:tcPr>
          <w:p w:rsidR="00D20664" w:rsidRPr="00D20664" w:rsidRDefault="00D20664" w:rsidP="000F4FA9">
            <w:pPr>
              <w:ind w:right="-52"/>
              <w:contextualSpacing/>
              <w:jc w:val="center"/>
            </w:pPr>
            <w:r w:rsidRPr="00D20664">
              <w:t>0,57</w:t>
            </w:r>
          </w:p>
        </w:tc>
        <w:tc>
          <w:tcPr>
            <w:tcW w:w="851" w:type="dxa"/>
            <w:shd w:val="clear" w:color="auto" w:fill="auto"/>
            <w:vAlign w:val="center"/>
          </w:tcPr>
          <w:p w:rsidR="00D20664" w:rsidRPr="00D20664" w:rsidRDefault="00D20664" w:rsidP="000F4FA9">
            <w:pPr>
              <w:ind w:right="-52"/>
              <w:contextualSpacing/>
              <w:jc w:val="center"/>
            </w:pPr>
            <w:r w:rsidRPr="00D20664">
              <w:t>-</w:t>
            </w:r>
          </w:p>
        </w:tc>
        <w:tc>
          <w:tcPr>
            <w:tcW w:w="3260" w:type="dxa"/>
            <w:shd w:val="clear" w:color="auto" w:fill="auto"/>
            <w:vAlign w:val="center"/>
          </w:tcPr>
          <w:p w:rsidR="00D20664" w:rsidRPr="00D20664" w:rsidRDefault="00D20664" w:rsidP="000F4FA9">
            <w:pPr>
              <w:ind w:right="-52"/>
              <w:contextualSpacing/>
              <w:jc w:val="both"/>
            </w:pPr>
          </w:p>
        </w:tc>
      </w:tr>
      <w:tr w:rsidR="00D20664" w:rsidRPr="00D20664" w:rsidTr="004A6DA6">
        <w:tc>
          <w:tcPr>
            <w:tcW w:w="564" w:type="dxa"/>
            <w:shd w:val="clear" w:color="auto" w:fill="auto"/>
            <w:vAlign w:val="center"/>
          </w:tcPr>
          <w:p w:rsidR="00D20664" w:rsidRPr="00D20664" w:rsidRDefault="00D20664" w:rsidP="000F4FA9">
            <w:pPr>
              <w:contextualSpacing/>
              <w:jc w:val="center"/>
            </w:pPr>
            <w:r w:rsidRPr="00D20664">
              <w:t>7.3</w:t>
            </w:r>
          </w:p>
        </w:tc>
        <w:tc>
          <w:tcPr>
            <w:tcW w:w="1846" w:type="dxa"/>
            <w:shd w:val="clear" w:color="auto" w:fill="auto"/>
            <w:vAlign w:val="center"/>
          </w:tcPr>
          <w:p w:rsidR="00D20664" w:rsidRPr="00D20664" w:rsidRDefault="00D20664" w:rsidP="000F4FA9">
            <w:pPr>
              <w:contextualSpacing/>
            </w:pPr>
            <w:r w:rsidRPr="00D20664">
              <w:t>на собственные нужды</w:t>
            </w:r>
          </w:p>
        </w:tc>
        <w:tc>
          <w:tcPr>
            <w:tcW w:w="709" w:type="dxa"/>
            <w:shd w:val="clear" w:color="auto" w:fill="auto"/>
            <w:vAlign w:val="center"/>
          </w:tcPr>
          <w:p w:rsidR="00D20664" w:rsidRPr="00D20664" w:rsidRDefault="00D20664" w:rsidP="000F4FA9">
            <w:pPr>
              <w:contextualSpacing/>
              <w:jc w:val="center"/>
            </w:pPr>
            <w:r w:rsidRPr="00D20664">
              <w:t>тыс.кВт.ч</w:t>
            </w:r>
          </w:p>
        </w:tc>
        <w:tc>
          <w:tcPr>
            <w:tcW w:w="992" w:type="dxa"/>
            <w:shd w:val="clear" w:color="auto" w:fill="auto"/>
            <w:vAlign w:val="center"/>
          </w:tcPr>
          <w:p w:rsidR="00D20664" w:rsidRPr="00D20664" w:rsidRDefault="00D20664" w:rsidP="000F4FA9">
            <w:pPr>
              <w:contextualSpacing/>
              <w:jc w:val="center"/>
            </w:pPr>
            <w:r w:rsidRPr="00D20664">
              <w:t>394,04</w:t>
            </w:r>
          </w:p>
        </w:tc>
        <w:tc>
          <w:tcPr>
            <w:tcW w:w="992" w:type="dxa"/>
            <w:shd w:val="clear" w:color="auto" w:fill="auto"/>
            <w:vAlign w:val="center"/>
          </w:tcPr>
          <w:p w:rsidR="00D20664" w:rsidRPr="00D20664" w:rsidRDefault="00D20664" w:rsidP="000F4FA9">
            <w:pPr>
              <w:ind w:right="-52"/>
              <w:contextualSpacing/>
              <w:jc w:val="center"/>
            </w:pPr>
            <w:r w:rsidRPr="00D20664">
              <w:t>394,04</w:t>
            </w:r>
          </w:p>
        </w:tc>
        <w:tc>
          <w:tcPr>
            <w:tcW w:w="1134" w:type="dxa"/>
            <w:shd w:val="clear" w:color="auto" w:fill="auto"/>
            <w:vAlign w:val="center"/>
          </w:tcPr>
          <w:p w:rsidR="00D20664" w:rsidRPr="00D20664" w:rsidRDefault="00D20664" w:rsidP="000F4FA9">
            <w:pPr>
              <w:ind w:right="-52"/>
              <w:contextualSpacing/>
              <w:jc w:val="center"/>
            </w:pPr>
            <w:r w:rsidRPr="00D20664">
              <w:t>394,04</w:t>
            </w:r>
          </w:p>
        </w:tc>
        <w:tc>
          <w:tcPr>
            <w:tcW w:w="851" w:type="dxa"/>
            <w:shd w:val="clear" w:color="auto" w:fill="auto"/>
            <w:vAlign w:val="center"/>
          </w:tcPr>
          <w:p w:rsidR="00D20664" w:rsidRPr="00D20664" w:rsidRDefault="00D20664" w:rsidP="000F4FA9">
            <w:pPr>
              <w:ind w:right="-52"/>
              <w:contextualSpacing/>
              <w:jc w:val="center"/>
            </w:pPr>
            <w:r w:rsidRPr="00D20664">
              <w:t>-</w:t>
            </w:r>
          </w:p>
        </w:tc>
        <w:tc>
          <w:tcPr>
            <w:tcW w:w="3260" w:type="dxa"/>
            <w:shd w:val="clear" w:color="auto" w:fill="auto"/>
            <w:vAlign w:val="center"/>
          </w:tcPr>
          <w:p w:rsidR="00D20664" w:rsidRPr="00D20664" w:rsidRDefault="00D20664" w:rsidP="000F4FA9">
            <w:pPr>
              <w:ind w:right="-52"/>
              <w:contextualSpacing/>
              <w:jc w:val="both"/>
            </w:pPr>
            <w:r w:rsidRPr="00D20664">
              <w:t>Объемы скорректированы по факту сложившегося у Организации за 2018 год</w:t>
            </w:r>
          </w:p>
        </w:tc>
      </w:tr>
    </w:tbl>
    <w:p w:rsidR="00D20664" w:rsidRPr="00D20664" w:rsidRDefault="00D20664" w:rsidP="000F4FA9">
      <w:pPr>
        <w:ind w:right="-52" w:firstLine="567"/>
        <w:contextualSpacing/>
        <w:jc w:val="both"/>
        <w:rPr>
          <w:sz w:val="24"/>
          <w:szCs w:val="24"/>
        </w:rPr>
      </w:pPr>
      <w:r w:rsidRPr="00D20664">
        <w:rPr>
          <w:sz w:val="24"/>
          <w:szCs w:val="24"/>
        </w:rPr>
        <w:t>Водоотведение (для потребителей муниципального образования «Сертоловское городское поселение», кроме микрорайона Черная речка)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709"/>
        <w:gridCol w:w="992"/>
        <w:gridCol w:w="992"/>
        <w:gridCol w:w="993"/>
        <w:gridCol w:w="992"/>
        <w:gridCol w:w="3260"/>
      </w:tblGrid>
      <w:tr w:rsidR="00D20664" w:rsidRPr="00D20664" w:rsidTr="004A6DA6">
        <w:tc>
          <w:tcPr>
            <w:tcW w:w="709" w:type="dxa"/>
            <w:shd w:val="clear" w:color="auto" w:fill="auto"/>
            <w:vAlign w:val="center"/>
          </w:tcPr>
          <w:p w:rsidR="00D20664" w:rsidRPr="00D20664" w:rsidRDefault="00D20664" w:rsidP="000F4FA9">
            <w:pPr>
              <w:ind w:right="-52"/>
              <w:contextualSpacing/>
              <w:jc w:val="center"/>
              <w:rPr>
                <w:i/>
              </w:rPr>
            </w:pPr>
            <w:r w:rsidRPr="00D20664">
              <w:rPr>
                <w:i/>
              </w:rPr>
              <w:t>№ п/п</w:t>
            </w:r>
          </w:p>
        </w:tc>
        <w:tc>
          <w:tcPr>
            <w:tcW w:w="1701" w:type="dxa"/>
            <w:shd w:val="clear" w:color="auto" w:fill="auto"/>
            <w:vAlign w:val="center"/>
          </w:tcPr>
          <w:p w:rsidR="00D20664" w:rsidRPr="00D20664" w:rsidRDefault="00D20664" w:rsidP="000F4FA9">
            <w:pPr>
              <w:ind w:right="-52"/>
              <w:contextualSpacing/>
              <w:jc w:val="center"/>
              <w:rPr>
                <w:i/>
              </w:rPr>
            </w:pPr>
            <w:r w:rsidRPr="00D20664">
              <w:rPr>
                <w:i/>
              </w:rPr>
              <w:t>Показатели</w:t>
            </w:r>
          </w:p>
        </w:tc>
        <w:tc>
          <w:tcPr>
            <w:tcW w:w="709" w:type="dxa"/>
            <w:shd w:val="clear" w:color="auto" w:fill="auto"/>
            <w:vAlign w:val="center"/>
          </w:tcPr>
          <w:p w:rsidR="00D20664" w:rsidRPr="00D20664" w:rsidRDefault="00D20664" w:rsidP="000F4FA9">
            <w:pPr>
              <w:ind w:right="-52"/>
              <w:contextualSpacing/>
              <w:jc w:val="center"/>
              <w:rPr>
                <w:i/>
              </w:rPr>
            </w:pPr>
            <w:r w:rsidRPr="00D20664">
              <w:rPr>
                <w:i/>
              </w:rPr>
              <w:t>Ед. изм.</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Утверждено ЛенРТК на 2020 год</w:t>
            </w:r>
          </w:p>
        </w:tc>
        <w:tc>
          <w:tcPr>
            <w:tcW w:w="992" w:type="dxa"/>
            <w:vAlign w:val="center"/>
          </w:tcPr>
          <w:p w:rsidR="00D20664" w:rsidRPr="00D20664" w:rsidRDefault="00D20664" w:rsidP="000F4FA9">
            <w:pPr>
              <w:ind w:right="-52"/>
              <w:contextualSpacing/>
              <w:jc w:val="center"/>
              <w:rPr>
                <w:i/>
              </w:rPr>
            </w:pPr>
            <w:r w:rsidRPr="00D20664">
              <w:rPr>
                <w:i/>
              </w:rPr>
              <w:t>План Организации на 2020 год</w:t>
            </w:r>
          </w:p>
        </w:tc>
        <w:tc>
          <w:tcPr>
            <w:tcW w:w="993" w:type="dxa"/>
            <w:shd w:val="clear" w:color="auto" w:fill="auto"/>
            <w:vAlign w:val="center"/>
          </w:tcPr>
          <w:p w:rsidR="00D20664" w:rsidRPr="00D20664" w:rsidRDefault="00D20664" w:rsidP="000F4FA9">
            <w:pPr>
              <w:ind w:right="-52"/>
              <w:contextualSpacing/>
              <w:jc w:val="center"/>
              <w:rPr>
                <w:i/>
              </w:rPr>
            </w:pPr>
            <w:r w:rsidRPr="00D20664">
              <w:rPr>
                <w:i/>
              </w:rPr>
              <w:t>Корректировка ЛенРТК на 2020 год</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Отклонение (гр.6-гр.4)</w:t>
            </w:r>
          </w:p>
        </w:tc>
        <w:tc>
          <w:tcPr>
            <w:tcW w:w="3260" w:type="dxa"/>
            <w:shd w:val="clear" w:color="auto" w:fill="auto"/>
            <w:vAlign w:val="center"/>
          </w:tcPr>
          <w:p w:rsidR="00D20664" w:rsidRPr="00D20664" w:rsidRDefault="00D20664" w:rsidP="000F4FA9">
            <w:pPr>
              <w:ind w:right="-52"/>
              <w:contextualSpacing/>
              <w:jc w:val="center"/>
              <w:rPr>
                <w:i/>
              </w:rPr>
            </w:pPr>
            <w:r w:rsidRPr="00D20664">
              <w:rPr>
                <w:i/>
              </w:rPr>
              <w:t xml:space="preserve">Причины </w:t>
            </w:r>
            <w:r w:rsidRPr="00D20664">
              <w:rPr>
                <w:i/>
              </w:rPr>
              <w:br/>
              <w:t>корректировки</w:t>
            </w: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1.</w:t>
            </w:r>
          </w:p>
        </w:tc>
        <w:tc>
          <w:tcPr>
            <w:tcW w:w="1701" w:type="dxa"/>
            <w:shd w:val="clear" w:color="auto" w:fill="auto"/>
            <w:vAlign w:val="center"/>
          </w:tcPr>
          <w:p w:rsidR="00D20664" w:rsidRPr="00D20664" w:rsidRDefault="00D20664" w:rsidP="000F4FA9">
            <w:pPr>
              <w:contextualSpacing/>
              <w:jc w:val="both"/>
            </w:pPr>
            <w:r w:rsidRPr="00D20664">
              <w:t xml:space="preserve">Пропущено сточных  в том числе: </w:t>
            </w:r>
          </w:p>
        </w:tc>
        <w:tc>
          <w:tcPr>
            <w:tcW w:w="709" w:type="dxa"/>
            <w:shd w:val="clear" w:color="auto" w:fill="auto"/>
            <w:vAlign w:val="center"/>
          </w:tcPr>
          <w:p w:rsidR="00D20664" w:rsidRPr="00D20664" w:rsidRDefault="00D20664" w:rsidP="000F4FA9">
            <w:pPr>
              <w:contextualSpacing/>
              <w:jc w:val="center"/>
            </w:pPr>
            <w:r w:rsidRPr="00D20664">
              <w:t>т.м3</w:t>
            </w:r>
          </w:p>
        </w:tc>
        <w:tc>
          <w:tcPr>
            <w:tcW w:w="992" w:type="dxa"/>
            <w:shd w:val="clear" w:color="auto" w:fill="auto"/>
            <w:vAlign w:val="center"/>
          </w:tcPr>
          <w:p w:rsidR="00D20664" w:rsidRPr="00D20664" w:rsidRDefault="00D20664" w:rsidP="000F4FA9">
            <w:pPr>
              <w:contextualSpacing/>
              <w:jc w:val="center"/>
            </w:pPr>
            <w:r w:rsidRPr="00D20664">
              <w:t>3778,47</w:t>
            </w:r>
          </w:p>
        </w:tc>
        <w:tc>
          <w:tcPr>
            <w:tcW w:w="992" w:type="dxa"/>
            <w:vAlign w:val="center"/>
          </w:tcPr>
          <w:p w:rsidR="00D20664" w:rsidRPr="00D20664" w:rsidRDefault="00D20664" w:rsidP="000F4FA9">
            <w:pPr>
              <w:contextualSpacing/>
              <w:jc w:val="center"/>
            </w:pPr>
            <w:r w:rsidRPr="00D20664">
              <w:t>3644,96</w:t>
            </w:r>
          </w:p>
        </w:tc>
        <w:tc>
          <w:tcPr>
            <w:tcW w:w="993" w:type="dxa"/>
            <w:shd w:val="clear" w:color="auto" w:fill="auto"/>
            <w:vAlign w:val="center"/>
          </w:tcPr>
          <w:p w:rsidR="00D20664" w:rsidRPr="00D20664" w:rsidRDefault="00D20664" w:rsidP="000F4FA9">
            <w:pPr>
              <w:contextualSpacing/>
              <w:jc w:val="center"/>
            </w:pPr>
            <w:r w:rsidRPr="00D20664">
              <w:t>3644,96</w:t>
            </w:r>
          </w:p>
        </w:tc>
        <w:tc>
          <w:tcPr>
            <w:tcW w:w="992" w:type="dxa"/>
            <w:shd w:val="clear" w:color="auto" w:fill="auto"/>
            <w:vAlign w:val="center"/>
          </w:tcPr>
          <w:p w:rsidR="00D20664" w:rsidRPr="00D20664" w:rsidRDefault="00D20664" w:rsidP="000F4FA9">
            <w:pPr>
              <w:contextualSpacing/>
              <w:jc w:val="center"/>
            </w:pPr>
            <w:r w:rsidRPr="00D20664">
              <w:t>-133,51</w:t>
            </w:r>
          </w:p>
        </w:tc>
        <w:tc>
          <w:tcPr>
            <w:tcW w:w="3260" w:type="dxa"/>
            <w:vMerge w:val="restart"/>
            <w:shd w:val="clear" w:color="auto" w:fill="auto"/>
            <w:vAlign w:val="center"/>
          </w:tcPr>
          <w:p w:rsidR="00D20664" w:rsidRPr="00D20664" w:rsidRDefault="00D20664" w:rsidP="000F4FA9">
            <w:pPr>
              <w:contextualSpacing/>
              <w:jc w:val="both"/>
            </w:pPr>
            <w:r w:rsidRPr="00D20664">
              <w:t>Показатель принят в размере, предусмотренном Организацией в производственной программе в сфере водоотведения</w:t>
            </w:r>
          </w:p>
          <w:p w:rsidR="00D20664" w:rsidRPr="00D20664" w:rsidRDefault="00D20664" w:rsidP="000F4FA9">
            <w:pPr>
              <w:contextualSpacing/>
              <w:jc w:val="both"/>
            </w:pPr>
            <w:r w:rsidRPr="00D20664">
              <w:t>на 2020 год</w:t>
            </w: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2.</w:t>
            </w:r>
          </w:p>
        </w:tc>
        <w:tc>
          <w:tcPr>
            <w:tcW w:w="1701" w:type="dxa"/>
            <w:shd w:val="clear" w:color="auto" w:fill="auto"/>
            <w:vAlign w:val="center"/>
          </w:tcPr>
          <w:p w:rsidR="00D20664" w:rsidRPr="00D20664" w:rsidRDefault="00D20664" w:rsidP="000F4FA9">
            <w:pPr>
              <w:contextualSpacing/>
              <w:jc w:val="both"/>
            </w:pPr>
            <w:r w:rsidRPr="00D20664">
              <w:t>товарные стоки,  всего</w:t>
            </w:r>
          </w:p>
        </w:tc>
        <w:tc>
          <w:tcPr>
            <w:tcW w:w="709" w:type="dxa"/>
            <w:shd w:val="clear" w:color="auto" w:fill="auto"/>
            <w:vAlign w:val="center"/>
          </w:tcPr>
          <w:p w:rsidR="00D20664" w:rsidRPr="00D20664" w:rsidRDefault="00D20664" w:rsidP="000F4FA9">
            <w:pPr>
              <w:contextualSpacing/>
              <w:jc w:val="center"/>
            </w:pPr>
            <w:r w:rsidRPr="00D20664">
              <w:t>т.м3</w:t>
            </w:r>
          </w:p>
        </w:tc>
        <w:tc>
          <w:tcPr>
            <w:tcW w:w="992" w:type="dxa"/>
            <w:shd w:val="clear" w:color="auto" w:fill="auto"/>
            <w:vAlign w:val="center"/>
          </w:tcPr>
          <w:p w:rsidR="00D20664" w:rsidRPr="00D20664" w:rsidRDefault="00D20664" w:rsidP="000F4FA9">
            <w:pPr>
              <w:contextualSpacing/>
              <w:jc w:val="center"/>
            </w:pPr>
            <w:r w:rsidRPr="00D20664">
              <w:t>3446,73</w:t>
            </w:r>
          </w:p>
        </w:tc>
        <w:tc>
          <w:tcPr>
            <w:tcW w:w="992" w:type="dxa"/>
            <w:vAlign w:val="center"/>
          </w:tcPr>
          <w:p w:rsidR="00D20664" w:rsidRPr="00D20664" w:rsidRDefault="00D20664" w:rsidP="000F4FA9">
            <w:pPr>
              <w:contextualSpacing/>
              <w:jc w:val="center"/>
            </w:pPr>
            <w:r w:rsidRPr="00D20664">
              <w:t>3313,22</w:t>
            </w:r>
          </w:p>
        </w:tc>
        <w:tc>
          <w:tcPr>
            <w:tcW w:w="993" w:type="dxa"/>
            <w:shd w:val="clear" w:color="auto" w:fill="auto"/>
            <w:vAlign w:val="center"/>
          </w:tcPr>
          <w:p w:rsidR="00D20664" w:rsidRPr="00D20664" w:rsidRDefault="00D20664" w:rsidP="000F4FA9">
            <w:pPr>
              <w:contextualSpacing/>
              <w:jc w:val="center"/>
            </w:pPr>
            <w:r w:rsidRPr="00D20664">
              <w:t>3313,22</w:t>
            </w:r>
          </w:p>
        </w:tc>
        <w:tc>
          <w:tcPr>
            <w:tcW w:w="992" w:type="dxa"/>
            <w:shd w:val="clear" w:color="auto" w:fill="auto"/>
            <w:vAlign w:val="center"/>
          </w:tcPr>
          <w:p w:rsidR="00D20664" w:rsidRPr="00D20664" w:rsidRDefault="00D20664" w:rsidP="000F4FA9">
            <w:pPr>
              <w:contextualSpacing/>
              <w:jc w:val="center"/>
            </w:pPr>
            <w:r w:rsidRPr="00D20664">
              <w:t>-133,51</w:t>
            </w:r>
          </w:p>
        </w:tc>
        <w:tc>
          <w:tcPr>
            <w:tcW w:w="3260" w:type="dxa"/>
            <w:vMerge/>
            <w:shd w:val="clear" w:color="auto" w:fill="auto"/>
            <w:vAlign w:val="center"/>
          </w:tcPr>
          <w:p w:rsidR="00D20664" w:rsidRPr="00D20664" w:rsidRDefault="00D20664" w:rsidP="000F4FA9">
            <w:pPr>
              <w:contextualSpacing/>
              <w:jc w:val="both"/>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3.</w:t>
            </w:r>
          </w:p>
        </w:tc>
        <w:tc>
          <w:tcPr>
            <w:tcW w:w="1701" w:type="dxa"/>
            <w:shd w:val="clear" w:color="auto" w:fill="auto"/>
            <w:vAlign w:val="center"/>
          </w:tcPr>
          <w:p w:rsidR="00D20664" w:rsidRPr="00D20664" w:rsidRDefault="00D20664" w:rsidP="000F4FA9">
            <w:pPr>
              <w:contextualSpacing/>
              <w:jc w:val="both"/>
            </w:pPr>
            <w:r w:rsidRPr="00D20664">
              <w:t>Неучтенный приток сточных вод</w:t>
            </w:r>
          </w:p>
        </w:tc>
        <w:tc>
          <w:tcPr>
            <w:tcW w:w="709" w:type="dxa"/>
            <w:shd w:val="clear" w:color="auto" w:fill="auto"/>
            <w:vAlign w:val="center"/>
          </w:tcPr>
          <w:p w:rsidR="00D20664" w:rsidRPr="00D20664" w:rsidRDefault="00D20664" w:rsidP="000F4FA9">
            <w:pPr>
              <w:contextualSpacing/>
              <w:jc w:val="center"/>
            </w:pPr>
            <w:r w:rsidRPr="00D20664">
              <w:t>т.м3</w:t>
            </w:r>
          </w:p>
        </w:tc>
        <w:tc>
          <w:tcPr>
            <w:tcW w:w="992" w:type="dxa"/>
            <w:shd w:val="clear" w:color="auto" w:fill="auto"/>
            <w:vAlign w:val="center"/>
          </w:tcPr>
          <w:p w:rsidR="00D20664" w:rsidRPr="00D20664" w:rsidRDefault="00D20664" w:rsidP="000F4FA9">
            <w:pPr>
              <w:contextualSpacing/>
              <w:jc w:val="center"/>
            </w:pPr>
            <w:r w:rsidRPr="00D20664">
              <w:t>331,74</w:t>
            </w:r>
          </w:p>
        </w:tc>
        <w:tc>
          <w:tcPr>
            <w:tcW w:w="992" w:type="dxa"/>
            <w:vAlign w:val="center"/>
          </w:tcPr>
          <w:p w:rsidR="00D20664" w:rsidRPr="00D20664" w:rsidRDefault="00D20664" w:rsidP="000F4FA9">
            <w:pPr>
              <w:contextualSpacing/>
              <w:jc w:val="center"/>
            </w:pPr>
            <w:r w:rsidRPr="00D20664">
              <w:t>331,74</w:t>
            </w:r>
          </w:p>
        </w:tc>
        <w:tc>
          <w:tcPr>
            <w:tcW w:w="993" w:type="dxa"/>
            <w:shd w:val="clear" w:color="auto" w:fill="auto"/>
            <w:vAlign w:val="center"/>
          </w:tcPr>
          <w:p w:rsidR="00D20664" w:rsidRPr="00D20664" w:rsidRDefault="00D20664" w:rsidP="000F4FA9">
            <w:pPr>
              <w:contextualSpacing/>
              <w:jc w:val="center"/>
            </w:pPr>
            <w:r w:rsidRPr="00D20664">
              <w:t>331,74</w:t>
            </w:r>
          </w:p>
        </w:tc>
        <w:tc>
          <w:tcPr>
            <w:tcW w:w="992" w:type="dxa"/>
            <w:shd w:val="clear" w:color="auto" w:fill="auto"/>
            <w:vAlign w:val="center"/>
          </w:tcPr>
          <w:p w:rsidR="00D20664" w:rsidRPr="00D20664" w:rsidRDefault="00D20664" w:rsidP="000F4FA9">
            <w:pPr>
              <w:contextualSpacing/>
              <w:jc w:val="center"/>
            </w:pPr>
            <w:r w:rsidRPr="00D20664">
              <w:t>-133,51</w:t>
            </w:r>
          </w:p>
        </w:tc>
        <w:tc>
          <w:tcPr>
            <w:tcW w:w="3260" w:type="dxa"/>
            <w:vMerge/>
            <w:shd w:val="clear" w:color="auto" w:fill="auto"/>
            <w:vAlign w:val="center"/>
          </w:tcPr>
          <w:p w:rsidR="00D20664" w:rsidRPr="00D20664" w:rsidRDefault="00D20664" w:rsidP="000F4FA9">
            <w:pPr>
              <w:contextualSpacing/>
              <w:jc w:val="center"/>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4.</w:t>
            </w:r>
          </w:p>
        </w:tc>
        <w:tc>
          <w:tcPr>
            <w:tcW w:w="1701" w:type="dxa"/>
            <w:shd w:val="clear" w:color="auto" w:fill="auto"/>
            <w:vAlign w:val="center"/>
          </w:tcPr>
          <w:p w:rsidR="00D20664" w:rsidRPr="00D20664" w:rsidRDefault="00D20664" w:rsidP="000F4FA9">
            <w:pPr>
              <w:contextualSpacing/>
              <w:jc w:val="both"/>
            </w:pPr>
            <w:r w:rsidRPr="00D20664">
              <w:t>Объем сточных вод, переданных на очистку другим организациям</w:t>
            </w:r>
          </w:p>
        </w:tc>
        <w:tc>
          <w:tcPr>
            <w:tcW w:w="709" w:type="dxa"/>
            <w:shd w:val="clear" w:color="auto" w:fill="auto"/>
            <w:vAlign w:val="center"/>
          </w:tcPr>
          <w:p w:rsidR="00D20664" w:rsidRPr="00D20664" w:rsidRDefault="00D20664" w:rsidP="000F4FA9">
            <w:pPr>
              <w:contextualSpacing/>
              <w:jc w:val="center"/>
            </w:pPr>
            <w:r w:rsidRPr="00D20664">
              <w:t>т.м3</w:t>
            </w:r>
          </w:p>
        </w:tc>
        <w:tc>
          <w:tcPr>
            <w:tcW w:w="992" w:type="dxa"/>
            <w:shd w:val="clear" w:color="auto" w:fill="auto"/>
            <w:vAlign w:val="center"/>
          </w:tcPr>
          <w:p w:rsidR="00D20664" w:rsidRPr="00D20664" w:rsidRDefault="00D20664" w:rsidP="000F4FA9">
            <w:pPr>
              <w:contextualSpacing/>
              <w:jc w:val="center"/>
            </w:pPr>
            <w:r w:rsidRPr="00D20664">
              <w:t>3778,47</w:t>
            </w:r>
          </w:p>
        </w:tc>
        <w:tc>
          <w:tcPr>
            <w:tcW w:w="992" w:type="dxa"/>
            <w:vAlign w:val="center"/>
          </w:tcPr>
          <w:p w:rsidR="00D20664" w:rsidRPr="00D20664" w:rsidRDefault="00D20664" w:rsidP="000F4FA9">
            <w:pPr>
              <w:contextualSpacing/>
              <w:jc w:val="center"/>
            </w:pPr>
            <w:r w:rsidRPr="00D20664">
              <w:t>3644,96</w:t>
            </w:r>
          </w:p>
        </w:tc>
        <w:tc>
          <w:tcPr>
            <w:tcW w:w="993" w:type="dxa"/>
            <w:shd w:val="clear" w:color="auto" w:fill="auto"/>
            <w:vAlign w:val="center"/>
          </w:tcPr>
          <w:p w:rsidR="00D20664" w:rsidRPr="00D20664" w:rsidRDefault="00D20664" w:rsidP="000F4FA9">
            <w:pPr>
              <w:contextualSpacing/>
              <w:jc w:val="center"/>
            </w:pPr>
            <w:r w:rsidRPr="00D20664">
              <w:t>3644,96</w:t>
            </w:r>
          </w:p>
        </w:tc>
        <w:tc>
          <w:tcPr>
            <w:tcW w:w="992" w:type="dxa"/>
            <w:shd w:val="clear" w:color="auto" w:fill="auto"/>
            <w:vAlign w:val="center"/>
          </w:tcPr>
          <w:p w:rsidR="00D20664" w:rsidRPr="00D20664" w:rsidRDefault="00D20664" w:rsidP="000F4FA9">
            <w:pPr>
              <w:contextualSpacing/>
              <w:jc w:val="center"/>
            </w:pPr>
            <w:r w:rsidRPr="00D20664">
              <w:t>-133,51</w:t>
            </w:r>
          </w:p>
        </w:tc>
        <w:tc>
          <w:tcPr>
            <w:tcW w:w="3260" w:type="dxa"/>
            <w:vMerge/>
            <w:shd w:val="clear" w:color="auto" w:fill="auto"/>
            <w:vAlign w:val="center"/>
          </w:tcPr>
          <w:p w:rsidR="00D20664" w:rsidRPr="00D20664" w:rsidRDefault="00D20664" w:rsidP="000F4FA9">
            <w:pPr>
              <w:contextualSpacing/>
              <w:jc w:val="center"/>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5.</w:t>
            </w:r>
          </w:p>
        </w:tc>
        <w:tc>
          <w:tcPr>
            <w:tcW w:w="1701" w:type="dxa"/>
            <w:shd w:val="clear" w:color="auto" w:fill="auto"/>
            <w:vAlign w:val="center"/>
          </w:tcPr>
          <w:p w:rsidR="00D20664" w:rsidRPr="00D20664" w:rsidRDefault="00D20664" w:rsidP="000F4FA9">
            <w:pPr>
              <w:contextualSpacing/>
              <w:jc w:val="both"/>
            </w:pPr>
            <w:r w:rsidRPr="00D20664">
              <w:t>Расход электроэнергии, всего, в том числе:</w:t>
            </w:r>
          </w:p>
        </w:tc>
        <w:tc>
          <w:tcPr>
            <w:tcW w:w="709" w:type="dxa"/>
            <w:shd w:val="clear" w:color="auto" w:fill="auto"/>
            <w:vAlign w:val="center"/>
          </w:tcPr>
          <w:p w:rsidR="00D20664" w:rsidRPr="00D20664" w:rsidRDefault="00D20664" w:rsidP="000F4FA9">
            <w:pPr>
              <w:contextualSpacing/>
              <w:jc w:val="center"/>
            </w:pPr>
            <w:r w:rsidRPr="00D20664">
              <w:t>т.кВтч</w:t>
            </w:r>
          </w:p>
        </w:tc>
        <w:tc>
          <w:tcPr>
            <w:tcW w:w="992" w:type="dxa"/>
            <w:shd w:val="clear" w:color="auto" w:fill="auto"/>
            <w:vAlign w:val="center"/>
          </w:tcPr>
          <w:p w:rsidR="00D20664" w:rsidRPr="00D20664" w:rsidRDefault="00D20664" w:rsidP="000F4FA9">
            <w:pPr>
              <w:contextualSpacing/>
              <w:jc w:val="center"/>
            </w:pPr>
            <w:r w:rsidRPr="00D20664">
              <w:t>319,36</w:t>
            </w:r>
          </w:p>
        </w:tc>
        <w:tc>
          <w:tcPr>
            <w:tcW w:w="992" w:type="dxa"/>
            <w:vAlign w:val="center"/>
          </w:tcPr>
          <w:p w:rsidR="00D20664" w:rsidRPr="00D20664" w:rsidRDefault="00D20664" w:rsidP="000F4FA9">
            <w:pPr>
              <w:contextualSpacing/>
              <w:jc w:val="center"/>
            </w:pPr>
            <w:r w:rsidRPr="00D20664">
              <w:t>308,07</w:t>
            </w:r>
          </w:p>
        </w:tc>
        <w:tc>
          <w:tcPr>
            <w:tcW w:w="993" w:type="dxa"/>
            <w:shd w:val="clear" w:color="auto" w:fill="auto"/>
            <w:vAlign w:val="center"/>
          </w:tcPr>
          <w:p w:rsidR="00D20664" w:rsidRPr="00D20664" w:rsidRDefault="00D20664" w:rsidP="000F4FA9">
            <w:pPr>
              <w:contextualSpacing/>
              <w:jc w:val="center"/>
            </w:pPr>
            <w:r w:rsidRPr="00D20664">
              <w:t>308,07</w:t>
            </w:r>
          </w:p>
        </w:tc>
        <w:tc>
          <w:tcPr>
            <w:tcW w:w="992" w:type="dxa"/>
            <w:shd w:val="clear" w:color="auto" w:fill="auto"/>
            <w:vAlign w:val="center"/>
          </w:tcPr>
          <w:p w:rsidR="00D20664" w:rsidRPr="00D20664" w:rsidRDefault="00D20664" w:rsidP="000F4FA9">
            <w:pPr>
              <w:contextualSpacing/>
              <w:jc w:val="center"/>
            </w:pPr>
            <w:r w:rsidRPr="00D20664">
              <w:t>-11,29</w:t>
            </w:r>
          </w:p>
        </w:tc>
        <w:tc>
          <w:tcPr>
            <w:tcW w:w="3260" w:type="dxa"/>
            <w:vMerge w:val="restart"/>
            <w:shd w:val="clear" w:color="auto" w:fill="auto"/>
            <w:vAlign w:val="center"/>
          </w:tcPr>
          <w:p w:rsidR="00D20664" w:rsidRPr="00D20664" w:rsidRDefault="00D20664" w:rsidP="000F4FA9">
            <w:pPr>
              <w:ind w:right="-52"/>
              <w:contextualSpacing/>
              <w:jc w:val="both"/>
            </w:pPr>
            <w:r w:rsidRPr="00D20664">
              <w:t>Расход электроэнергии скорректирован с учетом изменения объема поднятой воды насосными станциями 1-го подъема и удельного расхода электроэнергии на технологические нужды (долгосрочный параметр регулирования тарифов, утвержденный приказом ЛенРТК от 20.12.2018 № 527-п «Об установлении тарифов на питьевую воду и водоотведение общества с ограниченной ответственностью «Сертоловские коммунальные системы» на 2019-2023 годы» (пункт 33 Основ ценообразования и пункт 90 Методических указаний)</w:t>
            </w:r>
          </w:p>
        </w:tc>
      </w:tr>
      <w:tr w:rsidR="00D20664" w:rsidRPr="00D20664" w:rsidTr="004A6DA6">
        <w:tc>
          <w:tcPr>
            <w:tcW w:w="709" w:type="dxa"/>
            <w:shd w:val="clear" w:color="auto" w:fill="auto"/>
            <w:vAlign w:val="center"/>
          </w:tcPr>
          <w:p w:rsidR="00D20664" w:rsidRPr="00D20664" w:rsidRDefault="00D20664" w:rsidP="000F4FA9">
            <w:pPr>
              <w:contextualSpacing/>
              <w:jc w:val="center"/>
            </w:pPr>
          </w:p>
          <w:p w:rsidR="00D20664" w:rsidRPr="00D20664" w:rsidRDefault="00D20664" w:rsidP="000F4FA9">
            <w:pPr>
              <w:contextualSpacing/>
              <w:jc w:val="center"/>
            </w:pPr>
            <w:r w:rsidRPr="00D20664">
              <w:t>5.1</w:t>
            </w:r>
          </w:p>
        </w:tc>
        <w:tc>
          <w:tcPr>
            <w:tcW w:w="1701" w:type="dxa"/>
            <w:shd w:val="clear" w:color="auto" w:fill="auto"/>
            <w:vAlign w:val="center"/>
          </w:tcPr>
          <w:p w:rsidR="00D20664" w:rsidRPr="00D20664" w:rsidRDefault="00D20664" w:rsidP="000F4FA9">
            <w:pPr>
              <w:contextualSpacing/>
              <w:jc w:val="both"/>
            </w:pPr>
            <w:r w:rsidRPr="00D20664">
              <w:t>Расход электроэнергии на технологические нужды</w:t>
            </w:r>
          </w:p>
        </w:tc>
        <w:tc>
          <w:tcPr>
            <w:tcW w:w="709" w:type="dxa"/>
            <w:shd w:val="clear" w:color="auto" w:fill="auto"/>
            <w:vAlign w:val="center"/>
          </w:tcPr>
          <w:p w:rsidR="00D20664" w:rsidRPr="00D20664" w:rsidRDefault="00D20664" w:rsidP="000F4FA9">
            <w:pPr>
              <w:contextualSpacing/>
              <w:jc w:val="center"/>
            </w:pPr>
            <w:r w:rsidRPr="00D20664">
              <w:t>т.кВтч</w:t>
            </w:r>
          </w:p>
        </w:tc>
        <w:tc>
          <w:tcPr>
            <w:tcW w:w="992" w:type="dxa"/>
            <w:shd w:val="clear" w:color="auto" w:fill="auto"/>
            <w:vAlign w:val="center"/>
          </w:tcPr>
          <w:p w:rsidR="00D20664" w:rsidRPr="00D20664" w:rsidRDefault="00D20664" w:rsidP="000F4FA9">
            <w:pPr>
              <w:contextualSpacing/>
              <w:jc w:val="center"/>
            </w:pPr>
            <w:r w:rsidRPr="00D20664">
              <w:t>319,36</w:t>
            </w:r>
          </w:p>
        </w:tc>
        <w:tc>
          <w:tcPr>
            <w:tcW w:w="992" w:type="dxa"/>
            <w:vAlign w:val="center"/>
          </w:tcPr>
          <w:p w:rsidR="00D20664" w:rsidRPr="00D20664" w:rsidRDefault="00D20664" w:rsidP="000F4FA9">
            <w:pPr>
              <w:contextualSpacing/>
              <w:jc w:val="center"/>
            </w:pPr>
            <w:r w:rsidRPr="00D20664">
              <w:t>308,07</w:t>
            </w:r>
          </w:p>
        </w:tc>
        <w:tc>
          <w:tcPr>
            <w:tcW w:w="993" w:type="dxa"/>
            <w:shd w:val="clear" w:color="auto" w:fill="auto"/>
            <w:vAlign w:val="center"/>
          </w:tcPr>
          <w:p w:rsidR="00D20664" w:rsidRPr="00D20664" w:rsidRDefault="00D20664" w:rsidP="000F4FA9">
            <w:pPr>
              <w:contextualSpacing/>
              <w:jc w:val="center"/>
            </w:pPr>
            <w:r w:rsidRPr="00D20664">
              <w:t>308,07</w:t>
            </w:r>
          </w:p>
        </w:tc>
        <w:tc>
          <w:tcPr>
            <w:tcW w:w="992" w:type="dxa"/>
            <w:shd w:val="clear" w:color="auto" w:fill="auto"/>
            <w:vAlign w:val="center"/>
          </w:tcPr>
          <w:p w:rsidR="00D20664" w:rsidRPr="00D20664" w:rsidRDefault="00D20664" w:rsidP="000F4FA9">
            <w:pPr>
              <w:contextualSpacing/>
              <w:jc w:val="center"/>
            </w:pPr>
            <w:r w:rsidRPr="00D20664">
              <w:t>-11,29</w:t>
            </w:r>
          </w:p>
        </w:tc>
        <w:tc>
          <w:tcPr>
            <w:tcW w:w="3260" w:type="dxa"/>
            <w:vMerge/>
            <w:shd w:val="clear" w:color="auto" w:fill="auto"/>
            <w:vAlign w:val="center"/>
          </w:tcPr>
          <w:p w:rsidR="00D20664" w:rsidRPr="00D20664" w:rsidRDefault="00D20664" w:rsidP="000F4FA9">
            <w:pPr>
              <w:contextualSpacing/>
              <w:jc w:val="both"/>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5.1.1</w:t>
            </w:r>
          </w:p>
        </w:tc>
        <w:tc>
          <w:tcPr>
            <w:tcW w:w="1701" w:type="dxa"/>
            <w:shd w:val="clear" w:color="auto" w:fill="auto"/>
            <w:vAlign w:val="center"/>
          </w:tcPr>
          <w:p w:rsidR="00D20664" w:rsidRPr="00D20664" w:rsidRDefault="00D20664" w:rsidP="000F4FA9">
            <w:pPr>
              <w:contextualSpacing/>
              <w:jc w:val="both"/>
            </w:pPr>
            <w:r w:rsidRPr="00D20664">
              <w:t>Удельный расход на 1м3</w:t>
            </w:r>
          </w:p>
        </w:tc>
        <w:tc>
          <w:tcPr>
            <w:tcW w:w="709" w:type="dxa"/>
            <w:shd w:val="clear" w:color="auto" w:fill="auto"/>
            <w:vAlign w:val="center"/>
          </w:tcPr>
          <w:p w:rsidR="00D20664" w:rsidRPr="00D20664" w:rsidRDefault="00D20664" w:rsidP="000F4FA9">
            <w:pPr>
              <w:contextualSpacing/>
              <w:jc w:val="center"/>
            </w:pPr>
            <w:r w:rsidRPr="00D20664">
              <w:t>кВтч</w:t>
            </w:r>
          </w:p>
        </w:tc>
        <w:tc>
          <w:tcPr>
            <w:tcW w:w="992" w:type="dxa"/>
            <w:shd w:val="clear" w:color="auto" w:fill="auto"/>
            <w:vAlign w:val="center"/>
          </w:tcPr>
          <w:p w:rsidR="00D20664" w:rsidRPr="00D20664" w:rsidRDefault="00D20664" w:rsidP="000F4FA9">
            <w:pPr>
              <w:contextualSpacing/>
              <w:jc w:val="center"/>
            </w:pPr>
            <w:r w:rsidRPr="00D20664">
              <w:t>0,08</w:t>
            </w:r>
          </w:p>
        </w:tc>
        <w:tc>
          <w:tcPr>
            <w:tcW w:w="992" w:type="dxa"/>
            <w:vAlign w:val="center"/>
          </w:tcPr>
          <w:p w:rsidR="00D20664" w:rsidRPr="00D20664" w:rsidRDefault="00D20664" w:rsidP="000F4FA9">
            <w:pPr>
              <w:contextualSpacing/>
              <w:jc w:val="center"/>
            </w:pPr>
            <w:r w:rsidRPr="00D20664">
              <w:t>0,08</w:t>
            </w:r>
          </w:p>
        </w:tc>
        <w:tc>
          <w:tcPr>
            <w:tcW w:w="993" w:type="dxa"/>
            <w:shd w:val="clear" w:color="auto" w:fill="auto"/>
            <w:vAlign w:val="center"/>
          </w:tcPr>
          <w:p w:rsidR="00D20664" w:rsidRPr="00D20664" w:rsidRDefault="00D20664" w:rsidP="000F4FA9">
            <w:pPr>
              <w:contextualSpacing/>
              <w:jc w:val="center"/>
            </w:pPr>
            <w:r w:rsidRPr="00D20664">
              <w:t>0,08</w:t>
            </w:r>
          </w:p>
        </w:tc>
        <w:tc>
          <w:tcPr>
            <w:tcW w:w="992" w:type="dxa"/>
            <w:shd w:val="clear" w:color="auto" w:fill="auto"/>
            <w:vAlign w:val="center"/>
          </w:tcPr>
          <w:p w:rsidR="00D20664" w:rsidRPr="00D20664" w:rsidRDefault="00D20664" w:rsidP="000F4FA9">
            <w:pPr>
              <w:contextualSpacing/>
              <w:jc w:val="center"/>
            </w:pPr>
            <w:r w:rsidRPr="00D20664">
              <w:t>-</w:t>
            </w:r>
          </w:p>
        </w:tc>
        <w:tc>
          <w:tcPr>
            <w:tcW w:w="3260" w:type="dxa"/>
            <w:shd w:val="clear" w:color="auto" w:fill="auto"/>
            <w:vAlign w:val="center"/>
          </w:tcPr>
          <w:p w:rsidR="00D20664" w:rsidRPr="00D20664" w:rsidRDefault="00D20664" w:rsidP="000F4FA9">
            <w:pPr>
              <w:contextualSpacing/>
              <w:jc w:val="center"/>
            </w:pPr>
            <w:r w:rsidRPr="00D20664">
              <w:t>-</w:t>
            </w:r>
          </w:p>
        </w:tc>
      </w:tr>
    </w:tbl>
    <w:p w:rsidR="00D20664" w:rsidRPr="00D20664" w:rsidRDefault="00D20664" w:rsidP="000F4FA9">
      <w:pPr>
        <w:ind w:left="567" w:right="-52"/>
        <w:contextualSpacing/>
        <w:jc w:val="center"/>
        <w:rPr>
          <w:sz w:val="24"/>
          <w:szCs w:val="24"/>
        </w:rPr>
      </w:pPr>
      <w:r w:rsidRPr="00D20664">
        <w:rPr>
          <w:sz w:val="24"/>
          <w:szCs w:val="24"/>
        </w:rPr>
        <w:t>Водоотведение (для потребителей муниципального образования «Сертоловское городское поселение» микрорайона Черная речка)</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3"/>
        <w:gridCol w:w="668"/>
        <w:gridCol w:w="1159"/>
        <w:gridCol w:w="967"/>
        <w:gridCol w:w="1033"/>
        <w:gridCol w:w="992"/>
        <w:gridCol w:w="2977"/>
      </w:tblGrid>
      <w:tr w:rsidR="00D20664" w:rsidRPr="00D20664" w:rsidTr="004A6DA6">
        <w:tc>
          <w:tcPr>
            <w:tcW w:w="709" w:type="dxa"/>
            <w:shd w:val="clear" w:color="auto" w:fill="auto"/>
            <w:vAlign w:val="center"/>
          </w:tcPr>
          <w:p w:rsidR="00D20664" w:rsidRPr="00D20664" w:rsidRDefault="00D20664" w:rsidP="000F4FA9">
            <w:pPr>
              <w:ind w:right="-52"/>
              <w:contextualSpacing/>
              <w:jc w:val="center"/>
              <w:rPr>
                <w:i/>
              </w:rPr>
            </w:pPr>
            <w:r w:rsidRPr="00D20664">
              <w:rPr>
                <w:i/>
              </w:rPr>
              <w:t>№ п/п</w:t>
            </w:r>
          </w:p>
        </w:tc>
        <w:tc>
          <w:tcPr>
            <w:tcW w:w="1843" w:type="dxa"/>
            <w:shd w:val="clear" w:color="auto" w:fill="auto"/>
            <w:vAlign w:val="center"/>
          </w:tcPr>
          <w:p w:rsidR="00D20664" w:rsidRPr="00D20664" w:rsidRDefault="00D20664" w:rsidP="000F4FA9">
            <w:pPr>
              <w:ind w:right="-52"/>
              <w:contextualSpacing/>
              <w:jc w:val="center"/>
              <w:rPr>
                <w:i/>
              </w:rPr>
            </w:pPr>
            <w:r w:rsidRPr="00D20664">
              <w:rPr>
                <w:i/>
              </w:rPr>
              <w:t>Показатели</w:t>
            </w:r>
          </w:p>
        </w:tc>
        <w:tc>
          <w:tcPr>
            <w:tcW w:w="668" w:type="dxa"/>
            <w:shd w:val="clear" w:color="auto" w:fill="auto"/>
            <w:vAlign w:val="center"/>
          </w:tcPr>
          <w:p w:rsidR="00D20664" w:rsidRPr="00D20664" w:rsidRDefault="00D20664" w:rsidP="000F4FA9">
            <w:pPr>
              <w:ind w:right="-52"/>
              <w:contextualSpacing/>
              <w:jc w:val="center"/>
              <w:rPr>
                <w:i/>
              </w:rPr>
            </w:pPr>
            <w:r w:rsidRPr="00D20664">
              <w:rPr>
                <w:i/>
              </w:rPr>
              <w:t>Ед. изм.</w:t>
            </w:r>
          </w:p>
        </w:tc>
        <w:tc>
          <w:tcPr>
            <w:tcW w:w="1159" w:type="dxa"/>
            <w:shd w:val="clear" w:color="auto" w:fill="auto"/>
            <w:vAlign w:val="center"/>
          </w:tcPr>
          <w:p w:rsidR="00D20664" w:rsidRPr="00D20664" w:rsidRDefault="00D20664" w:rsidP="000F4FA9">
            <w:pPr>
              <w:ind w:right="-52"/>
              <w:contextualSpacing/>
              <w:jc w:val="center"/>
              <w:rPr>
                <w:i/>
              </w:rPr>
            </w:pPr>
            <w:r w:rsidRPr="00D20664">
              <w:rPr>
                <w:i/>
              </w:rPr>
              <w:t>Утверждено ЛенРТК на 2020 год</w:t>
            </w:r>
          </w:p>
        </w:tc>
        <w:tc>
          <w:tcPr>
            <w:tcW w:w="967" w:type="dxa"/>
            <w:vAlign w:val="center"/>
          </w:tcPr>
          <w:p w:rsidR="00D20664" w:rsidRPr="00D20664" w:rsidRDefault="00D20664" w:rsidP="000F4FA9">
            <w:pPr>
              <w:ind w:right="-52"/>
              <w:contextualSpacing/>
              <w:jc w:val="center"/>
              <w:rPr>
                <w:i/>
              </w:rPr>
            </w:pPr>
            <w:r w:rsidRPr="00D20664">
              <w:rPr>
                <w:i/>
              </w:rPr>
              <w:t>План Организации на 2020 год</w:t>
            </w:r>
          </w:p>
        </w:tc>
        <w:tc>
          <w:tcPr>
            <w:tcW w:w="1033" w:type="dxa"/>
            <w:shd w:val="clear" w:color="auto" w:fill="auto"/>
            <w:vAlign w:val="center"/>
          </w:tcPr>
          <w:p w:rsidR="00D20664" w:rsidRPr="00D20664" w:rsidRDefault="00D20664" w:rsidP="000F4FA9">
            <w:pPr>
              <w:ind w:right="-52"/>
              <w:contextualSpacing/>
              <w:jc w:val="center"/>
              <w:rPr>
                <w:i/>
              </w:rPr>
            </w:pPr>
            <w:r w:rsidRPr="00D20664">
              <w:rPr>
                <w:i/>
              </w:rPr>
              <w:t>Корректировка ЛенРТК на 2020 год</w:t>
            </w:r>
          </w:p>
        </w:tc>
        <w:tc>
          <w:tcPr>
            <w:tcW w:w="992" w:type="dxa"/>
            <w:shd w:val="clear" w:color="auto" w:fill="auto"/>
            <w:vAlign w:val="center"/>
          </w:tcPr>
          <w:p w:rsidR="00D20664" w:rsidRPr="00D20664" w:rsidRDefault="00D20664" w:rsidP="000F4FA9">
            <w:pPr>
              <w:ind w:right="-52"/>
              <w:contextualSpacing/>
              <w:jc w:val="center"/>
              <w:rPr>
                <w:i/>
              </w:rPr>
            </w:pPr>
            <w:r w:rsidRPr="00D20664">
              <w:rPr>
                <w:i/>
              </w:rPr>
              <w:t>Отклонение (гр.6-гр.4)</w:t>
            </w:r>
          </w:p>
        </w:tc>
        <w:tc>
          <w:tcPr>
            <w:tcW w:w="2977" w:type="dxa"/>
            <w:shd w:val="clear" w:color="auto" w:fill="auto"/>
            <w:vAlign w:val="center"/>
          </w:tcPr>
          <w:p w:rsidR="00D20664" w:rsidRPr="00D20664" w:rsidRDefault="00D20664" w:rsidP="000F4FA9">
            <w:pPr>
              <w:ind w:right="-52"/>
              <w:contextualSpacing/>
              <w:jc w:val="center"/>
              <w:rPr>
                <w:i/>
              </w:rPr>
            </w:pPr>
            <w:r w:rsidRPr="00D20664">
              <w:rPr>
                <w:i/>
              </w:rPr>
              <w:t xml:space="preserve">Причины </w:t>
            </w:r>
            <w:r w:rsidRPr="00D20664">
              <w:rPr>
                <w:i/>
              </w:rPr>
              <w:br/>
              <w:t>корректировки</w:t>
            </w: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1.</w:t>
            </w:r>
          </w:p>
        </w:tc>
        <w:tc>
          <w:tcPr>
            <w:tcW w:w="1843" w:type="dxa"/>
            <w:shd w:val="clear" w:color="auto" w:fill="auto"/>
            <w:vAlign w:val="center"/>
          </w:tcPr>
          <w:p w:rsidR="00D20664" w:rsidRPr="00D20664" w:rsidRDefault="00D20664" w:rsidP="000F4FA9">
            <w:pPr>
              <w:contextualSpacing/>
              <w:jc w:val="both"/>
            </w:pPr>
            <w:r w:rsidRPr="00D20664">
              <w:t xml:space="preserve">Пропущено </w:t>
            </w:r>
            <w:r w:rsidRPr="00D20664">
              <w:lastRenderedPageBreak/>
              <w:t xml:space="preserve">сточных  в том числе: </w:t>
            </w:r>
          </w:p>
        </w:tc>
        <w:tc>
          <w:tcPr>
            <w:tcW w:w="668" w:type="dxa"/>
            <w:shd w:val="clear" w:color="auto" w:fill="auto"/>
            <w:vAlign w:val="center"/>
          </w:tcPr>
          <w:p w:rsidR="00D20664" w:rsidRPr="00D20664" w:rsidRDefault="00D20664" w:rsidP="000F4FA9">
            <w:pPr>
              <w:contextualSpacing/>
              <w:jc w:val="center"/>
            </w:pPr>
            <w:r w:rsidRPr="00D20664">
              <w:lastRenderedPageBreak/>
              <w:t>т.м3</w:t>
            </w:r>
          </w:p>
        </w:tc>
        <w:tc>
          <w:tcPr>
            <w:tcW w:w="1159" w:type="dxa"/>
            <w:shd w:val="clear" w:color="auto" w:fill="auto"/>
            <w:vAlign w:val="center"/>
          </w:tcPr>
          <w:p w:rsidR="00D20664" w:rsidRPr="00D20664" w:rsidRDefault="00D20664" w:rsidP="000F4FA9">
            <w:pPr>
              <w:contextualSpacing/>
              <w:jc w:val="center"/>
            </w:pPr>
            <w:r w:rsidRPr="00D20664">
              <w:t>400,86</w:t>
            </w:r>
          </w:p>
        </w:tc>
        <w:tc>
          <w:tcPr>
            <w:tcW w:w="967" w:type="dxa"/>
            <w:vAlign w:val="center"/>
          </w:tcPr>
          <w:p w:rsidR="00D20664" w:rsidRPr="00D20664" w:rsidRDefault="00D20664" w:rsidP="000F4FA9">
            <w:pPr>
              <w:contextualSpacing/>
              <w:jc w:val="center"/>
            </w:pPr>
            <w:r w:rsidRPr="00D20664">
              <w:t>371,14</w:t>
            </w:r>
          </w:p>
        </w:tc>
        <w:tc>
          <w:tcPr>
            <w:tcW w:w="1033" w:type="dxa"/>
            <w:shd w:val="clear" w:color="auto" w:fill="auto"/>
            <w:vAlign w:val="center"/>
          </w:tcPr>
          <w:p w:rsidR="00D20664" w:rsidRPr="00D20664" w:rsidRDefault="00D20664" w:rsidP="000F4FA9">
            <w:pPr>
              <w:contextualSpacing/>
              <w:jc w:val="center"/>
            </w:pPr>
            <w:r w:rsidRPr="00D20664">
              <w:t>371,14</w:t>
            </w:r>
          </w:p>
        </w:tc>
        <w:tc>
          <w:tcPr>
            <w:tcW w:w="992" w:type="dxa"/>
            <w:shd w:val="clear" w:color="auto" w:fill="auto"/>
            <w:vAlign w:val="center"/>
          </w:tcPr>
          <w:p w:rsidR="00D20664" w:rsidRPr="00D20664" w:rsidRDefault="00D20664" w:rsidP="000F4FA9">
            <w:pPr>
              <w:contextualSpacing/>
              <w:jc w:val="center"/>
            </w:pPr>
            <w:r w:rsidRPr="00D20664">
              <w:t>-29,72</w:t>
            </w:r>
          </w:p>
        </w:tc>
        <w:tc>
          <w:tcPr>
            <w:tcW w:w="2977" w:type="dxa"/>
            <w:vMerge w:val="restart"/>
            <w:shd w:val="clear" w:color="auto" w:fill="auto"/>
            <w:vAlign w:val="center"/>
          </w:tcPr>
          <w:p w:rsidR="00D20664" w:rsidRPr="00D20664" w:rsidRDefault="00D20664" w:rsidP="000F4FA9">
            <w:pPr>
              <w:contextualSpacing/>
              <w:jc w:val="both"/>
            </w:pPr>
            <w:r w:rsidRPr="00D20664">
              <w:t xml:space="preserve">Показатель принят в размере, </w:t>
            </w:r>
            <w:r w:rsidRPr="00D20664">
              <w:lastRenderedPageBreak/>
              <w:t>предусмотренном Организацией в производственной программе в сфере водоотведению</w:t>
            </w:r>
          </w:p>
          <w:p w:rsidR="00D20664" w:rsidRPr="00D20664" w:rsidRDefault="00D20664" w:rsidP="000F4FA9">
            <w:pPr>
              <w:contextualSpacing/>
              <w:jc w:val="both"/>
            </w:pPr>
            <w:r w:rsidRPr="00D20664">
              <w:t>на 2020 год</w:t>
            </w: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lastRenderedPageBreak/>
              <w:t>1.1</w:t>
            </w:r>
          </w:p>
        </w:tc>
        <w:tc>
          <w:tcPr>
            <w:tcW w:w="1843" w:type="dxa"/>
            <w:shd w:val="clear" w:color="auto" w:fill="auto"/>
            <w:vAlign w:val="center"/>
          </w:tcPr>
          <w:p w:rsidR="00D20664" w:rsidRPr="00D20664" w:rsidRDefault="00D20664" w:rsidP="000F4FA9">
            <w:pPr>
              <w:contextualSpacing/>
              <w:jc w:val="both"/>
            </w:pPr>
            <w:r w:rsidRPr="00D20664">
              <w:t>от производственно-хозяйственных нужд</w:t>
            </w:r>
          </w:p>
        </w:tc>
        <w:tc>
          <w:tcPr>
            <w:tcW w:w="668" w:type="dxa"/>
            <w:shd w:val="clear" w:color="auto" w:fill="auto"/>
            <w:vAlign w:val="center"/>
          </w:tcPr>
          <w:p w:rsidR="00D20664" w:rsidRPr="00D20664" w:rsidRDefault="00D20664" w:rsidP="000F4FA9">
            <w:pPr>
              <w:contextualSpacing/>
              <w:jc w:val="center"/>
            </w:pPr>
            <w:r w:rsidRPr="00D20664">
              <w:t>т.м3</w:t>
            </w:r>
          </w:p>
        </w:tc>
        <w:tc>
          <w:tcPr>
            <w:tcW w:w="1159" w:type="dxa"/>
            <w:shd w:val="clear" w:color="auto" w:fill="auto"/>
            <w:vAlign w:val="center"/>
          </w:tcPr>
          <w:p w:rsidR="00D20664" w:rsidRPr="00D20664" w:rsidRDefault="00D20664" w:rsidP="000F4FA9">
            <w:pPr>
              <w:contextualSpacing/>
              <w:jc w:val="center"/>
            </w:pPr>
            <w:r w:rsidRPr="00D20664">
              <w:t>0,00</w:t>
            </w:r>
          </w:p>
        </w:tc>
        <w:tc>
          <w:tcPr>
            <w:tcW w:w="967" w:type="dxa"/>
            <w:vAlign w:val="center"/>
          </w:tcPr>
          <w:p w:rsidR="00D20664" w:rsidRPr="00D20664" w:rsidRDefault="00D20664" w:rsidP="000F4FA9">
            <w:pPr>
              <w:contextualSpacing/>
              <w:jc w:val="center"/>
            </w:pPr>
            <w:r w:rsidRPr="00D20664">
              <w:t>0,00</w:t>
            </w:r>
          </w:p>
        </w:tc>
        <w:tc>
          <w:tcPr>
            <w:tcW w:w="1033" w:type="dxa"/>
            <w:shd w:val="clear" w:color="auto" w:fill="auto"/>
            <w:vAlign w:val="center"/>
          </w:tcPr>
          <w:p w:rsidR="00D20664" w:rsidRPr="00D20664" w:rsidRDefault="00D20664" w:rsidP="000F4FA9">
            <w:pPr>
              <w:contextualSpacing/>
              <w:jc w:val="center"/>
            </w:pPr>
            <w:r w:rsidRPr="00D20664">
              <w:t>0,00</w:t>
            </w:r>
          </w:p>
        </w:tc>
        <w:tc>
          <w:tcPr>
            <w:tcW w:w="992" w:type="dxa"/>
            <w:shd w:val="clear" w:color="auto" w:fill="auto"/>
            <w:vAlign w:val="center"/>
          </w:tcPr>
          <w:p w:rsidR="00D20664" w:rsidRPr="00D20664" w:rsidRDefault="00D20664" w:rsidP="000F4FA9">
            <w:pPr>
              <w:contextualSpacing/>
              <w:jc w:val="center"/>
            </w:pPr>
            <w:r w:rsidRPr="00D20664">
              <w:t>0,00</w:t>
            </w:r>
          </w:p>
        </w:tc>
        <w:tc>
          <w:tcPr>
            <w:tcW w:w="2977" w:type="dxa"/>
            <w:vMerge/>
            <w:shd w:val="clear" w:color="auto" w:fill="auto"/>
            <w:vAlign w:val="center"/>
          </w:tcPr>
          <w:p w:rsidR="00D20664" w:rsidRPr="00D20664" w:rsidRDefault="00D20664" w:rsidP="000F4FA9">
            <w:pPr>
              <w:contextualSpacing/>
              <w:jc w:val="center"/>
              <w:rPr>
                <w:sz w:val="22"/>
                <w:szCs w:val="22"/>
              </w:rPr>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1.2</w:t>
            </w:r>
          </w:p>
        </w:tc>
        <w:tc>
          <w:tcPr>
            <w:tcW w:w="1843" w:type="dxa"/>
            <w:shd w:val="clear" w:color="auto" w:fill="auto"/>
            <w:vAlign w:val="center"/>
          </w:tcPr>
          <w:p w:rsidR="00D20664" w:rsidRPr="00D20664" w:rsidRDefault="00D20664" w:rsidP="000F4FA9">
            <w:pPr>
              <w:contextualSpacing/>
              <w:jc w:val="both"/>
            </w:pPr>
            <w:r w:rsidRPr="00D20664">
              <w:t>товарные стоки,  всего</w:t>
            </w:r>
          </w:p>
        </w:tc>
        <w:tc>
          <w:tcPr>
            <w:tcW w:w="668" w:type="dxa"/>
            <w:shd w:val="clear" w:color="auto" w:fill="auto"/>
            <w:vAlign w:val="center"/>
          </w:tcPr>
          <w:p w:rsidR="00D20664" w:rsidRPr="00D20664" w:rsidRDefault="00D20664" w:rsidP="000F4FA9">
            <w:pPr>
              <w:contextualSpacing/>
              <w:jc w:val="center"/>
            </w:pPr>
            <w:r w:rsidRPr="00D20664">
              <w:t>т.м3</w:t>
            </w:r>
          </w:p>
        </w:tc>
        <w:tc>
          <w:tcPr>
            <w:tcW w:w="1159" w:type="dxa"/>
            <w:shd w:val="clear" w:color="auto" w:fill="auto"/>
            <w:vAlign w:val="center"/>
          </w:tcPr>
          <w:p w:rsidR="00D20664" w:rsidRPr="00D20664" w:rsidRDefault="00D20664" w:rsidP="000F4FA9">
            <w:pPr>
              <w:contextualSpacing/>
              <w:jc w:val="center"/>
            </w:pPr>
            <w:r w:rsidRPr="00D20664">
              <w:t>400,86</w:t>
            </w:r>
          </w:p>
        </w:tc>
        <w:tc>
          <w:tcPr>
            <w:tcW w:w="967" w:type="dxa"/>
            <w:vAlign w:val="center"/>
          </w:tcPr>
          <w:p w:rsidR="00D20664" w:rsidRPr="00D20664" w:rsidRDefault="00D20664" w:rsidP="000F4FA9">
            <w:pPr>
              <w:contextualSpacing/>
              <w:jc w:val="center"/>
            </w:pPr>
            <w:r w:rsidRPr="00D20664">
              <w:t>371,14</w:t>
            </w:r>
          </w:p>
        </w:tc>
        <w:tc>
          <w:tcPr>
            <w:tcW w:w="1033" w:type="dxa"/>
            <w:shd w:val="clear" w:color="auto" w:fill="auto"/>
            <w:vAlign w:val="center"/>
          </w:tcPr>
          <w:p w:rsidR="00D20664" w:rsidRPr="00D20664" w:rsidRDefault="00D20664" w:rsidP="000F4FA9">
            <w:pPr>
              <w:contextualSpacing/>
              <w:jc w:val="center"/>
            </w:pPr>
            <w:r w:rsidRPr="00D20664">
              <w:t>371,14</w:t>
            </w:r>
          </w:p>
        </w:tc>
        <w:tc>
          <w:tcPr>
            <w:tcW w:w="992" w:type="dxa"/>
            <w:shd w:val="clear" w:color="auto" w:fill="auto"/>
            <w:vAlign w:val="center"/>
          </w:tcPr>
          <w:p w:rsidR="00D20664" w:rsidRPr="00D20664" w:rsidRDefault="00D20664" w:rsidP="000F4FA9">
            <w:pPr>
              <w:contextualSpacing/>
              <w:jc w:val="center"/>
            </w:pPr>
            <w:r w:rsidRPr="00D20664">
              <w:t>-29,72</w:t>
            </w:r>
          </w:p>
        </w:tc>
        <w:tc>
          <w:tcPr>
            <w:tcW w:w="2977" w:type="dxa"/>
            <w:vMerge/>
            <w:shd w:val="clear" w:color="auto" w:fill="auto"/>
            <w:vAlign w:val="center"/>
          </w:tcPr>
          <w:p w:rsidR="00D20664" w:rsidRPr="00D20664" w:rsidRDefault="00D20664" w:rsidP="000F4FA9">
            <w:pPr>
              <w:contextualSpacing/>
              <w:jc w:val="center"/>
              <w:rPr>
                <w:sz w:val="22"/>
                <w:szCs w:val="22"/>
              </w:rPr>
            </w:pPr>
          </w:p>
        </w:tc>
      </w:tr>
      <w:tr w:rsidR="00D20664" w:rsidRPr="00D20664" w:rsidTr="004A6DA6">
        <w:tc>
          <w:tcPr>
            <w:tcW w:w="709" w:type="dxa"/>
            <w:shd w:val="clear" w:color="auto" w:fill="auto"/>
            <w:vAlign w:val="center"/>
          </w:tcPr>
          <w:p w:rsidR="00D20664" w:rsidRPr="00D20664" w:rsidRDefault="00D20664" w:rsidP="000F4FA9">
            <w:pPr>
              <w:contextualSpacing/>
              <w:jc w:val="center"/>
            </w:pPr>
            <w:r w:rsidRPr="00D20664">
              <w:t>2.</w:t>
            </w:r>
          </w:p>
        </w:tc>
        <w:tc>
          <w:tcPr>
            <w:tcW w:w="1843" w:type="dxa"/>
            <w:shd w:val="clear" w:color="auto" w:fill="auto"/>
            <w:vAlign w:val="center"/>
          </w:tcPr>
          <w:p w:rsidR="00D20664" w:rsidRPr="00D20664" w:rsidRDefault="00D20664" w:rsidP="000F4FA9">
            <w:pPr>
              <w:contextualSpacing/>
              <w:jc w:val="both"/>
            </w:pPr>
            <w:r w:rsidRPr="00D20664">
              <w:t>Объем сточных вод, переданных на очистку другим организациям</w:t>
            </w:r>
          </w:p>
        </w:tc>
        <w:tc>
          <w:tcPr>
            <w:tcW w:w="668" w:type="dxa"/>
            <w:shd w:val="clear" w:color="auto" w:fill="auto"/>
            <w:vAlign w:val="center"/>
          </w:tcPr>
          <w:p w:rsidR="00D20664" w:rsidRPr="00D20664" w:rsidRDefault="00D20664" w:rsidP="000F4FA9">
            <w:pPr>
              <w:contextualSpacing/>
              <w:jc w:val="center"/>
            </w:pPr>
            <w:r w:rsidRPr="00D20664">
              <w:t>т.м3</w:t>
            </w:r>
          </w:p>
        </w:tc>
        <w:tc>
          <w:tcPr>
            <w:tcW w:w="1159" w:type="dxa"/>
            <w:shd w:val="clear" w:color="auto" w:fill="auto"/>
            <w:vAlign w:val="center"/>
          </w:tcPr>
          <w:p w:rsidR="00D20664" w:rsidRPr="00D20664" w:rsidRDefault="00D20664" w:rsidP="000F4FA9">
            <w:pPr>
              <w:contextualSpacing/>
              <w:jc w:val="center"/>
            </w:pPr>
            <w:r w:rsidRPr="00D20664">
              <w:t>400,86</w:t>
            </w:r>
          </w:p>
        </w:tc>
        <w:tc>
          <w:tcPr>
            <w:tcW w:w="967" w:type="dxa"/>
            <w:vAlign w:val="center"/>
          </w:tcPr>
          <w:p w:rsidR="00D20664" w:rsidRPr="00D20664" w:rsidRDefault="00D20664" w:rsidP="000F4FA9">
            <w:pPr>
              <w:contextualSpacing/>
              <w:jc w:val="center"/>
            </w:pPr>
            <w:r w:rsidRPr="00D20664">
              <w:t>371,14</w:t>
            </w:r>
          </w:p>
        </w:tc>
        <w:tc>
          <w:tcPr>
            <w:tcW w:w="1033" w:type="dxa"/>
            <w:shd w:val="clear" w:color="auto" w:fill="auto"/>
            <w:vAlign w:val="center"/>
          </w:tcPr>
          <w:p w:rsidR="00D20664" w:rsidRPr="00D20664" w:rsidRDefault="00D20664" w:rsidP="000F4FA9">
            <w:pPr>
              <w:contextualSpacing/>
              <w:jc w:val="center"/>
            </w:pPr>
            <w:r w:rsidRPr="00D20664">
              <w:t>371,14</w:t>
            </w:r>
          </w:p>
        </w:tc>
        <w:tc>
          <w:tcPr>
            <w:tcW w:w="992" w:type="dxa"/>
            <w:shd w:val="clear" w:color="auto" w:fill="auto"/>
            <w:vAlign w:val="center"/>
          </w:tcPr>
          <w:p w:rsidR="00D20664" w:rsidRPr="00D20664" w:rsidRDefault="00D20664" w:rsidP="000F4FA9">
            <w:pPr>
              <w:contextualSpacing/>
              <w:jc w:val="center"/>
            </w:pPr>
            <w:r w:rsidRPr="00D20664">
              <w:t>-29,72</w:t>
            </w:r>
          </w:p>
        </w:tc>
        <w:tc>
          <w:tcPr>
            <w:tcW w:w="2977" w:type="dxa"/>
            <w:vMerge/>
            <w:shd w:val="clear" w:color="auto" w:fill="auto"/>
            <w:vAlign w:val="center"/>
          </w:tcPr>
          <w:p w:rsidR="00D20664" w:rsidRPr="00D20664" w:rsidRDefault="00D20664" w:rsidP="000F4FA9">
            <w:pPr>
              <w:contextualSpacing/>
              <w:jc w:val="center"/>
              <w:rPr>
                <w:sz w:val="22"/>
                <w:szCs w:val="22"/>
              </w:rPr>
            </w:pPr>
          </w:p>
        </w:tc>
      </w:tr>
    </w:tbl>
    <w:p w:rsidR="00D20664" w:rsidRPr="00D20664" w:rsidRDefault="00D20664" w:rsidP="000F4FA9">
      <w:pPr>
        <w:widowControl w:val="0"/>
        <w:numPr>
          <w:ilvl w:val="0"/>
          <w:numId w:val="6"/>
        </w:numPr>
        <w:autoSpaceDE w:val="0"/>
        <w:autoSpaceDN w:val="0"/>
        <w:adjustRightInd w:val="0"/>
        <w:contextualSpacing/>
        <w:jc w:val="both"/>
        <w:rPr>
          <w:sz w:val="24"/>
          <w:szCs w:val="24"/>
        </w:rPr>
      </w:pPr>
      <w:r w:rsidRPr="00D20664">
        <w:rPr>
          <w:sz w:val="24"/>
          <w:szCs w:val="24"/>
        </w:rPr>
        <w:t xml:space="preserve">Операционные расходы                                     </w:t>
      </w:r>
      <w:r w:rsidRPr="00D20664">
        <w:rPr>
          <w:sz w:val="24"/>
          <w:szCs w:val="24"/>
        </w:rPr>
        <w:tab/>
      </w:r>
      <w:r w:rsidRPr="00D20664">
        <w:rPr>
          <w:sz w:val="24"/>
          <w:szCs w:val="24"/>
        </w:rPr>
        <w:tab/>
      </w:r>
      <w:r w:rsidRPr="00D20664">
        <w:rPr>
          <w:sz w:val="24"/>
          <w:szCs w:val="24"/>
        </w:rPr>
        <w:tab/>
        <w:t xml:space="preserve">                            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77"/>
      </w:tblGrid>
      <w:tr w:rsidR="00D20664" w:rsidRPr="00D20664" w:rsidTr="00D20664">
        <w:tc>
          <w:tcPr>
            <w:tcW w:w="6804" w:type="dxa"/>
            <w:shd w:val="clear" w:color="auto" w:fill="auto"/>
          </w:tcPr>
          <w:p w:rsidR="00D20664" w:rsidRPr="00D20664" w:rsidRDefault="00D20664" w:rsidP="000F4FA9">
            <w:pPr>
              <w:contextualSpacing/>
              <w:jc w:val="center"/>
            </w:pPr>
            <w:r w:rsidRPr="00D20664">
              <w:t>Товары, услуги</w:t>
            </w:r>
          </w:p>
        </w:tc>
        <w:tc>
          <w:tcPr>
            <w:tcW w:w="2977" w:type="dxa"/>
          </w:tcPr>
          <w:p w:rsidR="00D20664" w:rsidRPr="00D20664" w:rsidRDefault="00D20664" w:rsidP="000F4FA9">
            <w:pPr>
              <w:contextualSpacing/>
              <w:jc w:val="center"/>
            </w:pPr>
            <w:r w:rsidRPr="00D20664">
              <w:t>Принято на 2020 г.</w:t>
            </w:r>
          </w:p>
        </w:tc>
      </w:tr>
      <w:tr w:rsidR="00D20664" w:rsidRPr="00D20664" w:rsidTr="00D20664">
        <w:trPr>
          <w:trHeight w:val="56"/>
        </w:trPr>
        <w:tc>
          <w:tcPr>
            <w:tcW w:w="6804" w:type="dxa"/>
            <w:shd w:val="clear" w:color="auto" w:fill="auto"/>
          </w:tcPr>
          <w:p w:rsidR="00D20664" w:rsidRPr="00D20664" w:rsidRDefault="00D20664" w:rsidP="000F4FA9">
            <w:pPr>
              <w:contextualSpacing/>
            </w:pPr>
            <w:r w:rsidRPr="00D20664">
              <w:t>Питьевая вода</w:t>
            </w:r>
          </w:p>
        </w:tc>
        <w:tc>
          <w:tcPr>
            <w:tcW w:w="2977" w:type="dxa"/>
            <w:vAlign w:val="center"/>
          </w:tcPr>
          <w:p w:rsidR="00D20664" w:rsidRPr="00D20664" w:rsidRDefault="00D20664" w:rsidP="000F4FA9">
            <w:pPr>
              <w:contextualSpacing/>
              <w:jc w:val="center"/>
            </w:pPr>
            <w:r w:rsidRPr="00D20664">
              <w:t>67617,64</w:t>
            </w:r>
          </w:p>
        </w:tc>
      </w:tr>
      <w:tr w:rsidR="00D20664" w:rsidRPr="00D20664" w:rsidTr="00D20664">
        <w:tc>
          <w:tcPr>
            <w:tcW w:w="6804" w:type="dxa"/>
            <w:shd w:val="clear" w:color="auto" w:fill="auto"/>
          </w:tcPr>
          <w:p w:rsidR="00D20664" w:rsidRPr="00D20664" w:rsidRDefault="00D20664" w:rsidP="000F4FA9">
            <w:pPr>
              <w:widowControl w:val="0"/>
              <w:autoSpaceDE w:val="0"/>
              <w:autoSpaceDN w:val="0"/>
              <w:adjustRightInd w:val="0"/>
              <w:contextualSpacing/>
            </w:pPr>
            <w:r w:rsidRPr="00D20664">
              <w:t>Водоотведение</w:t>
            </w:r>
          </w:p>
          <w:p w:rsidR="00D20664" w:rsidRPr="00D20664" w:rsidRDefault="00D20664" w:rsidP="000F4FA9">
            <w:pPr>
              <w:contextualSpacing/>
            </w:pPr>
            <w:r w:rsidRPr="00D20664">
              <w:t>(кроме микрорайона Черная речка)</w:t>
            </w:r>
          </w:p>
        </w:tc>
        <w:tc>
          <w:tcPr>
            <w:tcW w:w="2977" w:type="dxa"/>
            <w:vAlign w:val="center"/>
          </w:tcPr>
          <w:p w:rsidR="00D20664" w:rsidRPr="00D20664" w:rsidRDefault="00D20664" w:rsidP="000F4FA9">
            <w:pPr>
              <w:contextualSpacing/>
              <w:jc w:val="center"/>
            </w:pPr>
            <w:r w:rsidRPr="00D20664">
              <w:t>52166,24</w:t>
            </w:r>
          </w:p>
        </w:tc>
      </w:tr>
      <w:tr w:rsidR="00D20664" w:rsidRPr="00D20664" w:rsidTr="00D20664">
        <w:tc>
          <w:tcPr>
            <w:tcW w:w="6804" w:type="dxa"/>
            <w:shd w:val="clear" w:color="auto" w:fill="auto"/>
          </w:tcPr>
          <w:p w:rsidR="00D20664" w:rsidRPr="00D20664" w:rsidRDefault="00D20664" w:rsidP="000F4FA9">
            <w:pPr>
              <w:widowControl w:val="0"/>
              <w:autoSpaceDE w:val="0"/>
              <w:autoSpaceDN w:val="0"/>
              <w:adjustRightInd w:val="0"/>
              <w:contextualSpacing/>
            </w:pPr>
            <w:r w:rsidRPr="00D20664">
              <w:t>Водоотведение</w:t>
            </w:r>
          </w:p>
          <w:p w:rsidR="00D20664" w:rsidRPr="00D20664" w:rsidRDefault="00D20664" w:rsidP="000F4FA9">
            <w:pPr>
              <w:contextualSpacing/>
            </w:pPr>
            <w:r w:rsidRPr="00D20664">
              <w:t>(микрорайон Черная речка)</w:t>
            </w:r>
          </w:p>
        </w:tc>
        <w:tc>
          <w:tcPr>
            <w:tcW w:w="2977" w:type="dxa"/>
            <w:vAlign w:val="center"/>
          </w:tcPr>
          <w:p w:rsidR="00D20664" w:rsidRPr="00D20664" w:rsidRDefault="00D20664" w:rsidP="000F4FA9">
            <w:pPr>
              <w:contextualSpacing/>
              <w:jc w:val="center"/>
            </w:pPr>
            <w:r w:rsidRPr="00D20664">
              <w:t>7104,17</w:t>
            </w:r>
          </w:p>
        </w:tc>
      </w:tr>
    </w:tbl>
    <w:p w:rsidR="00D20664" w:rsidRPr="00D20664" w:rsidRDefault="00D20664" w:rsidP="000F4FA9">
      <w:pPr>
        <w:contextualSpacing/>
        <w:jc w:val="both"/>
        <w:rPr>
          <w:sz w:val="24"/>
          <w:szCs w:val="24"/>
        </w:rPr>
      </w:pPr>
      <w:r w:rsidRPr="00D20664">
        <w:rPr>
          <w:sz w:val="24"/>
          <w:szCs w:val="24"/>
        </w:rPr>
        <w:t>Корректировка расходов на электрическую энергию.</w:t>
      </w:r>
    </w:p>
    <w:p w:rsidR="00D20664" w:rsidRPr="00D20664" w:rsidRDefault="00D20664" w:rsidP="000F4FA9">
      <w:pPr>
        <w:ind w:right="-1" w:firstLine="567"/>
        <w:contextualSpacing/>
        <w:jc w:val="both"/>
      </w:pPr>
      <w:r w:rsidRPr="00D20664">
        <w:rPr>
          <w:sz w:val="24"/>
          <w:szCs w:val="24"/>
        </w:rPr>
        <w:t xml:space="preserve">В соответствии с пп. 64,73 Основ ценообразования, утвержденных Постановлением </w:t>
      </w:r>
      <w:r w:rsidRPr="00D20664">
        <w:rPr>
          <w:sz w:val="24"/>
          <w:szCs w:val="24"/>
        </w:rPr>
        <w:br/>
        <w:t>№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D20664">
        <w:rPr>
          <w:sz w:val="24"/>
          <w:szCs w:val="24"/>
        </w:rPr>
        <w:tab/>
      </w:r>
      <w:r w:rsidRPr="00D20664">
        <w:t>тыс. руб.</w:t>
      </w:r>
    </w:p>
    <w:tbl>
      <w:tblPr>
        <w:tblW w:w="10065" w:type="dxa"/>
        <w:tblInd w:w="108" w:type="dxa"/>
        <w:tblLayout w:type="fixed"/>
        <w:tblLook w:val="04A0" w:firstRow="1" w:lastRow="0" w:firstColumn="1" w:lastColumn="0" w:noHBand="0" w:noVBand="1"/>
      </w:tblPr>
      <w:tblGrid>
        <w:gridCol w:w="567"/>
        <w:gridCol w:w="2268"/>
        <w:gridCol w:w="1276"/>
        <w:gridCol w:w="1276"/>
        <w:gridCol w:w="1134"/>
        <w:gridCol w:w="3544"/>
      </w:tblGrid>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lang w:eastAsia="ar-SA"/>
              </w:rPr>
            </w:pPr>
            <w:r w:rsidRPr="00D20664">
              <w:rPr>
                <w:i/>
              </w:rPr>
              <w:t>№ п/п</w:t>
            </w:r>
          </w:p>
        </w:tc>
        <w:tc>
          <w:tcPr>
            <w:tcW w:w="2268"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lang w:eastAsia="ar-SA"/>
              </w:rPr>
            </w:pPr>
            <w:r w:rsidRPr="00D20664">
              <w:t>Товары, услуги</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lang w:eastAsia="ar-SA"/>
              </w:rPr>
            </w:pPr>
            <w:r w:rsidRPr="00D20664">
              <w:rPr>
                <w:i/>
              </w:rPr>
              <w:t>План ЛенРТК на 2020 год</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lang w:eastAsia="ar-SA"/>
              </w:rPr>
            </w:pPr>
            <w:r w:rsidRPr="00D20664">
              <w:rPr>
                <w:i/>
              </w:rPr>
              <w:t>Кор-ка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hanging="108"/>
              <w:contextualSpacing/>
              <w:jc w:val="center"/>
              <w:rPr>
                <w:i/>
                <w:lang w:eastAsia="ar-SA"/>
              </w:rPr>
            </w:pPr>
            <w:r w:rsidRPr="00D20664">
              <w:rPr>
                <w:i/>
              </w:rPr>
              <w:t>Отклонение</w:t>
            </w:r>
          </w:p>
        </w:tc>
        <w:tc>
          <w:tcPr>
            <w:tcW w:w="3544" w:type="dxa"/>
            <w:tcBorders>
              <w:top w:val="single" w:sz="4" w:space="0" w:color="000000"/>
              <w:left w:val="single" w:sz="4" w:space="0" w:color="000000"/>
              <w:bottom w:val="single" w:sz="4" w:space="0" w:color="auto"/>
              <w:right w:val="single" w:sz="4" w:space="0" w:color="000000"/>
            </w:tcBorders>
            <w:vAlign w:val="center"/>
            <w:hideMark/>
          </w:tcPr>
          <w:p w:rsidR="00D20664" w:rsidRPr="00D20664" w:rsidRDefault="00D20664" w:rsidP="000F4FA9">
            <w:pPr>
              <w:snapToGrid w:val="0"/>
              <w:ind w:right="-52"/>
              <w:contextualSpacing/>
              <w:jc w:val="center"/>
              <w:rPr>
                <w:i/>
                <w:lang w:eastAsia="ar-SA"/>
              </w:rPr>
            </w:pPr>
            <w:r w:rsidRPr="00D20664">
              <w:rPr>
                <w:i/>
              </w:rPr>
              <w:t>Причины отклонения</w:t>
            </w:r>
          </w:p>
        </w:tc>
      </w:tr>
      <w:tr w:rsidR="00D20664" w:rsidRPr="00D20664" w:rsidTr="00D20664">
        <w:trPr>
          <w:trHeight w:val="1102"/>
        </w:trPr>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w:t>
            </w:r>
          </w:p>
        </w:tc>
        <w:tc>
          <w:tcPr>
            <w:tcW w:w="22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t>Питьевая вода</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18948,17</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22849,50</w:t>
            </w: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+3901,33</w:t>
            </w:r>
          </w:p>
        </w:tc>
        <w:tc>
          <w:tcPr>
            <w:tcW w:w="3544" w:type="dxa"/>
            <w:vMerge w:val="restart"/>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pPr>
          </w:p>
          <w:p w:rsidR="00D20664" w:rsidRPr="00D20664" w:rsidRDefault="00D20664" w:rsidP="000F4FA9">
            <w:pPr>
              <w:snapToGrid w:val="0"/>
              <w:ind w:right="-53"/>
              <w:contextualSpacing/>
              <w:jc w:val="both"/>
              <w:rPr>
                <w:i/>
                <w:lang w:eastAsia="ar-SA"/>
              </w:rPr>
            </w:pPr>
            <w:r w:rsidRPr="00D20664">
              <w:t>Затраты определены с учетом утвержденных в производственной программе объемов электрической энергии на технологические и общепроизводственные нужды и тарифа, сложившегося в 2019 году (по выставленным счетам фактурам Организации)</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w:t>
            </w:r>
          </w:p>
        </w:tc>
        <w:tc>
          <w:tcPr>
            <w:tcW w:w="2268"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widowControl w:val="0"/>
              <w:autoSpaceDE w:val="0"/>
              <w:autoSpaceDN w:val="0"/>
              <w:adjustRightInd w:val="0"/>
              <w:contextualSpacing/>
              <w:jc w:val="center"/>
            </w:pPr>
            <w:r w:rsidRPr="00D20664">
              <w:t>Водоотведение</w:t>
            </w:r>
          </w:p>
          <w:p w:rsidR="00D20664" w:rsidRPr="00D20664" w:rsidRDefault="00D20664" w:rsidP="000F4FA9">
            <w:pPr>
              <w:widowControl w:val="0"/>
              <w:autoSpaceDE w:val="0"/>
              <w:autoSpaceDN w:val="0"/>
              <w:adjustRightInd w:val="0"/>
              <w:contextualSpacing/>
              <w:jc w:val="center"/>
            </w:pPr>
            <w:r w:rsidRPr="00D20664">
              <w:t>(кроме микрорайона Черная речка)</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2859,90</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2901,81</w:t>
            </w:r>
          </w:p>
        </w:tc>
        <w:tc>
          <w:tcPr>
            <w:tcW w:w="1134"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+41,91</w:t>
            </w:r>
          </w:p>
        </w:tc>
        <w:tc>
          <w:tcPr>
            <w:tcW w:w="3544" w:type="dxa"/>
            <w:vMerge/>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rPr>
                <w:i/>
                <w:sz w:val="22"/>
                <w:szCs w:val="22"/>
                <w:lang w:eastAsia="ar-SA"/>
              </w:rPr>
            </w:pPr>
          </w:p>
        </w:tc>
      </w:tr>
    </w:tbl>
    <w:p w:rsidR="00D20664" w:rsidRPr="00D20664" w:rsidRDefault="00D20664" w:rsidP="000F4FA9">
      <w:pPr>
        <w:tabs>
          <w:tab w:val="left" w:pos="851"/>
        </w:tabs>
        <w:contextualSpacing/>
        <w:jc w:val="both"/>
        <w:rPr>
          <w:bCs/>
          <w:color w:val="000000"/>
          <w:sz w:val="24"/>
          <w:szCs w:val="24"/>
          <w:lang w:eastAsia="ar-SA"/>
        </w:rPr>
      </w:pPr>
      <w:r w:rsidRPr="00D20664">
        <w:rPr>
          <w:bCs/>
          <w:color w:val="000000"/>
          <w:sz w:val="24"/>
          <w:szCs w:val="24"/>
          <w:lang w:eastAsia="ar-SA"/>
        </w:rPr>
        <w:t>Корректировка неподконтрольных расходов.</w:t>
      </w:r>
    </w:p>
    <w:p w:rsidR="00D20664" w:rsidRPr="00D20664" w:rsidRDefault="00D20664" w:rsidP="000F4FA9">
      <w:pPr>
        <w:ind w:firstLine="709"/>
        <w:contextualSpacing/>
        <w:jc w:val="both"/>
        <w:rPr>
          <w:sz w:val="24"/>
          <w:szCs w:val="24"/>
        </w:rPr>
      </w:pPr>
      <w:r w:rsidRPr="00D20664">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r w:rsidRPr="00D20664">
        <w:rPr>
          <w:sz w:val="24"/>
          <w:szCs w:val="24"/>
        </w:rPr>
        <w:t xml:space="preserve">                                          тыс. руб.</w:t>
      </w:r>
    </w:p>
    <w:tbl>
      <w:tblPr>
        <w:tblW w:w="10065" w:type="dxa"/>
        <w:tblInd w:w="108" w:type="dxa"/>
        <w:tblLayout w:type="fixed"/>
        <w:tblLook w:val="04A0" w:firstRow="1" w:lastRow="0" w:firstColumn="1" w:lastColumn="0" w:noHBand="0" w:noVBand="1"/>
      </w:tblPr>
      <w:tblGrid>
        <w:gridCol w:w="567"/>
        <w:gridCol w:w="1701"/>
        <w:gridCol w:w="284"/>
        <w:gridCol w:w="992"/>
        <w:gridCol w:w="1276"/>
        <w:gridCol w:w="1134"/>
        <w:gridCol w:w="4111"/>
      </w:tblGrid>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lang w:eastAsia="ar-SA"/>
              </w:rPr>
            </w:pPr>
            <w:r w:rsidRPr="00D20664">
              <w:rPr>
                <w:i/>
              </w:rPr>
              <w:t>1</w:t>
            </w:r>
          </w:p>
        </w:tc>
        <w:tc>
          <w:tcPr>
            <w:tcW w:w="1701"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lang w:eastAsia="ar-SA"/>
              </w:rPr>
            </w:pPr>
            <w:r w:rsidRPr="00D20664">
              <w:rPr>
                <w:i/>
              </w:rPr>
              <w:t>Товары, услуги/ Показатели</w:t>
            </w:r>
          </w:p>
        </w:tc>
        <w:tc>
          <w:tcPr>
            <w:tcW w:w="1276" w:type="dxa"/>
            <w:gridSpan w:val="2"/>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lang w:eastAsia="ar-SA"/>
              </w:rPr>
            </w:pPr>
            <w:r w:rsidRPr="00D20664">
              <w:rPr>
                <w:i/>
              </w:rPr>
              <w:t>План Организации на 2020 год</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lang w:eastAsia="ar-SA"/>
              </w:rPr>
            </w:pPr>
            <w:r w:rsidRPr="00D20664">
              <w:rPr>
                <w:i/>
              </w:rPr>
              <w:t>Принято ЛенРТК на 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hanging="108"/>
              <w:contextualSpacing/>
              <w:jc w:val="center"/>
              <w:rPr>
                <w:i/>
                <w:lang w:eastAsia="ar-SA"/>
              </w:rPr>
            </w:pPr>
            <w:r w:rsidRPr="00D20664">
              <w:rPr>
                <w:i/>
              </w:rPr>
              <w:t>Отклонение</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i/>
                <w:lang w:eastAsia="ar-SA"/>
              </w:rPr>
            </w:pPr>
            <w:r w:rsidRPr="00D20664">
              <w:rPr>
                <w:i/>
              </w:rPr>
              <w:t>Причины отклонения</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t>1.</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Питьевая вода</w:t>
            </w:r>
          </w:p>
        </w:tc>
        <w:tc>
          <w:tcPr>
            <w:tcW w:w="1276" w:type="dxa"/>
            <w:gridSpan w:val="2"/>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lang w:eastAsia="ar-SA"/>
              </w:rPr>
            </w:pPr>
          </w:p>
        </w:tc>
        <w:tc>
          <w:tcPr>
            <w:tcW w:w="4111"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rPr>
                <w:i/>
                <w:lang w:eastAsia="ar-SA"/>
              </w:rPr>
            </w:pP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t>1.1</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Оплата воды, полученной со стороны</w:t>
            </w:r>
          </w:p>
        </w:tc>
        <w:tc>
          <w:tcPr>
            <w:tcW w:w="1276" w:type="dxa"/>
            <w:gridSpan w:val="2"/>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ind w:right="-108" w:hanging="108"/>
              <w:contextualSpacing/>
              <w:jc w:val="center"/>
              <w:rPr>
                <w:lang w:eastAsia="ar-SA"/>
              </w:rPr>
            </w:pPr>
            <w:r w:rsidRPr="00D20664">
              <w:rPr>
                <w:lang w:eastAsia="ar-SA"/>
              </w:rPr>
              <w:t>133904,95</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120403,45</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lang w:eastAsia="ar-SA"/>
              </w:rPr>
            </w:pPr>
            <w:r w:rsidRPr="00D20664">
              <w:rPr>
                <w:i/>
                <w:lang w:eastAsia="ar-SA"/>
              </w:rPr>
              <w:t>-13501,50</w:t>
            </w:r>
          </w:p>
        </w:tc>
        <w:tc>
          <w:tcPr>
            <w:tcW w:w="4111" w:type="dxa"/>
            <w:tcBorders>
              <w:top w:val="single" w:sz="4" w:space="0" w:color="000000"/>
              <w:left w:val="single" w:sz="4" w:space="0" w:color="000000"/>
              <w:bottom w:val="single" w:sz="4" w:space="0" w:color="000000"/>
              <w:right w:val="single" w:sz="4" w:space="0" w:color="000000"/>
            </w:tcBorders>
          </w:tcPr>
          <w:p w:rsidR="00D20664" w:rsidRPr="00D20664" w:rsidRDefault="00D20664" w:rsidP="000F4FA9">
            <w:pPr>
              <w:snapToGrid w:val="0"/>
              <w:contextualSpacing/>
              <w:jc w:val="both"/>
            </w:pPr>
            <w:r w:rsidRPr="00D20664">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2020 годы  от 04.12.2019 № 179-р</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lang w:eastAsia="ar-SA"/>
              </w:rPr>
            </w:pPr>
            <w:r w:rsidRPr="00D20664">
              <w:t>1.2.</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Расход на покупку тепловой энергии</w:t>
            </w:r>
          </w:p>
        </w:tc>
        <w:tc>
          <w:tcPr>
            <w:tcW w:w="1276" w:type="dxa"/>
            <w:gridSpan w:val="2"/>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114,84</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114,84</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center"/>
            </w:pPr>
            <w:r w:rsidRPr="00D20664">
              <w:t>-</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Расходы на арендную плату</w:t>
            </w:r>
          </w:p>
        </w:tc>
        <w:tc>
          <w:tcPr>
            <w:tcW w:w="1276" w:type="dxa"/>
            <w:gridSpan w:val="2"/>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13756,80</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13756,80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jc w:val="both"/>
            </w:pPr>
            <w:r w:rsidRPr="00D20664">
              <w:t>Расходы на арендную плату приняты пункт 44 Основ ценообразования и пункт</w:t>
            </w:r>
            <w:r w:rsidRPr="00D20664">
              <w:br/>
              <w:t>29 Методических указаний.</w:t>
            </w:r>
          </w:p>
          <w:p w:rsidR="00D20664" w:rsidRPr="00D20664" w:rsidRDefault="00D20664" w:rsidP="000F4FA9">
            <w:pPr>
              <w:snapToGrid w:val="0"/>
              <w:ind w:right="-53"/>
              <w:contextualSpacing/>
              <w:jc w:val="both"/>
            </w:pPr>
            <w:r w:rsidRPr="00D20664">
              <w:t>Перенесена из статьи цеховые расходы (расходы на аренду) в размере 674,72 тыс.руб.</w:t>
            </w:r>
          </w:p>
          <w:p w:rsidR="00D20664" w:rsidRPr="00D20664" w:rsidRDefault="00D20664" w:rsidP="000F4FA9">
            <w:pPr>
              <w:snapToGrid w:val="0"/>
              <w:contextualSpacing/>
              <w:jc w:val="both"/>
            </w:pPr>
            <w:r w:rsidRPr="00D20664">
              <w:t xml:space="preserve">Приняты договора аренды: зданий, </w:t>
            </w:r>
            <w:r w:rsidRPr="00D20664">
              <w:lastRenderedPageBreak/>
              <w:t>сооружений с ООО «Сертоловский   Водоканал» от 03.10.2014 №11/03, от 03.10.2014 № 3/81.на земельные участки от 03.10.2014 №25, № 7, № 15, договор на аренду на центробежного насоса с  ИП Глущенко А.В. от 20.04.2016 № 2004/16, договор на аренду на дизельной станции с  ИП Глущенко А.В. от 01.12.2014 № 1, (затраты распределены в соответствии с учетной политикой Организации)</w:t>
            </w:r>
          </w:p>
        </w:tc>
      </w:tr>
      <w:tr w:rsidR="00D20664" w:rsidRPr="00D20664" w:rsidTr="00D20664">
        <w:tc>
          <w:tcPr>
            <w:tcW w:w="567"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lastRenderedPageBreak/>
              <w:t>1.3.</w:t>
            </w:r>
          </w:p>
        </w:tc>
        <w:tc>
          <w:tcPr>
            <w:tcW w:w="1701"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Расходы связанные с  уплатой налогов и сборов</w:t>
            </w:r>
          </w:p>
        </w:tc>
        <w:tc>
          <w:tcPr>
            <w:tcW w:w="1276" w:type="dxa"/>
            <w:gridSpan w:val="2"/>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2320,11</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lang w:eastAsia="ar-SA"/>
              </w:rPr>
            </w:pPr>
            <w:r w:rsidRPr="00D20664">
              <w:rPr>
                <w:lang w:eastAsia="ar-SA"/>
              </w:rPr>
              <w:t>2320,11</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contextualSpacing/>
              <w:jc w:val="both"/>
            </w:pPr>
            <w:r w:rsidRPr="00D20664">
              <w:t>Прияты налог на имущество, транспортный налог, водный налог</w:t>
            </w:r>
          </w:p>
        </w:tc>
      </w:tr>
      <w:tr w:rsidR="00D20664" w:rsidRPr="00D20664" w:rsidTr="00D20664">
        <w:tc>
          <w:tcPr>
            <w:tcW w:w="3544" w:type="dxa"/>
            <w:gridSpan w:val="4"/>
            <w:tcBorders>
              <w:top w:val="nil"/>
              <w:left w:val="single" w:sz="4" w:space="0" w:color="000000"/>
              <w:bottom w:val="single" w:sz="4" w:space="0" w:color="auto"/>
              <w:right w:val="nil"/>
            </w:tcBorders>
            <w:vAlign w:val="center"/>
            <w:hideMark/>
          </w:tcPr>
          <w:p w:rsidR="00D20664" w:rsidRPr="00D20664" w:rsidRDefault="00D20664" w:rsidP="000F4FA9">
            <w:pPr>
              <w:snapToGrid w:val="0"/>
              <w:contextualSpacing/>
              <w:rPr>
                <w:lang w:eastAsia="ar-SA"/>
              </w:rPr>
            </w:pPr>
            <w:r w:rsidRPr="00D20664">
              <w:t>2. Водоотведение</w:t>
            </w:r>
          </w:p>
          <w:p w:rsidR="00D20664" w:rsidRPr="00D20664" w:rsidRDefault="00D20664" w:rsidP="000F4FA9">
            <w:pPr>
              <w:snapToGrid w:val="0"/>
              <w:contextualSpacing/>
              <w:rPr>
                <w:lang w:eastAsia="ar-SA"/>
              </w:rPr>
            </w:pPr>
            <w:r w:rsidRPr="00D20664">
              <w:t>(кроме микрорайона Черная речка)</w:t>
            </w:r>
          </w:p>
        </w:tc>
        <w:tc>
          <w:tcPr>
            <w:tcW w:w="1276" w:type="dxa"/>
            <w:tcBorders>
              <w:top w:val="nil"/>
              <w:left w:val="single" w:sz="4" w:space="0" w:color="000000"/>
              <w:bottom w:val="single" w:sz="4" w:space="0" w:color="auto"/>
              <w:right w:val="nil"/>
            </w:tcBorders>
            <w:vAlign w:val="center"/>
          </w:tcPr>
          <w:p w:rsidR="00D20664" w:rsidRPr="00D20664" w:rsidRDefault="00D20664" w:rsidP="000F4FA9">
            <w:pPr>
              <w:snapToGrid w:val="0"/>
              <w:contextualSpacing/>
              <w:jc w:val="center"/>
              <w:rPr>
                <w:lang w:eastAsia="ar-SA"/>
              </w:rPr>
            </w:pPr>
          </w:p>
        </w:tc>
        <w:tc>
          <w:tcPr>
            <w:tcW w:w="1134" w:type="dxa"/>
            <w:tcBorders>
              <w:top w:val="nil"/>
              <w:left w:val="single" w:sz="4" w:space="0" w:color="000000"/>
              <w:bottom w:val="single" w:sz="4" w:space="0" w:color="auto"/>
              <w:right w:val="nil"/>
            </w:tcBorders>
            <w:vAlign w:val="center"/>
          </w:tcPr>
          <w:p w:rsidR="00D20664" w:rsidRPr="00D20664" w:rsidRDefault="00D20664" w:rsidP="000F4FA9">
            <w:pPr>
              <w:snapToGrid w:val="0"/>
              <w:contextualSpacing/>
              <w:jc w:val="center"/>
              <w:rPr>
                <w:i/>
                <w:lang w:eastAsia="ar-SA"/>
              </w:rPr>
            </w:pPr>
          </w:p>
        </w:tc>
        <w:tc>
          <w:tcPr>
            <w:tcW w:w="4111" w:type="dxa"/>
            <w:tcBorders>
              <w:top w:val="nil"/>
              <w:left w:val="single" w:sz="4" w:space="0" w:color="000000"/>
              <w:bottom w:val="single" w:sz="4" w:space="0" w:color="auto"/>
              <w:right w:val="single" w:sz="4" w:space="0" w:color="000000"/>
            </w:tcBorders>
            <w:vAlign w:val="center"/>
          </w:tcPr>
          <w:p w:rsidR="00D20664" w:rsidRPr="00D20664" w:rsidRDefault="00D20664" w:rsidP="000F4FA9">
            <w:pPr>
              <w:snapToGrid w:val="0"/>
              <w:contextualSpacing/>
              <w:jc w:val="center"/>
            </w:pP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snapToGrid w:val="0"/>
              <w:contextualSpacing/>
              <w:jc w:val="center"/>
              <w:rPr>
                <w:lang w:eastAsia="ar-SA"/>
              </w:rPr>
            </w:pPr>
            <w:r w:rsidRPr="00D20664">
              <w:t>2.1.</w:t>
            </w:r>
          </w:p>
        </w:tc>
        <w:tc>
          <w:tcPr>
            <w:tcW w:w="170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Оплата стоков, переданных др. организациям</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130728,57</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115899,02</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-14829,55</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both"/>
            </w:pPr>
            <w:r w:rsidRPr="00D20664">
              <w:t>Откорректировано с учетом объемов стоков,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2020 годы  от 04.12.2019 № 179-р</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pPr>
            <w:r w:rsidRPr="00D20664">
              <w:t>2.2</w:t>
            </w:r>
          </w:p>
        </w:tc>
        <w:tc>
          <w:tcPr>
            <w:tcW w:w="170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Расходы на арендную плату</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12139,89</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12139,89</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pPr>
            <w:r w:rsidRPr="00D20664">
              <w:t>Расходы на арендную плату приняты с учетом представленных действующих договоров аренды (пункт 44 Основ ценообразования и пункт</w:t>
            </w:r>
            <w:r w:rsidRPr="00D20664">
              <w:br/>
              <w:t>29 Методических указаний). Перенесена из статьи цеховые расходы (расходы на аренду) в размере 585,78 тыс. руб.</w:t>
            </w:r>
          </w:p>
          <w:p w:rsidR="00D20664" w:rsidRPr="00D20664" w:rsidRDefault="00D20664" w:rsidP="000F4FA9">
            <w:pPr>
              <w:snapToGrid w:val="0"/>
              <w:ind w:right="-53"/>
              <w:contextualSpacing/>
              <w:jc w:val="both"/>
            </w:pPr>
            <w:r w:rsidRPr="00D20664">
              <w:t>Приняты договора аренды: зданий, сооружений с ООО «Сертоловский   Водоканал» от 03.10.2014 № 11/03, от 03.10.2014   № 3/81.на земельные участки от 03.10.2014 №25,№ 7, № 15, договор на аренду на центробежного насоса с  ИП Глущенко А.В. от 20.04.2016 № 2004/16, договор на аренду на дизельной станции с  ИП Глущенко А.В. от 01.12.2014 № 1, (затраты распределены в соответствии с учетной политикой Организации)</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pPr>
            <w:r w:rsidRPr="00D20664">
              <w:t>2.3</w:t>
            </w:r>
          </w:p>
        </w:tc>
        <w:tc>
          <w:tcPr>
            <w:tcW w:w="170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Расходы связанные с  уплатой налогов и сборов</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977,60</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888,62</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-88,98</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both"/>
            </w:pPr>
            <w:r w:rsidRPr="00D20664">
              <w:t>Налоги и сборы  пересчитаны исходя из объемов товарных стоков, предусмотренной ЛенРТК в производственной программе на 2020 год</w:t>
            </w:r>
          </w:p>
        </w:tc>
      </w:tr>
      <w:tr w:rsidR="00D20664" w:rsidRPr="00D20664" w:rsidTr="00D20664">
        <w:trPr>
          <w:trHeight w:val="56"/>
        </w:trPr>
        <w:tc>
          <w:tcPr>
            <w:tcW w:w="3544" w:type="dxa"/>
            <w:gridSpan w:val="4"/>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pPr>
            <w:r w:rsidRPr="00D20664">
              <w:t>3. Водоотведение</w:t>
            </w:r>
          </w:p>
          <w:p w:rsidR="00D20664" w:rsidRPr="00D20664" w:rsidRDefault="00D20664" w:rsidP="000F4FA9">
            <w:pPr>
              <w:snapToGrid w:val="0"/>
              <w:contextualSpacing/>
              <w:rPr>
                <w:lang w:eastAsia="ar-SA"/>
              </w:rPr>
            </w:pPr>
            <w:r w:rsidRPr="00D20664">
              <w:t>(микрорайон Черная речка)</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both"/>
              <w:rPr>
                <w:i/>
                <w:lang w:eastAsia="ar-SA"/>
              </w:rPr>
            </w:pP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pPr>
            <w:r w:rsidRPr="00D20664">
              <w:t>3.1</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Оплата стоков переданных др. организациям</w:t>
            </w:r>
          </w:p>
        </w:tc>
        <w:tc>
          <w:tcPr>
            <w:tcW w:w="992"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2792,44</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2792,44</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both"/>
              <w:rPr>
                <w:i/>
                <w:lang w:eastAsia="ar-SA"/>
              </w:rPr>
            </w:pPr>
            <w:r w:rsidRPr="00D20664">
              <w:t>Расходы определены с учетом объемов стоков, переданных на очистку ФГБУ "ЦЖКУ" МО РФ, утвержденных в производственной программе, и тарифов для данного поставщика</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pPr>
            <w:r w:rsidRPr="00D20664">
              <w:t>3.2</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Расходы на арендную плату</w:t>
            </w:r>
          </w:p>
        </w:tc>
        <w:tc>
          <w:tcPr>
            <w:tcW w:w="992"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1350,05</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1350,05</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pPr>
            <w:r w:rsidRPr="00D20664">
              <w:t>Расходы на арендную плату приняты с учетом представленных действующих договоров аренды (пункт 44 Основ ценообразования и пункт</w:t>
            </w:r>
            <w:r w:rsidRPr="00D20664">
              <w:br/>
              <w:t>29 Методических указаний). Добавлены затраты из статьи цеховые расходы (расходы на аренду) в размере 134,95 тыс.руб.</w:t>
            </w:r>
          </w:p>
          <w:p w:rsidR="00D20664" w:rsidRPr="00D20664" w:rsidRDefault="00D20664" w:rsidP="000F4FA9">
            <w:pPr>
              <w:snapToGrid w:val="0"/>
              <w:contextualSpacing/>
              <w:jc w:val="both"/>
              <w:rPr>
                <w:i/>
                <w:lang w:eastAsia="ar-SA"/>
              </w:rPr>
            </w:pPr>
            <w:r w:rsidRPr="00D20664">
              <w:t xml:space="preserve">Приняты договора аренды: зданий, сооружений с ООО «Сертоловский   Водоканал»  от 03.10.2014 №11/03, от 03.10.2014   № 3/81.на земельные участки от </w:t>
            </w:r>
            <w:r w:rsidRPr="00D20664">
              <w:lastRenderedPageBreak/>
              <w:t>03.10.2014 №25,№ 7, № 15, договор на аренду на центробежного насоса с  ИП Глущенко А.В. от 20.04.2016 № 2004/16, договор на аренду на дизельной станции с  ИП Глущенко А.В. от 01.12.2014 № 1, (затраты распределены в соответствии с учетной политикой Организации)</w:t>
            </w:r>
          </w:p>
        </w:tc>
      </w:tr>
      <w:tr w:rsidR="00D20664" w:rsidRPr="00D20664" w:rsidTr="00D20664">
        <w:tc>
          <w:tcPr>
            <w:tcW w:w="567"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pPr>
            <w:r w:rsidRPr="00D20664">
              <w:lastRenderedPageBreak/>
              <w:t>3.3</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Расходы связанные с  уплатой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786,97</w:t>
            </w:r>
          </w:p>
        </w:tc>
        <w:tc>
          <w:tcPr>
            <w:tcW w:w="1276"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lang w:eastAsia="ar-SA"/>
              </w:rPr>
            </w:pPr>
            <w:r w:rsidRPr="00D20664">
              <w:rPr>
                <w:lang w:eastAsia="ar-SA"/>
              </w:rPr>
              <w:t>786,97</w:t>
            </w:r>
          </w:p>
        </w:tc>
        <w:tc>
          <w:tcPr>
            <w:tcW w:w="1134"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center"/>
              <w:rPr>
                <w:i/>
                <w:lang w:eastAsia="ar-SA"/>
              </w:rPr>
            </w:pPr>
            <w:r w:rsidRPr="00D20664">
              <w:rPr>
                <w:i/>
                <w:lang w:eastAsia="ar-SA"/>
              </w:rPr>
              <w:t>-</w:t>
            </w:r>
          </w:p>
        </w:tc>
        <w:tc>
          <w:tcPr>
            <w:tcW w:w="4111"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contextualSpacing/>
              <w:jc w:val="both"/>
            </w:pPr>
            <w:r w:rsidRPr="00D20664">
              <w:t>Прият налог на имущество.</w:t>
            </w:r>
          </w:p>
        </w:tc>
      </w:tr>
    </w:tbl>
    <w:p w:rsidR="00D20664" w:rsidRPr="00D20664" w:rsidRDefault="00D20664" w:rsidP="000F4FA9">
      <w:pPr>
        <w:tabs>
          <w:tab w:val="left" w:pos="567"/>
        </w:tabs>
        <w:contextualSpacing/>
        <w:jc w:val="both"/>
        <w:rPr>
          <w:i/>
          <w:sz w:val="24"/>
          <w:szCs w:val="24"/>
        </w:rPr>
      </w:pPr>
      <w:r w:rsidRPr="00D20664">
        <w:rPr>
          <w:sz w:val="26"/>
          <w:szCs w:val="26"/>
        </w:rPr>
        <w:tab/>
      </w:r>
      <w:r w:rsidRPr="00D20664">
        <w:rPr>
          <w:sz w:val="24"/>
          <w:szCs w:val="24"/>
          <w:u w:val="single"/>
        </w:rPr>
        <w:t xml:space="preserve">Корректировка расходов на амортизацию основных средств и НМА. </w:t>
      </w:r>
      <w:r w:rsidRPr="00D20664">
        <w:rPr>
          <w:sz w:val="24"/>
          <w:szCs w:val="24"/>
          <w:u w:val="single"/>
        </w:rPr>
        <w:tab/>
      </w:r>
      <w:r w:rsidRPr="00D20664">
        <w:rPr>
          <w:sz w:val="24"/>
          <w:szCs w:val="24"/>
          <w:u w:val="single"/>
        </w:rPr>
        <w:tab/>
        <w:t xml:space="preserve">         </w:t>
      </w:r>
      <w:r w:rsidRPr="00D20664">
        <w:rPr>
          <w:i/>
          <w:sz w:val="24"/>
          <w:szCs w:val="24"/>
        </w:rPr>
        <w:t>тыс. руб.</w:t>
      </w:r>
    </w:p>
    <w:tbl>
      <w:tblPr>
        <w:tblW w:w="9923" w:type="dxa"/>
        <w:tblInd w:w="108" w:type="dxa"/>
        <w:tblLayout w:type="fixed"/>
        <w:tblLook w:val="04A0" w:firstRow="1" w:lastRow="0" w:firstColumn="1" w:lastColumn="0" w:noHBand="0" w:noVBand="1"/>
      </w:tblPr>
      <w:tblGrid>
        <w:gridCol w:w="709"/>
        <w:gridCol w:w="1843"/>
        <w:gridCol w:w="1276"/>
        <w:gridCol w:w="1134"/>
        <w:gridCol w:w="992"/>
        <w:gridCol w:w="142"/>
        <w:gridCol w:w="1275"/>
        <w:gridCol w:w="1276"/>
        <w:gridCol w:w="1276"/>
      </w:tblGrid>
      <w:tr w:rsidR="00D20664" w:rsidRPr="00D20664" w:rsidTr="00D20664">
        <w:trPr>
          <w:trHeight w:val="1082"/>
        </w:trPr>
        <w:tc>
          <w:tcPr>
            <w:tcW w:w="709"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 п/п</w:t>
            </w:r>
          </w:p>
        </w:tc>
        <w:tc>
          <w:tcPr>
            <w:tcW w:w="1843"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contextualSpacing/>
              <w:jc w:val="center"/>
              <w:rPr>
                <w:i/>
              </w:rPr>
            </w:pPr>
            <w:r w:rsidRPr="00D20664">
              <w:rPr>
                <w:i/>
              </w:rPr>
              <w:t>Показатели</w:t>
            </w:r>
          </w:p>
        </w:tc>
        <w:tc>
          <w:tcPr>
            <w:tcW w:w="1276"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План Организации на 2020 год</w:t>
            </w:r>
          </w:p>
        </w:tc>
        <w:tc>
          <w:tcPr>
            <w:tcW w:w="1134"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contextualSpacing/>
              <w:jc w:val="center"/>
              <w:rPr>
                <w:i/>
              </w:rPr>
            </w:pPr>
            <w:r w:rsidRPr="00D20664">
              <w:rPr>
                <w:i/>
              </w:rPr>
              <w:t>Принято ЛенРТК на 2020 год</w:t>
            </w:r>
          </w:p>
        </w:tc>
        <w:tc>
          <w:tcPr>
            <w:tcW w:w="992" w:type="dxa"/>
            <w:tcBorders>
              <w:top w:val="single" w:sz="4" w:space="0" w:color="000000"/>
              <w:left w:val="single" w:sz="4" w:space="0" w:color="000000"/>
              <w:bottom w:val="single" w:sz="4" w:space="0" w:color="000000"/>
              <w:right w:val="nil"/>
            </w:tcBorders>
            <w:vAlign w:val="center"/>
            <w:hideMark/>
          </w:tcPr>
          <w:p w:rsidR="00D20664" w:rsidRPr="00D20664" w:rsidRDefault="00D20664" w:rsidP="000F4FA9">
            <w:pPr>
              <w:snapToGrid w:val="0"/>
              <w:ind w:right="-52" w:hanging="108"/>
              <w:contextualSpacing/>
              <w:jc w:val="center"/>
              <w:rPr>
                <w:i/>
                <w:sz w:val="22"/>
                <w:szCs w:val="22"/>
              </w:rPr>
            </w:pPr>
            <w:r w:rsidRPr="00D20664">
              <w:rPr>
                <w:i/>
                <w:sz w:val="22"/>
                <w:szCs w:val="22"/>
              </w:rPr>
              <w:t>Отклонение</w:t>
            </w:r>
          </w:p>
        </w:tc>
        <w:tc>
          <w:tcPr>
            <w:tcW w:w="3969" w:type="dxa"/>
            <w:gridSpan w:val="4"/>
            <w:tcBorders>
              <w:top w:val="single" w:sz="4" w:space="0" w:color="000000"/>
              <w:left w:val="single" w:sz="4" w:space="0" w:color="000000"/>
              <w:bottom w:val="single" w:sz="4" w:space="0" w:color="000000"/>
              <w:right w:val="single" w:sz="4" w:space="0" w:color="000000"/>
            </w:tcBorders>
            <w:vAlign w:val="center"/>
            <w:hideMark/>
          </w:tcPr>
          <w:p w:rsidR="00D20664" w:rsidRPr="00D20664" w:rsidRDefault="00D20664" w:rsidP="000F4FA9">
            <w:pPr>
              <w:snapToGrid w:val="0"/>
              <w:ind w:right="-52"/>
              <w:contextualSpacing/>
              <w:jc w:val="center"/>
              <w:rPr>
                <w:i/>
              </w:rPr>
            </w:pPr>
            <w:r w:rsidRPr="00D20664">
              <w:rPr>
                <w:i/>
              </w:rPr>
              <w:t>Причины отклонения</w:t>
            </w:r>
          </w:p>
        </w:tc>
      </w:tr>
      <w:tr w:rsidR="00D20664" w:rsidRPr="00D20664" w:rsidTr="00D20664">
        <w:tc>
          <w:tcPr>
            <w:tcW w:w="5954" w:type="dxa"/>
            <w:gridSpan w:val="5"/>
            <w:tcBorders>
              <w:top w:val="single" w:sz="4" w:space="0" w:color="000000"/>
              <w:left w:val="single" w:sz="4" w:space="0" w:color="000000"/>
              <w:bottom w:val="single" w:sz="4" w:space="0" w:color="000000"/>
              <w:right w:val="single" w:sz="4" w:space="0" w:color="000000"/>
            </w:tcBorders>
            <w:vAlign w:val="center"/>
          </w:tcPr>
          <w:p w:rsidR="00D20664" w:rsidRPr="00D20664" w:rsidRDefault="00D20664" w:rsidP="000F4FA9">
            <w:pPr>
              <w:snapToGrid w:val="0"/>
              <w:ind w:right="-53"/>
              <w:contextualSpacing/>
              <w:rPr>
                <w:i/>
              </w:rPr>
            </w:pPr>
            <w:r w:rsidRPr="00D20664">
              <w:rPr>
                <w:i/>
              </w:rPr>
              <w:t>Питьевая вода</w:t>
            </w:r>
          </w:p>
        </w:tc>
        <w:tc>
          <w:tcPr>
            <w:tcW w:w="3969" w:type="dxa"/>
            <w:gridSpan w:val="4"/>
            <w:tcBorders>
              <w:top w:val="single" w:sz="4" w:space="0" w:color="000000"/>
              <w:left w:val="single" w:sz="4" w:space="0" w:color="000000"/>
              <w:bottom w:val="single" w:sz="4" w:space="0" w:color="auto"/>
              <w:right w:val="single" w:sz="4" w:space="0" w:color="000000"/>
            </w:tcBorders>
            <w:vAlign w:val="center"/>
          </w:tcPr>
          <w:p w:rsidR="00D20664" w:rsidRPr="00D20664" w:rsidRDefault="00D20664" w:rsidP="000F4FA9">
            <w:pPr>
              <w:snapToGrid w:val="0"/>
              <w:ind w:right="-53"/>
              <w:contextualSpacing/>
              <w:rPr>
                <w:i/>
              </w:rPr>
            </w:pPr>
          </w:p>
        </w:tc>
      </w:tr>
      <w:tr w:rsidR="00D20664" w:rsidRPr="00D20664" w:rsidTr="00D20664">
        <w:tc>
          <w:tcPr>
            <w:tcW w:w="709"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w:t>
            </w:r>
          </w:p>
        </w:tc>
        <w:tc>
          <w:tcPr>
            <w:tcW w:w="1843"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both"/>
            </w:pPr>
            <w:r w:rsidRPr="00D20664">
              <w:t>Амортизация основных средств, относимых к объектам ЦС водоснабжения</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1375,10</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1375,10</w:t>
            </w:r>
          </w:p>
        </w:tc>
        <w:tc>
          <w:tcPr>
            <w:tcW w:w="992"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sz w:val="22"/>
                <w:szCs w:val="22"/>
              </w:rPr>
            </w:pPr>
            <w:r w:rsidRPr="00D20664">
              <w:rPr>
                <w:sz w:val="22"/>
                <w:szCs w:val="22"/>
              </w:rPr>
              <w:t>-</w:t>
            </w:r>
          </w:p>
        </w:tc>
        <w:tc>
          <w:tcPr>
            <w:tcW w:w="3969" w:type="dxa"/>
            <w:gridSpan w:val="4"/>
            <w:vMerge w:val="restart"/>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pPr>
            <w:r w:rsidRPr="00D20664">
              <w:t xml:space="preserve">Включены затраты по реализации инвестиционных программ по реконструкции, модернизации и развитию коммунальных систем водоснабжения и водоотведения </w:t>
            </w:r>
          </w:p>
        </w:tc>
      </w:tr>
      <w:tr w:rsidR="00D20664" w:rsidRPr="00D20664" w:rsidTr="00D20664">
        <w:tc>
          <w:tcPr>
            <w:tcW w:w="5954" w:type="dxa"/>
            <w:gridSpan w:val="5"/>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ind w:right="-53"/>
              <w:contextualSpacing/>
              <w:jc w:val="both"/>
            </w:pPr>
            <w:r w:rsidRPr="00D20664">
              <w:t>Водоотведение</w:t>
            </w:r>
          </w:p>
        </w:tc>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rPr>
                <w:sz w:val="22"/>
                <w:szCs w:val="22"/>
              </w:rPr>
            </w:pPr>
          </w:p>
        </w:tc>
      </w:tr>
      <w:tr w:rsidR="00D20664" w:rsidRPr="00D20664" w:rsidTr="00D20664">
        <w:tc>
          <w:tcPr>
            <w:tcW w:w="709"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2.</w:t>
            </w:r>
          </w:p>
        </w:tc>
        <w:tc>
          <w:tcPr>
            <w:tcW w:w="1843"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both"/>
            </w:pPr>
            <w:r w:rsidRPr="00D20664">
              <w:t>Амортизация основных средств, относимых к объектам ЦС водоотведения</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532,94</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532,94</w:t>
            </w:r>
          </w:p>
        </w:tc>
        <w:tc>
          <w:tcPr>
            <w:tcW w:w="992"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sz w:val="22"/>
                <w:szCs w:val="22"/>
              </w:rPr>
            </w:pPr>
            <w:r w:rsidRPr="00D20664">
              <w:rPr>
                <w:sz w:val="22"/>
                <w:szCs w:val="22"/>
              </w:rPr>
              <w:t>-</w:t>
            </w:r>
          </w:p>
        </w:tc>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rPr>
                <w:sz w:val="22"/>
                <w:szCs w:val="22"/>
              </w:rPr>
            </w:pPr>
          </w:p>
        </w:tc>
      </w:tr>
      <w:tr w:rsidR="00D20664" w:rsidRPr="00D20664" w:rsidTr="00D20664">
        <w:tc>
          <w:tcPr>
            <w:tcW w:w="5954" w:type="dxa"/>
            <w:gridSpan w:val="5"/>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pPr>
            <w:r w:rsidRPr="00D20664">
              <w:t>Водоотведение Черная речка</w:t>
            </w:r>
          </w:p>
        </w:tc>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rPr>
                <w:sz w:val="22"/>
                <w:szCs w:val="22"/>
              </w:rPr>
            </w:pPr>
          </w:p>
        </w:tc>
      </w:tr>
      <w:tr w:rsidR="00D20664" w:rsidRPr="00D20664" w:rsidTr="00D20664">
        <w:tc>
          <w:tcPr>
            <w:tcW w:w="709"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3.</w:t>
            </w:r>
          </w:p>
        </w:tc>
        <w:tc>
          <w:tcPr>
            <w:tcW w:w="1843"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both"/>
            </w:pPr>
            <w:r w:rsidRPr="00D20664">
              <w:t>Амортизация основных средств, относимых к объектам ЦС водоотведения</w:t>
            </w:r>
          </w:p>
        </w:tc>
        <w:tc>
          <w:tcPr>
            <w:tcW w:w="1276"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569,24</w:t>
            </w:r>
          </w:p>
        </w:tc>
        <w:tc>
          <w:tcPr>
            <w:tcW w:w="1134" w:type="dxa"/>
            <w:tcBorders>
              <w:top w:val="single" w:sz="4" w:space="0" w:color="000000"/>
              <w:left w:val="single" w:sz="4" w:space="0" w:color="000000"/>
              <w:bottom w:val="single" w:sz="4" w:space="0" w:color="000000"/>
              <w:right w:val="nil"/>
            </w:tcBorders>
            <w:vAlign w:val="center"/>
          </w:tcPr>
          <w:p w:rsidR="00D20664" w:rsidRPr="00D20664" w:rsidRDefault="00D20664" w:rsidP="000F4FA9">
            <w:pPr>
              <w:snapToGrid w:val="0"/>
              <w:contextualSpacing/>
              <w:jc w:val="center"/>
            </w:pPr>
            <w:r w:rsidRPr="00D20664">
              <w:t>569,24</w:t>
            </w:r>
          </w:p>
        </w:tc>
        <w:tc>
          <w:tcPr>
            <w:tcW w:w="992" w:type="dxa"/>
            <w:tcBorders>
              <w:top w:val="single" w:sz="4" w:space="0" w:color="000000"/>
              <w:left w:val="single" w:sz="4" w:space="0" w:color="000000"/>
              <w:bottom w:val="single" w:sz="4" w:space="0" w:color="000000"/>
              <w:right w:val="single" w:sz="4" w:space="0" w:color="auto"/>
            </w:tcBorders>
            <w:vAlign w:val="center"/>
          </w:tcPr>
          <w:p w:rsidR="00D20664" w:rsidRPr="00D20664" w:rsidRDefault="00D20664" w:rsidP="000F4FA9">
            <w:pPr>
              <w:snapToGrid w:val="0"/>
              <w:contextualSpacing/>
              <w:jc w:val="center"/>
              <w:rPr>
                <w:sz w:val="22"/>
                <w:szCs w:val="22"/>
              </w:rPr>
            </w:pPr>
            <w:r w:rsidRPr="00D20664">
              <w:rPr>
                <w:sz w:val="22"/>
                <w:szCs w:val="22"/>
              </w:rPr>
              <w:t>-</w:t>
            </w:r>
          </w:p>
        </w:tc>
        <w:tc>
          <w:tcPr>
            <w:tcW w:w="3969" w:type="dxa"/>
            <w:gridSpan w:val="4"/>
            <w:vMerge/>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snapToGrid w:val="0"/>
              <w:ind w:right="-53"/>
              <w:contextualSpacing/>
              <w:jc w:val="both"/>
              <w:rPr>
                <w:sz w:val="22"/>
                <w:szCs w:val="22"/>
              </w:rPr>
            </w:pPr>
          </w:p>
        </w:tc>
      </w:tr>
      <w:tr w:rsidR="00D20664" w:rsidRPr="00D20664" w:rsidTr="00D20664">
        <w:trPr>
          <w:trHeight w:val="648"/>
        </w:trPr>
        <w:tc>
          <w:tcPr>
            <w:tcW w:w="9923" w:type="dxa"/>
            <w:gridSpan w:val="9"/>
            <w:tcBorders>
              <w:top w:val="nil"/>
              <w:left w:val="nil"/>
              <w:bottom w:val="nil"/>
              <w:right w:val="nil"/>
            </w:tcBorders>
            <w:shd w:val="clear" w:color="auto" w:fill="auto"/>
            <w:vAlign w:val="bottom"/>
            <w:hideMark/>
          </w:tcPr>
          <w:p w:rsidR="00D20664" w:rsidRPr="00D20664" w:rsidRDefault="00D20664" w:rsidP="000F4FA9">
            <w:pPr>
              <w:contextualSpacing/>
              <w:jc w:val="center"/>
              <w:rPr>
                <w:sz w:val="22"/>
                <w:szCs w:val="22"/>
              </w:rPr>
            </w:pPr>
            <w:r w:rsidRPr="00D20664">
              <w:rPr>
                <w:sz w:val="22"/>
                <w:szCs w:val="22"/>
              </w:rPr>
              <w:t>Источники финансирования Инвестиционной программы по реконструкции, модернизации и развитию коммунальной системы холодного водоснабжения МО Сертолово ООО «СКС» на 2018-2022 гг. по годам в прогнозных ценах соответствующего года (корректировка  2020 года)</w:t>
            </w:r>
          </w:p>
        </w:tc>
      </w:tr>
      <w:tr w:rsidR="00D20664" w:rsidRPr="00D20664" w:rsidTr="00D20664">
        <w:trPr>
          <w:trHeight w:val="915"/>
        </w:trPr>
        <w:tc>
          <w:tcPr>
            <w:tcW w:w="255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Источники финансирования/группы мероприятий</w:t>
            </w:r>
          </w:p>
        </w:tc>
        <w:tc>
          <w:tcPr>
            <w:tcW w:w="7371" w:type="dxa"/>
            <w:gridSpan w:val="7"/>
            <w:tcBorders>
              <w:top w:val="single" w:sz="8" w:space="0" w:color="auto"/>
              <w:left w:val="nil"/>
              <w:bottom w:val="single" w:sz="4" w:space="0" w:color="auto"/>
              <w:right w:val="single" w:sz="8" w:space="0" w:color="000000"/>
            </w:tcBorders>
            <w:shd w:val="clear" w:color="auto" w:fill="auto"/>
            <w:vAlign w:val="center"/>
            <w:hideMark/>
          </w:tcPr>
          <w:p w:rsidR="00D20664" w:rsidRPr="00D20664" w:rsidRDefault="00D20664" w:rsidP="000F4FA9">
            <w:pPr>
              <w:contextualSpacing/>
              <w:jc w:val="center"/>
            </w:pPr>
            <w:r w:rsidRPr="00D20664">
              <w:t>Финансирование мероприятий инвестиционной программы в прогнозных ценах, определенных с использованием прогнозных индексов цен, тыс. руб. (без НДС)</w:t>
            </w:r>
          </w:p>
        </w:tc>
      </w:tr>
      <w:tr w:rsidR="00D20664" w:rsidRPr="00D20664" w:rsidTr="00D20664">
        <w:trPr>
          <w:trHeight w:val="300"/>
        </w:trPr>
        <w:tc>
          <w:tcPr>
            <w:tcW w:w="2552" w:type="dxa"/>
            <w:gridSpan w:val="2"/>
            <w:vMerge/>
            <w:tcBorders>
              <w:top w:val="single" w:sz="8" w:space="0" w:color="auto"/>
              <w:left w:val="single" w:sz="8" w:space="0" w:color="auto"/>
              <w:bottom w:val="single" w:sz="4" w:space="0" w:color="auto"/>
              <w:right w:val="single" w:sz="4" w:space="0" w:color="auto"/>
            </w:tcBorders>
            <w:vAlign w:val="center"/>
            <w:hideMark/>
          </w:tcPr>
          <w:p w:rsidR="00D20664" w:rsidRPr="00D20664" w:rsidRDefault="00D20664" w:rsidP="000F4FA9">
            <w:pPr>
              <w:contextualSpacing/>
            </w:pP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Всего</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2018</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2019</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2020</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2022</w:t>
            </w:r>
          </w:p>
        </w:tc>
      </w:tr>
      <w:tr w:rsidR="00D20664" w:rsidRPr="00D20664" w:rsidTr="00D20664">
        <w:trPr>
          <w:trHeight w:val="300"/>
        </w:trPr>
        <w:tc>
          <w:tcPr>
            <w:tcW w:w="2552" w:type="dxa"/>
            <w:gridSpan w:val="2"/>
            <w:tcBorders>
              <w:top w:val="nil"/>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1</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4</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5</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7</w:t>
            </w:r>
          </w:p>
        </w:tc>
      </w:tr>
      <w:tr w:rsidR="00D20664" w:rsidRPr="00D20664" w:rsidTr="00D20664">
        <w:trPr>
          <w:trHeight w:val="37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Собственные средства регулируемой организации</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494 089,13</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37 747,66</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46180,53</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253769,57</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83536,18</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106051,78</w:t>
            </w:r>
          </w:p>
        </w:tc>
      </w:tr>
      <w:tr w:rsidR="00D20664" w:rsidRPr="00D20664" w:rsidTr="00D20664">
        <w:trPr>
          <w:trHeight w:val="570"/>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Капитальные вложения, возмещаемые за счет прибыли регулируемой организации, в составе тарифа</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29 164,26</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w:t>
            </w:r>
          </w:p>
        </w:tc>
        <w:tc>
          <w:tcPr>
            <w:tcW w:w="1275"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4439,13</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10252,14</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D20664" w:rsidRPr="00D20664" w:rsidRDefault="00D20664" w:rsidP="000F4FA9">
            <w:pPr>
              <w:contextualSpacing/>
              <w:jc w:val="center"/>
            </w:pPr>
            <w:r w:rsidRPr="00D20664">
              <w:t>14325,70</w:t>
            </w:r>
          </w:p>
        </w:tc>
      </w:tr>
      <w:tr w:rsidR="00D20664" w:rsidRPr="00D20664" w:rsidTr="00D20664">
        <w:trPr>
          <w:trHeight w:val="28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Амортизация</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4 944,99</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947,18</w:t>
            </w:r>
          </w:p>
        </w:tc>
        <w:tc>
          <w:tcPr>
            <w:tcW w:w="1275"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1345,47</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1345,47</w:t>
            </w:r>
          </w:p>
        </w:tc>
        <w:tc>
          <w:tcPr>
            <w:tcW w:w="1276" w:type="dxa"/>
            <w:tcBorders>
              <w:top w:val="nil"/>
              <w:left w:val="single" w:sz="4" w:space="0" w:color="auto"/>
              <w:bottom w:val="single" w:sz="4" w:space="0" w:color="auto"/>
              <w:right w:val="single" w:sz="8" w:space="0" w:color="auto"/>
            </w:tcBorders>
            <w:shd w:val="clear" w:color="auto" w:fill="auto"/>
            <w:noWrap/>
            <w:vAlign w:val="center"/>
            <w:hideMark/>
          </w:tcPr>
          <w:p w:rsidR="00D20664" w:rsidRPr="00D20664" w:rsidRDefault="00D20664" w:rsidP="000F4FA9">
            <w:pPr>
              <w:contextualSpacing/>
              <w:jc w:val="center"/>
            </w:pPr>
            <w:r w:rsidRPr="00D20664">
              <w:t>1345,47</w:t>
            </w:r>
          </w:p>
        </w:tc>
      </w:tr>
      <w:tr w:rsidR="00D20664" w:rsidRPr="00D20664" w:rsidTr="00D20664">
        <w:trPr>
          <w:trHeight w:val="28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Налог на прибыль</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7 291,06</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w:t>
            </w:r>
          </w:p>
        </w:tc>
        <w:tc>
          <w:tcPr>
            <w:tcW w:w="1275"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1109,78</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2563,04</w:t>
            </w:r>
          </w:p>
        </w:tc>
        <w:tc>
          <w:tcPr>
            <w:tcW w:w="1276" w:type="dxa"/>
            <w:tcBorders>
              <w:top w:val="nil"/>
              <w:left w:val="nil"/>
              <w:bottom w:val="single" w:sz="4" w:space="0" w:color="auto"/>
              <w:right w:val="single" w:sz="4" w:space="0" w:color="auto"/>
            </w:tcBorders>
            <w:shd w:val="clear" w:color="auto" w:fill="auto"/>
            <w:noWrap/>
            <w:vAlign w:val="center"/>
            <w:hideMark/>
          </w:tcPr>
          <w:p w:rsidR="00D20664" w:rsidRPr="00D20664" w:rsidRDefault="00D20664" w:rsidP="000F4FA9">
            <w:pPr>
              <w:contextualSpacing/>
              <w:jc w:val="center"/>
            </w:pPr>
            <w:r w:rsidRPr="00D20664">
              <w:t>3581,42</w:t>
            </w:r>
          </w:p>
        </w:tc>
      </w:tr>
      <w:tr w:rsidR="00D20664" w:rsidRPr="00D20664" w:rsidTr="00D20664">
        <w:trPr>
          <w:trHeight w:val="56"/>
        </w:trPr>
        <w:tc>
          <w:tcPr>
            <w:tcW w:w="9923" w:type="dxa"/>
            <w:gridSpan w:val="9"/>
            <w:tcBorders>
              <w:top w:val="nil"/>
              <w:left w:val="nil"/>
              <w:bottom w:val="nil"/>
              <w:right w:val="nil"/>
            </w:tcBorders>
            <w:shd w:val="clear" w:color="auto" w:fill="auto"/>
            <w:vAlign w:val="bottom"/>
            <w:hideMark/>
          </w:tcPr>
          <w:p w:rsidR="00D20664" w:rsidRPr="00D20664" w:rsidRDefault="00D20664" w:rsidP="000F4FA9">
            <w:pPr>
              <w:contextualSpacing/>
              <w:jc w:val="center"/>
            </w:pPr>
            <w:r w:rsidRPr="00D20664">
              <w:t>Источники финансирования Инвестиционной программы по реконструкции, модернизации и развитию коммунальной системы водоотведения МО Сертолово ООО "СКС"</w:t>
            </w:r>
          </w:p>
          <w:p w:rsidR="00D20664" w:rsidRPr="00D20664" w:rsidRDefault="00D20664" w:rsidP="000F4FA9">
            <w:pPr>
              <w:contextualSpacing/>
              <w:jc w:val="center"/>
            </w:pPr>
            <w:r w:rsidRPr="00D20664">
              <w:t xml:space="preserve"> на 2018-2022 гг. по годам в прогнозных ценах соответствующего года (корректировка)</w:t>
            </w:r>
          </w:p>
        </w:tc>
      </w:tr>
      <w:tr w:rsidR="00D20664" w:rsidRPr="00D20664" w:rsidTr="00D20664">
        <w:trPr>
          <w:trHeight w:val="46"/>
        </w:trPr>
        <w:tc>
          <w:tcPr>
            <w:tcW w:w="255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Источники финансирования/группы мероприятий</w:t>
            </w:r>
          </w:p>
        </w:tc>
        <w:tc>
          <w:tcPr>
            <w:tcW w:w="7371" w:type="dxa"/>
            <w:gridSpan w:val="7"/>
            <w:tcBorders>
              <w:top w:val="single" w:sz="8" w:space="0" w:color="auto"/>
              <w:left w:val="nil"/>
              <w:bottom w:val="single" w:sz="4" w:space="0" w:color="auto"/>
              <w:right w:val="single" w:sz="8" w:space="0" w:color="000000"/>
            </w:tcBorders>
            <w:shd w:val="clear" w:color="auto" w:fill="auto"/>
            <w:vAlign w:val="center"/>
            <w:hideMark/>
          </w:tcPr>
          <w:p w:rsidR="00D20664" w:rsidRPr="00D20664" w:rsidRDefault="00D20664" w:rsidP="000F4FA9">
            <w:pPr>
              <w:contextualSpacing/>
              <w:jc w:val="center"/>
            </w:pPr>
            <w:r w:rsidRPr="00D20664">
              <w:t>Финансирование мероприятий инвестиционной программы в прогнозных ценах, определенных с использованием прогнозных индексов цен, тыс.руб. (без НДС)</w:t>
            </w:r>
          </w:p>
        </w:tc>
      </w:tr>
      <w:tr w:rsidR="00D20664" w:rsidRPr="00D20664" w:rsidTr="00D20664">
        <w:trPr>
          <w:trHeight w:val="300"/>
        </w:trPr>
        <w:tc>
          <w:tcPr>
            <w:tcW w:w="2552" w:type="dxa"/>
            <w:gridSpan w:val="2"/>
            <w:vMerge/>
            <w:tcBorders>
              <w:top w:val="single" w:sz="8" w:space="0" w:color="auto"/>
              <w:left w:val="single" w:sz="8" w:space="0" w:color="auto"/>
              <w:bottom w:val="single" w:sz="4" w:space="0" w:color="auto"/>
              <w:right w:val="single" w:sz="4" w:space="0" w:color="auto"/>
            </w:tcBorders>
            <w:vAlign w:val="center"/>
            <w:hideMark/>
          </w:tcPr>
          <w:p w:rsidR="00D20664" w:rsidRPr="00D20664" w:rsidRDefault="00D20664" w:rsidP="000F4FA9">
            <w:pPr>
              <w:contextualSpacing/>
            </w:pP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Всего</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2018</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2019</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2020</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2022</w:t>
            </w:r>
          </w:p>
        </w:tc>
      </w:tr>
      <w:tr w:rsidR="00D20664" w:rsidRPr="00D20664" w:rsidTr="00D20664">
        <w:trPr>
          <w:trHeight w:val="300"/>
        </w:trPr>
        <w:tc>
          <w:tcPr>
            <w:tcW w:w="2552" w:type="dxa"/>
            <w:gridSpan w:val="2"/>
            <w:tcBorders>
              <w:top w:val="nil"/>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1</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4</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5</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7</w:t>
            </w:r>
          </w:p>
        </w:tc>
      </w:tr>
      <w:tr w:rsidR="00D20664" w:rsidRPr="00D20664" w:rsidTr="00D20664">
        <w:trPr>
          <w:trHeight w:val="37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rPr>
                <w:lang w:eastAsia="ar-SA"/>
              </w:rPr>
            </w:pPr>
            <w:r w:rsidRPr="00D20664">
              <w:rPr>
                <w:lang w:eastAsia="ar-SA"/>
              </w:rPr>
              <w:t>Собственные средства регулируемой организации</w:t>
            </w:r>
          </w:p>
        </w:tc>
        <w:tc>
          <w:tcPr>
            <w:tcW w:w="1276" w:type="dxa"/>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350 163,17</w:t>
            </w:r>
          </w:p>
        </w:tc>
        <w:tc>
          <w:tcPr>
            <w:tcW w:w="1134" w:type="dxa"/>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10 408,31</w:t>
            </w: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43225,65</w:t>
            </w:r>
          </w:p>
        </w:tc>
        <w:tc>
          <w:tcPr>
            <w:tcW w:w="1275" w:type="dxa"/>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205859,76</w:t>
            </w:r>
          </w:p>
        </w:tc>
        <w:tc>
          <w:tcPr>
            <w:tcW w:w="1276" w:type="dxa"/>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25163,69</w:t>
            </w:r>
          </w:p>
        </w:tc>
        <w:tc>
          <w:tcPr>
            <w:tcW w:w="1276" w:type="dxa"/>
            <w:tcBorders>
              <w:top w:val="single" w:sz="4" w:space="0" w:color="auto"/>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63015,33</w:t>
            </w:r>
          </w:p>
        </w:tc>
      </w:tr>
      <w:tr w:rsidR="00D20664" w:rsidRPr="00D20664" w:rsidTr="00D20664">
        <w:trPr>
          <w:trHeight w:val="57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pPr>
            <w:r w:rsidRPr="00D20664">
              <w:lastRenderedPageBreak/>
              <w:t>Итого капитальные вложения, возмещаемые за счет прибыли регулируемой организации, в составе тарифа, с учетом налога на прибыль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24 615,93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2305,33</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6760,44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15363,15</w:t>
            </w:r>
          </w:p>
        </w:tc>
      </w:tr>
      <w:tr w:rsidR="00D20664" w:rsidRPr="00D20664" w:rsidTr="00D20664">
        <w:trPr>
          <w:trHeight w:val="2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pPr>
            <w:r w:rsidRPr="00D20664">
              <w:t>Капитальные вложения, возмещаемые за счет прибыли регулируемой организации, в составе тарифа</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19 692,74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1844,26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5408,35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12290,52</w:t>
            </w:r>
          </w:p>
        </w:tc>
      </w:tr>
      <w:tr w:rsidR="00D20664" w:rsidRPr="00D20664" w:rsidTr="00D20664">
        <w:trPr>
          <w:trHeight w:val="2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pPr>
            <w:r w:rsidRPr="00D20664">
              <w:t>Налог на прибыль</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4 923,19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461,07</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1352,09</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3072,63</w:t>
            </w:r>
          </w:p>
        </w:tc>
      </w:tr>
      <w:tr w:rsidR="00D20664" w:rsidRPr="00D20664" w:rsidTr="00D20664">
        <w:trPr>
          <w:trHeight w:val="28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0664" w:rsidRPr="00D20664" w:rsidRDefault="00D20664" w:rsidP="000F4FA9">
            <w:pPr>
              <w:contextualSpacing/>
            </w:pPr>
            <w:r w:rsidRPr="00D20664">
              <w:t>Амортизация</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1 926,50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406,24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532,94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532,94</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532,94</w:t>
            </w:r>
          </w:p>
        </w:tc>
      </w:tr>
      <w:tr w:rsidR="00D20664" w:rsidRPr="00D20664" w:rsidTr="00D20664">
        <w:trPr>
          <w:trHeight w:val="648"/>
        </w:trPr>
        <w:tc>
          <w:tcPr>
            <w:tcW w:w="9923" w:type="dxa"/>
            <w:gridSpan w:val="9"/>
            <w:tcBorders>
              <w:top w:val="nil"/>
              <w:left w:val="nil"/>
              <w:bottom w:val="nil"/>
              <w:right w:val="nil"/>
            </w:tcBorders>
            <w:shd w:val="clear" w:color="auto" w:fill="auto"/>
            <w:vAlign w:val="bottom"/>
            <w:hideMark/>
          </w:tcPr>
          <w:p w:rsidR="00D20664" w:rsidRPr="00D20664" w:rsidRDefault="00D20664" w:rsidP="000F4FA9">
            <w:pPr>
              <w:contextualSpacing/>
              <w:jc w:val="center"/>
            </w:pPr>
            <w:r w:rsidRPr="00D20664">
              <w:t>Источники финансирования Инвестиционной программы по реконструкции, модернизации и развитию коммунальной системы водоотведения МО Сертолово  (Черная речка) ООО "СКС"</w:t>
            </w:r>
          </w:p>
          <w:p w:rsidR="00D20664" w:rsidRPr="00D20664" w:rsidRDefault="00D20664" w:rsidP="000F4FA9">
            <w:pPr>
              <w:contextualSpacing/>
              <w:jc w:val="center"/>
            </w:pPr>
            <w:r w:rsidRPr="00D20664">
              <w:t xml:space="preserve"> на 2018-2022 гг. по годам в прогнозных ценах соответствующего года (корректировка)</w:t>
            </w:r>
          </w:p>
        </w:tc>
      </w:tr>
      <w:tr w:rsidR="00D20664" w:rsidRPr="00D20664" w:rsidTr="00D20664">
        <w:trPr>
          <w:trHeight w:val="46"/>
        </w:trPr>
        <w:tc>
          <w:tcPr>
            <w:tcW w:w="2552"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Источники финансирования/группы мероприятий</w:t>
            </w:r>
          </w:p>
        </w:tc>
        <w:tc>
          <w:tcPr>
            <w:tcW w:w="7371" w:type="dxa"/>
            <w:gridSpan w:val="7"/>
            <w:tcBorders>
              <w:top w:val="single" w:sz="8" w:space="0" w:color="auto"/>
              <w:left w:val="nil"/>
              <w:bottom w:val="single" w:sz="4" w:space="0" w:color="auto"/>
              <w:right w:val="single" w:sz="8" w:space="0" w:color="000000"/>
            </w:tcBorders>
            <w:shd w:val="clear" w:color="auto" w:fill="auto"/>
            <w:vAlign w:val="center"/>
            <w:hideMark/>
          </w:tcPr>
          <w:p w:rsidR="00D20664" w:rsidRPr="00D20664" w:rsidRDefault="00D20664" w:rsidP="000F4FA9">
            <w:pPr>
              <w:contextualSpacing/>
              <w:jc w:val="center"/>
            </w:pPr>
            <w:r w:rsidRPr="00D20664">
              <w:t>Финансирование мероприятий инвестиционной программы в прогнозных ценах, определенных с использованием прогнозных индексов цен, тыс.руб. (без НДС)</w:t>
            </w:r>
          </w:p>
        </w:tc>
      </w:tr>
      <w:tr w:rsidR="00D20664" w:rsidRPr="00D20664" w:rsidTr="00D20664">
        <w:trPr>
          <w:trHeight w:val="300"/>
        </w:trPr>
        <w:tc>
          <w:tcPr>
            <w:tcW w:w="2552" w:type="dxa"/>
            <w:gridSpan w:val="2"/>
            <w:vMerge/>
            <w:tcBorders>
              <w:top w:val="single" w:sz="8" w:space="0" w:color="auto"/>
              <w:left w:val="single" w:sz="8" w:space="0" w:color="auto"/>
              <w:bottom w:val="single" w:sz="4" w:space="0" w:color="auto"/>
              <w:right w:val="single" w:sz="4" w:space="0" w:color="auto"/>
            </w:tcBorders>
            <w:vAlign w:val="center"/>
            <w:hideMark/>
          </w:tcPr>
          <w:p w:rsidR="00D20664" w:rsidRPr="00D20664" w:rsidRDefault="00D20664" w:rsidP="000F4FA9">
            <w:pPr>
              <w:contextualSpacing/>
            </w:pP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Всего</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2018</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2019</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2020</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2021</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2022</w:t>
            </w:r>
          </w:p>
        </w:tc>
      </w:tr>
      <w:tr w:rsidR="00D20664" w:rsidRPr="00D20664" w:rsidTr="00D20664">
        <w:trPr>
          <w:trHeight w:val="300"/>
        </w:trPr>
        <w:tc>
          <w:tcPr>
            <w:tcW w:w="2552" w:type="dxa"/>
            <w:gridSpan w:val="2"/>
            <w:tcBorders>
              <w:top w:val="nil"/>
              <w:left w:val="single" w:sz="8" w:space="0" w:color="auto"/>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1</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2</w:t>
            </w:r>
          </w:p>
        </w:tc>
        <w:tc>
          <w:tcPr>
            <w:tcW w:w="1134"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3</w:t>
            </w:r>
          </w:p>
        </w:tc>
        <w:tc>
          <w:tcPr>
            <w:tcW w:w="1134" w:type="dxa"/>
            <w:gridSpan w:val="2"/>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4</w:t>
            </w:r>
          </w:p>
        </w:tc>
        <w:tc>
          <w:tcPr>
            <w:tcW w:w="1275"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5</w:t>
            </w:r>
          </w:p>
        </w:tc>
        <w:tc>
          <w:tcPr>
            <w:tcW w:w="1276" w:type="dxa"/>
            <w:tcBorders>
              <w:top w:val="nil"/>
              <w:left w:val="nil"/>
              <w:bottom w:val="single" w:sz="4" w:space="0" w:color="auto"/>
              <w:right w:val="single" w:sz="4" w:space="0" w:color="auto"/>
            </w:tcBorders>
            <w:shd w:val="clear" w:color="auto" w:fill="auto"/>
            <w:vAlign w:val="center"/>
            <w:hideMark/>
          </w:tcPr>
          <w:p w:rsidR="00D20664" w:rsidRPr="00D20664" w:rsidRDefault="00D20664" w:rsidP="000F4FA9">
            <w:pPr>
              <w:contextualSpacing/>
              <w:jc w:val="center"/>
            </w:pPr>
            <w:r w:rsidRPr="00D20664">
              <w:t>6</w:t>
            </w:r>
          </w:p>
        </w:tc>
        <w:tc>
          <w:tcPr>
            <w:tcW w:w="1276" w:type="dxa"/>
            <w:tcBorders>
              <w:top w:val="nil"/>
              <w:left w:val="single" w:sz="4" w:space="0" w:color="auto"/>
              <w:bottom w:val="single" w:sz="4" w:space="0" w:color="auto"/>
              <w:right w:val="single" w:sz="8" w:space="0" w:color="auto"/>
            </w:tcBorders>
            <w:shd w:val="clear" w:color="auto" w:fill="auto"/>
            <w:vAlign w:val="center"/>
            <w:hideMark/>
          </w:tcPr>
          <w:p w:rsidR="00D20664" w:rsidRPr="00D20664" w:rsidRDefault="00D20664" w:rsidP="000F4FA9">
            <w:pPr>
              <w:contextualSpacing/>
              <w:jc w:val="center"/>
            </w:pPr>
            <w:r w:rsidRPr="00D20664">
              <w:t>7</w:t>
            </w:r>
          </w:p>
        </w:tc>
      </w:tr>
      <w:tr w:rsidR="00D20664" w:rsidRPr="00D20664" w:rsidTr="00D20664">
        <w:trPr>
          <w:trHeight w:val="37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Собственные средства регулируемой организации</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81 659,07</w:t>
            </w:r>
          </w:p>
        </w:tc>
        <w:tc>
          <w:tcPr>
            <w:tcW w:w="1134"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12 009,46</w:t>
            </w:r>
          </w:p>
        </w:tc>
        <w:tc>
          <w:tcPr>
            <w:tcW w:w="1134" w:type="dxa"/>
            <w:gridSpan w:val="2"/>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1559,44</w:t>
            </w:r>
          </w:p>
        </w:tc>
        <w:tc>
          <w:tcPr>
            <w:tcW w:w="1275"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25125,57</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46248,13</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10420,94</w:t>
            </w:r>
          </w:p>
        </w:tc>
      </w:tr>
      <w:tr w:rsidR="00D20664" w:rsidRPr="00D20664" w:rsidTr="00D20664">
        <w:trPr>
          <w:trHeight w:val="375"/>
        </w:trPr>
        <w:tc>
          <w:tcPr>
            <w:tcW w:w="2552" w:type="dxa"/>
            <w:gridSpan w:val="2"/>
            <w:tcBorders>
              <w:top w:val="nil"/>
              <w:left w:val="single" w:sz="8" w:space="0" w:color="auto"/>
              <w:bottom w:val="single" w:sz="4" w:space="0" w:color="auto"/>
              <w:right w:val="single" w:sz="4" w:space="0" w:color="auto"/>
            </w:tcBorders>
            <w:shd w:val="clear" w:color="auto" w:fill="auto"/>
          </w:tcPr>
          <w:p w:rsidR="00D20664" w:rsidRPr="00D20664" w:rsidRDefault="00D20664" w:rsidP="000F4FA9">
            <w:pPr>
              <w:contextualSpacing/>
            </w:pPr>
            <w:r w:rsidRPr="00D20664">
              <w:t>Капитальные вложения, возмещаемые за счет прибыли регулируемой организации, в составе тарифа, с учетом налога на прибыль</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16 828,62</w:t>
            </w:r>
          </w:p>
        </w:tc>
        <w:tc>
          <w:tcPr>
            <w:tcW w:w="1134"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990,20</w:t>
            </w:r>
          </w:p>
        </w:tc>
        <w:tc>
          <w:tcPr>
            <w:tcW w:w="1275"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2582,87</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5864,43</w:t>
            </w:r>
          </w:p>
        </w:tc>
        <w:tc>
          <w:tcPr>
            <w:tcW w:w="1276" w:type="dxa"/>
            <w:tcBorders>
              <w:top w:val="nil"/>
              <w:left w:val="nil"/>
              <w:bottom w:val="single" w:sz="4" w:space="0" w:color="auto"/>
              <w:right w:val="single" w:sz="4" w:space="0" w:color="auto"/>
            </w:tcBorders>
            <w:shd w:val="clear" w:color="auto" w:fill="auto"/>
            <w:vAlign w:val="center"/>
          </w:tcPr>
          <w:p w:rsidR="00D20664" w:rsidRPr="00D20664" w:rsidRDefault="00D20664" w:rsidP="000F4FA9">
            <w:pPr>
              <w:contextualSpacing/>
              <w:jc w:val="center"/>
            </w:pPr>
            <w:r w:rsidRPr="00D20664">
              <w:t>7364,08</w:t>
            </w:r>
          </w:p>
        </w:tc>
      </w:tr>
      <w:tr w:rsidR="00D20664" w:rsidRPr="00D20664" w:rsidTr="00D20664">
        <w:trPr>
          <w:trHeight w:val="570"/>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 xml:space="preserve"> Капитальные вложения, возмещаемые за счет прибыли регулируемой организации, в составе тарифа </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13 462,90</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792,16</w:t>
            </w:r>
          </w:p>
        </w:tc>
        <w:tc>
          <w:tcPr>
            <w:tcW w:w="1275"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2066,29</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4691,55</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D20664" w:rsidRPr="00D20664" w:rsidRDefault="00D20664" w:rsidP="000F4FA9">
            <w:pPr>
              <w:contextualSpacing/>
              <w:jc w:val="center"/>
            </w:pPr>
            <w:r w:rsidRPr="00D20664">
              <w:t>5891,26</w:t>
            </w:r>
          </w:p>
        </w:tc>
      </w:tr>
      <w:tr w:rsidR="00D20664" w:rsidRPr="00D20664" w:rsidTr="00D20664">
        <w:trPr>
          <w:trHeight w:val="28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 xml:space="preserve"> Налог на прибыль </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3 365,72</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w:t>
            </w:r>
          </w:p>
        </w:tc>
        <w:tc>
          <w:tcPr>
            <w:tcW w:w="1134" w:type="dxa"/>
            <w:gridSpan w:val="2"/>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198,04</w:t>
            </w:r>
          </w:p>
        </w:tc>
        <w:tc>
          <w:tcPr>
            <w:tcW w:w="1275"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516,57</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1172,89</w:t>
            </w:r>
          </w:p>
        </w:tc>
        <w:tc>
          <w:tcPr>
            <w:tcW w:w="1276" w:type="dxa"/>
            <w:tcBorders>
              <w:top w:val="nil"/>
              <w:left w:val="single" w:sz="4" w:space="0" w:color="auto"/>
              <w:bottom w:val="single" w:sz="4" w:space="0" w:color="auto"/>
              <w:right w:val="single" w:sz="8" w:space="0" w:color="auto"/>
            </w:tcBorders>
            <w:shd w:val="clear" w:color="auto" w:fill="auto"/>
            <w:noWrap/>
            <w:vAlign w:val="center"/>
          </w:tcPr>
          <w:p w:rsidR="00D20664" w:rsidRPr="00D20664" w:rsidRDefault="00D20664" w:rsidP="000F4FA9">
            <w:pPr>
              <w:contextualSpacing/>
              <w:jc w:val="center"/>
            </w:pPr>
            <w:r w:rsidRPr="00D20664">
              <w:t>1472,82</w:t>
            </w:r>
          </w:p>
        </w:tc>
      </w:tr>
      <w:tr w:rsidR="00D20664" w:rsidRPr="00D20664" w:rsidTr="00D20664">
        <w:trPr>
          <w:trHeight w:val="285"/>
        </w:trPr>
        <w:tc>
          <w:tcPr>
            <w:tcW w:w="2552" w:type="dxa"/>
            <w:gridSpan w:val="2"/>
            <w:tcBorders>
              <w:top w:val="nil"/>
              <w:left w:val="single" w:sz="8" w:space="0" w:color="auto"/>
              <w:bottom w:val="single" w:sz="4" w:space="0" w:color="auto"/>
              <w:right w:val="single" w:sz="4" w:space="0" w:color="auto"/>
            </w:tcBorders>
            <w:shd w:val="clear" w:color="auto" w:fill="auto"/>
            <w:hideMark/>
          </w:tcPr>
          <w:p w:rsidR="00D20664" w:rsidRPr="00D20664" w:rsidRDefault="00D20664" w:rsidP="000F4FA9">
            <w:pPr>
              <w:contextualSpacing/>
            </w:pPr>
            <w:r w:rsidRPr="00D20664">
              <w:t>Амортизация</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2 789,68</w:t>
            </w:r>
          </w:p>
        </w:tc>
        <w:tc>
          <w:tcPr>
            <w:tcW w:w="1134"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512,74</w:t>
            </w:r>
          </w:p>
        </w:tc>
        <w:tc>
          <w:tcPr>
            <w:tcW w:w="1134" w:type="dxa"/>
            <w:gridSpan w:val="2"/>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569,24</w:t>
            </w:r>
          </w:p>
        </w:tc>
        <w:tc>
          <w:tcPr>
            <w:tcW w:w="1275"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576,44</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576,44</w:t>
            </w:r>
          </w:p>
        </w:tc>
        <w:tc>
          <w:tcPr>
            <w:tcW w:w="1276" w:type="dxa"/>
            <w:tcBorders>
              <w:top w:val="nil"/>
              <w:left w:val="nil"/>
              <w:bottom w:val="single" w:sz="4" w:space="0" w:color="auto"/>
              <w:right w:val="single" w:sz="4" w:space="0" w:color="auto"/>
            </w:tcBorders>
            <w:shd w:val="clear" w:color="auto" w:fill="auto"/>
            <w:noWrap/>
            <w:vAlign w:val="center"/>
          </w:tcPr>
          <w:p w:rsidR="00D20664" w:rsidRPr="00D20664" w:rsidRDefault="00D20664" w:rsidP="000F4FA9">
            <w:pPr>
              <w:contextualSpacing/>
              <w:jc w:val="center"/>
            </w:pPr>
            <w:r w:rsidRPr="00D20664">
              <w:t>576,44</w:t>
            </w:r>
          </w:p>
        </w:tc>
      </w:tr>
    </w:tbl>
    <w:p w:rsidR="00D20664" w:rsidRPr="00D20664" w:rsidRDefault="00D20664" w:rsidP="000F4FA9">
      <w:pPr>
        <w:contextualSpacing/>
        <w:jc w:val="both"/>
        <w:rPr>
          <w:sz w:val="24"/>
          <w:szCs w:val="24"/>
        </w:rPr>
      </w:pPr>
      <w:r w:rsidRPr="00D20664">
        <w:rPr>
          <w:sz w:val="24"/>
          <w:szCs w:val="24"/>
        </w:rPr>
        <w:t>Таким образом, скорректированная НВВ на 2020 год составит:</w:t>
      </w:r>
      <w:r w:rsidRPr="00D20664">
        <w:rPr>
          <w:sz w:val="24"/>
          <w:szCs w:val="24"/>
        </w:rPr>
        <w:tab/>
      </w:r>
      <w:r w:rsidRPr="00D20664">
        <w:rPr>
          <w:sz w:val="24"/>
          <w:szCs w:val="24"/>
        </w:rPr>
        <w:tab/>
        <w:t xml:space="preserve"> </w:t>
      </w:r>
      <w:r w:rsidRPr="00D20664">
        <w:rPr>
          <w:sz w:val="24"/>
          <w:szCs w:val="24"/>
        </w:rPr>
        <w:tab/>
        <w:t xml:space="preserve">               тыс.руб.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2551"/>
        <w:gridCol w:w="2552"/>
      </w:tblGrid>
      <w:tr w:rsidR="00D20664" w:rsidRPr="00D20664" w:rsidTr="00D20664">
        <w:tc>
          <w:tcPr>
            <w:tcW w:w="4820" w:type="dxa"/>
            <w:shd w:val="clear" w:color="auto" w:fill="auto"/>
          </w:tcPr>
          <w:p w:rsidR="00D20664" w:rsidRPr="00D20664" w:rsidRDefault="00D20664" w:rsidP="000F4FA9">
            <w:pPr>
              <w:contextualSpacing/>
              <w:jc w:val="center"/>
            </w:pPr>
            <w:r w:rsidRPr="00D20664">
              <w:t>Товары, услуги</w:t>
            </w:r>
          </w:p>
        </w:tc>
        <w:tc>
          <w:tcPr>
            <w:tcW w:w="2551" w:type="dxa"/>
            <w:shd w:val="clear" w:color="auto" w:fill="auto"/>
          </w:tcPr>
          <w:p w:rsidR="00D20664" w:rsidRPr="00D20664" w:rsidRDefault="00D20664" w:rsidP="000F4FA9">
            <w:pPr>
              <w:contextualSpacing/>
              <w:jc w:val="center"/>
            </w:pPr>
            <w:r w:rsidRPr="00D20664">
              <w:t>Утверждено на 2020 г.</w:t>
            </w:r>
          </w:p>
        </w:tc>
        <w:tc>
          <w:tcPr>
            <w:tcW w:w="2552" w:type="dxa"/>
            <w:shd w:val="clear" w:color="auto" w:fill="auto"/>
          </w:tcPr>
          <w:p w:rsidR="00D20664" w:rsidRPr="00D20664" w:rsidRDefault="00D20664" w:rsidP="000F4FA9">
            <w:pPr>
              <w:contextualSpacing/>
              <w:jc w:val="center"/>
            </w:pPr>
            <w:r w:rsidRPr="00D20664">
              <w:t>Корректировка на 2020 г.</w:t>
            </w:r>
          </w:p>
        </w:tc>
      </w:tr>
      <w:tr w:rsidR="00D20664" w:rsidRPr="00D20664" w:rsidTr="00D20664">
        <w:tc>
          <w:tcPr>
            <w:tcW w:w="4820" w:type="dxa"/>
            <w:shd w:val="clear" w:color="auto" w:fill="auto"/>
          </w:tcPr>
          <w:p w:rsidR="00D20664" w:rsidRPr="00D20664" w:rsidRDefault="00D20664" w:rsidP="000F4FA9">
            <w:pPr>
              <w:contextualSpacing/>
              <w:jc w:val="center"/>
            </w:pPr>
            <w:r w:rsidRPr="00D20664">
              <w:t>Питьевая вода</w:t>
            </w:r>
          </w:p>
        </w:tc>
        <w:tc>
          <w:tcPr>
            <w:tcW w:w="2551" w:type="dxa"/>
            <w:shd w:val="clear" w:color="auto" w:fill="auto"/>
            <w:vAlign w:val="center"/>
          </w:tcPr>
          <w:p w:rsidR="00D20664" w:rsidRPr="00D20664" w:rsidRDefault="00D20664" w:rsidP="000F4FA9">
            <w:pPr>
              <w:contextualSpacing/>
              <w:jc w:val="center"/>
            </w:pPr>
            <w:r w:rsidRPr="00D20664">
              <w:t>232290,20</w:t>
            </w:r>
          </w:p>
        </w:tc>
        <w:tc>
          <w:tcPr>
            <w:tcW w:w="2552" w:type="dxa"/>
            <w:shd w:val="clear" w:color="auto" w:fill="auto"/>
            <w:vAlign w:val="center"/>
          </w:tcPr>
          <w:p w:rsidR="00D20664" w:rsidRPr="00D20664" w:rsidRDefault="00D20664" w:rsidP="000F4FA9">
            <w:pPr>
              <w:contextualSpacing/>
              <w:jc w:val="center"/>
            </w:pPr>
            <w:r w:rsidRPr="00D20664">
              <w:t>248508,80</w:t>
            </w:r>
          </w:p>
        </w:tc>
      </w:tr>
      <w:tr w:rsidR="00D20664" w:rsidRPr="00D20664" w:rsidTr="00D20664">
        <w:tc>
          <w:tcPr>
            <w:tcW w:w="4820" w:type="dxa"/>
            <w:shd w:val="clear" w:color="auto" w:fill="auto"/>
          </w:tcPr>
          <w:p w:rsidR="00D20664" w:rsidRPr="00D20664" w:rsidRDefault="00D20664" w:rsidP="000F4FA9">
            <w:pPr>
              <w:widowControl w:val="0"/>
              <w:autoSpaceDE w:val="0"/>
              <w:autoSpaceDN w:val="0"/>
              <w:adjustRightInd w:val="0"/>
              <w:contextualSpacing/>
              <w:jc w:val="center"/>
            </w:pPr>
            <w:r w:rsidRPr="00D20664">
              <w:t>Водоотведение</w:t>
            </w:r>
          </w:p>
          <w:p w:rsidR="00D20664" w:rsidRPr="00D20664" w:rsidRDefault="00D20664" w:rsidP="000F4FA9">
            <w:pPr>
              <w:contextualSpacing/>
              <w:jc w:val="center"/>
            </w:pPr>
            <w:r w:rsidRPr="00D20664">
              <w:t>(кроме микрорайона Черная речка)</w:t>
            </w:r>
          </w:p>
        </w:tc>
        <w:tc>
          <w:tcPr>
            <w:tcW w:w="2551" w:type="dxa"/>
            <w:shd w:val="clear" w:color="auto" w:fill="auto"/>
            <w:vAlign w:val="center"/>
          </w:tcPr>
          <w:p w:rsidR="00D20664" w:rsidRPr="00D20664" w:rsidRDefault="00D20664" w:rsidP="000F4FA9">
            <w:pPr>
              <w:contextualSpacing/>
              <w:jc w:val="center"/>
            </w:pPr>
            <w:r w:rsidRPr="00D20664">
              <w:t>185860,13</w:t>
            </w:r>
          </w:p>
        </w:tc>
        <w:tc>
          <w:tcPr>
            <w:tcW w:w="2552" w:type="dxa"/>
            <w:shd w:val="clear" w:color="auto" w:fill="auto"/>
            <w:vAlign w:val="center"/>
          </w:tcPr>
          <w:p w:rsidR="00D20664" w:rsidRPr="00D20664" w:rsidRDefault="00D20664" w:rsidP="000F4FA9">
            <w:pPr>
              <w:contextualSpacing/>
              <w:jc w:val="center"/>
            </w:pPr>
            <w:r w:rsidRPr="00D20664">
              <w:t>188312,38</w:t>
            </w:r>
          </w:p>
        </w:tc>
      </w:tr>
      <w:tr w:rsidR="00D20664" w:rsidRPr="00D20664" w:rsidTr="00D20664">
        <w:trPr>
          <w:trHeight w:val="56"/>
        </w:trPr>
        <w:tc>
          <w:tcPr>
            <w:tcW w:w="4820" w:type="dxa"/>
            <w:shd w:val="clear" w:color="auto" w:fill="auto"/>
          </w:tcPr>
          <w:p w:rsidR="00D20664" w:rsidRPr="00D20664" w:rsidRDefault="00D20664" w:rsidP="000F4FA9">
            <w:pPr>
              <w:widowControl w:val="0"/>
              <w:autoSpaceDE w:val="0"/>
              <w:autoSpaceDN w:val="0"/>
              <w:adjustRightInd w:val="0"/>
              <w:contextualSpacing/>
              <w:jc w:val="center"/>
            </w:pPr>
            <w:r w:rsidRPr="00D20664">
              <w:t>Водоотведение</w:t>
            </w:r>
          </w:p>
          <w:p w:rsidR="00D20664" w:rsidRPr="00D20664" w:rsidRDefault="00D20664" w:rsidP="000F4FA9">
            <w:pPr>
              <w:contextualSpacing/>
              <w:jc w:val="center"/>
            </w:pPr>
            <w:r w:rsidRPr="00D20664">
              <w:t>(микрорайон Черная речка)</w:t>
            </w:r>
          </w:p>
        </w:tc>
        <w:tc>
          <w:tcPr>
            <w:tcW w:w="2551" w:type="dxa"/>
            <w:shd w:val="clear" w:color="auto" w:fill="auto"/>
            <w:vAlign w:val="center"/>
          </w:tcPr>
          <w:p w:rsidR="00D20664" w:rsidRPr="00D20664" w:rsidRDefault="00D20664" w:rsidP="000F4FA9">
            <w:pPr>
              <w:contextualSpacing/>
              <w:jc w:val="center"/>
            </w:pPr>
            <w:r w:rsidRPr="00D20664">
              <w:t>15336,51</w:t>
            </w:r>
          </w:p>
        </w:tc>
        <w:tc>
          <w:tcPr>
            <w:tcW w:w="2552" w:type="dxa"/>
            <w:shd w:val="clear" w:color="auto" w:fill="auto"/>
            <w:vAlign w:val="center"/>
          </w:tcPr>
          <w:p w:rsidR="00D20664" w:rsidRPr="00D20664" w:rsidRDefault="00D20664" w:rsidP="000F4FA9">
            <w:pPr>
              <w:contextualSpacing/>
              <w:jc w:val="center"/>
            </w:pPr>
            <w:r w:rsidRPr="00D20664">
              <w:t>14392,66</w:t>
            </w:r>
          </w:p>
        </w:tc>
      </w:tr>
    </w:tbl>
    <w:p w:rsidR="00D20664" w:rsidRPr="00D20664" w:rsidRDefault="00D20664" w:rsidP="000F4FA9">
      <w:pPr>
        <w:ind w:firstLine="720"/>
        <w:contextualSpacing/>
        <w:jc w:val="both"/>
        <w:rPr>
          <w:sz w:val="24"/>
          <w:szCs w:val="24"/>
        </w:rPr>
      </w:pPr>
      <w:r w:rsidRPr="00D20664">
        <w:rPr>
          <w:sz w:val="24"/>
          <w:szCs w:val="24"/>
        </w:rPr>
        <w:t>Исходя из обоснованной величины НВВ, предлагаются к утверждению следующие уровни тарифов на питьевую воду и водоотведение, оказываемые ООО «Сертоловские  коммунальные системы»: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795"/>
        <w:gridCol w:w="2725"/>
        <w:gridCol w:w="2755"/>
      </w:tblGrid>
      <w:tr w:rsidR="00D20664" w:rsidRPr="00D20664" w:rsidTr="00D20664">
        <w:trPr>
          <w:trHeight w:val="56"/>
        </w:trPr>
        <w:tc>
          <w:tcPr>
            <w:tcW w:w="648"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 п/п</w:t>
            </w:r>
          </w:p>
        </w:tc>
        <w:tc>
          <w:tcPr>
            <w:tcW w:w="379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Наименование потребителей, регулируемого вида деятельности</w:t>
            </w:r>
          </w:p>
        </w:tc>
        <w:tc>
          <w:tcPr>
            <w:tcW w:w="272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 xml:space="preserve">Год с календарной разбивкой </w:t>
            </w:r>
          </w:p>
        </w:tc>
        <w:tc>
          <w:tcPr>
            <w:tcW w:w="275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Тарифы, руб./м</w:t>
            </w:r>
            <w:r w:rsidRPr="00D20664">
              <w:rPr>
                <w:rFonts w:eastAsia="Calibri"/>
                <w:vertAlign w:val="superscript"/>
              </w:rPr>
              <w:t xml:space="preserve">3 </w:t>
            </w:r>
            <w:r w:rsidRPr="00D20664">
              <w:rPr>
                <w:rFonts w:eastAsia="Calibri"/>
              </w:rPr>
              <w:t>*</w:t>
            </w:r>
          </w:p>
        </w:tc>
      </w:tr>
      <w:tr w:rsidR="00D20664" w:rsidRPr="00D20664" w:rsidTr="00D20664">
        <w:trPr>
          <w:trHeight w:val="56"/>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t>Для потребителей муниципального образования «Сертоловское городское поселение» Всеволожского муниципального района Ленинградской области</w:t>
            </w:r>
          </w:p>
        </w:tc>
      </w:tr>
      <w:tr w:rsidR="00D20664" w:rsidRPr="00D20664" w:rsidTr="00D20664">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rPr>
            </w:pPr>
            <w:r w:rsidRPr="00D20664">
              <w:rPr>
                <w:rFonts w:eastAsia="Calibri"/>
              </w:rPr>
              <w:t>Питьевая вода</w:t>
            </w:r>
          </w:p>
        </w:tc>
        <w:tc>
          <w:tcPr>
            <w:tcW w:w="272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64,11</w:t>
            </w:r>
          </w:p>
        </w:tc>
      </w:tr>
      <w:tr w:rsidR="00D20664" w:rsidRPr="00D20664" w:rsidTr="00D20664">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rPr>
            </w:pPr>
          </w:p>
        </w:tc>
        <w:tc>
          <w:tcPr>
            <w:tcW w:w="272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66,13</w:t>
            </w:r>
          </w:p>
        </w:tc>
      </w:tr>
      <w:tr w:rsidR="00D20664" w:rsidRPr="00D20664" w:rsidTr="00D20664">
        <w:trPr>
          <w:trHeight w:val="56"/>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jc w:val="center"/>
              <w:rPr>
                <w:rFonts w:eastAsia="Calibri"/>
              </w:rPr>
            </w:pPr>
            <w:r w:rsidRPr="00D20664">
              <w:rPr>
                <w:rFonts w:eastAsia="Calibri"/>
              </w:rPr>
              <w:t>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pPr>
            <w:r w:rsidRPr="00D20664">
              <w:t>Водоотведение</w:t>
            </w:r>
          </w:p>
          <w:p w:rsidR="00D20664" w:rsidRPr="00D20664" w:rsidRDefault="00D20664" w:rsidP="000F4FA9">
            <w:pPr>
              <w:contextualSpacing/>
              <w:rPr>
                <w:rFonts w:eastAsia="Calibri"/>
              </w:rPr>
            </w:pPr>
            <w:r w:rsidRPr="00D20664">
              <w:t>(кроме микрорайона Черная речка)</w:t>
            </w:r>
          </w:p>
        </w:tc>
        <w:tc>
          <w:tcPr>
            <w:tcW w:w="272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56,75</w:t>
            </w:r>
          </w:p>
        </w:tc>
      </w:tr>
      <w:tr w:rsidR="00D20664" w:rsidRPr="00D20664" w:rsidTr="00D20664">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contextualSpacing/>
              <w:rPr>
                <w:rFonts w:eastAsia="Calibri"/>
                <w:b/>
              </w:rPr>
            </w:pPr>
          </w:p>
        </w:tc>
        <w:tc>
          <w:tcPr>
            <w:tcW w:w="2725" w:type="dxa"/>
            <w:tcBorders>
              <w:top w:val="single" w:sz="4" w:space="0" w:color="auto"/>
              <w:left w:val="single" w:sz="4" w:space="0" w:color="auto"/>
              <w:bottom w:val="single" w:sz="4" w:space="0" w:color="auto"/>
              <w:right w:val="single" w:sz="4" w:space="0" w:color="auto"/>
            </w:tcBorders>
            <w:vAlign w:val="center"/>
            <w:hideMark/>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56,92</w:t>
            </w:r>
          </w:p>
        </w:tc>
      </w:tr>
      <w:tr w:rsidR="00D20664" w:rsidRPr="00D20664" w:rsidTr="00D20664">
        <w:trPr>
          <w:trHeight w:val="56"/>
        </w:trPr>
        <w:tc>
          <w:tcPr>
            <w:tcW w:w="0" w:type="auto"/>
            <w:vMerge w:val="restart"/>
            <w:tcBorders>
              <w:top w:val="single" w:sz="4" w:space="0" w:color="auto"/>
              <w:left w:val="single" w:sz="4" w:space="0" w:color="auto"/>
              <w:right w:val="single" w:sz="4" w:space="0" w:color="auto"/>
            </w:tcBorders>
            <w:vAlign w:val="center"/>
          </w:tcPr>
          <w:p w:rsidR="00D20664" w:rsidRPr="00D20664" w:rsidRDefault="00D20664" w:rsidP="000F4FA9">
            <w:pPr>
              <w:contextualSpacing/>
              <w:jc w:val="center"/>
              <w:rPr>
                <w:rFonts w:eastAsia="Calibri"/>
              </w:rPr>
            </w:pPr>
            <w:r w:rsidRPr="00D20664">
              <w:rPr>
                <w:rFonts w:eastAsia="Calibri"/>
              </w:rPr>
              <w:t>3.</w:t>
            </w:r>
          </w:p>
        </w:tc>
        <w:tc>
          <w:tcPr>
            <w:tcW w:w="0" w:type="auto"/>
            <w:vMerge w:val="restart"/>
            <w:tcBorders>
              <w:top w:val="single" w:sz="4" w:space="0" w:color="auto"/>
              <w:left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pPr>
            <w:r w:rsidRPr="00D20664">
              <w:t>Водоотведение</w:t>
            </w:r>
          </w:p>
          <w:p w:rsidR="00D20664" w:rsidRPr="00D20664" w:rsidRDefault="00D20664" w:rsidP="000F4FA9">
            <w:pPr>
              <w:contextualSpacing/>
              <w:rPr>
                <w:rFonts w:eastAsia="Calibri"/>
                <w:b/>
              </w:rPr>
            </w:pPr>
            <w:r w:rsidRPr="00D20664">
              <w:t>(микрорайон Черная речка)</w:t>
            </w:r>
          </w:p>
        </w:tc>
        <w:tc>
          <w:tcPr>
            <w:tcW w:w="272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01.01.2020 по 30.06.2020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38,50</w:t>
            </w:r>
          </w:p>
        </w:tc>
      </w:tr>
      <w:tr w:rsidR="00D20664" w:rsidRPr="00D20664" w:rsidTr="00D20664">
        <w:trPr>
          <w:trHeight w:val="56"/>
        </w:trPr>
        <w:tc>
          <w:tcPr>
            <w:tcW w:w="0" w:type="auto"/>
            <w:vMerge/>
            <w:tcBorders>
              <w:left w:val="single" w:sz="4" w:space="0" w:color="auto"/>
              <w:bottom w:val="single" w:sz="4" w:space="0" w:color="auto"/>
              <w:right w:val="single" w:sz="4" w:space="0" w:color="auto"/>
            </w:tcBorders>
            <w:vAlign w:val="center"/>
          </w:tcPr>
          <w:p w:rsidR="00D20664" w:rsidRPr="00D20664" w:rsidRDefault="00D20664" w:rsidP="000F4FA9">
            <w:pPr>
              <w:contextualSpacing/>
              <w:jc w:val="center"/>
              <w:rPr>
                <w:rFonts w:eastAsia="Calibri"/>
              </w:rPr>
            </w:pPr>
          </w:p>
        </w:tc>
        <w:tc>
          <w:tcPr>
            <w:tcW w:w="0" w:type="auto"/>
            <w:vMerge/>
            <w:tcBorders>
              <w:left w:val="single" w:sz="4" w:space="0" w:color="auto"/>
              <w:right w:val="single" w:sz="4" w:space="0" w:color="auto"/>
            </w:tcBorders>
            <w:vAlign w:val="center"/>
          </w:tcPr>
          <w:p w:rsidR="00D20664" w:rsidRPr="00D20664" w:rsidRDefault="00D20664" w:rsidP="000F4FA9">
            <w:pPr>
              <w:contextualSpacing/>
              <w:rPr>
                <w:rFonts w:eastAsia="Calibri"/>
                <w:b/>
              </w:rPr>
            </w:pPr>
          </w:p>
        </w:tc>
        <w:tc>
          <w:tcPr>
            <w:tcW w:w="272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с 01.07.2020 по 31.12.2020</w:t>
            </w:r>
          </w:p>
        </w:tc>
        <w:tc>
          <w:tcPr>
            <w:tcW w:w="2755" w:type="dxa"/>
            <w:tcBorders>
              <w:top w:val="single" w:sz="4" w:space="0" w:color="auto"/>
              <w:left w:val="single" w:sz="4" w:space="0" w:color="auto"/>
              <w:bottom w:val="single" w:sz="4" w:space="0" w:color="auto"/>
              <w:right w:val="single" w:sz="4" w:space="0" w:color="auto"/>
            </w:tcBorders>
            <w:vAlign w:val="center"/>
          </w:tcPr>
          <w:p w:rsidR="00D20664" w:rsidRPr="00D20664" w:rsidRDefault="00D20664" w:rsidP="000F4FA9">
            <w:pPr>
              <w:widowControl w:val="0"/>
              <w:autoSpaceDE w:val="0"/>
              <w:autoSpaceDN w:val="0"/>
              <w:adjustRightInd w:val="0"/>
              <w:contextualSpacing/>
              <w:jc w:val="center"/>
              <w:rPr>
                <w:rFonts w:eastAsia="Calibri"/>
              </w:rPr>
            </w:pPr>
            <w:r w:rsidRPr="00D20664">
              <w:rPr>
                <w:rFonts w:eastAsia="Calibri"/>
              </w:rPr>
              <w:t>39,05</w:t>
            </w:r>
          </w:p>
        </w:tc>
      </w:tr>
    </w:tbl>
    <w:p w:rsidR="00D20664" w:rsidRPr="00D20664" w:rsidRDefault="00D20664" w:rsidP="000F4FA9">
      <w:pPr>
        <w:contextualSpacing/>
        <w:rPr>
          <w:lang w:eastAsia="ar-SA"/>
        </w:rPr>
      </w:pPr>
      <w:r w:rsidRPr="00D20664">
        <w:rPr>
          <w:lang w:eastAsia="ar-SA"/>
        </w:rPr>
        <w:t>* тариф указан без учета налога на добавленную стоимость</w:t>
      </w:r>
    </w:p>
    <w:p w:rsidR="00D20664" w:rsidRPr="00D20664" w:rsidRDefault="00D20664" w:rsidP="000F4FA9">
      <w:pPr>
        <w:contextualSpacing/>
        <w:rPr>
          <w:sz w:val="24"/>
          <w:szCs w:val="24"/>
          <w:lang w:eastAsia="ar-SA"/>
        </w:rPr>
      </w:pPr>
    </w:p>
    <w:p w:rsidR="00D20664" w:rsidRPr="00D20664" w:rsidRDefault="00D20664" w:rsidP="000F4FA9">
      <w:pPr>
        <w:contextualSpacing/>
        <w:jc w:val="center"/>
        <w:rPr>
          <w:b/>
          <w:sz w:val="24"/>
          <w:szCs w:val="24"/>
        </w:rPr>
      </w:pPr>
      <w:r w:rsidRPr="00D20664">
        <w:rPr>
          <w:b/>
          <w:sz w:val="24"/>
          <w:szCs w:val="24"/>
        </w:rPr>
        <w:t>Результаты голосования: за – 6 человек, против – нет, воздержались – нет.</w:t>
      </w:r>
    </w:p>
    <w:p w:rsidR="00D06125" w:rsidRPr="00D06125" w:rsidRDefault="00D06125" w:rsidP="000F4FA9">
      <w:pPr>
        <w:pStyle w:val="a6"/>
        <w:spacing w:after="0"/>
        <w:ind w:firstLine="567"/>
        <w:contextualSpacing/>
        <w:jc w:val="both"/>
        <w:rPr>
          <w:b/>
          <w:sz w:val="24"/>
          <w:szCs w:val="24"/>
        </w:rPr>
      </w:pPr>
    </w:p>
    <w:p w:rsidR="00F90E30" w:rsidRPr="00F90E30" w:rsidRDefault="00D350F8" w:rsidP="000F4FA9">
      <w:pPr>
        <w:pStyle w:val="a6"/>
        <w:spacing w:after="0"/>
        <w:ind w:firstLine="567"/>
        <w:contextualSpacing/>
        <w:jc w:val="both"/>
        <w:rPr>
          <w:rFonts w:eastAsia="Calibri"/>
          <w:sz w:val="24"/>
          <w:szCs w:val="24"/>
          <w:lang w:eastAsia="en-US"/>
        </w:rPr>
      </w:pPr>
      <w:r>
        <w:rPr>
          <w:b/>
          <w:sz w:val="24"/>
          <w:szCs w:val="24"/>
        </w:rPr>
        <w:lastRenderedPageBreak/>
        <w:t>7</w:t>
      </w:r>
      <w:r w:rsidR="00FA2FD8" w:rsidRPr="00FA2FD8">
        <w:rPr>
          <w:b/>
          <w:sz w:val="24"/>
          <w:szCs w:val="24"/>
        </w:rPr>
        <w:t>. По вопросу повестки «</w:t>
      </w:r>
      <w:r w:rsidR="00D20664" w:rsidRPr="00D20664">
        <w:rPr>
          <w:b/>
          <w:sz w:val="24"/>
          <w:szCs w:val="24"/>
        </w:rPr>
        <w:t>Об установлении тарифов на питьевую воду и  водоотведение общества с ограниченной ответственностью «Управляющая компания Мурино» на 2020-2024 годы</w:t>
      </w:r>
      <w:r w:rsidR="00FA2FD8" w:rsidRPr="00FA2FD8">
        <w:rPr>
          <w:b/>
          <w:sz w:val="24"/>
          <w:szCs w:val="24"/>
        </w:rPr>
        <w:t>»</w:t>
      </w:r>
      <w:r w:rsidR="00F90E30">
        <w:rPr>
          <w:b/>
          <w:sz w:val="24"/>
          <w:szCs w:val="24"/>
        </w:rPr>
        <w:t xml:space="preserve"> </w:t>
      </w:r>
      <w:r w:rsidR="00F90E30" w:rsidRPr="00F90E3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F90E30" w:rsidRPr="00F90E30">
        <w:rPr>
          <w:sz w:val="24"/>
          <w:szCs w:val="24"/>
          <w:lang w:eastAsia="x-none"/>
        </w:rPr>
        <w:t xml:space="preserve"> и </w:t>
      </w:r>
      <w:r w:rsidR="00F90E30" w:rsidRPr="00F90E30">
        <w:rPr>
          <w:sz w:val="24"/>
          <w:szCs w:val="24"/>
          <w:lang w:val="x-none" w:eastAsia="x-none"/>
        </w:rPr>
        <w:t>изложила основные положения э</w:t>
      </w:r>
      <w:r w:rsidR="00F90E30" w:rsidRPr="00F90E30">
        <w:rPr>
          <w:rFonts w:eastAsia="Calibri"/>
          <w:sz w:val="24"/>
          <w:szCs w:val="24"/>
          <w:lang w:val="x-none" w:eastAsia="en-US"/>
        </w:rPr>
        <w:t>кспертного заключения</w:t>
      </w:r>
      <w:r w:rsidR="00F90E30" w:rsidRPr="00F90E30">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общества с ограниченной ответственностью «Управляющая компания «Мурино» (далее – ООО «УК «Мурино») и тарифов на услуги в сфере водоснабжения (питьевая вода) и водоотведения, оказываемых потребителям муниципального образования «Муринское городское поселение», «Бугровское сельское поселение» Всеволожского муниципального района Ленинградской области в 2020-2024 годах.</w:t>
      </w:r>
      <w:r w:rsidR="00F90E30" w:rsidRPr="00F90E30">
        <w:rPr>
          <w:rFonts w:eastAsia="Calibri"/>
          <w:i/>
          <w:sz w:val="24"/>
          <w:szCs w:val="24"/>
          <w:lang w:eastAsia="en-US"/>
        </w:rPr>
        <w:t xml:space="preserve"> </w:t>
      </w:r>
    </w:p>
    <w:p w:rsidR="00F90E30" w:rsidRPr="00F90E30" w:rsidRDefault="00F90E30" w:rsidP="000F4FA9">
      <w:pPr>
        <w:ind w:firstLine="567"/>
        <w:contextualSpacing/>
        <w:jc w:val="both"/>
        <w:rPr>
          <w:rFonts w:eastAsia="Calibri"/>
          <w:i/>
          <w:sz w:val="24"/>
          <w:szCs w:val="24"/>
          <w:lang w:eastAsia="en-US"/>
        </w:rPr>
      </w:pPr>
      <w:r w:rsidRPr="00F90E30">
        <w:rPr>
          <w:rFonts w:eastAsia="Calibri"/>
          <w:sz w:val="24"/>
          <w:szCs w:val="24"/>
          <w:lang w:eastAsia="en-US"/>
        </w:rPr>
        <w:t xml:space="preserve">Организация обратилась с заявлением об установлении тарифов на услуги в сфере водоснабжения (питьевая вода) и водоотведения на 2020-2024 годы от 24.04.2019 </w:t>
      </w:r>
      <w:r w:rsidRPr="00F90E30">
        <w:rPr>
          <w:rFonts w:eastAsia="Calibri"/>
          <w:sz w:val="24"/>
          <w:szCs w:val="24"/>
          <w:lang w:eastAsia="en-US"/>
        </w:rPr>
        <w:br/>
        <w:t>исх. № 2404-19-175-И (вх. ЛенРТК от 24.04.2019 КТ-1-2195/2019).</w:t>
      </w:r>
    </w:p>
    <w:p w:rsidR="00F90E30" w:rsidRPr="00F90E30" w:rsidRDefault="00F90E30" w:rsidP="000F4FA9">
      <w:pPr>
        <w:ind w:firstLine="567"/>
        <w:contextualSpacing/>
        <w:jc w:val="both"/>
        <w:rPr>
          <w:rFonts w:eastAsia="Calibri"/>
          <w:sz w:val="24"/>
          <w:szCs w:val="24"/>
          <w:lang w:eastAsia="en-US"/>
        </w:rPr>
      </w:pPr>
      <w:r w:rsidRPr="00F90E30">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КТ-1-7909/2019 от 16.12.2019).</w:t>
      </w:r>
    </w:p>
    <w:p w:rsidR="00F90E30" w:rsidRPr="00F90E30" w:rsidRDefault="00F90E30" w:rsidP="000F4FA9">
      <w:pPr>
        <w:ind w:firstLine="567"/>
        <w:contextualSpacing/>
        <w:jc w:val="both"/>
        <w:rPr>
          <w:rFonts w:eastAsia="Calibri"/>
          <w:sz w:val="24"/>
          <w:szCs w:val="24"/>
          <w:lang w:eastAsia="en-US"/>
        </w:rPr>
      </w:pPr>
    </w:p>
    <w:p w:rsidR="00F90E30" w:rsidRPr="00F90E30" w:rsidRDefault="00F90E30" w:rsidP="000F4FA9">
      <w:pPr>
        <w:autoSpaceDE w:val="0"/>
        <w:autoSpaceDN w:val="0"/>
        <w:adjustRightInd w:val="0"/>
        <w:ind w:firstLine="540"/>
        <w:contextualSpacing/>
        <w:jc w:val="both"/>
        <w:rPr>
          <w:b/>
          <w:sz w:val="24"/>
          <w:szCs w:val="24"/>
        </w:rPr>
      </w:pPr>
      <w:r w:rsidRPr="00F90E30">
        <w:rPr>
          <w:b/>
          <w:sz w:val="24"/>
          <w:szCs w:val="24"/>
        </w:rPr>
        <w:t xml:space="preserve">Правление приняло решение:  </w:t>
      </w:r>
    </w:p>
    <w:p w:rsidR="00F90E30" w:rsidRPr="00F90E30" w:rsidRDefault="00F90E30" w:rsidP="000F4FA9">
      <w:pPr>
        <w:ind w:firstLine="426"/>
        <w:contextualSpacing/>
        <w:jc w:val="both"/>
        <w:rPr>
          <w:sz w:val="24"/>
          <w:szCs w:val="24"/>
          <w:lang w:eastAsia="ar-SA"/>
        </w:rPr>
      </w:pPr>
      <w:r w:rsidRPr="00F90E30">
        <w:rPr>
          <w:sz w:val="24"/>
          <w:szCs w:val="24"/>
          <w:lang w:eastAsia="ar-SA"/>
        </w:rPr>
        <w:t>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w:t>
      </w:r>
    </w:p>
    <w:p w:rsidR="00F90E30" w:rsidRPr="00F90E30" w:rsidRDefault="00F90E30" w:rsidP="000F4FA9">
      <w:pPr>
        <w:ind w:firstLine="426"/>
        <w:contextualSpacing/>
        <w:jc w:val="both"/>
        <w:rPr>
          <w:i/>
          <w:sz w:val="24"/>
          <w:szCs w:val="24"/>
          <w:lang w:eastAsia="ar-SA"/>
        </w:rPr>
      </w:pPr>
      <w:r w:rsidRPr="00F90E30">
        <w:rPr>
          <w:i/>
          <w:sz w:val="24"/>
          <w:szCs w:val="24"/>
          <w:lang w:eastAsia="ar-SA"/>
        </w:rPr>
        <w:t>Питьевая вода</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992"/>
        <w:gridCol w:w="1417"/>
        <w:gridCol w:w="1134"/>
        <w:gridCol w:w="1276"/>
        <w:gridCol w:w="2693"/>
      </w:tblGrid>
      <w:tr w:rsidR="00F90E30" w:rsidRPr="00F90E30" w:rsidTr="000D0F4F">
        <w:trPr>
          <w:trHeight w:val="56"/>
        </w:trPr>
        <w:tc>
          <w:tcPr>
            <w:tcW w:w="710"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410"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Показатели</w:t>
            </w:r>
          </w:p>
        </w:tc>
        <w:tc>
          <w:tcPr>
            <w:tcW w:w="992"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Ед.изм.</w:t>
            </w:r>
          </w:p>
        </w:tc>
        <w:tc>
          <w:tcPr>
            <w:tcW w:w="3827" w:type="dxa"/>
            <w:gridSpan w:val="3"/>
            <w:shd w:val="clear" w:color="auto" w:fill="auto"/>
            <w:vAlign w:val="center"/>
          </w:tcPr>
          <w:p w:rsidR="00F90E30" w:rsidRPr="00F90E30" w:rsidRDefault="00F90E30" w:rsidP="000F4FA9">
            <w:pPr>
              <w:contextualSpacing/>
              <w:jc w:val="center"/>
              <w:rPr>
                <w:lang w:eastAsia="ar-SA"/>
              </w:rPr>
            </w:pPr>
            <w:r w:rsidRPr="00F90E30">
              <w:rPr>
                <w:lang w:eastAsia="ar-SA"/>
              </w:rPr>
              <w:t>2020 год</w:t>
            </w:r>
          </w:p>
        </w:tc>
        <w:tc>
          <w:tcPr>
            <w:tcW w:w="2693"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Причины отклонения</w:t>
            </w:r>
          </w:p>
        </w:tc>
      </w:tr>
      <w:tr w:rsidR="00F90E30" w:rsidRPr="00F90E30" w:rsidTr="00F90E30">
        <w:tc>
          <w:tcPr>
            <w:tcW w:w="710" w:type="dxa"/>
            <w:vMerge/>
            <w:shd w:val="clear" w:color="auto" w:fill="auto"/>
            <w:vAlign w:val="center"/>
          </w:tcPr>
          <w:p w:rsidR="00F90E30" w:rsidRPr="00F90E30" w:rsidRDefault="00F90E30" w:rsidP="000F4FA9">
            <w:pPr>
              <w:contextualSpacing/>
              <w:jc w:val="center"/>
              <w:rPr>
                <w:lang w:eastAsia="ar-SA"/>
              </w:rPr>
            </w:pPr>
          </w:p>
        </w:tc>
        <w:tc>
          <w:tcPr>
            <w:tcW w:w="2410" w:type="dxa"/>
            <w:vMerge/>
            <w:shd w:val="clear" w:color="auto" w:fill="auto"/>
            <w:vAlign w:val="center"/>
          </w:tcPr>
          <w:p w:rsidR="00F90E30" w:rsidRPr="00F90E30" w:rsidRDefault="00F90E30" w:rsidP="000F4FA9">
            <w:pPr>
              <w:contextualSpacing/>
              <w:jc w:val="center"/>
              <w:rPr>
                <w:lang w:eastAsia="ar-SA"/>
              </w:rPr>
            </w:pPr>
          </w:p>
        </w:tc>
        <w:tc>
          <w:tcPr>
            <w:tcW w:w="992" w:type="dxa"/>
            <w:vMerge/>
            <w:shd w:val="clear" w:color="auto" w:fill="auto"/>
            <w:vAlign w:val="center"/>
          </w:tcPr>
          <w:p w:rsidR="00F90E30" w:rsidRPr="00F90E30" w:rsidRDefault="00F90E30" w:rsidP="000F4FA9">
            <w:pPr>
              <w:contextualSpacing/>
              <w:jc w:val="center"/>
              <w:rPr>
                <w:lang w:eastAsia="ar-SA"/>
              </w:rPr>
            </w:pP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данные Организации</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принято ЛенРТК</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отклонение</w:t>
            </w:r>
          </w:p>
        </w:tc>
        <w:tc>
          <w:tcPr>
            <w:tcW w:w="2693" w:type="dxa"/>
            <w:vMerge/>
            <w:shd w:val="clear" w:color="auto" w:fill="auto"/>
            <w:vAlign w:val="center"/>
          </w:tcPr>
          <w:p w:rsidR="00F90E30" w:rsidRPr="00F90E30" w:rsidRDefault="00F90E30" w:rsidP="000F4FA9">
            <w:pPr>
              <w:contextualSpacing/>
              <w:jc w:val="center"/>
              <w:rPr>
                <w:lang w:eastAsia="ar-SA"/>
              </w:rPr>
            </w:pP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Получено воды со стороны</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4370,80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4370,80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2.</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Собственные нужды</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0,00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0,00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 xml:space="preserve">3. </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Подано воды в водопроводную сеть</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4370,80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4370,80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4.</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Потери воды в сетях</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 xml:space="preserve">3 </w:t>
            </w:r>
            <w:r w:rsidRPr="00F90E30">
              <w:rPr>
                <w:lang w:eastAsia="ar-SA"/>
              </w:rPr>
              <w:t>/ %</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306,00</w:t>
            </w:r>
          </w:p>
          <w:p w:rsidR="00F90E30" w:rsidRPr="00F90E30" w:rsidRDefault="00F90E30" w:rsidP="000F4FA9">
            <w:pPr>
              <w:contextualSpacing/>
              <w:jc w:val="center"/>
              <w:rPr>
                <w:lang w:eastAsia="ar-SA"/>
              </w:rPr>
            </w:pPr>
            <w:r w:rsidRPr="00F90E30">
              <w:rPr>
                <w:lang w:eastAsia="ar-SA"/>
              </w:rPr>
              <w:t>/7,00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306,00</w:t>
            </w:r>
          </w:p>
          <w:p w:rsidR="00F90E30" w:rsidRPr="00F90E30" w:rsidRDefault="00F90E30" w:rsidP="000F4FA9">
            <w:pPr>
              <w:contextualSpacing/>
              <w:jc w:val="center"/>
              <w:rPr>
                <w:lang w:eastAsia="ar-SA"/>
              </w:rPr>
            </w:pPr>
            <w:r w:rsidRPr="00F90E30">
              <w:rPr>
                <w:lang w:eastAsia="ar-SA"/>
              </w:rPr>
              <w:t>/7,00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 xml:space="preserve">5. </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Отпущено воды потребителям, всего</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5.1</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На нужды собственных подразделений</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0,00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0,00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5.2</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Товарная вода, всего</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в том числе:</w:t>
            </w:r>
          </w:p>
        </w:tc>
        <w:tc>
          <w:tcPr>
            <w:tcW w:w="992" w:type="dxa"/>
            <w:shd w:val="clear" w:color="auto" w:fill="auto"/>
            <w:vAlign w:val="center"/>
          </w:tcPr>
          <w:p w:rsidR="00F90E30" w:rsidRPr="00F90E30" w:rsidRDefault="00F90E30" w:rsidP="000F4FA9">
            <w:pPr>
              <w:contextualSpacing/>
              <w:jc w:val="center"/>
              <w:rPr>
                <w:lang w:eastAsia="ar-SA"/>
              </w:rPr>
            </w:pPr>
          </w:p>
        </w:tc>
        <w:tc>
          <w:tcPr>
            <w:tcW w:w="1417" w:type="dxa"/>
            <w:shd w:val="clear" w:color="auto" w:fill="auto"/>
            <w:vAlign w:val="center"/>
          </w:tcPr>
          <w:p w:rsidR="00F90E30" w:rsidRPr="00F90E30" w:rsidRDefault="00F90E30" w:rsidP="000F4FA9">
            <w:pPr>
              <w:contextualSpacing/>
              <w:jc w:val="center"/>
              <w:rPr>
                <w:lang w:eastAsia="ar-SA"/>
              </w:rPr>
            </w:pPr>
          </w:p>
        </w:tc>
        <w:tc>
          <w:tcPr>
            <w:tcW w:w="1134" w:type="dxa"/>
            <w:shd w:val="clear" w:color="auto" w:fill="auto"/>
            <w:vAlign w:val="center"/>
          </w:tcPr>
          <w:p w:rsidR="00F90E30" w:rsidRPr="00F90E30" w:rsidRDefault="00F90E30" w:rsidP="000F4FA9">
            <w:pPr>
              <w:contextualSpacing/>
              <w:jc w:val="center"/>
              <w:rPr>
                <w:lang w:eastAsia="ar-SA"/>
              </w:rPr>
            </w:pPr>
          </w:p>
        </w:tc>
        <w:tc>
          <w:tcPr>
            <w:tcW w:w="1276" w:type="dxa"/>
            <w:shd w:val="clear" w:color="auto" w:fill="auto"/>
            <w:vAlign w:val="center"/>
          </w:tcPr>
          <w:p w:rsidR="00F90E30" w:rsidRPr="00F90E30" w:rsidRDefault="00F90E30" w:rsidP="000F4FA9">
            <w:pPr>
              <w:contextualSpacing/>
              <w:jc w:val="center"/>
              <w:rPr>
                <w:lang w:eastAsia="ar-SA"/>
              </w:rPr>
            </w:pP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5.2.1</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Населению</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3132,50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3132,50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5.2.2</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Бюджетным потребителям</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11,80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11,80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5.2.3</w:t>
            </w:r>
          </w:p>
        </w:tc>
        <w:tc>
          <w:tcPr>
            <w:tcW w:w="2410" w:type="dxa"/>
            <w:shd w:val="clear" w:color="auto" w:fill="auto"/>
            <w:vAlign w:val="center"/>
          </w:tcPr>
          <w:p w:rsidR="00F90E30" w:rsidRPr="00F90E30" w:rsidRDefault="00F90E30" w:rsidP="000F4FA9">
            <w:pPr>
              <w:contextualSpacing/>
              <w:jc w:val="both"/>
              <w:rPr>
                <w:lang w:eastAsia="ar-SA"/>
              </w:rPr>
            </w:pPr>
            <w:r w:rsidRPr="00F90E30">
              <w:rPr>
                <w:lang w:eastAsia="ar-SA"/>
              </w:rPr>
              <w:t>Иным потребителям</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17" w:type="dxa"/>
            <w:shd w:val="clear" w:color="auto" w:fill="auto"/>
            <w:vAlign w:val="center"/>
          </w:tcPr>
          <w:p w:rsidR="00F90E30" w:rsidRPr="00F90E30" w:rsidRDefault="00F90E30" w:rsidP="000F4FA9">
            <w:pPr>
              <w:contextualSpacing/>
              <w:jc w:val="center"/>
              <w:rPr>
                <w:lang w:eastAsia="ar-SA"/>
              </w:rPr>
            </w:pPr>
            <w:r w:rsidRPr="00F90E30">
              <w:rPr>
                <w:lang w:eastAsia="ar-SA"/>
              </w:rPr>
              <w:t>920,50</w:t>
            </w:r>
          </w:p>
        </w:tc>
        <w:tc>
          <w:tcPr>
            <w:tcW w:w="1134" w:type="dxa"/>
            <w:shd w:val="clear" w:color="auto" w:fill="auto"/>
            <w:vAlign w:val="center"/>
          </w:tcPr>
          <w:p w:rsidR="00F90E30" w:rsidRPr="00F90E30" w:rsidRDefault="00F90E30" w:rsidP="000F4FA9">
            <w:pPr>
              <w:contextualSpacing/>
              <w:jc w:val="center"/>
              <w:rPr>
                <w:lang w:eastAsia="ar-SA"/>
              </w:rPr>
            </w:pPr>
            <w:r w:rsidRPr="00F90E30">
              <w:rPr>
                <w:lang w:eastAsia="ar-SA"/>
              </w:rPr>
              <w:t>920,50</w:t>
            </w:r>
          </w:p>
        </w:tc>
        <w:tc>
          <w:tcPr>
            <w:tcW w:w="127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693"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bl>
    <w:p w:rsidR="00F90E30" w:rsidRPr="00F90E30" w:rsidRDefault="00F90E30" w:rsidP="000F4FA9">
      <w:pPr>
        <w:ind w:firstLine="426"/>
        <w:contextualSpacing/>
        <w:jc w:val="both"/>
        <w:rPr>
          <w:i/>
          <w:sz w:val="24"/>
          <w:szCs w:val="24"/>
          <w:lang w:eastAsia="ar-SA"/>
        </w:rPr>
      </w:pPr>
      <w:r w:rsidRPr="00F90E30">
        <w:rPr>
          <w:i/>
          <w:sz w:val="24"/>
          <w:szCs w:val="24"/>
          <w:lang w:eastAsia="ar-SA"/>
        </w:rPr>
        <w:t>Водоотведение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50"/>
        <w:gridCol w:w="952"/>
        <w:gridCol w:w="1446"/>
        <w:gridCol w:w="1244"/>
        <w:gridCol w:w="1137"/>
        <w:gridCol w:w="2552"/>
      </w:tblGrid>
      <w:tr w:rsidR="00F90E30" w:rsidRPr="00F90E30" w:rsidTr="000D0F4F">
        <w:trPr>
          <w:trHeight w:val="56"/>
        </w:trPr>
        <w:tc>
          <w:tcPr>
            <w:tcW w:w="710"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450"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Показатели</w:t>
            </w:r>
          </w:p>
        </w:tc>
        <w:tc>
          <w:tcPr>
            <w:tcW w:w="952"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Ед.изм.</w:t>
            </w:r>
          </w:p>
        </w:tc>
        <w:tc>
          <w:tcPr>
            <w:tcW w:w="3827" w:type="dxa"/>
            <w:gridSpan w:val="3"/>
            <w:shd w:val="clear" w:color="auto" w:fill="auto"/>
            <w:vAlign w:val="center"/>
          </w:tcPr>
          <w:p w:rsidR="00F90E30" w:rsidRPr="00F90E30" w:rsidRDefault="00F90E30" w:rsidP="000F4FA9">
            <w:pPr>
              <w:contextualSpacing/>
              <w:jc w:val="center"/>
              <w:rPr>
                <w:lang w:eastAsia="ar-SA"/>
              </w:rPr>
            </w:pPr>
            <w:r w:rsidRPr="00F90E30">
              <w:rPr>
                <w:lang w:eastAsia="ar-SA"/>
              </w:rPr>
              <w:t>2020 год</w:t>
            </w:r>
          </w:p>
        </w:tc>
        <w:tc>
          <w:tcPr>
            <w:tcW w:w="2552"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Причины отклонения</w:t>
            </w:r>
          </w:p>
        </w:tc>
      </w:tr>
      <w:tr w:rsidR="00F90E30" w:rsidRPr="00F90E30" w:rsidTr="00F90E30">
        <w:tc>
          <w:tcPr>
            <w:tcW w:w="710" w:type="dxa"/>
            <w:vMerge/>
            <w:shd w:val="clear" w:color="auto" w:fill="auto"/>
            <w:vAlign w:val="center"/>
          </w:tcPr>
          <w:p w:rsidR="00F90E30" w:rsidRPr="00F90E30" w:rsidRDefault="00F90E30" w:rsidP="000F4FA9">
            <w:pPr>
              <w:contextualSpacing/>
              <w:jc w:val="center"/>
              <w:rPr>
                <w:lang w:eastAsia="ar-SA"/>
              </w:rPr>
            </w:pPr>
          </w:p>
        </w:tc>
        <w:tc>
          <w:tcPr>
            <w:tcW w:w="2450" w:type="dxa"/>
            <w:vMerge/>
            <w:shd w:val="clear" w:color="auto" w:fill="auto"/>
            <w:vAlign w:val="center"/>
          </w:tcPr>
          <w:p w:rsidR="00F90E30" w:rsidRPr="00F90E30" w:rsidRDefault="00F90E30" w:rsidP="000F4FA9">
            <w:pPr>
              <w:contextualSpacing/>
              <w:jc w:val="center"/>
              <w:rPr>
                <w:lang w:eastAsia="ar-SA"/>
              </w:rPr>
            </w:pPr>
          </w:p>
        </w:tc>
        <w:tc>
          <w:tcPr>
            <w:tcW w:w="952" w:type="dxa"/>
            <w:vMerge/>
            <w:shd w:val="clear" w:color="auto" w:fill="auto"/>
            <w:vAlign w:val="center"/>
          </w:tcPr>
          <w:p w:rsidR="00F90E30" w:rsidRPr="00F90E30" w:rsidRDefault="00F90E30" w:rsidP="000F4FA9">
            <w:pPr>
              <w:contextualSpacing/>
              <w:jc w:val="center"/>
              <w:rPr>
                <w:lang w:eastAsia="ar-SA"/>
              </w:rPr>
            </w:pP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данные Организации</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принято ЛенРТК</w:t>
            </w:r>
          </w:p>
        </w:tc>
        <w:tc>
          <w:tcPr>
            <w:tcW w:w="1137" w:type="dxa"/>
            <w:shd w:val="clear" w:color="auto" w:fill="auto"/>
            <w:vAlign w:val="center"/>
          </w:tcPr>
          <w:p w:rsidR="00F90E30" w:rsidRPr="000D0F4F" w:rsidRDefault="00F90E30" w:rsidP="000F4FA9">
            <w:pPr>
              <w:contextualSpacing/>
              <w:jc w:val="center"/>
              <w:rPr>
                <w:sz w:val="18"/>
                <w:szCs w:val="18"/>
                <w:lang w:eastAsia="ar-SA"/>
              </w:rPr>
            </w:pPr>
            <w:r w:rsidRPr="000D0F4F">
              <w:rPr>
                <w:sz w:val="18"/>
                <w:szCs w:val="18"/>
                <w:lang w:eastAsia="ar-SA"/>
              </w:rPr>
              <w:t>отклонение</w:t>
            </w:r>
          </w:p>
        </w:tc>
        <w:tc>
          <w:tcPr>
            <w:tcW w:w="2552" w:type="dxa"/>
            <w:vMerge/>
            <w:shd w:val="clear" w:color="auto" w:fill="auto"/>
            <w:vAlign w:val="center"/>
          </w:tcPr>
          <w:p w:rsidR="00F90E30" w:rsidRPr="00F90E30" w:rsidRDefault="00F90E30" w:rsidP="000F4FA9">
            <w:pPr>
              <w:contextualSpacing/>
              <w:jc w:val="center"/>
              <w:rPr>
                <w:lang w:eastAsia="ar-SA"/>
              </w:rPr>
            </w:pP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Пропущено сточных вод, всего</w:t>
            </w:r>
          </w:p>
        </w:tc>
        <w:tc>
          <w:tcPr>
            <w:tcW w:w="952" w:type="dxa"/>
            <w:shd w:val="clear" w:color="auto" w:fill="auto"/>
            <w:vAlign w:val="center"/>
          </w:tcPr>
          <w:p w:rsidR="00F90E30" w:rsidRPr="00F90E30" w:rsidRDefault="00F90E30" w:rsidP="000F4FA9">
            <w:pPr>
              <w:contextualSpacing/>
              <w:jc w:val="center"/>
              <w:rPr>
                <w:vertAlign w:val="superscript"/>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4194,84</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4194,84</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1.1</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от производственно-хозяйственных нужд</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130,04</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130,04</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1.2</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от собственных подразделений (цехов)</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1.3</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товарные стоки,  всего</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4064,80</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1.3.1</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от населения</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3132,50</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3132,50</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1.3.2</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от бюджетных потребителей</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11,80</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11,80</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1.3.3</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от иных потребителей</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920,50</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920,50</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1.3.4</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Неучтенный приток</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т.м3</w:t>
            </w:r>
          </w:p>
        </w:tc>
        <w:tc>
          <w:tcPr>
            <w:tcW w:w="1446" w:type="dxa"/>
            <w:shd w:val="clear" w:color="auto" w:fill="auto"/>
            <w:vAlign w:val="center"/>
          </w:tcPr>
          <w:p w:rsidR="00F90E30" w:rsidRPr="00F90E30" w:rsidRDefault="00F90E30" w:rsidP="000F4FA9">
            <w:pPr>
              <w:contextualSpacing/>
              <w:jc w:val="center"/>
              <w:rPr>
                <w:lang w:eastAsia="ar-SA"/>
              </w:rPr>
            </w:pPr>
          </w:p>
        </w:tc>
        <w:tc>
          <w:tcPr>
            <w:tcW w:w="1244" w:type="dxa"/>
            <w:shd w:val="clear" w:color="auto" w:fill="auto"/>
            <w:vAlign w:val="center"/>
          </w:tcPr>
          <w:p w:rsidR="00F90E30" w:rsidRPr="00F90E30" w:rsidRDefault="00F90E30" w:rsidP="000F4FA9">
            <w:pPr>
              <w:contextualSpacing/>
              <w:jc w:val="center"/>
              <w:rPr>
                <w:lang w:eastAsia="ar-SA"/>
              </w:rPr>
            </w:pP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2.</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 xml:space="preserve">Расход электроэнергии, </w:t>
            </w:r>
            <w:r w:rsidRPr="00F90E30">
              <w:rPr>
                <w:lang w:eastAsia="ar-SA"/>
              </w:rPr>
              <w:lastRenderedPageBreak/>
              <w:t>всего</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lastRenderedPageBreak/>
              <w:t>т.м</w:t>
            </w:r>
            <w:r w:rsidRPr="00F90E30">
              <w:rPr>
                <w:vertAlign w:val="superscript"/>
                <w:lang w:eastAsia="ar-SA"/>
              </w:rPr>
              <w:t>3</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629,23</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629,23</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в том числе:</w:t>
            </w:r>
          </w:p>
        </w:tc>
        <w:tc>
          <w:tcPr>
            <w:tcW w:w="952" w:type="dxa"/>
            <w:shd w:val="clear" w:color="auto" w:fill="auto"/>
            <w:vAlign w:val="center"/>
          </w:tcPr>
          <w:p w:rsidR="00F90E30" w:rsidRPr="00F90E30" w:rsidRDefault="00F90E30" w:rsidP="000F4FA9">
            <w:pPr>
              <w:contextualSpacing/>
              <w:jc w:val="center"/>
              <w:rPr>
                <w:lang w:eastAsia="ar-SA"/>
              </w:rPr>
            </w:pPr>
          </w:p>
        </w:tc>
        <w:tc>
          <w:tcPr>
            <w:tcW w:w="1446" w:type="dxa"/>
            <w:shd w:val="clear" w:color="auto" w:fill="auto"/>
            <w:vAlign w:val="center"/>
          </w:tcPr>
          <w:p w:rsidR="00F90E30" w:rsidRPr="00F90E30" w:rsidRDefault="00F90E30" w:rsidP="000F4FA9">
            <w:pPr>
              <w:contextualSpacing/>
              <w:jc w:val="center"/>
              <w:rPr>
                <w:lang w:eastAsia="ar-SA"/>
              </w:rPr>
            </w:pPr>
          </w:p>
        </w:tc>
        <w:tc>
          <w:tcPr>
            <w:tcW w:w="1244" w:type="dxa"/>
            <w:shd w:val="clear" w:color="auto" w:fill="auto"/>
            <w:vAlign w:val="center"/>
          </w:tcPr>
          <w:p w:rsidR="00F90E30" w:rsidRPr="00F90E30" w:rsidRDefault="00F90E30" w:rsidP="000F4FA9">
            <w:pPr>
              <w:contextualSpacing/>
              <w:jc w:val="center"/>
              <w:rPr>
                <w:lang w:eastAsia="ar-SA"/>
              </w:rPr>
            </w:pP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2.1</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Расход электроэнергии на технологические нужды</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т.кВтч</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629,23</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629,23</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r w:rsidR="00F90E30" w:rsidRPr="00F90E30" w:rsidTr="00F90E30">
        <w:tc>
          <w:tcPr>
            <w:tcW w:w="710" w:type="dxa"/>
            <w:shd w:val="clear" w:color="auto" w:fill="auto"/>
            <w:vAlign w:val="center"/>
          </w:tcPr>
          <w:p w:rsidR="00F90E30" w:rsidRPr="00F90E30" w:rsidRDefault="00F90E30" w:rsidP="000F4FA9">
            <w:pPr>
              <w:contextualSpacing/>
              <w:jc w:val="center"/>
              <w:rPr>
                <w:lang w:eastAsia="ar-SA"/>
              </w:rPr>
            </w:pPr>
            <w:r w:rsidRPr="00F90E30">
              <w:rPr>
                <w:lang w:eastAsia="ar-SA"/>
              </w:rPr>
              <w:t>2.1.1</w:t>
            </w:r>
          </w:p>
        </w:tc>
        <w:tc>
          <w:tcPr>
            <w:tcW w:w="2450" w:type="dxa"/>
            <w:shd w:val="clear" w:color="auto" w:fill="auto"/>
            <w:vAlign w:val="center"/>
          </w:tcPr>
          <w:p w:rsidR="00F90E30" w:rsidRPr="00F90E30" w:rsidRDefault="00F90E30" w:rsidP="000F4FA9">
            <w:pPr>
              <w:contextualSpacing/>
              <w:jc w:val="both"/>
              <w:rPr>
                <w:lang w:eastAsia="ar-SA"/>
              </w:rPr>
            </w:pPr>
            <w:r w:rsidRPr="00F90E30">
              <w:rPr>
                <w:lang w:eastAsia="ar-SA"/>
              </w:rPr>
              <w:t>Удельный расход на 1м</w:t>
            </w:r>
            <w:r w:rsidRPr="00F90E30">
              <w:rPr>
                <w:vertAlign w:val="superscript"/>
                <w:lang w:eastAsia="ar-SA"/>
              </w:rPr>
              <w:t>3</w:t>
            </w:r>
          </w:p>
        </w:tc>
        <w:tc>
          <w:tcPr>
            <w:tcW w:w="952" w:type="dxa"/>
            <w:shd w:val="clear" w:color="auto" w:fill="auto"/>
            <w:vAlign w:val="center"/>
          </w:tcPr>
          <w:p w:rsidR="00F90E30" w:rsidRPr="00F90E30" w:rsidRDefault="00F90E30" w:rsidP="000F4FA9">
            <w:pPr>
              <w:contextualSpacing/>
              <w:jc w:val="center"/>
              <w:rPr>
                <w:lang w:eastAsia="ar-SA"/>
              </w:rPr>
            </w:pPr>
            <w:r w:rsidRPr="00F90E30">
              <w:rPr>
                <w:lang w:eastAsia="ar-SA"/>
              </w:rPr>
              <w:t>кВтч</w:t>
            </w:r>
          </w:p>
        </w:tc>
        <w:tc>
          <w:tcPr>
            <w:tcW w:w="1446" w:type="dxa"/>
            <w:shd w:val="clear" w:color="auto" w:fill="auto"/>
            <w:vAlign w:val="center"/>
          </w:tcPr>
          <w:p w:rsidR="00F90E30" w:rsidRPr="00F90E30" w:rsidRDefault="00F90E30" w:rsidP="000F4FA9">
            <w:pPr>
              <w:contextualSpacing/>
              <w:jc w:val="center"/>
              <w:rPr>
                <w:lang w:eastAsia="ar-SA"/>
              </w:rPr>
            </w:pPr>
            <w:r w:rsidRPr="00F90E30">
              <w:rPr>
                <w:lang w:eastAsia="ar-SA"/>
              </w:rPr>
              <w:t>0,15</w:t>
            </w:r>
          </w:p>
        </w:tc>
        <w:tc>
          <w:tcPr>
            <w:tcW w:w="1244" w:type="dxa"/>
            <w:shd w:val="clear" w:color="auto" w:fill="auto"/>
            <w:vAlign w:val="center"/>
          </w:tcPr>
          <w:p w:rsidR="00F90E30" w:rsidRPr="00F90E30" w:rsidRDefault="00F90E30" w:rsidP="000F4FA9">
            <w:pPr>
              <w:contextualSpacing/>
              <w:jc w:val="center"/>
              <w:rPr>
                <w:lang w:eastAsia="ar-SA"/>
              </w:rPr>
            </w:pPr>
            <w:r w:rsidRPr="00F90E30">
              <w:rPr>
                <w:lang w:eastAsia="ar-SA"/>
              </w:rPr>
              <w:t>0,15</w:t>
            </w:r>
          </w:p>
        </w:tc>
        <w:tc>
          <w:tcPr>
            <w:tcW w:w="1137"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c>
          <w:tcPr>
            <w:tcW w:w="255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bl>
    <w:p w:rsidR="00F90E30" w:rsidRPr="00F90E30" w:rsidRDefault="00F90E30" w:rsidP="000F4FA9">
      <w:pPr>
        <w:ind w:firstLine="567"/>
        <w:contextualSpacing/>
        <w:jc w:val="both"/>
        <w:rPr>
          <w:b/>
          <w:sz w:val="24"/>
          <w:szCs w:val="24"/>
          <w:lang w:eastAsia="ar-SA"/>
        </w:rPr>
      </w:pPr>
      <w:r w:rsidRPr="00F90E30">
        <w:rPr>
          <w:sz w:val="24"/>
          <w:szCs w:val="24"/>
          <w:lang w:eastAsia="ar-SA"/>
        </w:rPr>
        <w:tab/>
      </w:r>
      <w:r w:rsidRPr="00F90E30">
        <w:rPr>
          <w:b/>
          <w:sz w:val="24"/>
          <w:szCs w:val="24"/>
          <w:lang w:eastAsia="ar-SA"/>
        </w:rPr>
        <w:t>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F90E30" w:rsidRPr="00F90E30" w:rsidRDefault="00F90E30" w:rsidP="000F4FA9">
      <w:pPr>
        <w:ind w:firstLine="709"/>
        <w:contextualSpacing/>
        <w:jc w:val="both"/>
        <w:rPr>
          <w:sz w:val="24"/>
          <w:szCs w:val="24"/>
          <w:lang w:eastAsia="ar-SA"/>
        </w:rPr>
      </w:pPr>
      <w:r w:rsidRPr="00F90E30">
        <w:rPr>
          <w:sz w:val="24"/>
          <w:szCs w:val="24"/>
          <w:lang w:eastAsia="ar-SA"/>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Организацией на территориях Муринское городское поселение и Бугровское сельское  муниципального образования Всеволожского муниципального района Ленинградской области, экспертами использовались следующие индексы-дефляторы: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134"/>
        <w:gridCol w:w="992"/>
        <w:gridCol w:w="993"/>
        <w:gridCol w:w="1134"/>
        <w:gridCol w:w="992"/>
      </w:tblGrid>
      <w:tr w:rsidR="00F90E30" w:rsidRPr="00F90E30" w:rsidTr="00F90E30">
        <w:tc>
          <w:tcPr>
            <w:tcW w:w="567"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 п/п</w:t>
            </w:r>
          </w:p>
        </w:tc>
        <w:tc>
          <w:tcPr>
            <w:tcW w:w="4111" w:type="dxa"/>
            <w:vMerge w:val="restart"/>
            <w:shd w:val="clear" w:color="auto" w:fill="auto"/>
            <w:vAlign w:val="center"/>
          </w:tcPr>
          <w:p w:rsidR="00F90E30" w:rsidRPr="00F90E30" w:rsidRDefault="00F90E30" w:rsidP="000F4FA9">
            <w:pPr>
              <w:contextualSpacing/>
              <w:jc w:val="center"/>
              <w:rPr>
                <w:lang w:eastAsia="ar-SA"/>
              </w:rPr>
            </w:pPr>
            <w:r w:rsidRPr="00F90E30">
              <w:rPr>
                <w:lang w:eastAsia="ar-SA"/>
              </w:rPr>
              <w:t>Наименование</w:t>
            </w:r>
          </w:p>
        </w:tc>
        <w:tc>
          <w:tcPr>
            <w:tcW w:w="5245" w:type="dxa"/>
            <w:gridSpan w:val="5"/>
          </w:tcPr>
          <w:p w:rsidR="00F90E30" w:rsidRPr="00F90E30" w:rsidRDefault="00F90E30" w:rsidP="000F4FA9">
            <w:pPr>
              <w:contextualSpacing/>
              <w:jc w:val="center"/>
              <w:rPr>
                <w:lang w:eastAsia="ar-SA"/>
              </w:rPr>
            </w:pPr>
            <w:r w:rsidRPr="00F90E30">
              <w:rPr>
                <w:lang w:eastAsia="ar-SA"/>
              </w:rPr>
              <w:t>Долгосрочный период регулирования</w:t>
            </w:r>
          </w:p>
        </w:tc>
      </w:tr>
      <w:tr w:rsidR="00F90E30" w:rsidRPr="00F90E30" w:rsidTr="00F90E30">
        <w:tc>
          <w:tcPr>
            <w:tcW w:w="567" w:type="dxa"/>
            <w:vMerge/>
            <w:shd w:val="clear" w:color="auto" w:fill="auto"/>
            <w:vAlign w:val="center"/>
          </w:tcPr>
          <w:p w:rsidR="00F90E30" w:rsidRPr="00F90E30" w:rsidRDefault="00F90E30" w:rsidP="000F4FA9">
            <w:pPr>
              <w:contextualSpacing/>
              <w:jc w:val="center"/>
              <w:rPr>
                <w:lang w:eastAsia="ar-SA"/>
              </w:rPr>
            </w:pPr>
          </w:p>
        </w:tc>
        <w:tc>
          <w:tcPr>
            <w:tcW w:w="4111" w:type="dxa"/>
            <w:vMerge/>
            <w:shd w:val="clear" w:color="auto" w:fill="auto"/>
            <w:vAlign w:val="center"/>
          </w:tcPr>
          <w:p w:rsidR="00F90E30" w:rsidRPr="00F90E30" w:rsidRDefault="00F90E30" w:rsidP="000F4FA9">
            <w:pPr>
              <w:contextualSpacing/>
              <w:jc w:val="center"/>
              <w:rPr>
                <w:lang w:eastAsia="ar-SA"/>
              </w:rPr>
            </w:pPr>
          </w:p>
        </w:tc>
        <w:tc>
          <w:tcPr>
            <w:tcW w:w="1134" w:type="dxa"/>
          </w:tcPr>
          <w:p w:rsidR="00F90E30" w:rsidRPr="00F90E30" w:rsidRDefault="00F90E30" w:rsidP="000F4FA9">
            <w:pPr>
              <w:contextualSpacing/>
              <w:jc w:val="center"/>
              <w:rPr>
                <w:lang w:eastAsia="ar-SA"/>
              </w:rPr>
            </w:pPr>
            <w:r w:rsidRPr="00F90E30">
              <w:rPr>
                <w:lang w:eastAsia="ar-SA"/>
              </w:rPr>
              <w:t>2020 год</w:t>
            </w:r>
          </w:p>
        </w:tc>
        <w:tc>
          <w:tcPr>
            <w:tcW w:w="992" w:type="dxa"/>
          </w:tcPr>
          <w:p w:rsidR="00F90E30" w:rsidRPr="00F90E30" w:rsidRDefault="00F90E30" w:rsidP="000F4FA9">
            <w:pPr>
              <w:contextualSpacing/>
              <w:jc w:val="center"/>
              <w:rPr>
                <w:lang w:eastAsia="ar-SA"/>
              </w:rPr>
            </w:pPr>
            <w:r w:rsidRPr="00F90E30">
              <w:rPr>
                <w:lang w:eastAsia="ar-SA"/>
              </w:rPr>
              <w:t>2021 год</w:t>
            </w:r>
          </w:p>
        </w:tc>
        <w:tc>
          <w:tcPr>
            <w:tcW w:w="993" w:type="dxa"/>
          </w:tcPr>
          <w:p w:rsidR="00F90E30" w:rsidRPr="00F90E30" w:rsidRDefault="00F90E30" w:rsidP="000F4FA9">
            <w:pPr>
              <w:contextualSpacing/>
              <w:jc w:val="center"/>
              <w:rPr>
                <w:lang w:eastAsia="ar-SA"/>
              </w:rPr>
            </w:pPr>
            <w:r w:rsidRPr="00F90E30">
              <w:rPr>
                <w:lang w:eastAsia="ar-SA"/>
              </w:rPr>
              <w:t>2022 год</w:t>
            </w:r>
          </w:p>
        </w:tc>
        <w:tc>
          <w:tcPr>
            <w:tcW w:w="1134" w:type="dxa"/>
          </w:tcPr>
          <w:p w:rsidR="00F90E30" w:rsidRPr="00F90E30" w:rsidRDefault="00F90E30" w:rsidP="000F4FA9">
            <w:pPr>
              <w:contextualSpacing/>
              <w:jc w:val="center"/>
              <w:rPr>
                <w:lang w:eastAsia="ar-SA"/>
              </w:rPr>
            </w:pPr>
            <w:r w:rsidRPr="00F90E30">
              <w:rPr>
                <w:lang w:eastAsia="ar-SA"/>
              </w:rPr>
              <w:t>2023 год</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2024 год</w:t>
            </w:r>
          </w:p>
        </w:tc>
      </w:tr>
      <w:tr w:rsidR="00F90E30" w:rsidRPr="00F90E30" w:rsidTr="00F90E30">
        <w:tc>
          <w:tcPr>
            <w:tcW w:w="567" w:type="dxa"/>
            <w:shd w:val="clear" w:color="auto" w:fill="auto"/>
            <w:vAlign w:val="center"/>
          </w:tcPr>
          <w:p w:rsidR="00F90E30" w:rsidRPr="00F90E30" w:rsidRDefault="00F90E30" w:rsidP="000F4FA9">
            <w:pPr>
              <w:contextualSpacing/>
              <w:jc w:val="center"/>
              <w:rPr>
                <w:lang w:eastAsia="ar-SA"/>
              </w:rPr>
            </w:pPr>
            <w:r w:rsidRPr="00F90E30">
              <w:rPr>
                <w:lang w:eastAsia="ar-SA"/>
              </w:rPr>
              <w:t>1</w:t>
            </w:r>
          </w:p>
        </w:tc>
        <w:tc>
          <w:tcPr>
            <w:tcW w:w="4111" w:type="dxa"/>
            <w:shd w:val="clear" w:color="auto" w:fill="auto"/>
            <w:vAlign w:val="center"/>
          </w:tcPr>
          <w:p w:rsidR="00F90E30" w:rsidRPr="00F90E30" w:rsidRDefault="00F90E30" w:rsidP="000F4FA9">
            <w:pPr>
              <w:contextualSpacing/>
              <w:rPr>
                <w:lang w:eastAsia="ar-SA"/>
              </w:rPr>
            </w:pPr>
            <w:r w:rsidRPr="00F90E30">
              <w:rPr>
                <w:lang w:eastAsia="ar-SA"/>
              </w:rPr>
              <w:t>Индекс потребительских цен</w:t>
            </w:r>
          </w:p>
        </w:tc>
        <w:tc>
          <w:tcPr>
            <w:tcW w:w="1134" w:type="dxa"/>
            <w:vAlign w:val="center"/>
          </w:tcPr>
          <w:p w:rsidR="00F90E30" w:rsidRPr="00F90E30" w:rsidRDefault="00F90E30" w:rsidP="000F4FA9">
            <w:pPr>
              <w:contextualSpacing/>
              <w:jc w:val="center"/>
              <w:rPr>
                <w:lang w:eastAsia="ar-SA"/>
              </w:rPr>
            </w:pPr>
            <w:r w:rsidRPr="00F90E30">
              <w:rPr>
                <w:lang w:eastAsia="ar-SA"/>
              </w:rPr>
              <w:t>103,0</w:t>
            </w:r>
          </w:p>
        </w:tc>
        <w:tc>
          <w:tcPr>
            <w:tcW w:w="992" w:type="dxa"/>
            <w:vAlign w:val="center"/>
          </w:tcPr>
          <w:p w:rsidR="00F90E30" w:rsidRPr="00F90E30" w:rsidRDefault="00F90E30" w:rsidP="000F4FA9">
            <w:pPr>
              <w:contextualSpacing/>
              <w:jc w:val="center"/>
              <w:rPr>
                <w:lang w:eastAsia="ar-SA"/>
              </w:rPr>
            </w:pPr>
            <w:r w:rsidRPr="00F90E30">
              <w:rPr>
                <w:lang w:eastAsia="ar-SA"/>
              </w:rPr>
              <w:t>103,7</w:t>
            </w:r>
          </w:p>
        </w:tc>
        <w:tc>
          <w:tcPr>
            <w:tcW w:w="993" w:type="dxa"/>
            <w:vAlign w:val="center"/>
          </w:tcPr>
          <w:p w:rsidR="00F90E30" w:rsidRPr="00F90E30" w:rsidRDefault="00F90E30" w:rsidP="000F4FA9">
            <w:pPr>
              <w:contextualSpacing/>
              <w:jc w:val="center"/>
              <w:rPr>
                <w:lang w:eastAsia="ar-SA"/>
              </w:rPr>
            </w:pPr>
            <w:r w:rsidRPr="00F90E30">
              <w:rPr>
                <w:lang w:eastAsia="ar-SA"/>
              </w:rPr>
              <w:t>104,0</w:t>
            </w:r>
          </w:p>
        </w:tc>
        <w:tc>
          <w:tcPr>
            <w:tcW w:w="1134" w:type="dxa"/>
            <w:vAlign w:val="center"/>
          </w:tcPr>
          <w:p w:rsidR="00F90E30" w:rsidRPr="00F90E30" w:rsidRDefault="00F90E30" w:rsidP="000F4FA9">
            <w:pPr>
              <w:contextualSpacing/>
              <w:jc w:val="center"/>
              <w:rPr>
                <w:lang w:eastAsia="ar-SA"/>
              </w:rPr>
            </w:pPr>
            <w:r w:rsidRPr="00F90E30">
              <w:rPr>
                <w:lang w:eastAsia="ar-SA"/>
              </w:rPr>
              <w:t>104,0</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104,0</w:t>
            </w:r>
          </w:p>
        </w:tc>
      </w:tr>
      <w:tr w:rsidR="00F90E30" w:rsidRPr="00F90E30" w:rsidTr="00F90E30">
        <w:tc>
          <w:tcPr>
            <w:tcW w:w="567" w:type="dxa"/>
            <w:shd w:val="clear" w:color="auto" w:fill="auto"/>
            <w:vAlign w:val="center"/>
          </w:tcPr>
          <w:p w:rsidR="00F90E30" w:rsidRPr="00F90E30" w:rsidRDefault="00F90E30" w:rsidP="000F4FA9">
            <w:pPr>
              <w:contextualSpacing/>
              <w:jc w:val="center"/>
              <w:rPr>
                <w:lang w:eastAsia="ar-SA"/>
              </w:rPr>
            </w:pPr>
            <w:r w:rsidRPr="00F90E30">
              <w:rPr>
                <w:lang w:eastAsia="ar-SA"/>
              </w:rPr>
              <w:t>2</w:t>
            </w:r>
          </w:p>
        </w:tc>
        <w:tc>
          <w:tcPr>
            <w:tcW w:w="4111" w:type="dxa"/>
            <w:shd w:val="clear" w:color="auto" w:fill="auto"/>
            <w:vAlign w:val="center"/>
          </w:tcPr>
          <w:p w:rsidR="00F90E30" w:rsidRPr="00F90E30" w:rsidRDefault="00F90E30" w:rsidP="000F4FA9">
            <w:pPr>
              <w:contextualSpacing/>
              <w:rPr>
                <w:lang w:eastAsia="ar-SA"/>
              </w:rPr>
            </w:pPr>
            <w:r w:rsidRPr="00F90E30">
              <w:rPr>
                <w:lang w:eastAsia="ar-SA"/>
              </w:rPr>
              <w:t>Рост тарифов (цен) на покупную электрическую энергию (с 1 июля)</w:t>
            </w:r>
          </w:p>
        </w:tc>
        <w:tc>
          <w:tcPr>
            <w:tcW w:w="1134" w:type="dxa"/>
            <w:vAlign w:val="center"/>
          </w:tcPr>
          <w:p w:rsidR="00F90E30" w:rsidRPr="00F90E30" w:rsidRDefault="00F90E30" w:rsidP="000F4FA9">
            <w:pPr>
              <w:contextualSpacing/>
              <w:jc w:val="center"/>
              <w:rPr>
                <w:lang w:eastAsia="ar-SA"/>
              </w:rPr>
            </w:pPr>
            <w:r w:rsidRPr="00F90E30">
              <w:rPr>
                <w:lang w:eastAsia="ar-SA"/>
              </w:rPr>
              <w:t>103,0</w:t>
            </w:r>
          </w:p>
        </w:tc>
        <w:tc>
          <w:tcPr>
            <w:tcW w:w="992" w:type="dxa"/>
            <w:vAlign w:val="center"/>
          </w:tcPr>
          <w:p w:rsidR="00F90E30" w:rsidRPr="00F90E30" w:rsidRDefault="00F90E30" w:rsidP="000F4FA9">
            <w:pPr>
              <w:contextualSpacing/>
              <w:jc w:val="center"/>
              <w:rPr>
                <w:lang w:eastAsia="ar-SA"/>
              </w:rPr>
            </w:pPr>
            <w:r w:rsidRPr="00F90E30">
              <w:rPr>
                <w:lang w:eastAsia="ar-SA"/>
              </w:rPr>
              <w:t>103,0</w:t>
            </w:r>
          </w:p>
        </w:tc>
        <w:tc>
          <w:tcPr>
            <w:tcW w:w="993" w:type="dxa"/>
            <w:vAlign w:val="center"/>
          </w:tcPr>
          <w:p w:rsidR="00F90E30" w:rsidRPr="00F90E30" w:rsidRDefault="00F90E30" w:rsidP="000F4FA9">
            <w:pPr>
              <w:contextualSpacing/>
              <w:jc w:val="center"/>
              <w:rPr>
                <w:lang w:eastAsia="ar-SA"/>
              </w:rPr>
            </w:pPr>
            <w:r w:rsidRPr="00F90E30">
              <w:rPr>
                <w:lang w:eastAsia="ar-SA"/>
              </w:rPr>
              <w:t>103,0</w:t>
            </w:r>
          </w:p>
        </w:tc>
        <w:tc>
          <w:tcPr>
            <w:tcW w:w="1134" w:type="dxa"/>
            <w:vAlign w:val="center"/>
          </w:tcPr>
          <w:p w:rsidR="00F90E30" w:rsidRPr="00F90E30" w:rsidRDefault="00F90E30" w:rsidP="000F4FA9">
            <w:pPr>
              <w:contextualSpacing/>
              <w:jc w:val="center"/>
              <w:rPr>
                <w:lang w:eastAsia="ar-SA"/>
              </w:rPr>
            </w:pPr>
            <w:r w:rsidRPr="00F90E30">
              <w:rPr>
                <w:lang w:eastAsia="ar-SA"/>
              </w:rPr>
              <w:t>103,0</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103,0</w:t>
            </w:r>
          </w:p>
        </w:tc>
      </w:tr>
      <w:tr w:rsidR="00F90E30" w:rsidRPr="00F90E30" w:rsidTr="00F90E30">
        <w:trPr>
          <w:trHeight w:val="352"/>
        </w:trPr>
        <w:tc>
          <w:tcPr>
            <w:tcW w:w="567" w:type="dxa"/>
            <w:shd w:val="clear" w:color="auto" w:fill="auto"/>
            <w:vAlign w:val="center"/>
          </w:tcPr>
          <w:p w:rsidR="00F90E30" w:rsidRPr="00F90E30" w:rsidRDefault="00F90E30" w:rsidP="000F4FA9">
            <w:pPr>
              <w:contextualSpacing/>
              <w:jc w:val="center"/>
              <w:rPr>
                <w:lang w:eastAsia="ar-SA"/>
              </w:rPr>
            </w:pPr>
            <w:r w:rsidRPr="00F90E30">
              <w:rPr>
                <w:lang w:eastAsia="ar-SA"/>
              </w:rPr>
              <w:t>3</w:t>
            </w:r>
          </w:p>
        </w:tc>
        <w:tc>
          <w:tcPr>
            <w:tcW w:w="4111" w:type="dxa"/>
            <w:shd w:val="clear" w:color="auto" w:fill="auto"/>
            <w:vAlign w:val="center"/>
          </w:tcPr>
          <w:p w:rsidR="00F90E30" w:rsidRPr="00F90E30" w:rsidRDefault="00F90E30" w:rsidP="000F4FA9">
            <w:pPr>
              <w:contextualSpacing/>
              <w:rPr>
                <w:lang w:eastAsia="ar-SA"/>
              </w:rPr>
            </w:pPr>
            <w:r w:rsidRPr="00F90E30">
              <w:rPr>
                <w:lang w:eastAsia="ar-SA"/>
              </w:rPr>
              <w:t>Индекс изменения размера вносимой гражданами платы за коммунальные услуги (с 1 июля)</w:t>
            </w:r>
          </w:p>
        </w:tc>
        <w:tc>
          <w:tcPr>
            <w:tcW w:w="1134" w:type="dxa"/>
            <w:vAlign w:val="center"/>
          </w:tcPr>
          <w:p w:rsidR="00F90E30" w:rsidRPr="00F90E30" w:rsidRDefault="00F90E30" w:rsidP="000F4FA9">
            <w:pPr>
              <w:contextualSpacing/>
              <w:jc w:val="center"/>
              <w:rPr>
                <w:lang w:eastAsia="ar-SA"/>
              </w:rPr>
            </w:pPr>
            <w:r w:rsidRPr="00F90E30">
              <w:t>103,6</w:t>
            </w:r>
          </w:p>
        </w:tc>
        <w:tc>
          <w:tcPr>
            <w:tcW w:w="992" w:type="dxa"/>
            <w:vAlign w:val="center"/>
          </w:tcPr>
          <w:p w:rsidR="00F90E30" w:rsidRPr="00F90E30" w:rsidRDefault="00F90E30" w:rsidP="000F4FA9">
            <w:pPr>
              <w:contextualSpacing/>
              <w:jc w:val="center"/>
              <w:rPr>
                <w:lang w:eastAsia="ar-SA"/>
              </w:rPr>
            </w:pPr>
            <w:r w:rsidRPr="00F90E30">
              <w:rPr>
                <w:lang w:eastAsia="ar-SA"/>
              </w:rPr>
              <w:t>-</w:t>
            </w:r>
          </w:p>
        </w:tc>
        <w:tc>
          <w:tcPr>
            <w:tcW w:w="993" w:type="dxa"/>
            <w:vAlign w:val="center"/>
          </w:tcPr>
          <w:p w:rsidR="00F90E30" w:rsidRPr="00F90E30" w:rsidRDefault="00F90E30" w:rsidP="000F4FA9">
            <w:pPr>
              <w:contextualSpacing/>
              <w:jc w:val="center"/>
              <w:rPr>
                <w:lang w:eastAsia="ar-SA"/>
              </w:rPr>
            </w:pPr>
            <w:r w:rsidRPr="00F90E30">
              <w:rPr>
                <w:lang w:eastAsia="ar-SA"/>
              </w:rPr>
              <w:t>-</w:t>
            </w:r>
          </w:p>
        </w:tc>
        <w:tc>
          <w:tcPr>
            <w:tcW w:w="1134" w:type="dxa"/>
            <w:vAlign w:val="center"/>
          </w:tcPr>
          <w:p w:rsidR="00F90E30" w:rsidRPr="00F90E30" w:rsidRDefault="00F90E30" w:rsidP="000F4FA9">
            <w:pPr>
              <w:contextualSpacing/>
              <w:jc w:val="center"/>
              <w:rPr>
                <w:lang w:eastAsia="ar-SA"/>
              </w:rPr>
            </w:pPr>
            <w:r w:rsidRPr="00F90E30">
              <w:rPr>
                <w:lang w:eastAsia="ar-SA"/>
              </w:rPr>
              <w:t>-</w:t>
            </w:r>
          </w:p>
        </w:tc>
        <w:tc>
          <w:tcPr>
            <w:tcW w:w="992" w:type="dxa"/>
            <w:shd w:val="clear" w:color="auto" w:fill="auto"/>
            <w:vAlign w:val="center"/>
          </w:tcPr>
          <w:p w:rsidR="00F90E30" w:rsidRPr="00F90E30" w:rsidRDefault="00F90E30" w:rsidP="000F4FA9">
            <w:pPr>
              <w:contextualSpacing/>
              <w:jc w:val="center"/>
              <w:rPr>
                <w:lang w:eastAsia="ar-SA"/>
              </w:rPr>
            </w:pPr>
            <w:r w:rsidRPr="00F90E30">
              <w:rPr>
                <w:lang w:eastAsia="ar-SA"/>
              </w:rPr>
              <w:t>-</w:t>
            </w:r>
          </w:p>
        </w:tc>
      </w:tr>
    </w:tbl>
    <w:p w:rsidR="00F90E30" w:rsidRPr="00F90E30" w:rsidRDefault="00F90E30" w:rsidP="000F4FA9">
      <w:pPr>
        <w:ind w:firstLine="426"/>
        <w:contextualSpacing/>
        <w:jc w:val="both"/>
        <w:rPr>
          <w:sz w:val="24"/>
          <w:szCs w:val="24"/>
        </w:rPr>
      </w:pPr>
      <w:r w:rsidRPr="00F90E30">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ООО «УК Мурино» со следующей поэтапной разбивкой:</w:t>
      </w:r>
    </w:p>
    <w:p w:rsidR="00F90E30" w:rsidRPr="00F90E30" w:rsidRDefault="00F90E30" w:rsidP="000F4FA9">
      <w:pPr>
        <w:ind w:firstLine="426"/>
        <w:contextualSpacing/>
        <w:jc w:val="both"/>
        <w:rPr>
          <w:sz w:val="24"/>
          <w:szCs w:val="24"/>
        </w:rPr>
      </w:pPr>
      <w:r w:rsidRPr="00F90E30">
        <w:rPr>
          <w:sz w:val="24"/>
          <w:szCs w:val="24"/>
        </w:rPr>
        <w:t>- с 01.01.2020 по 30.06.2020;</w:t>
      </w:r>
    </w:p>
    <w:p w:rsidR="00F90E30" w:rsidRPr="00F90E30" w:rsidRDefault="00F90E30" w:rsidP="000F4FA9">
      <w:pPr>
        <w:ind w:firstLine="426"/>
        <w:contextualSpacing/>
        <w:jc w:val="both"/>
        <w:rPr>
          <w:sz w:val="24"/>
          <w:szCs w:val="24"/>
        </w:rPr>
      </w:pPr>
      <w:r w:rsidRPr="00F90E30">
        <w:rPr>
          <w:sz w:val="24"/>
          <w:szCs w:val="24"/>
        </w:rPr>
        <w:t>- с 01.07.2020 по 31.12.2020;</w:t>
      </w:r>
    </w:p>
    <w:p w:rsidR="00F90E30" w:rsidRPr="00F90E30" w:rsidRDefault="00F90E30" w:rsidP="000F4FA9">
      <w:pPr>
        <w:ind w:firstLine="426"/>
        <w:contextualSpacing/>
        <w:jc w:val="both"/>
        <w:rPr>
          <w:sz w:val="24"/>
          <w:szCs w:val="24"/>
        </w:rPr>
      </w:pPr>
      <w:r w:rsidRPr="00F90E30">
        <w:rPr>
          <w:sz w:val="24"/>
          <w:szCs w:val="24"/>
        </w:rPr>
        <w:t>- с 01.01.2021 по 31.06.2021;</w:t>
      </w:r>
    </w:p>
    <w:p w:rsidR="00F90E30" w:rsidRPr="00F90E30" w:rsidRDefault="00F90E30" w:rsidP="000F4FA9">
      <w:pPr>
        <w:ind w:firstLine="426"/>
        <w:contextualSpacing/>
        <w:jc w:val="both"/>
        <w:rPr>
          <w:sz w:val="24"/>
          <w:szCs w:val="24"/>
        </w:rPr>
      </w:pPr>
      <w:r w:rsidRPr="00F90E30">
        <w:rPr>
          <w:sz w:val="24"/>
          <w:szCs w:val="24"/>
        </w:rPr>
        <w:t>- с 01.07.2021 по 31.12.2021;</w:t>
      </w:r>
    </w:p>
    <w:p w:rsidR="00F90E30" w:rsidRPr="00F90E30" w:rsidRDefault="00F90E30" w:rsidP="000F4FA9">
      <w:pPr>
        <w:ind w:firstLine="426"/>
        <w:contextualSpacing/>
        <w:jc w:val="both"/>
        <w:rPr>
          <w:sz w:val="24"/>
          <w:szCs w:val="24"/>
        </w:rPr>
      </w:pPr>
      <w:r w:rsidRPr="00F90E30">
        <w:rPr>
          <w:sz w:val="24"/>
          <w:szCs w:val="24"/>
        </w:rPr>
        <w:t>- с 01.01.2022по 31.06.2022;</w:t>
      </w:r>
    </w:p>
    <w:p w:rsidR="00F90E30" w:rsidRPr="00F90E30" w:rsidRDefault="00F90E30" w:rsidP="000F4FA9">
      <w:pPr>
        <w:ind w:firstLine="426"/>
        <w:contextualSpacing/>
        <w:jc w:val="both"/>
        <w:rPr>
          <w:sz w:val="24"/>
          <w:szCs w:val="24"/>
        </w:rPr>
      </w:pPr>
      <w:r w:rsidRPr="00F90E30">
        <w:rPr>
          <w:sz w:val="24"/>
          <w:szCs w:val="24"/>
        </w:rPr>
        <w:t>- с 01.07.2022 по 31.12.2022;</w:t>
      </w:r>
    </w:p>
    <w:p w:rsidR="00F90E30" w:rsidRPr="00F90E30" w:rsidRDefault="00F90E30" w:rsidP="000F4FA9">
      <w:pPr>
        <w:ind w:firstLine="426"/>
        <w:contextualSpacing/>
        <w:jc w:val="both"/>
        <w:rPr>
          <w:sz w:val="24"/>
          <w:szCs w:val="24"/>
        </w:rPr>
      </w:pPr>
      <w:r w:rsidRPr="00F90E30">
        <w:rPr>
          <w:sz w:val="24"/>
          <w:szCs w:val="24"/>
        </w:rPr>
        <w:t>- с 01.01.2023 по 31.06.2023;</w:t>
      </w:r>
    </w:p>
    <w:p w:rsidR="00F90E30" w:rsidRPr="00F90E30" w:rsidRDefault="00F90E30" w:rsidP="000F4FA9">
      <w:pPr>
        <w:ind w:firstLine="426"/>
        <w:contextualSpacing/>
        <w:jc w:val="both"/>
        <w:rPr>
          <w:sz w:val="24"/>
          <w:szCs w:val="24"/>
        </w:rPr>
      </w:pPr>
      <w:r w:rsidRPr="00F90E30">
        <w:rPr>
          <w:sz w:val="24"/>
          <w:szCs w:val="24"/>
        </w:rPr>
        <w:t>- с 01.07.2023 по 31.12.2023;</w:t>
      </w:r>
    </w:p>
    <w:p w:rsidR="00F90E30" w:rsidRPr="00F90E30" w:rsidRDefault="00F90E30" w:rsidP="000F4FA9">
      <w:pPr>
        <w:ind w:firstLine="426"/>
        <w:contextualSpacing/>
        <w:jc w:val="both"/>
        <w:rPr>
          <w:sz w:val="24"/>
          <w:szCs w:val="24"/>
        </w:rPr>
      </w:pPr>
      <w:r w:rsidRPr="00F90E30">
        <w:rPr>
          <w:sz w:val="24"/>
          <w:szCs w:val="24"/>
        </w:rPr>
        <w:t>- с 01.01.2024 по 31.06.2024;</w:t>
      </w:r>
    </w:p>
    <w:p w:rsidR="00F90E30" w:rsidRPr="00F90E30" w:rsidRDefault="00F90E30" w:rsidP="000F4FA9">
      <w:pPr>
        <w:ind w:firstLine="426"/>
        <w:contextualSpacing/>
        <w:jc w:val="both"/>
        <w:rPr>
          <w:sz w:val="24"/>
          <w:szCs w:val="24"/>
        </w:rPr>
      </w:pPr>
      <w:r w:rsidRPr="00F90E30">
        <w:rPr>
          <w:sz w:val="24"/>
          <w:szCs w:val="24"/>
        </w:rPr>
        <w:t>- с 01.07.2024 по 31.12.2024.</w:t>
      </w:r>
    </w:p>
    <w:p w:rsidR="00F90E30" w:rsidRPr="00F90E30" w:rsidRDefault="00F90E30" w:rsidP="000F4FA9">
      <w:pPr>
        <w:ind w:firstLine="567"/>
        <w:contextualSpacing/>
        <w:jc w:val="both"/>
        <w:rPr>
          <w:sz w:val="24"/>
          <w:szCs w:val="24"/>
        </w:rPr>
      </w:pPr>
      <w:r w:rsidRPr="00F90E30">
        <w:rPr>
          <w:sz w:val="24"/>
          <w:szCs w:val="24"/>
        </w:rPr>
        <w:t xml:space="preserve">Тарифы на услуги в сфере водоснабжения и водоотведения, оказываемые Организацией, предлагаемые ЛенРТК к утверждению на 2020 - 2024гг,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Муринского городского поселения и Бугровского сельского поселения муниципального образования Всеволожского муниципального района Ленинградской области. </w:t>
      </w:r>
    </w:p>
    <w:p w:rsidR="00F90E30" w:rsidRPr="00F90E30" w:rsidRDefault="00F90E30" w:rsidP="000F4FA9">
      <w:pPr>
        <w:ind w:firstLine="567"/>
        <w:contextualSpacing/>
        <w:jc w:val="both"/>
        <w:rPr>
          <w:sz w:val="24"/>
          <w:szCs w:val="24"/>
        </w:rPr>
      </w:pPr>
      <w:r w:rsidRPr="00F90E30">
        <w:rPr>
          <w:sz w:val="24"/>
          <w:szCs w:val="24"/>
        </w:rPr>
        <w:t>ЛенРТК проведена экспертиза плановой себестоимости услуг в сфере водоснабжения и водоотведения, предусмотренной Организацией на 2020 год, результаты которой представлены в следующей таблице:</w:t>
      </w:r>
    </w:p>
    <w:tbl>
      <w:tblPr>
        <w:tblW w:w="1042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
        <w:gridCol w:w="1849"/>
        <w:gridCol w:w="850"/>
        <w:gridCol w:w="1134"/>
        <w:gridCol w:w="1134"/>
        <w:gridCol w:w="142"/>
        <w:gridCol w:w="992"/>
        <w:gridCol w:w="3827"/>
      </w:tblGrid>
      <w:tr w:rsidR="00F90E30" w:rsidRPr="00F90E30" w:rsidTr="00F90E30">
        <w:trPr>
          <w:trHeight w:val="275"/>
        </w:trPr>
        <w:tc>
          <w:tcPr>
            <w:tcW w:w="499" w:type="dxa"/>
            <w:vMerge w:val="restart"/>
            <w:shd w:val="clear" w:color="auto" w:fill="auto"/>
            <w:vAlign w:val="center"/>
          </w:tcPr>
          <w:p w:rsidR="00F90E30" w:rsidRPr="00F90E30" w:rsidRDefault="00F90E30" w:rsidP="000F4FA9">
            <w:pPr>
              <w:suppressAutoHyphens/>
              <w:contextualSpacing/>
            </w:pPr>
            <w:r w:rsidRPr="00F90E30">
              <w:t>№</w:t>
            </w:r>
          </w:p>
        </w:tc>
        <w:tc>
          <w:tcPr>
            <w:tcW w:w="1849" w:type="dxa"/>
            <w:vMerge w:val="restart"/>
            <w:shd w:val="clear" w:color="auto" w:fill="auto"/>
            <w:vAlign w:val="center"/>
          </w:tcPr>
          <w:p w:rsidR="00F90E30" w:rsidRPr="00F90E30" w:rsidRDefault="00F90E30" w:rsidP="000F4FA9">
            <w:pPr>
              <w:suppressAutoHyphens/>
              <w:contextualSpacing/>
            </w:pPr>
            <w:r w:rsidRPr="00F90E30">
              <w:t>Показатели</w:t>
            </w:r>
          </w:p>
        </w:tc>
        <w:tc>
          <w:tcPr>
            <w:tcW w:w="850" w:type="dxa"/>
            <w:shd w:val="clear" w:color="auto" w:fill="auto"/>
            <w:vAlign w:val="center"/>
          </w:tcPr>
          <w:p w:rsidR="00F90E30" w:rsidRPr="00F90E30" w:rsidRDefault="00F90E30" w:rsidP="000F4FA9">
            <w:pPr>
              <w:suppressAutoHyphens/>
              <w:contextualSpacing/>
              <w:jc w:val="center"/>
            </w:pPr>
          </w:p>
        </w:tc>
        <w:tc>
          <w:tcPr>
            <w:tcW w:w="3402" w:type="dxa"/>
            <w:gridSpan w:val="4"/>
            <w:shd w:val="clear" w:color="auto" w:fill="auto"/>
            <w:vAlign w:val="center"/>
          </w:tcPr>
          <w:p w:rsidR="00F90E30" w:rsidRPr="00F90E30" w:rsidRDefault="00F90E30" w:rsidP="000F4FA9">
            <w:pPr>
              <w:suppressAutoHyphens/>
              <w:contextualSpacing/>
              <w:jc w:val="center"/>
            </w:pPr>
            <w:r w:rsidRPr="00F90E30">
              <w:t>2020 год</w:t>
            </w:r>
          </w:p>
        </w:tc>
        <w:tc>
          <w:tcPr>
            <w:tcW w:w="3827" w:type="dxa"/>
            <w:vMerge w:val="restart"/>
          </w:tcPr>
          <w:p w:rsidR="00F90E30" w:rsidRPr="00F90E30" w:rsidRDefault="00F90E30" w:rsidP="000F4FA9">
            <w:pPr>
              <w:suppressAutoHyphens/>
              <w:contextualSpacing/>
              <w:jc w:val="center"/>
            </w:pPr>
          </w:p>
          <w:p w:rsidR="00F90E30" w:rsidRPr="00F90E30" w:rsidRDefault="00F90E30" w:rsidP="000F4FA9">
            <w:pPr>
              <w:suppressAutoHyphens/>
              <w:contextualSpacing/>
            </w:pPr>
            <w:r w:rsidRPr="00F90E30">
              <w:t>Причина отклонения</w:t>
            </w:r>
          </w:p>
        </w:tc>
      </w:tr>
      <w:tr w:rsidR="00F90E30" w:rsidRPr="00F90E30" w:rsidTr="00F90E30">
        <w:trPr>
          <w:trHeight w:val="720"/>
        </w:trPr>
        <w:tc>
          <w:tcPr>
            <w:tcW w:w="499" w:type="dxa"/>
            <w:vMerge/>
            <w:shd w:val="clear" w:color="auto" w:fill="auto"/>
            <w:vAlign w:val="center"/>
          </w:tcPr>
          <w:p w:rsidR="00F90E30" w:rsidRPr="00F90E30" w:rsidRDefault="00F90E30" w:rsidP="000F4FA9">
            <w:pPr>
              <w:suppressAutoHyphens/>
              <w:contextualSpacing/>
              <w:jc w:val="center"/>
            </w:pPr>
          </w:p>
        </w:tc>
        <w:tc>
          <w:tcPr>
            <w:tcW w:w="1849" w:type="dxa"/>
            <w:vMerge/>
            <w:shd w:val="clear" w:color="auto" w:fill="auto"/>
            <w:vAlign w:val="center"/>
          </w:tcPr>
          <w:p w:rsidR="00F90E30" w:rsidRPr="00F90E30" w:rsidRDefault="00F90E30" w:rsidP="000F4FA9">
            <w:pPr>
              <w:suppressAutoHyphens/>
              <w:contextualSpacing/>
              <w:jc w:val="center"/>
            </w:pPr>
          </w:p>
        </w:tc>
        <w:tc>
          <w:tcPr>
            <w:tcW w:w="850" w:type="dxa"/>
            <w:shd w:val="clear" w:color="auto" w:fill="auto"/>
            <w:vAlign w:val="center"/>
          </w:tcPr>
          <w:p w:rsidR="00F90E30" w:rsidRPr="00F90E30" w:rsidRDefault="00F90E30" w:rsidP="000F4FA9">
            <w:pPr>
              <w:suppressAutoHyphens/>
              <w:contextualSpacing/>
              <w:jc w:val="center"/>
            </w:pPr>
            <w:r w:rsidRPr="00F90E30">
              <w:t>Единицы измер.</w:t>
            </w:r>
          </w:p>
        </w:tc>
        <w:tc>
          <w:tcPr>
            <w:tcW w:w="1134" w:type="dxa"/>
            <w:shd w:val="clear" w:color="auto" w:fill="auto"/>
            <w:vAlign w:val="center"/>
          </w:tcPr>
          <w:p w:rsidR="00F90E30" w:rsidRPr="00F90E30" w:rsidRDefault="00F90E30" w:rsidP="000F4FA9">
            <w:pPr>
              <w:suppressAutoHyphens/>
              <w:contextualSpacing/>
              <w:jc w:val="center"/>
            </w:pPr>
            <w:r w:rsidRPr="00F90E30">
              <w:t>Данные Организации</w:t>
            </w:r>
          </w:p>
        </w:tc>
        <w:tc>
          <w:tcPr>
            <w:tcW w:w="1276" w:type="dxa"/>
            <w:gridSpan w:val="2"/>
            <w:shd w:val="clear" w:color="auto" w:fill="auto"/>
            <w:vAlign w:val="center"/>
          </w:tcPr>
          <w:p w:rsidR="00F90E30" w:rsidRPr="00F90E30" w:rsidRDefault="00F90E30" w:rsidP="000F4FA9">
            <w:pPr>
              <w:suppressAutoHyphens/>
              <w:contextualSpacing/>
              <w:jc w:val="center"/>
            </w:pPr>
            <w:r w:rsidRPr="00F90E30">
              <w:t>Принято ЛенРТК</w:t>
            </w:r>
          </w:p>
        </w:tc>
        <w:tc>
          <w:tcPr>
            <w:tcW w:w="992" w:type="dxa"/>
            <w:shd w:val="clear" w:color="auto" w:fill="auto"/>
            <w:vAlign w:val="center"/>
          </w:tcPr>
          <w:p w:rsidR="00F90E30" w:rsidRPr="00F90E30" w:rsidRDefault="00F90E30" w:rsidP="000F4FA9">
            <w:pPr>
              <w:suppressAutoHyphens/>
              <w:contextualSpacing/>
            </w:pPr>
            <w:r w:rsidRPr="00F90E30">
              <w:t>Отклонение</w:t>
            </w:r>
          </w:p>
        </w:tc>
        <w:tc>
          <w:tcPr>
            <w:tcW w:w="3827" w:type="dxa"/>
            <w:vMerge/>
          </w:tcPr>
          <w:p w:rsidR="00F90E30" w:rsidRPr="00F90E30" w:rsidRDefault="00F90E30" w:rsidP="000F4FA9">
            <w:pPr>
              <w:suppressAutoHyphens/>
              <w:contextualSpacing/>
              <w:jc w:val="center"/>
            </w:pPr>
          </w:p>
        </w:tc>
      </w:tr>
      <w:tr w:rsidR="00F90E30" w:rsidRPr="00F90E30" w:rsidTr="00F90E30">
        <w:trPr>
          <w:trHeight w:val="720"/>
        </w:trPr>
        <w:tc>
          <w:tcPr>
            <w:tcW w:w="10427" w:type="dxa"/>
            <w:gridSpan w:val="8"/>
            <w:shd w:val="clear" w:color="auto" w:fill="auto"/>
            <w:vAlign w:val="center"/>
          </w:tcPr>
          <w:p w:rsidR="00F90E30" w:rsidRPr="00F90E30" w:rsidRDefault="00F90E30" w:rsidP="000F4FA9">
            <w:pPr>
              <w:numPr>
                <w:ilvl w:val="0"/>
                <w:numId w:val="7"/>
              </w:numPr>
              <w:suppressAutoHyphens/>
              <w:contextualSpacing/>
              <w:jc w:val="center"/>
            </w:pPr>
            <w:r w:rsidRPr="00F90E30">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r>
      <w:tr w:rsidR="00F90E30" w:rsidRPr="00F90E30" w:rsidTr="00F90E30">
        <w:trPr>
          <w:trHeight w:val="1791"/>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8095,29</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8898,31</w:t>
            </w:r>
          </w:p>
        </w:tc>
        <w:tc>
          <w:tcPr>
            <w:tcW w:w="992" w:type="dxa"/>
            <w:shd w:val="clear" w:color="auto" w:fill="auto"/>
            <w:vAlign w:val="center"/>
          </w:tcPr>
          <w:p w:rsidR="00F90E30" w:rsidRPr="00F90E30" w:rsidRDefault="00F90E30" w:rsidP="000F4FA9">
            <w:pPr>
              <w:contextualSpacing/>
              <w:jc w:val="center"/>
              <w:rPr>
                <w:bCs/>
                <w:lang w:eastAsia="ar-SA"/>
              </w:rPr>
            </w:pPr>
            <w:r w:rsidRPr="00F90E30">
              <w:rPr>
                <w:bCs/>
                <w:lang w:eastAsia="ar-SA"/>
              </w:rPr>
              <w:t>-803,02</w:t>
            </w:r>
          </w:p>
        </w:tc>
        <w:tc>
          <w:tcPr>
            <w:tcW w:w="3827" w:type="dxa"/>
            <w:vMerge w:val="restart"/>
            <w:vAlign w:val="center"/>
          </w:tcPr>
          <w:p w:rsidR="00F90E30" w:rsidRPr="00F90E30" w:rsidRDefault="00F90E30" w:rsidP="000F4FA9">
            <w:pPr>
              <w:suppressAutoHyphens/>
              <w:contextualSpacing/>
              <w:jc w:val="both"/>
            </w:pPr>
            <w:r w:rsidRPr="00F90E30">
              <w:t xml:space="preserve">Затраты приняты в соответствии с представленным договором от 20.11.2019 № 3 с ООО «Ресурсоснабжающая организация Мурино», на сумму 1417,195 тыс.руб. с НДС,в год 14 171,95 тыс.руб. в год. Затраты распределены в соответствии с учетной политикой </w:t>
            </w:r>
            <w:r w:rsidRPr="00F90E30">
              <w:lastRenderedPageBreak/>
              <w:t xml:space="preserve">Организации, распределены по услугам в размере 7085,98 тыс.руб., так же  добавлены затраты на  аварийные ремонты в размере 1812,33 тыс.руб. </w:t>
            </w:r>
          </w:p>
        </w:tc>
      </w:tr>
      <w:tr w:rsidR="00F90E30" w:rsidRPr="00F90E30" w:rsidTr="00F90E30">
        <w:trPr>
          <w:trHeight w:val="683"/>
        </w:trPr>
        <w:tc>
          <w:tcPr>
            <w:tcW w:w="499" w:type="dxa"/>
            <w:shd w:val="clear" w:color="auto" w:fill="auto"/>
            <w:vAlign w:val="center"/>
          </w:tcPr>
          <w:p w:rsidR="00F90E30" w:rsidRPr="00F90E30" w:rsidRDefault="00F90E30" w:rsidP="000F4FA9">
            <w:pPr>
              <w:suppressAutoHyphens/>
              <w:contextualSpacing/>
              <w:jc w:val="center"/>
            </w:pPr>
            <w:r w:rsidRPr="00F90E30">
              <w:lastRenderedPageBreak/>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8095,29</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8898,31</w:t>
            </w:r>
          </w:p>
        </w:tc>
        <w:tc>
          <w:tcPr>
            <w:tcW w:w="992" w:type="dxa"/>
            <w:shd w:val="clear" w:color="auto" w:fill="auto"/>
            <w:vAlign w:val="center"/>
          </w:tcPr>
          <w:p w:rsidR="00F90E30" w:rsidRPr="00F90E30" w:rsidRDefault="00F90E30" w:rsidP="000F4FA9">
            <w:pPr>
              <w:contextualSpacing/>
              <w:jc w:val="center"/>
              <w:rPr>
                <w:bCs/>
                <w:lang w:eastAsia="ar-SA"/>
              </w:rPr>
            </w:pPr>
            <w:r w:rsidRPr="00F90E30">
              <w:rPr>
                <w:bCs/>
                <w:lang w:eastAsia="ar-SA"/>
              </w:rPr>
              <w:t>-803,02</w:t>
            </w:r>
          </w:p>
        </w:tc>
        <w:tc>
          <w:tcPr>
            <w:tcW w:w="3827" w:type="dxa"/>
            <w:vMerge/>
            <w:vAlign w:val="center"/>
          </w:tcPr>
          <w:p w:rsidR="00F90E30" w:rsidRPr="00F90E30" w:rsidRDefault="00F90E30" w:rsidP="000F4FA9">
            <w:pPr>
              <w:suppressAutoHyphens/>
              <w:contextualSpacing/>
              <w:jc w:val="both"/>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uppressAutoHyphens/>
              <w:contextualSpacing/>
              <w:jc w:val="center"/>
            </w:pPr>
            <w:r w:rsidRPr="00F90E30">
              <w:t>Расходы на оплату труда основного производственного персонала</w:t>
            </w:r>
          </w:p>
        </w:tc>
      </w:tr>
      <w:tr w:rsidR="00F90E30" w:rsidRPr="00F90E30" w:rsidTr="00F90E30">
        <w:trPr>
          <w:trHeight w:val="1918"/>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5804,19</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4298,31</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-1505,88</w:t>
            </w:r>
          </w:p>
        </w:tc>
        <w:tc>
          <w:tcPr>
            <w:tcW w:w="3827" w:type="dxa"/>
            <w:vMerge w:val="restart"/>
            <w:vAlign w:val="center"/>
          </w:tcPr>
          <w:p w:rsidR="00F90E30" w:rsidRPr="00F90E30" w:rsidRDefault="00F90E30" w:rsidP="000F4FA9">
            <w:pPr>
              <w:ind w:right="-53"/>
              <w:contextualSpacing/>
            </w:pPr>
            <w:r w:rsidRPr="00F90E30">
              <w:t>Расходы на оплату труда производственного персонала откорректированы исходя из средней заработной платы, начисленной за август 2019 года в Ленинградской области (информация Петростата от 21.10.2019 № СЧ-250/906) с учетом Сценарных условий и численности производственного  персонала Организации, относимого на регулируемый вид деятельности.</w:t>
            </w:r>
          </w:p>
        </w:tc>
      </w:tr>
      <w:tr w:rsidR="00F90E30" w:rsidRPr="00F90E30" w:rsidTr="00F90E30">
        <w:trPr>
          <w:trHeight w:val="670"/>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6139,89</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5157,98</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-981,91</w:t>
            </w:r>
          </w:p>
        </w:tc>
        <w:tc>
          <w:tcPr>
            <w:tcW w:w="3827" w:type="dxa"/>
            <w:vMerge/>
            <w:vAlign w:val="center"/>
          </w:tcPr>
          <w:p w:rsidR="00F90E30" w:rsidRPr="00F90E30" w:rsidRDefault="00F90E30" w:rsidP="000F4FA9">
            <w:pPr>
              <w:ind w:right="-53"/>
              <w:contextualSpacing/>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ind w:right="-53"/>
              <w:contextualSpacing/>
            </w:pPr>
            <w:r w:rsidRPr="00F90E30">
              <w:t>Отчисления на социальные нужды основного производственного персонала</w:t>
            </w:r>
          </w:p>
        </w:tc>
      </w:tr>
      <w:tr w:rsidR="00F90E30" w:rsidRPr="00F90E30" w:rsidTr="00F90E30">
        <w:trPr>
          <w:trHeight w:val="670"/>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1810,91</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1341,07</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-469,84</w:t>
            </w:r>
          </w:p>
        </w:tc>
        <w:tc>
          <w:tcPr>
            <w:tcW w:w="3827" w:type="dxa"/>
            <w:vMerge w:val="restart"/>
            <w:vAlign w:val="center"/>
          </w:tcPr>
          <w:p w:rsidR="00F90E30" w:rsidRPr="00F90E30" w:rsidRDefault="00F90E30" w:rsidP="000F4FA9">
            <w:pPr>
              <w:snapToGrid w:val="0"/>
              <w:ind w:right="-53"/>
              <w:contextualSpacing/>
            </w:pPr>
            <w:r w:rsidRPr="00F90E30">
              <w:t>Расходы сокращены в связи с корректировкой заработной платы производственного персонала.</w:t>
            </w: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1915,60</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1609,29</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-306,31</w:t>
            </w:r>
          </w:p>
        </w:tc>
        <w:tc>
          <w:tcPr>
            <w:tcW w:w="3827" w:type="dxa"/>
            <w:vMerge/>
            <w:vAlign w:val="center"/>
          </w:tcPr>
          <w:p w:rsidR="00F90E30" w:rsidRPr="00F90E30" w:rsidRDefault="00F90E30" w:rsidP="000F4FA9">
            <w:pPr>
              <w:snapToGrid w:val="0"/>
              <w:ind w:right="-53"/>
              <w:contextualSpacing/>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napToGrid w:val="0"/>
              <w:ind w:right="-53"/>
              <w:contextualSpacing/>
              <w:jc w:val="center"/>
            </w:pPr>
            <w:r w:rsidRPr="00F90E30">
              <w:t>Амортизация</w:t>
            </w:r>
          </w:p>
        </w:tc>
      </w:tr>
      <w:tr w:rsidR="00F90E30" w:rsidRPr="00F90E30" w:rsidTr="00F90E30">
        <w:trPr>
          <w:trHeight w:val="670"/>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5516,70</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5516,70</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w:t>
            </w:r>
          </w:p>
        </w:tc>
        <w:tc>
          <w:tcPr>
            <w:tcW w:w="3827" w:type="dxa"/>
            <w:vMerge w:val="restart"/>
            <w:vAlign w:val="center"/>
          </w:tcPr>
          <w:p w:rsidR="00F90E30" w:rsidRPr="00F90E30" w:rsidRDefault="00F90E30" w:rsidP="000F4FA9">
            <w:pPr>
              <w:snapToGrid w:val="0"/>
              <w:ind w:right="-53"/>
              <w:contextualSpacing/>
            </w:pPr>
            <w:r w:rsidRPr="00F90E30">
              <w:t>Затраты учтены с учётом п. 28 Методических указаний</w:t>
            </w: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contextualSpacing/>
              <w:jc w:val="center"/>
              <w:rPr>
                <w:bCs/>
                <w:lang w:eastAsia="ar-SA"/>
              </w:rPr>
            </w:pPr>
            <w:r w:rsidRPr="00F90E30">
              <w:rPr>
                <w:bCs/>
                <w:lang w:eastAsia="ar-SA"/>
              </w:rPr>
              <w:t>6528,60</w:t>
            </w:r>
          </w:p>
        </w:tc>
        <w:tc>
          <w:tcPr>
            <w:tcW w:w="1276" w:type="dxa"/>
            <w:gridSpan w:val="2"/>
            <w:shd w:val="clear" w:color="auto" w:fill="auto"/>
            <w:vAlign w:val="center"/>
          </w:tcPr>
          <w:p w:rsidR="00F90E30" w:rsidRPr="00F90E30" w:rsidRDefault="00F90E30" w:rsidP="000F4FA9">
            <w:pPr>
              <w:contextualSpacing/>
              <w:jc w:val="center"/>
              <w:rPr>
                <w:bCs/>
                <w:lang w:eastAsia="ar-SA"/>
              </w:rPr>
            </w:pPr>
            <w:r w:rsidRPr="00F90E30">
              <w:rPr>
                <w:bCs/>
                <w:lang w:eastAsia="ar-SA"/>
              </w:rPr>
              <w:t>6528,60</w:t>
            </w:r>
          </w:p>
        </w:tc>
        <w:tc>
          <w:tcPr>
            <w:tcW w:w="992" w:type="dxa"/>
            <w:shd w:val="clear" w:color="auto" w:fill="auto"/>
            <w:vAlign w:val="center"/>
          </w:tcPr>
          <w:p w:rsidR="00F90E30" w:rsidRPr="00F90E30" w:rsidRDefault="00F90E30" w:rsidP="000F4FA9">
            <w:pPr>
              <w:snapToGrid w:val="0"/>
              <w:contextualSpacing/>
              <w:jc w:val="center"/>
              <w:rPr>
                <w:bCs/>
                <w:color w:val="000000"/>
                <w:lang w:eastAsia="ar-SA"/>
              </w:rPr>
            </w:pPr>
            <w:r w:rsidRPr="00F90E30">
              <w:rPr>
                <w:bCs/>
                <w:color w:val="000000"/>
                <w:lang w:eastAsia="ar-SA"/>
              </w:rPr>
              <w:t>-</w:t>
            </w:r>
          </w:p>
        </w:tc>
        <w:tc>
          <w:tcPr>
            <w:tcW w:w="3827" w:type="dxa"/>
            <w:vMerge/>
            <w:vAlign w:val="center"/>
          </w:tcPr>
          <w:p w:rsidR="00F90E30" w:rsidRPr="00F90E30" w:rsidRDefault="00F90E30" w:rsidP="000F4FA9">
            <w:pPr>
              <w:snapToGrid w:val="0"/>
              <w:ind w:right="-53"/>
              <w:contextualSpacing/>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napToGrid w:val="0"/>
              <w:ind w:right="-53"/>
              <w:contextualSpacing/>
              <w:jc w:val="center"/>
            </w:pPr>
            <w:r w:rsidRPr="00F90E30">
              <w:t>Прочие</w:t>
            </w:r>
          </w:p>
        </w:tc>
      </w:tr>
      <w:tr w:rsidR="00F90E30" w:rsidRPr="00F90E30" w:rsidTr="00F90E30">
        <w:trPr>
          <w:trHeight w:val="670"/>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343,72</w:t>
            </w:r>
          </w:p>
        </w:tc>
        <w:tc>
          <w:tcPr>
            <w:tcW w:w="1276"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343,72</w:t>
            </w:r>
          </w:p>
        </w:tc>
        <w:tc>
          <w:tcPr>
            <w:tcW w:w="992"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w:t>
            </w:r>
          </w:p>
        </w:tc>
        <w:tc>
          <w:tcPr>
            <w:tcW w:w="3827" w:type="dxa"/>
            <w:vMerge w:val="restart"/>
            <w:vAlign w:val="center"/>
          </w:tcPr>
          <w:p w:rsidR="00F90E30" w:rsidRPr="00F90E30" w:rsidRDefault="00F90E30" w:rsidP="000F4FA9">
            <w:pPr>
              <w:contextualSpacing/>
              <w:jc w:val="both"/>
            </w:pPr>
            <w:r w:rsidRPr="00F90E30">
              <w:t>Затраты приняты в соответствии представленным договором от 09.11.2018 № 42 с ООО « Охранная организация Федерал» на оказания услуг по охране объектов.</w:t>
            </w: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357,46</w:t>
            </w:r>
          </w:p>
        </w:tc>
        <w:tc>
          <w:tcPr>
            <w:tcW w:w="1276"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357,46</w:t>
            </w:r>
          </w:p>
        </w:tc>
        <w:tc>
          <w:tcPr>
            <w:tcW w:w="992"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w:t>
            </w:r>
          </w:p>
        </w:tc>
        <w:tc>
          <w:tcPr>
            <w:tcW w:w="3827" w:type="dxa"/>
            <w:vMerge/>
            <w:vAlign w:val="center"/>
          </w:tcPr>
          <w:p w:rsidR="00F90E30" w:rsidRPr="00F90E30" w:rsidRDefault="00F90E30" w:rsidP="000F4FA9">
            <w:pPr>
              <w:contextualSpacing/>
              <w:jc w:val="both"/>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napToGrid w:val="0"/>
              <w:ind w:right="-53"/>
              <w:contextualSpacing/>
              <w:jc w:val="center"/>
            </w:pPr>
            <w:r w:rsidRPr="00F90E30">
              <w:t>Оплаты воды, полученной со стороны, и переданных стоков</w:t>
            </w:r>
          </w:p>
        </w:tc>
      </w:tr>
      <w:tr w:rsidR="00F90E30" w:rsidRPr="00F90E30" w:rsidTr="00F90E30">
        <w:trPr>
          <w:trHeight w:val="1486"/>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178326,02</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157956,17</w:t>
            </w:r>
          </w:p>
        </w:tc>
        <w:tc>
          <w:tcPr>
            <w:tcW w:w="1134"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-20369,85</w:t>
            </w:r>
          </w:p>
        </w:tc>
        <w:tc>
          <w:tcPr>
            <w:tcW w:w="3827" w:type="dxa"/>
            <w:vMerge w:val="restart"/>
            <w:vAlign w:val="center"/>
          </w:tcPr>
          <w:p w:rsidR="00F90E30" w:rsidRPr="00F90E30" w:rsidRDefault="00F90E30" w:rsidP="000F4FA9">
            <w:pPr>
              <w:contextualSpacing/>
              <w:jc w:val="both"/>
            </w:pPr>
            <w:r w:rsidRPr="00F90E30">
              <w:t>Откорректировано с учетом объема полученной воды, а также на основании распоряжения комитета по тарифам 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2020 годы  от 04.12.2019 № 179-р</w:t>
            </w:r>
          </w:p>
        </w:tc>
      </w:tr>
      <w:tr w:rsidR="00F90E30" w:rsidRPr="00F90E30" w:rsidTr="00F90E30">
        <w:trPr>
          <w:trHeight w:val="187"/>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200582,99</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177671,53</w:t>
            </w:r>
          </w:p>
        </w:tc>
        <w:tc>
          <w:tcPr>
            <w:tcW w:w="1134"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-22911,46</w:t>
            </w:r>
          </w:p>
        </w:tc>
        <w:tc>
          <w:tcPr>
            <w:tcW w:w="3827" w:type="dxa"/>
            <w:vMerge/>
            <w:vAlign w:val="center"/>
          </w:tcPr>
          <w:p w:rsidR="00F90E30" w:rsidRPr="00F90E30" w:rsidRDefault="00F90E30" w:rsidP="000F4FA9">
            <w:pPr>
              <w:contextualSpacing/>
              <w:jc w:val="center"/>
            </w:pPr>
          </w:p>
        </w:tc>
      </w:tr>
      <w:tr w:rsidR="00F90E30" w:rsidRPr="00F90E30" w:rsidTr="00F90E30">
        <w:trPr>
          <w:trHeight w:val="187"/>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napToGrid w:val="0"/>
              <w:ind w:right="-53"/>
              <w:contextualSpacing/>
              <w:jc w:val="center"/>
            </w:pPr>
            <w:r w:rsidRPr="00F90E30">
              <w:t>Общехозяйственные расходы</w:t>
            </w:r>
          </w:p>
        </w:tc>
      </w:tr>
      <w:tr w:rsidR="00F90E30" w:rsidRPr="00F90E30" w:rsidTr="00F90E30">
        <w:trPr>
          <w:trHeight w:val="6111"/>
        </w:trPr>
        <w:tc>
          <w:tcPr>
            <w:tcW w:w="499" w:type="dxa"/>
            <w:shd w:val="clear" w:color="auto" w:fill="auto"/>
            <w:vAlign w:val="center"/>
          </w:tcPr>
          <w:p w:rsidR="00F90E30" w:rsidRPr="00F90E30" w:rsidRDefault="00F90E30" w:rsidP="000F4FA9">
            <w:pPr>
              <w:suppressAutoHyphens/>
              <w:contextualSpacing/>
              <w:jc w:val="center"/>
            </w:pPr>
            <w:r w:rsidRPr="00F90E30">
              <w:lastRenderedPageBreak/>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14136,52</w:t>
            </w:r>
          </w:p>
        </w:tc>
        <w:tc>
          <w:tcPr>
            <w:tcW w:w="1276"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9944,81</w:t>
            </w:r>
          </w:p>
        </w:tc>
        <w:tc>
          <w:tcPr>
            <w:tcW w:w="992"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-4191,71</w:t>
            </w:r>
          </w:p>
        </w:tc>
        <w:tc>
          <w:tcPr>
            <w:tcW w:w="3827" w:type="dxa"/>
            <w:vMerge w:val="restart"/>
            <w:vAlign w:val="center"/>
          </w:tcPr>
          <w:p w:rsidR="00F90E30" w:rsidRPr="00F90E30" w:rsidRDefault="00F90E30" w:rsidP="000F4FA9">
            <w:pPr>
              <w:snapToGrid w:val="0"/>
              <w:contextualSpacing/>
              <w:jc w:val="both"/>
            </w:pPr>
            <w:r w:rsidRPr="00F90E30">
              <w:t>Общехозяйственные расходы распределены по видам деятельности в соответствии с Положением об  учетной политикой» и определены следующим образом:</w:t>
            </w:r>
          </w:p>
          <w:p w:rsidR="00F90E30" w:rsidRPr="00F90E30" w:rsidRDefault="00F90E30" w:rsidP="000F4FA9">
            <w:pPr>
              <w:snapToGrid w:val="0"/>
              <w:contextualSpacing/>
              <w:jc w:val="both"/>
            </w:pPr>
            <w:r w:rsidRPr="00F90E30">
              <w:t>1.Расходы на оплату труда административно-управленческого персонала откорректированы ЛенРТК исходя из средней заработной платы,  начисленной за август 2019 года в Ленинградской области (информация Петростата от 21.10.2019 № СЧ-250/906) с учетом Сценарных условий, а также численности предусмотренной в штатном расписании работников Организации.</w:t>
            </w:r>
          </w:p>
          <w:p w:rsidR="00F90E30" w:rsidRPr="00F90E30" w:rsidRDefault="00F90E30" w:rsidP="000F4FA9">
            <w:pPr>
              <w:snapToGrid w:val="0"/>
              <w:contextualSpacing/>
              <w:jc w:val="both"/>
            </w:pPr>
            <w:r w:rsidRPr="00F90E30">
              <w:t>Отчисления на социальные нужды административно-управленческого персонала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административно-управленческого персонала, принятого ЛенРТК на 2019 год.</w:t>
            </w:r>
          </w:p>
          <w:p w:rsidR="00F90E30" w:rsidRPr="00F90E30" w:rsidRDefault="00F90E30" w:rsidP="000F4FA9">
            <w:pPr>
              <w:snapToGrid w:val="0"/>
              <w:contextualSpacing/>
              <w:jc w:val="both"/>
            </w:pPr>
            <w:r w:rsidRPr="00F90E30">
              <w:t>В соответствии с п. 30 Правил регулирования тарифов в сфере водоснабжения и водоотведения, утвержденных постановлением Правительства РФ № 406 не приняты следующие расходы:</w:t>
            </w:r>
          </w:p>
          <w:p w:rsidR="00F90E30" w:rsidRPr="00F90E30" w:rsidRDefault="00F90E30" w:rsidP="000F4FA9">
            <w:pPr>
              <w:snapToGrid w:val="0"/>
              <w:contextualSpacing/>
              <w:jc w:val="both"/>
            </w:pPr>
            <w:r w:rsidRPr="00F90E30">
              <w:t>Расходы на арендную плату не приняты в размере 12 691,60 тыс. руб. по договору аренды помещения от 01.11.2018 № б/н, заключенного с ООО «Терра Альянс», помещения 616,30 кв.м по адресу: Санкт-Петербург, Мытницкая набережная д.13 лит. А строение 2 пом. 42,43, так как ресурсоснабжающая организация оказывает услуги в сфере водоснабжения и водоотведения в Ленинградской области Всеволожский районе Муринское городское поселение, ЛенРТК пересчитал аренду под офис в г.Мурино  по средней рыночной стоимости   и принял в размере 5546,70 тыс.руб. в том числе на услугу водоснабжения 2717,88 тыс.руб., на водоотведение в размере 2828,82 тыс.руб.</w:t>
            </w:r>
          </w:p>
          <w:p w:rsidR="00F90E30" w:rsidRPr="00F90E30" w:rsidRDefault="00F90E30" w:rsidP="000F4FA9">
            <w:pPr>
              <w:snapToGrid w:val="0"/>
              <w:contextualSpacing/>
              <w:jc w:val="both"/>
            </w:pPr>
            <w:r w:rsidRPr="00F90E30">
              <w:t xml:space="preserve">3.Амортизация скорректирована на основании амортизационной ведомости за 9 мес.2019 года. </w:t>
            </w:r>
          </w:p>
        </w:tc>
      </w:tr>
      <w:tr w:rsidR="00F90E30" w:rsidRPr="00F90E30" w:rsidTr="00F90E30">
        <w:trPr>
          <w:trHeight w:val="5636"/>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15608,53</w:t>
            </w:r>
          </w:p>
        </w:tc>
        <w:tc>
          <w:tcPr>
            <w:tcW w:w="1276" w:type="dxa"/>
            <w:gridSpan w:val="2"/>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10350,72</w:t>
            </w:r>
          </w:p>
        </w:tc>
        <w:tc>
          <w:tcPr>
            <w:tcW w:w="992" w:type="dxa"/>
            <w:shd w:val="clear" w:color="auto" w:fill="auto"/>
            <w:vAlign w:val="center"/>
          </w:tcPr>
          <w:p w:rsidR="00F90E30" w:rsidRPr="00F90E30" w:rsidRDefault="00F90E30" w:rsidP="000F4FA9">
            <w:pPr>
              <w:suppressAutoHyphens/>
              <w:contextualSpacing/>
              <w:jc w:val="center"/>
              <w:rPr>
                <w:bCs/>
                <w:lang w:eastAsia="ar-SA"/>
              </w:rPr>
            </w:pPr>
            <w:r w:rsidRPr="00F90E30">
              <w:rPr>
                <w:bCs/>
                <w:lang w:eastAsia="ar-SA"/>
              </w:rPr>
              <w:t>-5257,81</w:t>
            </w:r>
          </w:p>
        </w:tc>
        <w:tc>
          <w:tcPr>
            <w:tcW w:w="3827" w:type="dxa"/>
            <w:vMerge/>
            <w:vAlign w:val="center"/>
          </w:tcPr>
          <w:p w:rsidR="00F90E30" w:rsidRPr="00F90E30" w:rsidRDefault="00F90E30" w:rsidP="000F4FA9">
            <w:pPr>
              <w:snapToGrid w:val="0"/>
              <w:contextualSpacing/>
              <w:jc w:val="both"/>
            </w:pP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p>
        </w:tc>
        <w:tc>
          <w:tcPr>
            <w:tcW w:w="9928" w:type="dxa"/>
            <w:gridSpan w:val="7"/>
            <w:shd w:val="clear" w:color="auto" w:fill="auto"/>
            <w:vAlign w:val="center"/>
          </w:tcPr>
          <w:p w:rsidR="00F90E30" w:rsidRPr="00F90E30" w:rsidRDefault="00F90E30" w:rsidP="000F4FA9">
            <w:pPr>
              <w:numPr>
                <w:ilvl w:val="0"/>
                <w:numId w:val="7"/>
              </w:numPr>
              <w:snapToGrid w:val="0"/>
              <w:contextualSpacing/>
              <w:jc w:val="center"/>
            </w:pPr>
            <w:r w:rsidRPr="00F90E30">
              <w:t>Расходы, связанные с   уплатой налогов и сборов</w:t>
            </w:r>
          </w:p>
        </w:tc>
      </w:tr>
      <w:tr w:rsidR="00F90E30" w:rsidRPr="00F90E30" w:rsidTr="00F90E30">
        <w:trPr>
          <w:trHeight w:val="299"/>
        </w:trPr>
        <w:tc>
          <w:tcPr>
            <w:tcW w:w="499" w:type="dxa"/>
            <w:shd w:val="clear" w:color="auto" w:fill="auto"/>
            <w:vAlign w:val="center"/>
          </w:tcPr>
          <w:p w:rsidR="00F90E30" w:rsidRPr="00F90E30" w:rsidRDefault="00F90E30" w:rsidP="000F4FA9">
            <w:pPr>
              <w:suppressAutoHyphens/>
              <w:contextualSpacing/>
              <w:jc w:val="center"/>
            </w:pPr>
            <w:r w:rsidRPr="00F90E30">
              <w:t>1.</w:t>
            </w:r>
          </w:p>
        </w:tc>
        <w:tc>
          <w:tcPr>
            <w:tcW w:w="1849" w:type="dxa"/>
            <w:shd w:val="clear" w:color="auto" w:fill="auto"/>
            <w:vAlign w:val="center"/>
          </w:tcPr>
          <w:p w:rsidR="00F90E30" w:rsidRPr="00F90E30" w:rsidRDefault="00F90E30" w:rsidP="000F4FA9">
            <w:pPr>
              <w:suppressAutoHyphens/>
              <w:contextualSpacing/>
              <w:jc w:val="center"/>
            </w:pPr>
            <w:r w:rsidRPr="00F90E30">
              <w:t>Водоснабжение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6096,25</w:t>
            </w:r>
          </w:p>
        </w:tc>
        <w:tc>
          <w:tcPr>
            <w:tcW w:w="1276" w:type="dxa"/>
            <w:gridSpan w:val="2"/>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6096,25</w:t>
            </w:r>
          </w:p>
        </w:tc>
        <w:tc>
          <w:tcPr>
            <w:tcW w:w="992"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w:t>
            </w:r>
          </w:p>
        </w:tc>
        <w:tc>
          <w:tcPr>
            <w:tcW w:w="3827" w:type="dxa"/>
            <w:vMerge w:val="restart"/>
            <w:vAlign w:val="center"/>
          </w:tcPr>
          <w:p w:rsidR="00F90E30" w:rsidRPr="00F90E30" w:rsidRDefault="00F90E30" w:rsidP="000F4FA9">
            <w:pPr>
              <w:snapToGrid w:val="0"/>
              <w:contextualSpacing/>
              <w:jc w:val="both"/>
            </w:pPr>
            <w:r w:rsidRPr="00F90E30">
              <w:t>Приняты налоги на землю и имущество</w:t>
            </w:r>
          </w:p>
        </w:tc>
      </w:tr>
      <w:tr w:rsidR="00F90E30" w:rsidRPr="00F90E30" w:rsidTr="00F90E30">
        <w:trPr>
          <w:trHeight w:val="56"/>
        </w:trPr>
        <w:tc>
          <w:tcPr>
            <w:tcW w:w="499" w:type="dxa"/>
            <w:shd w:val="clear" w:color="auto" w:fill="auto"/>
            <w:vAlign w:val="center"/>
          </w:tcPr>
          <w:p w:rsidR="00F90E30" w:rsidRPr="00F90E30" w:rsidRDefault="00F90E30" w:rsidP="000F4FA9">
            <w:pPr>
              <w:suppressAutoHyphens/>
              <w:contextualSpacing/>
              <w:jc w:val="center"/>
            </w:pPr>
            <w:r w:rsidRPr="00F90E30">
              <w:t>2.</w:t>
            </w:r>
          </w:p>
        </w:tc>
        <w:tc>
          <w:tcPr>
            <w:tcW w:w="1849" w:type="dxa"/>
            <w:shd w:val="clear" w:color="auto" w:fill="auto"/>
            <w:vAlign w:val="center"/>
          </w:tcPr>
          <w:p w:rsidR="00F90E30" w:rsidRPr="00F90E30" w:rsidRDefault="00F90E30" w:rsidP="000F4FA9">
            <w:pPr>
              <w:suppressAutoHyphens/>
              <w:contextualSpacing/>
              <w:jc w:val="center"/>
            </w:pPr>
            <w:r w:rsidRPr="00F90E30">
              <w:t>Водоотведение</w:t>
            </w:r>
          </w:p>
        </w:tc>
        <w:tc>
          <w:tcPr>
            <w:tcW w:w="850" w:type="dxa"/>
            <w:shd w:val="clear" w:color="auto" w:fill="auto"/>
          </w:tcPr>
          <w:p w:rsidR="00F90E30" w:rsidRPr="00F90E30" w:rsidRDefault="00F90E30" w:rsidP="000F4FA9">
            <w:pPr>
              <w:contextualSpacing/>
              <w:rPr>
                <w:lang w:eastAsia="ar-SA"/>
              </w:rPr>
            </w:pPr>
            <w:r w:rsidRPr="00F90E30">
              <w:rPr>
                <w:lang w:eastAsia="ar-SA"/>
              </w:rPr>
              <w:t>тыс. руб.</w:t>
            </w:r>
          </w:p>
        </w:tc>
        <w:tc>
          <w:tcPr>
            <w:tcW w:w="1134"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6096,25</w:t>
            </w:r>
          </w:p>
        </w:tc>
        <w:tc>
          <w:tcPr>
            <w:tcW w:w="1276" w:type="dxa"/>
            <w:gridSpan w:val="2"/>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6096,25</w:t>
            </w:r>
          </w:p>
        </w:tc>
        <w:tc>
          <w:tcPr>
            <w:tcW w:w="992" w:type="dxa"/>
            <w:shd w:val="clear" w:color="auto" w:fill="auto"/>
            <w:vAlign w:val="center"/>
          </w:tcPr>
          <w:p w:rsidR="00F90E30" w:rsidRPr="00F90E30" w:rsidRDefault="00F90E30" w:rsidP="000F4FA9">
            <w:pPr>
              <w:suppressAutoHyphens/>
              <w:contextualSpacing/>
              <w:jc w:val="center"/>
              <w:rPr>
                <w:lang w:eastAsia="ar-SA"/>
              </w:rPr>
            </w:pPr>
            <w:r w:rsidRPr="00F90E30">
              <w:rPr>
                <w:lang w:eastAsia="ar-SA"/>
              </w:rPr>
              <w:t>-</w:t>
            </w:r>
          </w:p>
        </w:tc>
        <w:tc>
          <w:tcPr>
            <w:tcW w:w="3827" w:type="dxa"/>
            <w:vMerge/>
            <w:vAlign w:val="center"/>
          </w:tcPr>
          <w:p w:rsidR="00F90E30" w:rsidRPr="00F90E30" w:rsidRDefault="00F90E30" w:rsidP="000F4FA9">
            <w:pPr>
              <w:snapToGrid w:val="0"/>
              <w:contextualSpacing/>
              <w:jc w:val="both"/>
              <w:rPr>
                <w:sz w:val="24"/>
                <w:szCs w:val="24"/>
              </w:rPr>
            </w:pPr>
          </w:p>
        </w:tc>
      </w:tr>
    </w:tbl>
    <w:p w:rsidR="00F90E30" w:rsidRPr="00F90E30" w:rsidRDefault="00F90E30" w:rsidP="000F4FA9">
      <w:pPr>
        <w:suppressAutoHyphens/>
        <w:ind w:firstLine="426"/>
        <w:contextualSpacing/>
        <w:jc w:val="both"/>
        <w:rPr>
          <w:b/>
          <w:sz w:val="24"/>
          <w:szCs w:val="24"/>
          <w:u w:val="single"/>
          <w:lang w:eastAsia="ar-SA"/>
        </w:rPr>
      </w:pPr>
      <w:r w:rsidRPr="00F90E30">
        <w:rPr>
          <w:b/>
          <w:sz w:val="24"/>
          <w:szCs w:val="24"/>
          <w:u w:val="single"/>
          <w:lang w:eastAsia="ar-SA"/>
        </w:rPr>
        <w:t>Водоотведение</w:t>
      </w:r>
    </w:p>
    <w:tbl>
      <w:tblPr>
        <w:tblW w:w="0" w:type="auto"/>
        <w:tblLayout w:type="fixed"/>
        <w:tblLook w:val="0000" w:firstRow="0" w:lastRow="0" w:firstColumn="0" w:lastColumn="0" w:noHBand="0" w:noVBand="0"/>
      </w:tblPr>
      <w:tblGrid>
        <w:gridCol w:w="528"/>
        <w:gridCol w:w="1707"/>
        <w:gridCol w:w="850"/>
        <w:gridCol w:w="1418"/>
        <w:gridCol w:w="1134"/>
        <w:gridCol w:w="1134"/>
        <w:gridCol w:w="3402"/>
      </w:tblGrid>
      <w:tr w:rsidR="00F90E30" w:rsidRPr="00F90E30" w:rsidTr="00F90E30">
        <w:trPr>
          <w:trHeight w:val="532"/>
        </w:trPr>
        <w:tc>
          <w:tcPr>
            <w:tcW w:w="528" w:type="dxa"/>
            <w:tcBorders>
              <w:top w:val="single" w:sz="4" w:space="0" w:color="000000"/>
              <w:left w:val="single" w:sz="4" w:space="0" w:color="000000"/>
              <w:bottom w:val="single" w:sz="4" w:space="0" w:color="000000"/>
            </w:tcBorders>
            <w:shd w:val="clear" w:color="auto" w:fill="auto"/>
          </w:tcPr>
          <w:p w:rsidR="00F90E30" w:rsidRPr="00F90E30" w:rsidRDefault="00F90E30" w:rsidP="000F4FA9">
            <w:pPr>
              <w:suppressAutoHyphens/>
              <w:snapToGrid w:val="0"/>
              <w:contextualSpacing/>
              <w:jc w:val="center"/>
              <w:rPr>
                <w:lang w:eastAsia="ar-SA"/>
              </w:rPr>
            </w:pPr>
            <w:r w:rsidRPr="00F90E30">
              <w:rPr>
                <w:lang w:eastAsia="ar-SA"/>
              </w:rPr>
              <w:t>№ п/п</w:t>
            </w:r>
          </w:p>
        </w:tc>
        <w:tc>
          <w:tcPr>
            <w:tcW w:w="1707"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contextualSpacing/>
              <w:jc w:val="center"/>
              <w:rPr>
                <w:lang w:eastAsia="ar-SA"/>
              </w:rPr>
            </w:pPr>
            <w:r w:rsidRPr="00F90E30">
              <w:rPr>
                <w:lang w:eastAsia="ar-SA"/>
              </w:rPr>
              <w:t>Показатели</w:t>
            </w:r>
          </w:p>
        </w:tc>
        <w:tc>
          <w:tcPr>
            <w:tcW w:w="850"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contextualSpacing/>
              <w:jc w:val="center"/>
              <w:rPr>
                <w:lang w:eastAsia="ar-SA"/>
              </w:rPr>
            </w:pPr>
            <w:r w:rsidRPr="00F90E30">
              <w:rPr>
                <w:lang w:eastAsia="ar-SA"/>
              </w:rPr>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ind w:right="-52"/>
              <w:contextualSpacing/>
              <w:jc w:val="center"/>
              <w:rPr>
                <w:lang w:eastAsia="ar-SA"/>
              </w:rPr>
            </w:pPr>
            <w:r w:rsidRPr="00F90E30">
              <w:rPr>
                <w:lang w:eastAsia="ar-SA"/>
              </w:rPr>
              <w:t xml:space="preserve">План Организации </w:t>
            </w:r>
          </w:p>
        </w:tc>
        <w:tc>
          <w:tcPr>
            <w:tcW w:w="1134"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ind w:right="-52"/>
              <w:contextualSpacing/>
              <w:jc w:val="center"/>
              <w:rPr>
                <w:lang w:eastAsia="ar-SA"/>
              </w:rPr>
            </w:pPr>
            <w:r w:rsidRPr="00F90E30">
              <w:rPr>
                <w:lang w:eastAsia="ar-SA"/>
              </w:rPr>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ind w:right="-52"/>
              <w:contextualSpacing/>
              <w:jc w:val="center"/>
              <w:rPr>
                <w:lang w:eastAsia="ar-SA"/>
              </w:rPr>
            </w:pPr>
            <w:r w:rsidRPr="00F90E30">
              <w:rPr>
                <w:lang w:eastAsia="ar-SA"/>
              </w:rPr>
              <w:t>Отклонение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30" w:rsidRPr="00F90E30" w:rsidRDefault="00F90E30" w:rsidP="000F4FA9">
            <w:pPr>
              <w:suppressAutoHyphens/>
              <w:snapToGrid w:val="0"/>
              <w:ind w:right="-52"/>
              <w:contextualSpacing/>
              <w:jc w:val="center"/>
              <w:rPr>
                <w:lang w:eastAsia="ar-SA"/>
              </w:rPr>
            </w:pPr>
            <w:r w:rsidRPr="00F90E30">
              <w:rPr>
                <w:lang w:eastAsia="ar-SA"/>
              </w:rPr>
              <w:t>Причины отклонения</w:t>
            </w:r>
          </w:p>
        </w:tc>
      </w:tr>
      <w:tr w:rsidR="00F90E30" w:rsidRPr="00F90E30" w:rsidTr="00F90E30">
        <w:trPr>
          <w:trHeight w:val="701"/>
        </w:trPr>
        <w:tc>
          <w:tcPr>
            <w:tcW w:w="528"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contextualSpacing/>
              <w:jc w:val="center"/>
              <w:rPr>
                <w:lang w:eastAsia="ar-SA"/>
              </w:rPr>
            </w:pPr>
            <w:r w:rsidRPr="00F90E30">
              <w:rPr>
                <w:lang w:eastAsia="ar-SA"/>
              </w:rPr>
              <w:lastRenderedPageBreak/>
              <w:t>1.</w:t>
            </w:r>
          </w:p>
        </w:tc>
        <w:tc>
          <w:tcPr>
            <w:tcW w:w="1707"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snapToGrid w:val="0"/>
              <w:contextualSpacing/>
              <w:jc w:val="center"/>
              <w:rPr>
                <w:lang w:eastAsia="ar-SA"/>
              </w:rPr>
            </w:pPr>
            <w:r w:rsidRPr="00F90E30">
              <w:rPr>
                <w:lang w:eastAsia="ar-SA"/>
              </w:rPr>
              <w:t>Электрическая энергия</w:t>
            </w:r>
          </w:p>
        </w:tc>
        <w:tc>
          <w:tcPr>
            <w:tcW w:w="850"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contextualSpacing/>
              <w:jc w:val="center"/>
              <w:rPr>
                <w:lang w:eastAsia="ar-SA"/>
              </w:rPr>
            </w:pPr>
            <w:r w:rsidRPr="00F90E30">
              <w:rPr>
                <w:lang w:eastAsia="ar-SA"/>
              </w:rPr>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contextualSpacing/>
              <w:jc w:val="center"/>
              <w:rPr>
                <w:color w:val="000000"/>
                <w:lang w:eastAsia="ar-SA"/>
              </w:rPr>
            </w:pPr>
            <w:r w:rsidRPr="00F90E30">
              <w:rPr>
                <w:color w:val="000000"/>
                <w:lang w:eastAsia="ar-SA"/>
              </w:rPr>
              <w:t>3910,55</w:t>
            </w:r>
          </w:p>
        </w:tc>
        <w:tc>
          <w:tcPr>
            <w:tcW w:w="1134"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contextualSpacing/>
              <w:jc w:val="center"/>
              <w:rPr>
                <w:bCs/>
                <w:color w:val="000000"/>
                <w:lang w:eastAsia="ar-SA"/>
              </w:rPr>
            </w:pPr>
            <w:r w:rsidRPr="00F90E30">
              <w:rPr>
                <w:bCs/>
                <w:color w:val="000000"/>
                <w:lang w:eastAsia="ar-SA"/>
              </w:rPr>
              <w:t>3969,19</w:t>
            </w:r>
          </w:p>
        </w:tc>
        <w:tc>
          <w:tcPr>
            <w:tcW w:w="1134" w:type="dxa"/>
            <w:tcBorders>
              <w:top w:val="single" w:sz="4" w:space="0" w:color="000000"/>
              <w:left w:val="single" w:sz="4" w:space="0" w:color="000000"/>
              <w:bottom w:val="single" w:sz="4" w:space="0" w:color="000000"/>
            </w:tcBorders>
            <w:shd w:val="clear" w:color="auto" w:fill="auto"/>
            <w:vAlign w:val="center"/>
          </w:tcPr>
          <w:p w:rsidR="00F90E30" w:rsidRPr="00F90E30" w:rsidRDefault="00F90E30" w:rsidP="000F4FA9">
            <w:pPr>
              <w:suppressAutoHyphens/>
              <w:contextualSpacing/>
              <w:jc w:val="center"/>
            </w:pPr>
            <w:r w:rsidRPr="00F90E30">
              <w:t>+58,64</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E30" w:rsidRPr="00F90E30" w:rsidRDefault="00F90E30" w:rsidP="000F4FA9">
            <w:pPr>
              <w:snapToGrid w:val="0"/>
              <w:ind w:right="-53"/>
              <w:contextualSpacing/>
              <w:jc w:val="both"/>
              <w:rPr>
                <w:lang w:eastAsia="ar-SA"/>
              </w:rPr>
            </w:pPr>
            <w:r w:rsidRPr="00F90E30">
              <w:rPr>
                <w:lang w:eastAsia="ar-SA"/>
              </w:rPr>
              <w:t>Организация предоставила копию договора энергоснабжения от 09.03.2015 № 0089152 с ООО «РКС-Энерго»; копии счетов-фактур, выставленных Организации за отпущенную электрическую энергию за август-сентябрь 2019 года.</w:t>
            </w:r>
          </w:p>
        </w:tc>
      </w:tr>
    </w:tbl>
    <w:p w:rsidR="00F90E30" w:rsidRPr="00F90E30" w:rsidRDefault="00F90E30" w:rsidP="000F4FA9">
      <w:pPr>
        <w:ind w:firstLine="567"/>
        <w:contextualSpacing/>
        <w:jc w:val="both"/>
        <w:rPr>
          <w:sz w:val="24"/>
          <w:szCs w:val="24"/>
          <w:lang w:eastAsia="ar-SA"/>
        </w:rPr>
      </w:pPr>
      <w:r w:rsidRPr="00F90E30">
        <w:rPr>
          <w:sz w:val="24"/>
          <w:szCs w:val="24"/>
        </w:rPr>
        <w:t xml:space="preserve">В соответствии с требованиями раздела </w:t>
      </w:r>
      <w:r w:rsidRPr="00F90E30">
        <w:rPr>
          <w:sz w:val="24"/>
          <w:szCs w:val="24"/>
          <w:lang w:val="en-US"/>
        </w:rPr>
        <w:t>IX</w:t>
      </w:r>
      <w:r w:rsidRPr="00F90E30">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F90E30">
        <w:rPr>
          <w:sz w:val="24"/>
          <w:szCs w:val="24"/>
          <w:lang w:eastAsia="ar-SA"/>
        </w:rPr>
        <w:t>Организации</w:t>
      </w:r>
      <w:r w:rsidRPr="00F90E30">
        <w:rPr>
          <w:sz w:val="24"/>
          <w:szCs w:val="24"/>
        </w:rPr>
        <w:t xml:space="preserve"> на период долгосрочный период регулирования (2020-2024гг):</w:t>
      </w:r>
    </w:p>
    <w:p w:rsidR="00F90E30" w:rsidRPr="00F90E30" w:rsidRDefault="00F90E30" w:rsidP="000F4FA9">
      <w:pPr>
        <w:ind w:firstLine="567"/>
        <w:contextualSpacing/>
        <w:jc w:val="both"/>
        <w:rPr>
          <w:sz w:val="24"/>
          <w:szCs w:val="24"/>
        </w:rPr>
      </w:pPr>
      <w:r w:rsidRPr="00F90E30">
        <w:rPr>
          <w:sz w:val="24"/>
          <w:szCs w:val="24"/>
        </w:rPr>
        <w:t>1. Уровни операционных расходов:</w:t>
      </w:r>
      <w:r w:rsidRPr="00F90E30">
        <w:rPr>
          <w:sz w:val="24"/>
          <w:szCs w:val="24"/>
        </w:rPr>
        <w:tab/>
      </w:r>
      <w:r w:rsidRPr="00F90E30">
        <w:rPr>
          <w:sz w:val="24"/>
          <w:szCs w:val="24"/>
        </w:rPr>
        <w:tab/>
      </w:r>
      <w:r w:rsidRPr="00F90E30">
        <w:rPr>
          <w:sz w:val="24"/>
          <w:szCs w:val="24"/>
        </w:rPr>
        <w:tab/>
      </w:r>
      <w:r w:rsidRPr="00F90E30">
        <w:rPr>
          <w:sz w:val="24"/>
          <w:szCs w:val="24"/>
        </w:rPr>
        <w:tab/>
      </w:r>
      <w:r w:rsidRPr="00F90E30">
        <w:rPr>
          <w:sz w:val="24"/>
          <w:szCs w:val="24"/>
        </w:rPr>
        <w:tab/>
      </w:r>
      <w:r w:rsidRPr="00F90E30">
        <w:rPr>
          <w:sz w:val="24"/>
          <w:szCs w:val="24"/>
        </w:rPr>
        <w:tab/>
      </w:r>
      <w:r w:rsidRPr="00F90E30">
        <w:rPr>
          <w:sz w:val="24"/>
          <w:szCs w:val="24"/>
        </w:rPr>
        <w:tab/>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F90E30" w:rsidRPr="00F90E30" w:rsidTr="00F90E30">
        <w:tc>
          <w:tcPr>
            <w:tcW w:w="2952" w:type="dxa"/>
            <w:shd w:val="clear" w:color="auto" w:fill="auto"/>
            <w:vAlign w:val="center"/>
          </w:tcPr>
          <w:p w:rsidR="00F90E30" w:rsidRPr="00F90E30" w:rsidRDefault="00F90E30" w:rsidP="000F4FA9">
            <w:pPr>
              <w:widowControl w:val="0"/>
              <w:autoSpaceDE w:val="0"/>
              <w:autoSpaceDN w:val="0"/>
              <w:adjustRightInd w:val="0"/>
              <w:contextualSpacing/>
              <w:rPr>
                <w:lang w:eastAsia="ar-SA"/>
              </w:rPr>
            </w:pPr>
            <w:r w:rsidRPr="00F90E30">
              <w:rPr>
                <w:lang w:eastAsia="ar-SA"/>
              </w:rPr>
              <w:t>Наименование регулируемого вида деятельности</w:t>
            </w:r>
          </w:p>
        </w:tc>
        <w:tc>
          <w:tcPr>
            <w:tcW w:w="1464" w:type="dxa"/>
            <w:shd w:val="clear" w:color="auto" w:fill="auto"/>
            <w:vAlign w:val="center"/>
          </w:tcPr>
          <w:p w:rsidR="00F90E30" w:rsidRPr="00F90E30" w:rsidRDefault="00F90E30" w:rsidP="000F4FA9">
            <w:pPr>
              <w:contextualSpacing/>
              <w:jc w:val="center"/>
            </w:pPr>
            <w:r w:rsidRPr="00F90E30">
              <w:t>2020 год</w:t>
            </w:r>
          </w:p>
        </w:tc>
        <w:tc>
          <w:tcPr>
            <w:tcW w:w="1466" w:type="dxa"/>
            <w:shd w:val="clear" w:color="auto" w:fill="auto"/>
            <w:vAlign w:val="center"/>
          </w:tcPr>
          <w:p w:rsidR="00F90E30" w:rsidRPr="00F90E30" w:rsidRDefault="00F90E30" w:rsidP="000F4FA9">
            <w:pPr>
              <w:contextualSpacing/>
              <w:jc w:val="center"/>
            </w:pPr>
            <w:r w:rsidRPr="00F90E30">
              <w:t>2021 год</w:t>
            </w:r>
          </w:p>
        </w:tc>
        <w:tc>
          <w:tcPr>
            <w:tcW w:w="1466" w:type="dxa"/>
            <w:shd w:val="clear" w:color="auto" w:fill="auto"/>
            <w:vAlign w:val="center"/>
          </w:tcPr>
          <w:p w:rsidR="00F90E30" w:rsidRPr="00F90E30" w:rsidRDefault="00F90E30" w:rsidP="000F4FA9">
            <w:pPr>
              <w:contextualSpacing/>
              <w:jc w:val="center"/>
            </w:pPr>
            <w:r w:rsidRPr="00F90E30">
              <w:t>2022 год</w:t>
            </w:r>
          </w:p>
        </w:tc>
        <w:tc>
          <w:tcPr>
            <w:tcW w:w="1466" w:type="dxa"/>
            <w:shd w:val="clear" w:color="auto" w:fill="auto"/>
            <w:vAlign w:val="center"/>
          </w:tcPr>
          <w:p w:rsidR="00F90E30" w:rsidRPr="00F90E30" w:rsidRDefault="00F90E30" w:rsidP="000F4FA9">
            <w:pPr>
              <w:contextualSpacing/>
              <w:jc w:val="center"/>
            </w:pPr>
            <w:r w:rsidRPr="00F90E30">
              <w:t>2023 год</w:t>
            </w:r>
          </w:p>
        </w:tc>
        <w:tc>
          <w:tcPr>
            <w:tcW w:w="1466" w:type="dxa"/>
            <w:shd w:val="clear" w:color="auto" w:fill="auto"/>
            <w:vAlign w:val="center"/>
          </w:tcPr>
          <w:p w:rsidR="00F90E30" w:rsidRPr="00F90E30" w:rsidRDefault="00F90E30" w:rsidP="000F4FA9">
            <w:pPr>
              <w:contextualSpacing/>
              <w:jc w:val="center"/>
            </w:pPr>
            <w:r w:rsidRPr="00F90E30">
              <w:t>2024 год</w:t>
            </w:r>
          </w:p>
        </w:tc>
      </w:tr>
      <w:tr w:rsidR="00F90E30" w:rsidRPr="00F90E30" w:rsidTr="00F90E30">
        <w:tc>
          <w:tcPr>
            <w:tcW w:w="2952" w:type="dxa"/>
            <w:shd w:val="clear" w:color="auto" w:fill="auto"/>
            <w:vAlign w:val="center"/>
          </w:tcPr>
          <w:p w:rsidR="00F90E30" w:rsidRPr="00F90E30" w:rsidRDefault="00F90E30" w:rsidP="000F4FA9">
            <w:pPr>
              <w:contextualSpacing/>
            </w:pPr>
            <w:r w:rsidRPr="00F90E30">
              <w:rPr>
                <w:lang w:eastAsia="ar-SA"/>
              </w:rPr>
              <w:t>Холодное водоснабжение (питьевая вода)</w:t>
            </w:r>
          </w:p>
        </w:tc>
        <w:tc>
          <w:tcPr>
            <w:tcW w:w="1464" w:type="dxa"/>
            <w:shd w:val="clear" w:color="auto" w:fill="auto"/>
            <w:vAlign w:val="center"/>
          </w:tcPr>
          <w:p w:rsidR="00F90E30" w:rsidRPr="00F90E30" w:rsidRDefault="00F90E30" w:rsidP="000F4FA9">
            <w:pPr>
              <w:contextualSpacing/>
              <w:jc w:val="center"/>
              <w:rPr>
                <w:lang w:eastAsia="ar-SA"/>
              </w:rPr>
            </w:pPr>
            <w:r w:rsidRPr="00F90E30">
              <w:rPr>
                <w:lang w:eastAsia="ar-SA"/>
              </w:rPr>
              <w:t>21537,86</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22175,38</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22831,77</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23507,59</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24203,41</w:t>
            </w:r>
          </w:p>
        </w:tc>
      </w:tr>
      <w:tr w:rsidR="00F90E30" w:rsidRPr="00F90E30" w:rsidTr="00F90E30">
        <w:tc>
          <w:tcPr>
            <w:tcW w:w="2952" w:type="dxa"/>
            <w:shd w:val="clear" w:color="auto" w:fill="auto"/>
            <w:vAlign w:val="center"/>
          </w:tcPr>
          <w:p w:rsidR="00F90E30" w:rsidRPr="00F90E30" w:rsidRDefault="00F90E30" w:rsidP="000F4FA9">
            <w:pPr>
              <w:contextualSpacing/>
            </w:pPr>
            <w:r w:rsidRPr="00F90E30">
              <w:rPr>
                <w:lang w:eastAsia="ar-SA"/>
              </w:rPr>
              <w:t>Водоотведение</w:t>
            </w:r>
          </w:p>
        </w:tc>
        <w:tc>
          <w:tcPr>
            <w:tcW w:w="1464" w:type="dxa"/>
            <w:shd w:val="clear" w:color="auto" w:fill="auto"/>
            <w:vAlign w:val="center"/>
          </w:tcPr>
          <w:p w:rsidR="00F90E30" w:rsidRPr="00F90E30" w:rsidRDefault="00F90E30" w:rsidP="000F4FA9">
            <w:pPr>
              <w:contextualSpacing/>
              <w:jc w:val="center"/>
              <w:rPr>
                <w:lang w:eastAsia="ar-SA"/>
              </w:rPr>
            </w:pPr>
            <w:r w:rsidRPr="00F90E30">
              <w:rPr>
                <w:lang w:eastAsia="ar-SA"/>
              </w:rPr>
              <w:t>22951,16</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23630,52</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24329,98</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25050,15</w:t>
            </w:r>
          </w:p>
        </w:tc>
        <w:tc>
          <w:tcPr>
            <w:tcW w:w="1466" w:type="dxa"/>
            <w:shd w:val="clear" w:color="auto" w:fill="auto"/>
            <w:vAlign w:val="center"/>
          </w:tcPr>
          <w:p w:rsidR="00F90E30" w:rsidRPr="00F90E30" w:rsidRDefault="00F90E30" w:rsidP="000F4FA9">
            <w:pPr>
              <w:contextualSpacing/>
              <w:jc w:val="center"/>
              <w:rPr>
                <w:lang w:eastAsia="ar-SA"/>
              </w:rPr>
            </w:pPr>
            <w:r w:rsidRPr="00F90E30">
              <w:rPr>
                <w:lang w:eastAsia="ar-SA"/>
              </w:rPr>
              <w:t>25791,63</w:t>
            </w:r>
          </w:p>
        </w:tc>
      </w:tr>
    </w:tbl>
    <w:p w:rsidR="00F90E30" w:rsidRPr="00F90E30" w:rsidRDefault="00F90E30" w:rsidP="000F4FA9">
      <w:pPr>
        <w:ind w:firstLine="720"/>
        <w:contextualSpacing/>
        <w:jc w:val="both"/>
        <w:rPr>
          <w:sz w:val="24"/>
          <w:szCs w:val="24"/>
          <w:lang w:eastAsia="ar-SA"/>
        </w:rPr>
      </w:pPr>
      <w:r w:rsidRPr="00F90E30">
        <w:rPr>
          <w:sz w:val="24"/>
          <w:szCs w:val="24"/>
          <w:lang w:eastAsia="ar-SA"/>
        </w:rPr>
        <w:t>2. Долгосрочные параметры регулирования:</w:t>
      </w:r>
    </w:p>
    <w:tbl>
      <w:tblPr>
        <w:tblW w:w="10065"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09"/>
        <w:gridCol w:w="1701"/>
        <w:gridCol w:w="1134"/>
        <w:gridCol w:w="1418"/>
        <w:gridCol w:w="1559"/>
        <w:gridCol w:w="1701"/>
        <w:gridCol w:w="1843"/>
      </w:tblGrid>
      <w:tr w:rsidR="00F90E30" w:rsidRPr="00F90E30" w:rsidTr="00F90E30">
        <w:tc>
          <w:tcPr>
            <w:tcW w:w="709"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val="en-US" w:eastAsia="ar-SA"/>
              </w:rPr>
              <w:t>N</w:t>
            </w:r>
            <w:r w:rsidRPr="00F90E30">
              <w:rPr>
                <w:lang w:eastAsia="ar-SA"/>
              </w:rPr>
              <w:t xml:space="preserve"> п/п</w:t>
            </w:r>
          </w:p>
        </w:tc>
        <w:tc>
          <w:tcPr>
            <w:tcW w:w="1701"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 xml:space="preserve">Наименование регулируемого вида </w:t>
            </w:r>
            <w:r w:rsidRPr="00F90E30">
              <w:rPr>
                <w:lang w:eastAsia="ar-SA"/>
              </w:rPr>
              <w:br/>
              <w:t>деятельности</w:t>
            </w:r>
          </w:p>
        </w:tc>
        <w:tc>
          <w:tcPr>
            <w:tcW w:w="1134"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Год</w:t>
            </w:r>
          </w:p>
        </w:tc>
        <w:tc>
          <w:tcPr>
            <w:tcW w:w="1418"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Базовый уровень операционных расходов, тыс. руб.</w:t>
            </w:r>
          </w:p>
        </w:tc>
        <w:tc>
          <w:tcPr>
            <w:tcW w:w="1559"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Индекс эффективности операционных расходов,%</w:t>
            </w:r>
          </w:p>
        </w:tc>
        <w:tc>
          <w:tcPr>
            <w:tcW w:w="3544" w:type="dxa"/>
            <w:gridSpan w:val="2"/>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Показатели энергосбережения и энергетической эффективности</w:t>
            </w:r>
          </w:p>
        </w:tc>
      </w:tr>
      <w:tr w:rsidR="00F90E30" w:rsidRPr="00F90E30" w:rsidTr="00F90E30">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134"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418"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55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Уровень потерь воды, %</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vertAlign w:val="superscript"/>
                <w:lang w:eastAsia="ar-SA"/>
              </w:rPr>
            </w:pPr>
            <w:r w:rsidRPr="00F90E30">
              <w:rPr>
                <w:lang w:eastAsia="ar-SA"/>
              </w:rPr>
              <w:t>Удельный расход электрической энергии, кВтч/м</w:t>
            </w:r>
            <w:r w:rsidRPr="00F90E30">
              <w:rPr>
                <w:vertAlign w:val="superscript"/>
                <w:lang w:eastAsia="ar-SA"/>
              </w:rPr>
              <w:t>3</w:t>
            </w:r>
          </w:p>
        </w:tc>
      </w:tr>
      <w:tr w:rsidR="00F90E30" w:rsidRPr="00F90E30" w:rsidTr="00F90E30">
        <w:trPr>
          <w:trHeight w:val="61"/>
        </w:trPr>
        <w:tc>
          <w:tcPr>
            <w:tcW w:w="709"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w:t>
            </w:r>
          </w:p>
        </w:tc>
        <w:tc>
          <w:tcPr>
            <w:tcW w:w="1701" w:type="dxa"/>
            <w:vMerge w:val="restart"/>
            <w:shd w:val="clear" w:color="auto" w:fill="auto"/>
            <w:vAlign w:val="center"/>
          </w:tcPr>
          <w:p w:rsidR="00F90E30" w:rsidRPr="00F90E30" w:rsidRDefault="00F90E30" w:rsidP="000F4FA9">
            <w:pPr>
              <w:widowControl w:val="0"/>
              <w:autoSpaceDE w:val="0"/>
              <w:autoSpaceDN w:val="0"/>
              <w:adjustRightInd w:val="0"/>
              <w:contextualSpacing/>
              <w:rPr>
                <w:lang w:eastAsia="ar-SA"/>
              </w:rPr>
            </w:pPr>
            <w:r w:rsidRPr="00F90E30">
              <w:rPr>
                <w:lang w:eastAsia="ar-SA"/>
              </w:rPr>
              <w:t>Холодное водоснабжение (питьевая вода)</w:t>
            </w: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2020</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21537,86</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7,00</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2021</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tcPr>
          <w:p w:rsidR="00F90E30" w:rsidRPr="00F90E30" w:rsidRDefault="00F90E30" w:rsidP="000F4FA9">
            <w:pPr>
              <w:contextualSpacing/>
              <w:jc w:val="center"/>
              <w:rPr>
                <w:lang w:eastAsia="ar-SA"/>
              </w:rPr>
            </w:pPr>
            <w:r w:rsidRPr="00F90E30">
              <w:rPr>
                <w:lang w:eastAsia="ar-SA"/>
              </w:rPr>
              <w:t>7,00</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2022</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tcPr>
          <w:p w:rsidR="00F90E30" w:rsidRPr="00F90E30" w:rsidRDefault="00F90E30" w:rsidP="000F4FA9">
            <w:pPr>
              <w:contextualSpacing/>
              <w:jc w:val="center"/>
              <w:rPr>
                <w:lang w:eastAsia="ar-SA"/>
              </w:rPr>
            </w:pPr>
            <w:r w:rsidRPr="00F90E30">
              <w:rPr>
                <w:lang w:eastAsia="ar-SA"/>
              </w:rPr>
              <w:t>7,00</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2023</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tcPr>
          <w:p w:rsidR="00F90E30" w:rsidRPr="00F90E30" w:rsidRDefault="00F90E30" w:rsidP="000F4FA9">
            <w:pPr>
              <w:contextualSpacing/>
              <w:jc w:val="center"/>
              <w:rPr>
                <w:lang w:eastAsia="ar-SA"/>
              </w:rPr>
            </w:pPr>
            <w:r w:rsidRPr="00F90E30">
              <w:rPr>
                <w:lang w:eastAsia="ar-SA"/>
              </w:rPr>
              <w:t>7,00</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2024</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tcPr>
          <w:p w:rsidR="00F90E30" w:rsidRPr="00F90E30" w:rsidRDefault="00F90E30" w:rsidP="000F4FA9">
            <w:pPr>
              <w:contextualSpacing/>
              <w:jc w:val="center"/>
              <w:rPr>
                <w:lang w:eastAsia="ar-SA"/>
              </w:rPr>
            </w:pPr>
            <w:r w:rsidRPr="00F90E30">
              <w:rPr>
                <w:lang w:eastAsia="ar-SA"/>
              </w:rPr>
              <w:t>7,00</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r>
      <w:tr w:rsidR="00F90E30" w:rsidRPr="00F90E30" w:rsidTr="00F90E30">
        <w:trPr>
          <w:trHeight w:val="61"/>
        </w:trPr>
        <w:tc>
          <w:tcPr>
            <w:tcW w:w="709" w:type="dxa"/>
            <w:vMerge w:val="restart"/>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w:t>
            </w:r>
          </w:p>
        </w:tc>
        <w:tc>
          <w:tcPr>
            <w:tcW w:w="1701" w:type="dxa"/>
            <w:vMerge w:val="restart"/>
            <w:shd w:val="clear" w:color="auto" w:fill="auto"/>
            <w:vAlign w:val="center"/>
          </w:tcPr>
          <w:p w:rsidR="00F90E30" w:rsidRPr="00F90E30" w:rsidRDefault="00F90E30" w:rsidP="000F4FA9">
            <w:pPr>
              <w:widowControl w:val="0"/>
              <w:autoSpaceDE w:val="0"/>
              <w:autoSpaceDN w:val="0"/>
              <w:adjustRightInd w:val="0"/>
              <w:contextualSpacing/>
              <w:rPr>
                <w:lang w:eastAsia="ar-SA"/>
              </w:rPr>
            </w:pPr>
            <w:r w:rsidRPr="00F90E30">
              <w:rPr>
                <w:lang w:eastAsia="ar-SA"/>
              </w:rPr>
              <w:t>Водоотведение</w:t>
            </w: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2020</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22951,16</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843"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0,15</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2021</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843" w:type="dxa"/>
            <w:shd w:val="clear" w:color="auto" w:fill="auto"/>
          </w:tcPr>
          <w:p w:rsidR="00F90E30" w:rsidRPr="00F90E30" w:rsidRDefault="00F90E30" w:rsidP="000F4FA9">
            <w:pPr>
              <w:contextualSpacing/>
              <w:jc w:val="center"/>
              <w:rPr>
                <w:lang w:eastAsia="ar-SA"/>
              </w:rPr>
            </w:pPr>
            <w:r w:rsidRPr="00F90E30">
              <w:rPr>
                <w:lang w:eastAsia="ar-SA"/>
              </w:rPr>
              <w:t>0,15</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2022</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843" w:type="dxa"/>
            <w:shd w:val="clear" w:color="auto" w:fill="auto"/>
          </w:tcPr>
          <w:p w:rsidR="00F90E30" w:rsidRPr="00F90E30" w:rsidRDefault="00F90E30" w:rsidP="000F4FA9">
            <w:pPr>
              <w:contextualSpacing/>
              <w:jc w:val="center"/>
              <w:rPr>
                <w:lang w:eastAsia="ar-SA"/>
              </w:rPr>
            </w:pPr>
            <w:r w:rsidRPr="00F90E30">
              <w:rPr>
                <w:lang w:eastAsia="ar-SA"/>
              </w:rPr>
              <w:t>0,15</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2023</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843" w:type="dxa"/>
            <w:shd w:val="clear" w:color="auto" w:fill="auto"/>
          </w:tcPr>
          <w:p w:rsidR="00F90E30" w:rsidRPr="00F90E30" w:rsidRDefault="00F90E30" w:rsidP="000F4FA9">
            <w:pPr>
              <w:contextualSpacing/>
              <w:jc w:val="center"/>
              <w:rPr>
                <w:lang w:eastAsia="ar-SA"/>
              </w:rPr>
            </w:pPr>
            <w:r w:rsidRPr="00F90E30">
              <w:rPr>
                <w:lang w:eastAsia="ar-SA"/>
              </w:rPr>
              <w:t>0,15</w:t>
            </w:r>
          </w:p>
        </w:tc>
      </w:tr>
      <w:tr w:rsidR="00F90E30" w:rsidRPr="00F90E30" w:rsidTr="00F90E30">
        <w:trPr>
          <w:trHeight w:val="61"/>
        </w:trPr>
        <w:tc>
          <w:tcPr>
            <w:tcW w:w="709"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701" w:type="dxa"/>
            <w:vMerge/>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p>
        </w:tc>
        <w:tc>
          <w:tcPr>
            <w:tcW w:w="1134" w:type="dxa"/>
            <w:shd w:val="clear" w:color="auto" w:fill="auto"/>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2024</w:t>
            </w:r>
          </w:p>
        </w:tc>
        <w:tc>
          <w:tcPr>
            <w:tcW w:w="1418"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559"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1,00</w:t>
            </w:r>
          </w:p>
        </w:tc>
        <w:tc>
          <w:tcPr>
            <w:tcW w:w="1701" w:type="dxa"/>
            <w:shd w:val="clear" w:color="auto" w:fill="auto"/>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w:t>
            </w:r>
          </w:p>
        </w:tc>
        <w:tc>
          <w:tcPr>
            <w:tcW w:w="1843" w:type="dxa"/>
            <w:shd w:val="clear" w:color="auto" w:fill="auto"/>
          </w:tcPr>
          <w:p w:rsidR="00F90E30" w:rsidRPr="00F90E30" w:rsidRDefault="00F90E30" w:rsidP="000F4FA9">
            <w:pPr>
              <w:contextualSpacing/>
              <w:jc w:val="center"/>
              <w:rPr>
                <w:lang w:eastAsia="ar-SA"/>
              </w:rPr>
            </w:pPr>
            <w:r w:rsidRPr="00F90E30">
              <w:rPr>
                <w:lang w:eastAsia="ar-SA"/>
              </w:rPr>
              <w:t>0,15</w:t>
            </w:r>
          </w:p>
        </w:tc>
      </w:tr>
    </w:tbl>
    <w:p w:rsidR="00F90E30" w:rsidRPr="00F90E30" w:rsidRDefault="00F90E30" w:rsidP="000F4FA9">
      <w:pPr>
        <w:ind w:firstLine="720"/>
        <w:contextualSpacing/>
        <w:jc w:val="both"/>
        <w:rPr>
          <w:sz w:val="24"/>
          <w:szCs w:val="24"/>
          <w:lang w:eastAsia="ar-SA"/>
        </w:rPr>
      </w:pPr>
      <w:r w:rsidRPr="00F90E30">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2020-2024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F90E30" w:rsidRPr="00F90E30" w:rsidTr="00F90E30">
        <w:trPr>
          <w:trHeight w:val="56"/>
        </w:trPr>
        <w:tc>
          <w:tcPr>
            <w:tcW w:w="811" w:type="dxa"/>
            <w:tcBorders>
              <w:bottom w:val="single" w:sz="2" w:space="0" w:color="auto"/>
            </w:tcBorders>
            <w:vAlign w:val="center"/>
          </w:tcPr>
          <w:p w:rsidR="00F90E30" w:rsidRPr="00F90E30" w:rsidRDefault="00F90E30" w:rsidP="000F4FA9">
            <w:pPr>
              <w:widowControl w:val="0"/>
              <w:autoSpaceDE w:val="0"/>
              <w:autoSpaceDN w:val="0"/>
              <w:adjustRightInd w:val="0"/>
              <w:contextualSpacing/>
              <w:jc w:val="center"/>
              <w:rPr>
                <w:rFonts w:eastAsia="Calibri"/>
                <w:lang w:eastAsia="en-US"/>
              </w:rPr>
            </w:pPr>
            <w:r w:rsidRPr="00F90E30">
              <w:rPr>
                <w:rFonts w:eastAsia="Calibri"/>
                <w:lang w:eastAsia="en-US"/>
              </w:rPr>
              <w:t>№ п/п</w:t>
            </w:r>
          </w:p>
        </w:tc>
        <w:tc>
          <w:tcPr>
            <w:tcW w:w="2450" w:type="dxa"/>
            <w:tcBorders>
              <w:bottom w:val="single" w:sz="2" w:space="0" w:color="auto"/>
            </w:tcBorders>
            <w:vAlign w:val="center"/>
          </w:tcPr>
          <w:p w:rsidR="00F90E30" w:rsidRPr="00F90E30" w:rsidRDefault="00F90E30" w:rsidP="000F4FA9">
            <w:pPr>
              <w:contextualSpacing/>
              <w:jc w:val="center"/>
              <w:rPr>
                <w:rFonts w:eastAsia="Calibri"/>
                <w:lang w:eastAsia="en-US"/>
              </w:rPr>
            </w:pPr>
            <w:r w:rsidRPr="00F90E30">
              <w:rPr>
                <w:rFonts w:eastAsia="Calibri"/>
                <w:lang w:eastAsia="en-US"/>
              </w:rPr>
              <w:t>Наименование потребителей, регулируемого вида деятельности</w:t>
            </w:r>
          </w:p>
        </w:tc>
        <w:tc>
          <w:tcPr>
            <w:tcW w:w="3260" w:type="dxa"/>
            <w:tcBorders>
              <w:bottom w:val="single" w:sz="2" w:space="0" w:color="auto"/>
            </w:tcBorders>
            <w:vAlign w:val="center"/>
          </w:tcPr>
          <w:p w:rsidR="00F90E30" w:rsidRPr="00F90E30" w:rsidRDefault="00F90E30" w:rsidP="000F4FA9">
            <w:pPr>
              <w:contextualSpacing/>
              <w:jc w:val="center"/>
              <w:rPr>
                <w:rFonts w:eastAsia="Calibri"/>
                <w:lang w:eastAsia="en-US"/>
              </w:rPr>
            </w:pPr>
            <w:r w:rsidRPr="00F90E30">
              <w:rPr>
                <w:rFonts w:eastAsia="Calibri"/>
                <w:lang w:eastAsia="en-US"/>
              </w:rPr>
              <w:t xml:space="preserve">Год с календарной разбивкой </w:t>
            </w:r>
          </w:p>
        </w:tc>
        <w:tc>
          <w:tcPr>
            <w:tcW w:w="3544" w:type="dxa"/>
            <w:tcBorders>
              <w:bottom w:val="single" w:sz="2" w:space="0" w:color="auto"/>
            </w:tcBorders>
            <w:vAlign w:val="center"/>
          </w:tcPr>
          <w:p w:rsidR="00F90E30" w:rsidRPr="00F90E30" w:rsidRDefault="00F90E30" w:rsidP="000F4FA9">
            <w:pPr>
              <w:contextualSpacing/>
              <w:jc w:val="center"/>
              <w:rPr>
                <w:rFonts w:eastAsia="Calibri"/>
                <w:lang w:eastAsia="en-US"/>
              </w:rPr>
            </w:pPr>
            <w:r w:rsidRPr="00F90E30">
              <w:rPr>
                <w:rFonts w:eastAsia="Calibri"/>
                <w:lang w:eastAsia="en-US"/>
              </w:rPr>
              <w:t>Тарифы, руб./м</w:t>
            </w:r>
            <w:r w:rsidRPr="00F90E30">
              <w:rPr>
                <w:rFonts w:eastAsia="Calibri"/>
                <w:vertAlign w:val="superscript"/>
                <w:lang w:eastAsia="en-US"/>
              </w:rPr>
              <w:t xml:space="preserve">3 </w:t>
            </w:r>
            <w:r w:rsidRPr="00F90E30">
              <w:rPr>
                <w:rFonts w:eastAsia="Calibri"/>
                <w:lang w:eastAsia="en-US"/>
              </w:rPr>
              <w:t>*</w:t>
            </w:r>
          </w:p>
        </w:tc>
      </w:tr>
      <w:tr w:rsidR="00F90E30" w:rsidRPr="00F90E30" w:rsidTr="00F90E30">
        <w:trPr>
          <w:trHeight w:val="56"/>
        </w:trPr>
        <w:tc>
          <w:tcPr>
            <w:tcW w:w="10065" w:type="dxa"/>
            <w:gridSpan w:val="4"/>
            <w:tcBorders>
              <w:bottom w:val="single" w:sz="2" w:space="0" w:color="auto"/>
            </w:tcBorders>
            <w:vAlign w:val="center"/>
          </w:tcPr>
          <w:p w:rsidR="00F90E30" w:rsidRPr="00F90E30" w:rsidRDefault="00F90E30" w:rsidP="000F4FA9">
            <w:pPr>
              <w:ind w:left="720"/>
              <w:contextualSpacing/>
              <w:jc w:val="center"/>
              <w:rPr>
                <w:lang w:eastAsia="ar-SA"/>
              </w:rPr>
            </w:pPr>
            <w:r w:rsidRPr="00F90E30">
              <w:rPr>
                <w:lang w:eastAsia="ar-SA"/>
              </w:rPr>
              <w:t>Для потребителей муниципальных образований «Муринское городское поселение», «Бугровское сельское поселение» Всеволожского муниципального района Ленинградской области</w:t>
            </w:r>
          </w:p>
        </w:tc>
      </w:tr>
      <w:tr w:rsidR="00F90E30" w:rsidRPr="00F90E30" w:rsidTr="00F90E30">
        <w:trPr>
          <w:trHeight w:val="61"/>
        </w:trPr>
        <w:tc>
          <w:tcPr>
            <w:tcW w:w="811" w:type="dxa"/>
            <w:vMerge w:val="restart"/>
            <w:tcBorders>
              <w:top w:val="single" w:sz="2" w:space="0" w:color="auto"/>
            </w:tcBorders>
            <w:vAlign w:val="center"/>
          </w:tcPr>
          <w:p w:rsidR="00F90E30" w:rsidRPr="00F90E30" w:rsidRDefault="00F90E30" w:rsidP="000F4FA9">
            <w:pPr>
              <w:widowControl w:val="0"/>
              <w:autoSpaceDE w:val="0"/>
              <w:autoSpaceDN w:val="0"/>
              <w:adjustRightInd w:val="0"/>
              <w:contextualSpacing/>
              <w:jc w:val="center"/>
              <w:rPr>
                <w:rFonts w:eastAsia="Calibri"/>
                <w:lang w:eastAsia="en-US"/>
              </w:rPr>
            </w:pPr>
            <w:r w:rsidRPr="00F90E30">
              <w:rPr>
                <w:rFonts w:eastAsia="Calibri"/>
                <w:lang w:eastAsia="en-US"/>
              </w:rPr>
              <w:t>1.</w:t>
            </w:r>
          </w:p>
        </w:tc>
        <w:tc>
          <w:tcPr>
            <w:tcW w:w="2450" w:type="dxa"/>
            <w:vMerge w:val="restart"/>
            <w:tcBorders>
              <w:top w:val="single" w:sz="2" w:space="0" w:color="auto"/>
            </w:tcBorders>
            <w:vAlign w:val="center"/>
          </w:tcPr>
          <w:p w:rsidR="00F90E30" w:rsidRPr="00F90E30" w:rsidRDefault="00F90E30" w:rsidP="000F4FA9">
            <w:pPr>
              <w:widowControl w:val="0"/>
              <w:autoSpaceDE w:val="0"/>
              <w:autoSpaceDN w:val="0"/>
              <w:adjustRightInd w:val="0"/>
              <w:contextualSpacing/>
              <w:jc w:val="center"/>
              <w:rPr>
                <w:rFonts w:eastAsia="Calibri"/>
                <w:lang w:eastAsia="en-US"/>
              </w:rPr>
            </w:pPr>
            <w:r w:rsidRPr="00F90E30">
              <w:rPr>
                <w:rFonts w:eastAsia="Calibri"/>
                <w:lang w:eastAsia="en-US"/>
              </w:rPr>
              <w:t>Питьевая вода</w:t>
            </w:r>
          </w:p>
        </w:tc>
        <w:tc>
          <w:tcPr>
            <w:tcW w:w="3260" w:type="dxa"/>
            <w:tcBorders>
              <w:top w:val="single" w:sz="2" w:space="0" w:color="auto"/>
            </w:tcBorders>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01.01.2020 по 30.06.2020</w:t>
            </w:r>
          </w:p>
        </w:tc>
        <w:tc>
          <w:tcPr>
            <w:tcW w:w="3544" w:type="dxa"/>
            <w:tcBorders>
              <w:top w:val="single" w:sz="2" w:space="0" w:color="auto"/>
            </w:tcBorders>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43,29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01.07.2020 по 31.12.2020</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43,29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01.01.2021 по 30.06.2021</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43,29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01.07.2021 по 31.12.2021</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44,79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01.01.2022 по 30.06.2022</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44,79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01.07.2022 по 31.12.2022</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47,56</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01.01.2023 по 30.06.2023</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47,56</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01.07.2023 по 31.12.2023</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50,19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01.01.2024 по 30.06.2024</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50,19</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01.07.2024 по 31.12.2024</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49,89</w:t>
            </w:r>
          </w:p>
        </w:tc>
      </w:tr>
      <w:tr w:rsidR="00F90E30" w:rsidRPr="00F90E30" w:rsidTr="00F90E30">
        <w:trPr>
          <w:trHeight w:val="56"/>
        </w:trPr>
        <w:tc>
          <w:tcPr>
            <w:tcW w:w="811" w:type="dxa"/>
            <w:vMerge w:val="restart"/>
            <w:vAlign w:val="center"/>
          </w:tcPr>
          <w:p w:rsidR="00F90E30" w:rsidRPr="00F90E30" w:rsidRDefault="00F90E30" w:rsidP="000F4FA9">
            <w:pPr>
              <w:widowControl w:val="0"/>
              <w:autoSpaceDE w:val="0"/>
              <w:autoSpaceDN w:val="0"/>
              <w:adjustRightInd w:val="0"/>
              <w:contextualSpacing/>
              <w:jc w:val="center"/>
              <w:rPr>
                <w:rFonts w:eastAsia="Calibri"/>
                <w:lang w:eastAsia="en-US"/>
              </w:rPr>
            </w:pPr>
            <w:r w:rsidRPr="00F90E30">
              <w:rPr>
                <w:rFonts w:eastAsia="Calibri"/>
                <w:lang w:val="en-US" w:eastAsia="en-US"/>
              </w:rPr>
              <w:t>2</w:t>
            </w:r>
            <w:r w:rsidRPr="00F90E30">
              <w:rPr>
                <w:rFonts w:eastAsia="Calibri"/>
                <w:lang w:eastAsia="en-US"/>
              </w:rPr>
              <w:t>.</w:t>
            </w:r>
          </w:p>
        </w:tc>
        <w:tc>
          <w:tcPr>
            <w:tcW w:w="2450" w:type="dxa"/>
            <w:vMerge w:val="restart"/>
            <w:vAlign w:val="center"/>
          </w:tcPr>
          <w:p w:rsidR="00F90E30" w:rsidRPr="00F90E30" w:rsidRDefault="00F90E30" w:rsidP="000F4FA9">
            <w:pPr>
              <w:widowControl w:val="0"/>
              <w:autoSpaceDE w:val="0"/>
              <w:autoSpaceDN w:val="0"/>
              <w:adjustRightInd w:val="0"/>
              <w:contextualSpacing/>
              <w:jc w:val="center"/>
              <w:rPr>
                <w:rFonts w:eastAsia="Calibri"/>
                <w:lang w:eastAsia="en-US"/>
              </w:rPr>
            </w:pPr>
            <w:r w:rsidRPr="00F90E30">
              <w:rPr>
                <w:rFonts w:eastAsia="Calibri"/>
                <w:lang w:eastAsia="en-US"/>
              </w:rPr>
              <w:t>Водоотведение</w:t>
            </w: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01.01.2020 по 30.06.2020</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51,14</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01.07.2020 по 31.12.2020</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51,14</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01.01.2021 по 30.06.2021</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51,14</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01.07.2021 по 31.12.2021</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55,52</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01.01.2022 по 30.06.2022</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55,52</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01.07.2022 по 31.12.2022</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53,53</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01.01.2023 по 30.06.2023</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53,53</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01.07.2023 по 31.12.2023</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54,67</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01.01.2024 по 30.06.2024</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54,67</w:t>
            </w:r>
          </w:p>
        </w:tc>
      </w:tr>
      <w:tr w:rsidR="00F90E30" w:rsidRPr="00F90E30" w:rsidTr="00F90E30">
        <w:trPr>
          <w:trHeight w:val="56"/>
        </w:trPr>
        <w:tc>
          <w:tcPr>
            <w:tcW w:w="811" w:type="dxa"/>
            <w:vMerge/>
            <w:vAlign w:val="center"/>
          </w:tcPr>
          <w:p w:rsidR="00F90E30" w:rsidRPr="00F90E30" w:rsidRDefault="00F90E30" w:rsidP="000F4FA9">
            <w:pPr>
              <w:widowControl w:val="0"/>
              <w:autoSpaceDE w:val="0"/>
              <w:autoSpaceDN w:val="0"/>
              <w:adjustRightInd w:val="0"/>
              <w:contextualSpacing/>
              <w:jc w:val="center"/>
              <w:rPr>
                <w:rFonts w:eastAsia="Calibri"/>
                <w:b/>
                <w:lang w:val="en-US" w:eastAsia="en-US"/>
              </w:rPr>
            </w:pPr>
          </w:p>
        </w:tc>
        <w:tc>
          <w:tcPr>
            <w:tcW w:w="2450" w:type="dxa"/>
            <w:vMerge/>
            <w:vAlign w:val="center"/>
          </w:tcPr>
          <w:p w:rsidR="00F90E30" w:rsidRPr="00F90E30" w:rsidRDefault="00F90E30" w:rsidP="000F4FA9">
            <w:pPr>
              <w:widowControl w:val="0"/>
              <w:autoSpaceDE w:val="0"/>
              <w:autoSpaceDN w:val="0"/>
              <w:adjustRightInd w:val="0"/>
              <w:contextualSpacing/>
              <w:jc w:val="center"/>
              <w:rPr>
                <w:rFonts w:eastAsia="Calibri"/>
                <w:b/>
                <w:lang w:eastAsia="en-US"/>
              </w:rPr>
            </w:pPr>
          </w:p>
        </w:tc>
        <w:tc>
          <w:tcPr>
            <w:tcW w:w="3260"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с 01.07.2024 по 31.12.2024</w:t>
            </w:r>
          </w:p>
        </w:tc>
        <w:tc>
          <w:tcPr>
            <w:tcW w:w="3544" w:type="dxa"/>
            <w:vAlign w:val="center"/>
          </w:tcPr>
          <w:p w:rsidR="00F90E30" w:rsidRPr="00F90E30" w:rsidRDefault="00F90E30" w:rsidP="000F4FA9">
            <w:pPr>
              <w:widowControl w:val="0"/>
              <w:autoSpaceDE w:val="0"/>
              <w:autoSpaceDN w:val="0"/>
              <w:adjustRightInd w:val="0"/>
              <w:contextualSpacing/>
              <w:jc w:val="center"/>
              <w:rPr>
                <w:lang w:eastAsia="ar-SA"/>
              </w:rPr>
            </w:pPr>
            <w:r w:rsidRPr="00F90E30">
              <w:rPr>
                <w:lang w:eastAsia="ar-SA"/>
              </w:rPr>
              <w:t>53,64</w:t>
            </w:r>
          </w:p>
        </w:tc>
      </w:tr>
    </w:tbl>
    <w:p w:rsidR="00F90E30" w:rsidRPr="00F90E30" w:rsidRDefault="00F90E30" w:rsidP="000F4FA9">
      <w:pPr>
        <w:contextualSpacing/>
        <w:rPr>
          <w:lang w:eastAsia="ar-SA"/>
        </w:rPr>
      </w:pPr>
      <w:r w:rsidRPr="00F90E30">
        <w:rPr>
          <w:lang w:eastAsia="ar-SA"/>
        </w:rPr>
        <w:lastRenderedPageBreak/>
        <w:t>* тариф указан без учета налога на добавленную стоимость</w:t>
      </w:r>
    </w:p>
    <w:p w:rsidR="00F90E30" w:rsidRPr="00F90E30" w:rsidRDefault="00F90E30" w:rsidP="000F4FA9">
      <w:pPr>
        <w:contextualSpacing/>
        <w:rPr>
          <w:sz w:val="24"/>
          <w:szCs w:val="24"/>
          <w:lang w:eastAsia="ar-SA"/>
        </w:rPr>
      </w:pPr>
    </w:p>
    <w:p w:rsidR="00F90E30" w:rsidRPr="00F90E30" w:rsidRDefault="00F90E30" w:rsidP="000F4FA9">
      <w:pPr>
        <w:contextualSpacing/>
        <w:jc w:val="center"/>
        <w:rPr>
          <w:b/>
          <w:sz w:val="24"/>
          <w:szCs w:val="24"/>
        </w:rPr>
      </w:pPr>
      <w:r w:rsidRPr="00F90E30">
        <w:rPr>
          <w:b/>
          <w:sz w:val="24"/>
          <w:szCs w:val="24"/>
        </w:rPr>
        <w:t>Результаты голосования: за – 6 человек, против – нет, воздержались – нет.</w:t>
      </w:r>
    </w:p>
    <w:p w:rsidR="006E033A" w:rsidRPr="006E033A" w:rsidRDefault="006E033A" w:rsidP="000F4FA9">
      <w:pPr>
        <w:pStyle w:val="a6"/>
        <w:spacing w:after="0"/>
        <w:ind w:firstLine="567"/>
        <w:contextualSpacing/>
        <w:jc w:val="both"/>
        <w:rPr>
          <w:b/>
          <w:sz w:val="24"/>
          <w:szCs w:val="24"/>
        </w:rPr>
      </w:pPr>
    </w:p>
    <w:p w:rsidR="00F90E30" w:rsidRPr="00F90E30" w:rsidRDefault="00FA2FD8" w:rsidP="000F4FA9">
      <w:pPr>
        <w:pStyle w:val="a6"/>
        <w:spacing w:after="0"/>
        <w:ind w:firstLine="567"/>
        <w:contextualSpacing/>
        <w:jc w:val="both"/>
        <w:rPr>
          <w:rFonts w:eastAsia="Calibri"/>
          <w:sz w:val="24"/>
          <w:szCs w:val="24"/>
          <w:lang w:eastAsia="en-US"/>
        </w:rPr>
      </w:pPr>
      <w:r>
        <w:rPr>
          <w:b/>
          <w:sz w:val="24"/>
          <w:szCs w:val="24"/>
        </w:rPr>
        <w:t>8</w:t>
      </w:r>
      <w:r w:rsidRPr="00FA2FD8">
        <w:rPr>
          <w:b/>
          <w:sz w:val="24"/>
          <w:szCs w:val="24"/>
        </w:rPr>
        <w:t>. По вопросу повестки «</w:t>
      </w:r>
      <w:r w:rsidR="00F90E30" w:rsidRPr="00F90E30">
        <w:rPr>
          <w:b/>
          <w:sz w:val="24"/>
          <w:szCs w:val="24"/>
        </w:rPr>
        <w:t>О внесении изменений в приказ комитета по тарифам и ценовой политике Ленинградской области от 20 декабря 2018 года № 573-п «Об установлении тарифов на услуги по захоронению твердых коммунальных отходов, оказываемые обществом с ограниченной ответственностью «АВТО-БЕРКУТ» в 2019-2021 годах</w:t>
      </w:r>
      <w:r w:rsidRPr="00FA2FD8">
        <w:rPr>
          <w:b/>
          <w:sz w:val="24"/>
          <w:szCs w:val="24"/>
        </w:rPr>
        <w:t>»</w:t>
      </w:r>
      <w:r>
        <w:rPr>
          <w:b/>
          <w:sz w:val="24"/>
          <w:szCs w:val="24"/>
        </w:rPr>
        <w:t xml:space="preserve"> </w:t>
      </w:r>
      <w:r w:rsidR="00F90E30" w:rsidRPr="00F90E3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D0F4F">
        <w:rPr>
          <w:sz w:val="24"/>
          <w:szCs w:val="24"/>
          <w:lang w:eastAsia="x-none"/>
        </w:rPr>
        <w:t xml:space="preserve"> и</w:t>
      </w:r>
      <w:r w:rsidR="00F90E30" w:rsidRPr="00F90E30">
        <w:rPr>
          <w:sz w:val="24"/>
          <w:szCs w:val="24"/>
          <w:lang w:eastAsia="x-none"/>
        </w:rPr>
        <w:t xml:space="preserve"> </w:t>
      </w:r>
      <w:r w:rsidR="00F90E30" w:rsidRPr="00F90E30">
        <w:rPr>
          <w:sz w:val="24"/>
          <w:szCs w:val="24"/>
          <w:lang w:val="x-none" w:eastAsia="x-none"/>
        </w:rPr>
        <w:t>изложила основные положения э</w:t>
      </w:r>
      <w:r w:rsidR="00F90E30" w:rsidRPr="00F90E30">
        <w:rPr>
          <w:rFonts w:eastAsia="Calibri"/>
          <w:sz w:val="24"/>
          <w:szCs w:val="24"/>
          <w:lang w:val="x-none" w:eastAsia="en-US"/>
        </w:rPr>
        <w:t>кспертного заключения</w:t>
      </w:r>
      <w:r w:rsidR="00F90E30" w:rsidRPr="00F90E30">
        <w:rPr>
          <w:rFonts w:eastAsia="Calibri"/>
          <w:sz w:val="24"/>
          <w:szCs w:val="24"/>
          <w:lang w:eastAsia="en-US"/>
        </w:rPr>
        <w:t xml:space="preserve"> по корректировке необходимой валовой выручки и тарифов на захоронение твердых коммунальных отходов общества с ограниченной ответственностью «АВТО-БЕРКУТ» (далее – Организация), в 2020 году.</w:t>
      </w:r>
      <w:r w:rsidR="00F90E30" w:rsidRPr="00F90E30">
        <w:rPr>
          <w:rFonts w:eastAsia="Calibri"/>
          <w:i/>
          <w:sz w:val="24"/>
          <w:szCs w:val="24"/>
          <w:lang w:eastAsia="en-US"/>
        </w:rPr>
        <w:t xml:space="preserve"> </w:t>
      </w:r>
    </w:p>
    <w:p w:rsidR="00F90E30" w:rsidRPr="00F90E30" w:rsidRDefault="00F90E30" w:rsidP="000F4FA9">
      <w:pPr>
        <w:ind w:firstLine="567"/>
        <w:contextualSpacing/>
        <w:jc w:val="both"/>
        <w:rPr>
          <w:rFonts w:eastAsia="Calibri"/>
          <w:i/>
          <w:sz w:val="24"/>
          <w:szCs w:val="24"/>
          <w:lang w:eastAsia="en-US"/>
        </w:rPr>
      </w:pPr>
      <w:r w:rsidRPr="00F90E30">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27.08.2019 </w:t>
      </w:r>
      <w:r w:rsidRPr="00F90E30">
        <w:rPr>
          <w:rFonts w:eastAsia="Calibri"/>
          <w:sz w:val="24"/>
          <w:szCs w:val="24"/>
          <w:lang w:eastAsia="en-US"/>
        </w:rPr>
        <w:br/>
        <w:t>исх. № 518 (вх. от 30.08.2019 № КТ-1-5054/2019). Дополнительно направлено письмо от  21.11.2019 исх. № 587 (вх. от 28.10.2019 № КТ-1-6321/2019).</w:t>
      </w:r>
    </w:p>
    <w:p w:rsidR="00F90E30" w:rsidRPr="00F90E30" w:rsidRDefault="00F90E30" w:rsidP="000F4FA9">
      <w:pPr>
        <w:ind w:firstLine="567"/>
        <w:contextualSpacing/>
        <w:jc w:val="both"/>
        <w:rPr>
          <w:rFonts w:eastAsia="Calibri"/>
          <w:sz w:val="24"/>
          <w:szCs w:val="24"/>
          <w:lang w:eastAsia="en-US"/>
        </w:rPr>
      </w:pPr>
      <w:r w:rsidRPr="00F90E30">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КТ-1-7935/2019 от 16.12.2019).</w:t>
      </w:r>
    </w:p>
    <w:p w:rsidR="00F90E30" w:rsidRPr="00F90E30" w:rsidRDefault="00F90E30" w:rsidP="000F4FA9">
      <w:pPr>
        <w:ind w:firstLine="567"/>
        <w:contextualSpacing/>
        <w:jc w:val="both"/>
        <w:rPr>
          <w:rFonts w:eastAsia="Calibri"/>
          <w:sz w:val="24"/>
          <w:szCs w:val="24"/>
          <w:lang w:eastAsia="en-US"/>
        </w:rPr>
      </w:pPr>
    </w:p>
    <w:p w:rsidR="00F90E30" w:rsidRPr="00F90E30" w:rsidRDefault="00F90E30" w:rsidP="000F4FA9">
      <w:pPr>
        <w:autoSpaceDE w:val="0"/>
        <w:autoSpaceDN w:val="0"/>
        <w:adjustRightInd w:val="0"/>
        <w:ind w:firstLine="540"/>
        <w:contextualSpacing/>
        <w:jc w:val="both"/>
        <w:rPr>
          <w:b/>
          <w:sz w:val="24"/>
          <w:szCs w:val="24"/>
        </w:rPr>
      </w:pPr>
      <w:r w:rsidRPr="00F90E30">
        <w:rPr>
          <w:b/>
          <w:sz w:val="24"/>
          <w:szCs w:val="24"/>
        </w:rPr>
        <w:t xml:space="preserve">Правление приняло решение:  </w:t>
      </w:r>
    </w:p>
    <w:p w:rsidR="00F90E30" w:rsidRPr="00F90E30" w:rsidRDefault="00F90E30" w:rsidP="000F4FA9">
      <w:pPr>
        <w:ind w:firstLine="567"/>
        <w:contextualSpacing/>
        <w:jc w:val="both"/>
        <w:rPr>
          <w:color w:val="000000"/>
          <w:sz w:val="24"/>
          <w:szCs w:val="24"/>
        </w:rPr>
      </w:pPr>
      <w:r w:rsidRPr="00F90E30">
        <w:rPr>
          <w:color w:val="000000"/>
          <w:sz w:val="24"/>
          <w:szCs w:val="24"/>
        </w:rPr>
        <w:t xml:space="preserve">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программа Организации на 2020 год согласована управлением Ленинградской области по организации и контролю деятельности по обращению с отходами 11.11.2019 </w:t>
      </w:r>
      <w:r w:rsidRPr="00F90E30">
        <w:rPr>
          <w:color w:val="000000"/>
          <w:sz w:val="24"/>
          <w:szCs w:val="24"/>
        </w:rPr>
        <w:br/>
        <w:t>№ исх-уо-2017/2019.</w:t>
      </w:r>
    </w:p>
    <w:p w:rsidR="00F90E30" w:rsidRPr="00F90E30" w:rsidRDefault="00F90E30" w:rsidP="000F4FA9">
      <w:pPr>
        <w:ind w:firstLine="709"/>
        <w:contextualSpacing/>
        <w:jc w:val="both"/>
        <w:rPr>
          <w:i/>
          <w:color w:val="000000"/>
          <w:sz w:val="24"/>
          <w:szCs w:val="24"/>
        </w:rPr>
      </w:pPr>
      <w:r w:rsidRPr="00F90E30">
        <w:rPr>
          <w:i/>
          <w:color w:val="000000"/>
          <w:sz w:val="24"/>
          <w:szCs w:val="24"/>
        </w:rPr>
        <w:t xml:space="preserve">Захоронение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3395"/>
        <w:gridCol w:w="1113"/>
        <w:gridCol w:w="1421"/>
        <w:gridCol w:w="1076"/>
        <w:gridCol w:w="1276"/>
        <w:gridCol w:w="1524"/>
      </w:tblGrid>
      <w:tr w:rsidR="00F90E30" w:rsidRPr="00F90E30" w:rsidTr="00F90E30">
        <w:tc>
          <w:tcPr>
            <w:tcW w:w="616" w:type="dxa"/>
            <w:vMerge w:val="restart"/>
            <w:shd w:val="clear" w:color="auto" w:fill="auto"/>
            <w:vAlign w:val="center"/>
          </w:tcPr>
          <w:p w:rsidR="00F90E30" w:rsidRPr="00F90E30" w:rsidRDefault="00F90E30" w:rsidP="000F4FA9">
            <w:pPr>
              <w:contextualSpacing/>
              <w:jc w:val="center"/>
              <w:rPr>
                <w:color w:val="000000"/>
              </w:rPr>
            </w:pPr>
            <w:r w:rsidRPr="00F90E30">
              <w:rPr>
                <w:color w:val="000000"/>
              </w:rPr>
              <w:t>№ п/п</w:t>
            </w:r>
          </w:p>
        </w:tc>
        <w:tc>
          <w:tcPr>
            <w:tcW w:w="3395" w:type="dxa"/>
            <w:vMerge w:val="restart"/>
            <w:shd w:val="clear" w:color="auto" w:fill="auto"/>
            <w:vAlign w:val="center"/>
          </w:tcPr>
          <w:p w:rsidR="00F90E30" w:rsidRPr="00F90E30" w:rsidRDefault="00F90E30" w:rsidP="000F4FA9">
            <w:pPr>
              <w:contextualSpacing/>
              <w:jc w:val="center"/>
              <w:rPr>
                <w:color w:val="000000"/>
              </w:rPr>
            </w:pPr>
            <w:r w:rsidRPr="00F90E30">
              <w:rPr>
                <w:color w:val="000000"/>
              </w:rPr>
              <w:t>Показатель</w:t>
            </w:r>
          </w:p>
        </w:tc>
        <w:tc>
          <w:tcPr>
            <w:tcW w:w="1113" w:type="dxa"/>
            <w:vMerge w:val="restart"/>
            <w:shd w:val="clear" w:color="auto" w:fill="auto"/>
            <w:vAlign w:val="center"/>
          </w:tcPr>
          <w:p w:rsidR="00F90E30" w:rsidRPr="00F90E30" w:rsidRDefault="00F90E30" w:rsidP="000F4FA9">
            <w:pPr>
              <w:contextualSpacing/>
              <w:jc w:val="center"/>
              <w:rPr>
                <w:color w:val="000000"/>
              </w:rPr>
            </w:pPr>
            <w:r w:rsidRPr="00F90E30">
              <w:rPr>
                <w:color w:val="000000"/>
              </w:rPr>
              <w:t>Единица измерения</w:t>
            </w:r>
          </w:p>
        </w:tc>
        <w:tc>
          <w:tcPr>
            <w:tcW w:w="3773" w:type="dxa"/>
            <w:gridSpan w:val="3"/>
            <w:shd w:val="clear" w:color="auto" w:fill="auto"/>
            <w:vAlign w:val="center"/>
          </w:tcPr>
          <w:p w:rsidR="00F90E30" w:rsidRPr="00F90E30" w:rsidRDefault="00F90E30" w:rsidP="000F4FA9">
            <w:pPr>
              <w:contextualSpacing/>
              <w:jc w:val="center"/>
              <w:rPr>
                <w:color w:val="000000"/>
              </w:rPr>
            </w:pPr>
            <w:r w:rsidRPr="00F90E30">
              <w:rPr>
                <w:color w:val="000000"/>
              </w:rPr>
              <w:t>2020 год</w:t>
            </w:r>
          </w:p>
        </w:tc>
        <w:tc>
          <w:tcPr>
            <w:tcW w:w="1524" w:type="dxa"/>
            <w:vMerge w:val="restart"/>
            <w:shd w:val="clear" w:color="auto" w:fill="auto"/>
            <w:vAlign w:val="center"/>
          </w:tcPr>
          <w:p w:rsidR="00F90E30" w:rsidRPr="00F90E30" w:rsidRDefault="00F90E30" w:rsidP="000F4FA9">
            <w:pPr>
              <w:contextualSpacing/>
              <w:jc w:val="center"/>
              <w:rPr>
                <w:color w:val="000000"/>
              </w:rPr>
            </w:pPr>
            <w:r w:rsidRPr="00F90E30">
              <w:rPr>
                <w:color w:val="000000"/>
              </w:rPr>
              <w:t xml:space="preserve">Причины </w:t>
            </w:r>
          </w:p>
          <w:p w:rsidR="00F90E30" w:rsidRPr="00F90E30" w:rsidRDefault="00F90E30" w:rsidP="000F4FA9">
            <w:pPr>
              <w:contextualSpacing/>
              <w:jc w:val="center"/>
              <w:rPr>
                <w:color w:val="000000"/>
              </w:rPr>
            </w:pPr>
            <w:r w:rsidRPr="00F90E30">
              <w:rPr>
                <w:color w:val="000000"/>
              </w:rPr>
              <w:t>отклонения</w:t>
            </w:r>
          </w:p>
        </w:tc>
      </w:tr>
      <w:tr w:rsidR="00F90E30" w:rsidRPr="00F90E30" w:rsidTr="00F90E30">
        <w:tc>
          <w:tcPr>
            <w:tcW w:w="616" w:type="dxa"/>
            <w:vMerge/>
            <w:shd w:val="clear" w:color="auto" w:fill="auto"/>
            <w:vAlign w:val="center"/>
          </w:tcPr>
          <w:p w:rsidR="00F90E30" w:rsidRPr="00F90E30" w:rsidRDefault="00F90E30" w:rsidP="000F4FA9">
            <w:pPr>
              <w:contextualSpacing/>
              <w:jc w:val="center"/>
              <w:rPr>
                <w:color w:val="548DD4"/>
              </w:rPr>
            </w:pPr>
          </w:p>
        </w:tc>
        <w:tc>
          <w:tcPr>
            <w:tcW w:w="3395" w:type="dxa"/>
            <w:vMerge/>
            <w:shd w:val="clear" w:color="auto" w:fill="auto"/>
            <w:vAlign w:val="center"/>
          </w:tcPr>
          <w:p w:rsidR="00F90E30" w:rsidRPr="00F90E30" w:rsidRDefault="00F90E30" w:rsidP="000F4FA9">
            <w:pPr>
              <w:contextualSpacing/>
              <w:jc w:val="center"/>
              <w:rPr>
                <w:color w:val="548DD4"/>
              </w:rPr>
            </w:pPr>
          </w:p>
        </w:tc>
        <w:tc>
          <w:tcPr>
            <w:tcW w:w="1113" w:type="dxa"/>
            <w:vMerge/>
            <w:shd w:val="clear" w:color="auto" w:fill="auto"/>
            <w:vAlign w:val="center"/>
          </w:tcPr>
          <w:p w:rsidR="00F90E30" w:rsidRPr="00F90E30" w:rsidRDefault="00F90E30" w:rsidP="000F4FA9">
            <w:pPr>
              <w:contextualSpacing/>
              <w:jc w:val="center"/>
              <w:rPr>
                <w:color w:val="548DD4"/>
              </w:rPr>
            </w:pP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данные Организации</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принято ЛенРТК</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отклонение</w:t>
            </w:r>
          </w:p>
        </w:tc>
        <w:tc>
          <w:tcPr>
            <w:tcW w:w="1524" w:type="dxa"/>
            <w:vMerge/>
            <w:shd w:val="clear" w:color="auto" w:fill="auto"/>
            <w:vAlign w:val="center"/>
          </w:tcPr>
          <w:p w:rsidR="00F90E30" w:rsidRPr="00F90E30" w:rsidRDefault="00F90E30" w:rsidP="000F4FA9">
            <w:pPr>
              <w:contextualSpacing/>
              <w:jc w:val="center"/>
              <w:rPr>
                <w:color w:val="000000"/>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Масса твердых коммунальных отходов, принятая для захоронения,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1.1</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от потребителей г. Санкт-Петербурга</w:t>
            </w:r>
          </w:p>
        </w:tc>
        <w:tc>
          <w:tcPr>
            <w:tcW w:w="1113" w:type="dxa"/>
            <w:shd w:val="clear" w:color="auto" w:fill="auto"/>
          </w:tcPr>
          <w:p w:rsidR="00F90E30" w:rsidRPr="00F90E30" w:rsidRDefault="00F90E30" w:rsidP="000F4FA9">
            <w:pPr>
              <w:contextualSpacing/>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200,00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200,00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1.2</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от потребителей Ленинградской области</w:t>
            </w:r>
          </w:p>
        </w:tc>
        <w:tc>
          <w:tcPr>
            <w:tcW w:w="1113" w:type="dxa"/>
            <w:shd w:val="clear" w:color="auto" w:fill="auto"/>
          </w:tcPr>
          <w:p w:rsidR="00F90E30" w:rsidRPr="00F90E30" w:rsidRDefault="00F90E30" w:rsidP="000F4FA9">
            <w:pPr>
              <w:contextualSpacing/>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40,50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40,50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2.</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Масса твердых коммунальных отходов в пределах норматива по накоплению</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3.</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Масса твердых коммунальных отходов сверх норматива по накоплению</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4.</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По видам твердых коммунальных отходов,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240,50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398"/>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4.1.</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сортированные отходы</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220,50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220,50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404"/>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4.2.</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несортированные отходы</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тыс. тонн</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9,50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9,50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368"/>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4.3.</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крупногабаритные отходы</w:t>
            </w:r>
          </w:p>
        </w:tc>
        <w:tc>
          <w:tcPr>
            <w:tcW w:w="1113" w:type="dxa"/>
            <w:shd w:val="clear" w:color="auto" w:fill="auto"/>
            <w:vAlign w:val="center"/>
          </w:tcPr>
          <w:p w:rsidR="00F90E30" w:rsidRPr="00F90E30" w:rsidRDefault="00F90E30" w:rsidP="000F4FA9">
            <w:pPr>
              <w:contextualSpacing/>
              <w:jc w:val="center"/>
              <w:rPr>
                <w:color w:val="000000"/>
              </w:rPr>
            </w:pPr>
          </w:p>
          <w:p w:rsidR="00F90E30" w:rsidRPr="00F90E30" w:rsidRDefault="00F90E30" w:rsidP="000F4FA9">
            <w:pPr>
              <w:contextualSpacing/>
              <w:jc w:val="center"/>
              <w:rPr>
                <w:color w:val="000000"/>
              </w:rPr>
            </w:pPr>
            <w:r w:rsidRPr="00F90E30">
              <w:rPr>
                <w:color w:val="000000"/>
              </w:rPr>
              <w:t>тыс. тонн</w:t>
            </w:r>
          </w:p>
          <w:p w:rsidR="00F90E30" w:rsidRPr="00F90E30" w:rsidRDefault="00F90E30" w:rsidP="000F4FA9">
            <w:pPr>
              <w:contextualSpacing/>
              <w:jc w:val="center"/>
              <w:rPr>
                <w:color w:val="000000"/>
              </w:rPr>
            </w:pP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10,50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10,50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5.</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Количество анализов проб подземных вод,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276" w:type="dxa"/>
            <w:shd w:val="clear" w:color="auto" w:fill="auto"/>
            <w:vAlign w:val="center"/>
          </w:tcPr>
          <w:p w:rsidR="00F90E30" w:rsidRPr="00F90E30" w:rsidRDefault="00F90E30" w:rsidP="000F4FA9">
            <w:pPr>
              <w:contextualSpacing/>
              <w:jc w:val="center"/>
              <w:rPr>
                <w:color w:val="548DD4"/>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368"/>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5.1.</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нормативное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41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lastRenderedPageBreak/>
              <w:t>5.2.</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фактическое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22,00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6.</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Доля проб подземных вод,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6.1.</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не 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6.2.</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7.</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Количество анализов проб почвы,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7.1.</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нормативное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7.2.</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фактическое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3,00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0D0F4F">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8.</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Доля проб почвы,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8.1.</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не 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0D0F4F">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8.2.</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0D0F4F">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9.</w:t>
            </w:r>
          </w:p>
        </w:tc>
        <w:tc>
          <w:tcPr>
            <w:tcW w:w="3395" w:type="dxa"/>
            <w:shd w:val="clear" w:color="auto" w:fill="auto"/>
            <w:vAlign w:val="center"/>
          </w:tcPr>
          <w:p w:rsidR="00F90E30" w:rsidRPr="00F90E30" w:rsidRDefault="00F90E30" w:rsidP="000F4FA9">
            <w:pPr>
              <w:contextualSpacing/>
              <w:jc w:val="both"/>
              <w:rPr>
                <w:color w:val="000000"/>
              </w:rPr>
            </w:pPr>
            <w:r w:rsidRPr="00F90E30">
              <w:rPr>
                <w:color w:val="000000"/>
              </w:rPr>
              <w:t>Количество анализов проб атмосферного воздуха,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tcPr>
          <w:p w:rsidR="00F90E30" w:rsidRPr="00F90E30" w:rsidRDefault="00F90E30" w:rsidP="000F4FA9">
            <w:pPr>
              <w:contextualSpacing/>
              <w:rPr>
                <w:color w:val="548DD4"/>
              </w:rPr>
            </w:pPr>
          </w:p>
        </w:tc>
      </w:tr>
      <w:tr w:rsidR="00F90E30" w:rsidRPr="00F90E30" w:rsidTr="00F90E30">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9.1.</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нормативное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F90E30">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9.2.</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фактическое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12,00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F90E30">
        <w:trPr>
          <w:trHeight w:val="274"/>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10.</w:t>
            </w:r>
          </w:p>
        </w:tc>
        <w:tc>
          <w:tcPr>
            <w:tcW w:w="3395" w:type="dxa"/>
            <w:shd w:val="clear" w:color="auto" w:fill="auto"/>
            <w:vAlign w:val="center"/>
          </w:tcPr>
          <w:p w:rsidR="00F90E30" w:rsidRPr="00F90E30" w:rsidRDefault="00F90E30" w:rsidP="000F4FA9">
            <w:pPr>
              <w:autoSpaceDE w:val="0"/>
              <w:autoSpaceDN w:val="0"/>
              <w:adjustRightInd w:val="0"/>
              <w:contextualSpacing/>
              <w:rPr>
                <w:rFonts w:eastAsia="Calibri"/>
                <w:color w:val="000000"/>
                <w:lang w:eastAsia="en-US"/>
              </w:rPr>
            </w:pPr>
            <w:r w:rsidRPr="00F90E30">
              <w:rPr>
                <w:rFonts w:eastAsia="Calibri"/>
                <w:color w:val="000000"/>
                <w:lang w:eastAsia="en-US"/>
              </w:rPr>
              <w:t>Доля проб атмосферного воздуха, всего, в том числе:</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F90E30">
        <w:trPr>
          <w:trHeight w:val="408"/>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10.1.</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не 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0D0F4F">
        <w:trPr>
          <w:trHeight w:val="56"/>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10.2.</w:t>
            </w:r>
          </w:p>
        </w:tc>
        <w:tc>
          <w:tcPr>
            <w:tcW w:w="3395" w:type="dxa"/>
            <w:shd w:val="clear" w:color="auto" w:fill="auto"/>
            <w:vAlign w:val="center"/>
          </w:tcPr>
          <w:p w:rsidR="00F90E30" w:rsidRPr="00F90E30" w:rsidRDefault="00F90E30" w:rsidP="000F4FA9">
            <w:pPr>
              <w:contextualSpacing/>
              <w:rPr>
                <w:color w:val="000000"/>
              </w:rPr>
            </w:pPr>
            <w:r w:rsidRPr="00F90E30">
              <w:rPr>
                <w:color w:val="000000"/>
              </w:rPr>
              <w:t>соответствующих установленным требованиям</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100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w:t>
            </w:r>
          </w:p>
        </w:tc>
        <w:tc>
          <w:tcPr>
            <w:tcW w:w="1524" w:type="dxa"/>
            <w:shd w:val="clear" w:color="auto" w:fill="auto"/>
            <w:vAlign w:val="center"/>
          </w:tcPr>
          <w:p w:rsidR="00F90E30" w:rsidRPr="00F90E30" w:rsidRDefault="00F90E30" w:rsidP="000F4FA9">
            <w:pPr>
              <w:contextualSpacing/>
              <w:jc w:val="center"/>
              <w:rPr>
                <w:color w:val="548DD4"/>
              </w:rPr>
            </w:pPr>
          </w:p>
        </w:tc>
      </w:tr>
      <w:tr w:rsidR="00F90E30" w:rsidRPr="00F90E30" w:rsidTr="00F90E30">
        <w:trPr>
          <w:trHeight w:val="269"/>
        </w:trPr>
        <w:tc>
          <w:tcPr>
            <w:tcW w:w="616" w:type="dxa"/>
            <w:shd w:val="clear" w:color="auto" w:fill="auto"/>
            <w:vAlign w:val="center"/>
          </w:tcPr>
          <w:p w:rsidR="00F90E30" w:rsidRPr="00F90E30" w:rsidRDefault="00F90E30" w:rsidP="000F4FA9">
            <w:pPr>
              <w:contextualSpacing/>
              <w:jc w:val="center"/>
              <w:rPr>
                <w:color w:val="000000"/>
              </w:rPr>
            </w:pPr>
            <w:r w:rsidRPr="00F90E30">
              <w:rPr>
                <w:color w:val="000000"/>
              </w:rPr>
              <w:t>11.</w:t>
            </w:r>
          </w:p>
        </w:tc>
        <w:tc>
          <w:tcPr>
            <w:tcW w:w="3395" w:type="dxa"/>
            <w:shd w:val="clear" w:color="auto" w:fill="auto"/>
          </w:tcPr>
          <w:p w:rsidR="00F90E30" w:rsidRPr="00F90E30" w:rsidRDefault="00F90E30" w:rsidP="000F4FA9">
            <w:pPr>
              <w:contextualSpacing/>
              <w:rPr>
                <w:color w:val="000000"/>
              </w:rPr>
            </w:pPr>
            <w:r w:rsidRPr="00F90E30">
              <w:rPr>
                <w:color w:val="000000"/>
              </w:rPr>
              <w:t>Количество возгораний на 1 га площади объекта, используемого для захоронения твердых коммунальных отходов</w:t>
            </w:r>
          </w:p>
        </w:tc>
        <w:tc>
          <w:tcPr>
            <w:tcW w:w="1113" w:type="dxa"/>
            <w:shd w:val="clear" w:color="auto" w:fill="auto"/>
            <w:vAlign w:val="center"/>
          </w:tcPr>
          <w:p w:rsidR="00F90E30" w:rsidRPr="00F90E30" w:rsidRDefault="00F90E30" w:rsidP="000F4FA9">
            <w:pPr>
              <w:contextualSpacing/>
              <w:jc w:val="center"/>
              <w:rPr>
                <w:color w:val="000000"/>
              </w:rPr>
            </w:pPr>
            <w:r w:rsidRPr="00F90E30">
              <w:rPr>
                <w:color w:val="000000"/>
              </w:rPr>
              <w:t>ед./ га.</w:t>
            </w:r>
          </w:p>
        </w:tc>
        <w:tc>
          <w:tcPr>
            <w:tcW w:w="1421" w:type="dxa"/>
            <w:shd w:val="clear" w:color="auto" w:fill="auto"/>
            <w:vAlign w:val="center"/>
          </w:tcPr>
          <w:p w:rsidR="00F90E30" w:rsidRPr="00F90E30" w:rsidRDefault="00F90E30" w:rsidP="000F4FA9">
            <w:pPr>
              <w:contextualSpacing/>
              <w:jc w:val="center"/>
              <w:rPr>
                <w:color w:val="000000"/>
              </w:rPr>
            </w:pPr>
            <w:r w:rsidRPr="00F90E30">
              <w:rPr>
                <w:color w:val="000000"/>
              </w:rPr>
              <w:t>0,00</w:t>
            </w:r>
          </w:p>
        </w:tc>
        <w:tc>
          <w:tcPr>
            <w:tcW w:w="1076" w:type="dxa"/>
            <w:shd w:val="clear" w:color="auto" w:fill="auto"/>
            <w:vAlign w:val="center"/>
          </w:tcPr>
          <w:p w:rsidR="00F90E30" w:rsidRPr="00F90E30" w:rsidRDefault="00F90E30" w:rsidP="000F4FA9">
            <w:pPr>
              <w:contextualSpacing/>
              <w:jc w:val="center"/>
              <w:rPr>
                <w:color w:val="000000"/>
              </w:rPr>
            </w:pPr>
            <w:r w:rsidRPr="00F90E30">
              <w:rPr>
                <w:color w:val="000000"/>
              </w:rPr>
              <w:t>0,00</w:t>
            </w:r>
          </w:p>
        </w:tc>
        <w:tc>
          <w:tcPr>
            <w:tcW w:w="1276" w:type="dxa"/>
            <w:shd w:val="clear" w:color="auto" w:fill="auto"/>
            <w:vAlign w:val="center"/>
          </w:tcPr>
          <w:p w:rsidR="00F90E30" w:rsidRPr="00F90E30" w:rsidRDefault="00F90E30" w:rsidP="000F4FA9">
            <w:pPr>
              <w:contextualSpacing/>
              <w:jc w:val="center"/>
              <w:rPr>
                <w:color w:val="000000"/>
              </w:rPr>
            </w:pPr>
            <w:r w:rsidRPr="00F90E30">
              <w:rPr>
                <w:color w:val="000000"/>
              </w:rPr>
              <w:t>0,00</w:t>
            </w:r>
          </w:p>
        </w:tc>
        <w:tc>
          <w:tcPr>
            <w:tcW w:w="1524" w:type="dxa"/>
            <w:shd w:val="clear" w:color="auto" w:fill="auto"/>
            <w:vAlign w:val="center"/>
          </w:tcPr>
          <w:p w:rsidR="00F90E30" w:rsidRPr="00F90E30" w:rsidRDefault="00F90E30" w:rsidP="000F4FA9">
            <w:pPr>
              <w:contextualSpacing/>
              <w:jc w:val="center"/>
              <w:rPr>
                <w:color w:val="548DD4"/>
              </w:rPr>
            </w:pPr>
          </w:p>
        </w:tc>
      </w:tr>
    </w:tbl>
    <w:p w:rsidR="00F90E30" w:rsidRPr="00F90E30" w:rsidRDefault="00F90E30" w:rsidP="000F4FA9">
      <w:pPr>
        <w:ind w:left="720"/>
        <w:contextualSpacing/>
        <w:jc w:val="both"/>
        <w:rPr>
          <w:color w:val="548DD4"/>
          <w:sz w:val="24"/>
          <w:szCs w:val="24"/>
        </w:rPr>
      </w:pPr>
      <w:r w:rsidRPr="00F90E30">
        <w:rPr>
          <w:color w:val="000000"/>
          <w:sz w:val="24"/>
          <w:szCs w:val="24"/>
        </w:rPr>
        <w:t>Операционные расходы.</w:t>
      </w:r>
      <w:r w:rsidRPr="00F90E30">
        <w:rPr>
          <w:color w:val="548DD4"/>
          <w:sz w:val="24"/>
          <w:szCs w:val="24"/>
        </w:rPr>
        <w:tab/>
      </w:r>
      <w:r w:rsidRPr="00F90E30">
        <w:rPr>
          <w:color w:val="548DD4"/>
          <w:sz w:val="24"/>
          <w:szCs w:val="24"/>
        </w:rPr>
        <w:tab/>
      </w:r>
      <w:r w:rsidRPr="00F90E30">
        <w:rPr>
          <w:color w:val="548DD4"/>
          <w:sz w:val="24"/>
          <w:szCs w:val="24"/>
        </w:rPr>
        <w:tab/>
      </w:r>
      <w:r w:rsidRPr="00F90E30">
        <w:rPr>
          <w:color w:val="548DD4"/>
          <w:sz w:val="24"/>
          <w:szCs w:val="24"/>
        </w:rPr>
        <w:tab/>
      </w:r>
      <w:r w:rsidRPr="00F90E30">
        <w:rPr>
          <w:color w:val="548DD4"/>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011"/>
        <w:gridCol w:w="3986"/>
      </w:tblGrid>
      <w:tr w:rsidR="00F90E30" w:rsidRPr="00F90E30" w:rsidTr="00F90E30">
        <w:trPr>
          <w:trHeight w:val="373"/>
        </w:trPr>
        <w:tc>
          <w:tcPr>
            <w:tcW w:w="2161" w:type="pct"/>
            <w:shd w:val="clear" w:color="auto" w:fill="auto"/>
            <w:vAlign w:val="center"/>
          </w:tcPr>
          <w:p w:rsidR="00F90E30" w:rsidRPr="00F90E30" w:rsidRDefault="00F90E30" w:rsidP="000F4FA9">
            <w:pPr>
              <w:contextualSpacing/>
              <w:jc w:val="center"/>
              <w:rPr>
                <w:color w:val="000000"/>
              </w:rPr>
            </w:pPr>
            <w:r w:rsidRPr="00F90E30">
              <w:rPr>
                <w:color w:val="000000"/>
              </w:rPr>
              <w:t>Товары, услуги</w:t>
            </w:r>
          </w:p>
        </w:tc>
        <w:tc>
          <w:tcPr>
            <w:tcW w:w="952" w:type="pct"/>
          </w:tcPr>
          <w:p w:rsidR="00F90E30" w:rsidRPr="00F90E30" w:rsidRDefault="00F90E30" w:rsidP="000F4FA9">
            <w:pPr>
              <w:contextualSpacing/>
              <w:jc w:val="center"/>
              <w:rPr>
                <w:color w:val="000000"/>
              </w:rPr>
            </w:pPr>
            <w:r w:rsidRPr="00F90E30">
              <w:rPr>
                <w:color w:val="000000"/>
              </w:rPr>
              <w:t>Единица измерения</w:t>
            </w:r>
          </w:p>
        </w:tc>
        <w:tc>
          <w:tcPr>
            <w:tcW w:w="1887" w:type="pct"/>
            <w:vAlign w:val="center"/>
          </w:tcPr>
          <w:p w:rsidR="00F90E30" w:rsidRPr="00F90E30" w:rsidRDefault="00F90E30" w:rsidP="000F4FA9">
            <w:pPr>
              <w:contextualSpacing/>
              <w:jc w:val="center"/>
              <w:rPr>
                <w:color w:val="000000"/>
              </w:rPr>
            </w:pPr>
            <w:r w:rsidRPr="00F90E30">
              <w:rPr>
                <w:color w:val="000000"/>
              </w:rPr>
              <w:t>Принято ЛенРТК на 2020 год</w:t>
            </w:r>
          </w:p>
        </w:tc>
      </w:tr>
      <w:tr w:rsidR="00F90E30" w:rsidRPr="00F90E30" w:rsidTr="00F90E30">
        <w:trPr>
          <w:trHeight w:val="359"/>
        </w:trPr>
        <w:tc>
          <w:tcPr>
            <w:tcW w:w="2161" w:type="pct"/>
            <w:shd w:val="clear" w:color="auto" w:fill="auto"/>
            <w:vAlign w:val="center"/>
          </w:tcPr>
          <w:p w:rsidR="00F90E30" w:rsidRPr="00F90E30" w:rsidRDefault="00F90E30" w:rsidP="000F4FA9">
            <w:pPr>
              <w:tabs>
                <w:tab w:val="left" w:pos="4536"/>
              </w:tabs>
              <w:contextualSpacing/>
              <w:rPr>
                <w:color w:val="000000"/>
              </w:rPr>
            </w:pPr>
            <w:r w:rsidRPr="00F90E30">
              <w:rPr>
                <w:color w:val="000000"/>
              </w:rPr>
              <w:t>Захоронение твердых коммунальных отходов</w:t>
            </w:r>
          </w:p>
        </w:tc>
        <w:tc>
          <w:tcPr>
            <w:tcW w:w="952" w:type="pct"/>
            <w:vAlign w:val="center"/>
          </w:tcPr>
          <w:p w:rsidR="00F90E30" w:rsidRPr="00F90E30" w:rsidRDefault="00F90E30" w:rsidP="000F4FA9">
            <w:pPr>
              <w:contextualSpacing/>
              <w:jc w:val="center"/>
              <w:rPr>
                <w:color w:val="000000"/>
              </w:rPr>
            </w:pPr>
            <w:r w:rsidRPr="00F90E30">
              <w:rPr>
                <w:color w:val="000000"/>
              </w:rPr>
              <w:t>тыс. руб.</w:t>
            </w:r>
          </w:p>
        </w:tc>
        <w:tc>
          <w:tcPr>
            <w:tcW w:w="1887" w:type="pct"/>
            <w:vAlign w:val="center"/>
          </w:tcPr>
          <w:p w:rsidR="00F90E30" w:rsidRPr="00F90E30" w:rsidRDefault="00F90E30" w:rsidP="000F4FA9">
            <w:pPr>
              <w:contextualSpacing/>
              <w:jc w:val="center"/>
              <w:rPr>
                <w:color w:val="000000"/>
              </w:rPr>
            </w:pPr>
            <w:r w:rsidRPr="00F90E30">
              <w:rPr>
                <w:color w:val="000000"/>
              </w:rPr>
              <w:t>206 445,61</w:t>
            </w:r>
          </w:p>
        </w:tc>
      </w:tr>
    </w:tbl>
    <w:p w:rsidR="00F90E30" w:rsidRPr="00F90E30" w:rsidRDefault="00F90E30" w:rsidP="000F4FA9">
      <w:pPr>
        <w:ind w:firstLine="426"/>
        <w:contextualSpacing/>
        <w:jc w:val="both"/>
        <w:rPr>
          <w:color w:val="000000"/>
          <w:sz w:val="24"/>
          <w:szCs w:val="24"/>
        </w:rPr>
      </w:pPr>
      <w:r w:rsidRPr="00F90E30">
        <w:rPr>
          <w:color w:val="000000"/>
          <w:sz w:val="24"/>
          <w:szCs w:val="24"/>
        </w:rPr>
        <w:t xml:space="preserve">Корректировка величины операционных расходов произведена в соответствии с пунктом 30 раздела </w:t>
      </w:r>
      <w:r w:rsidRPr="00F90E30">
        <w:rPr>
          <w:color w:val="000000"/>
          <w:sz w:val="24"/>
          <w:szCs w:val="24"/>
          <w:lang w:val="en-US"/>
        </w:rPr>
        <w:t>IV</w:t>
      </w:r>
      <w:r w:rsidRPr="00F90E30">
        <w:rPr>
          <w:color w:val="000000"/>
          <w:sz w:val="24"/>
          <w:szCs w:val="24"/>
        </w:rPr>
        <w:t xml:space="preserve"> Методических указаний.</w:t>
      </w:r>
    </w:p>
    <w:p w:rsidR="00F90E30" w:rsidRPr="00F90E30" w:rsidRDefault="00F90E30" w:rsidP="000F4FA9">
      <w:pPr>
        <w:ind w:left="720"/>
        <w:contextualSpacing/>
        <w:jc w:val="both"/>
        <w:rPr>
          <w:color w:val="000000"/>
          <w:sz w:val="24"/>
          <w:szCs w:val="24"/>
        </w:rPr>
      </w:pPr>
      <w:r w:rsidRPr="00F90E30">
        <w:rPr>
          <w:color w:val="000000"/>
          <w:sz w:val="24"/>
          <w:szCs w:val="24"/>
        </w:rPr>
        <w:t>Корректировка величины амортизации.</w:t>
      </w:r>
    </w:p>
    <w:tbl>
      <w:tblPr>
        <w:tblW w:w="0" w:type="auto"/>
        <w:tblLook w:val="04A0" w:firstRow="1" w:lastRow="0" w:firstColumn="1" w:lastColumn="0" w:noHBand="0" w:noVBand="1"/>
      </w:tblPr>
      <w:tblGrid>
        <w:gridCol w:w="532"/>
        <w:gridCol w:w="2326"/>
        <w:gridCol w:w="1263"/>
        <w:gridCol w:w="1376"/>
        <w:gridCol w:w="1240"/>
        <w:gridCol w:w="1084"/>
        <w:gridCol w:w="2742"/>
      </w:tblGrid>
      <w:tr w:rsidR="00F90E30" w:rsidRPr="00F90E30" w:rsidTr="00F90E30">
        <w:trPr>
          <w:trHeight w:val="877"/>
        </w:trPr>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Показатели</w:t>
            </w:r>
          </w:p>
        </w:tc>
        <w:tc>
          <w:tcPr>
            <w:tcW w:w="0" w:type="auto"/>
            <w:tcBorders>
              <w:top w:val="single" w:sz="4" w:space="0" w:color="000000"/>
              <w:left w:val="single" w:sz="4" w:space="0" w:color="000000"/>
              <w:bottom w:val="single" w:sz="4" w:space="0" w:color="000000"/>
              <w:right w:val="single" w:sz="4" w:space="0" w:color="000000"/>
            </w:tcBorders>
          </w:tcPr>
          <w:p w:rsidR="00F90E30" w:rsidRPr="00F90E30" w:rsidRDefault="00F90E30" w:rsidP="000F4FA9">
            <w:pPr>
              <w:contextualSpacing/>
              <w:jc w:val="center"/>
              <w:rPr>
                <w:color w:val="000000"/>
              </w:rPr>
            </w:pPr>
            <w:r w:rsidRPr="00F90E30">
              <w:rPr>
                <w:color w:val="000000"/>
              </w:rPr>
              <w:t>Единица измерения</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rPr>
            </w:pPr>
            <w:r w:rsidRPr="00F90E30">
              <w:rPr>
                <w:color w:val="000000"/>
              </w:rPr>
              <w:t>План Организации</w:t>
            </w:r>
          </w:p>
          <w:p w:rsidR="00F90E30" w:rsidRPr="00F90E30" w:rsidRDefault="00F90E30" w:rsidP="000F4FA9">
            <w:pPr>
              <w:snapToGrid w:val="0"/>
              <w:ind w:right="-52"/>
              <w:contextualSpacing/>
              <w:jc w:val="center"/>
              <w:rPr>
                <w:color w:val="000000"/>
                <w:lang w:eastAsia="ar-SA"/>
              </w:rPr>
            </w:pPr>
            <w:r w:rsidRPr="00F90E30">
              <w:rPr>
                <w:color w:val="000000"/>
              </w:rPr>
              <w:t xml:space="preserve">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hanging="108"/>
              <w:contextualSpacing/>
              <w:jc w:val="center"/>
              <w:rPr>
                <w:color w:val="000000"/>
                <w:lang w:eastAsia="ar-SA"/>
              </w:rPr>
            </w:pPr>
            <w:r w:rsidRPr="00F90E30">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Причины отклонения</w:t>
            </w:r>
          </w:p>
        </w:tc>
      </w:tr>
      <w:tr w:rsidR="00F90E30" w:rsidRPr="00F90E30" w:rsidTr="00F90E30">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1.</w:t>
            </w:r>
          </w:p>
        </w:tc>
        <w:tc>
          <w:tcPr>
            <w:tcW w:w="0" w:type="auto"/>
            <w:tcBorders>
              <w:top w:val="single" w:sz="4" w:space="0" w:color="000000"/>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Амортизация основных средств и нематериальных активов</w:t>
            </w:r>
          </w:p>
        </w:tc>
        <w:tc>
          <w:tcPr>
            <w:tcW w:w="0" w:type="auto"/>
            <w:tcBorders>
              <w:top w:val="single" w:sz="4" w:space="0" w:color="000000"/>
              <w:left w:val="single" w:sz="4" w:space="0" w:color="000000"/>
              <w:bottom w:val="single" w:sz="4" w:space="0" w:color="000000"/>
              <w:right w:val="single" w:sz="4" w:space="0" w:color="000000"/>
            </w:tcBorders>
            <w:vAlign w:val="center"/>
          </w:tcPr>
          <w:p w:rsidR="00F90E30" w:rsidRPr="00F90E30" w:rsidRDefault="00F90E30" w:rsidP="000F4FA9">
            <w:pPr>
              <w:snapToGrid w:val="0"/>
              <w:ind w:right="-108" w:hanging="108"/>
              <w:contextualSpacing/>
              <w:jc w:val="center"/>
              <w:rPr>
                <w:color w:val="000000"/>
                <w:lang w:eastAsia="ar-SA"/>
              </w:rPr>
            </w:pPr>
            <w:r w:rsidRPr="00F90E30">
              <w:rPr>
                <w:color w:val="000000"/>
              </w:rPr>
              <w:t>тыс. руб.</w:t>
            </w:r>
          </w:p>
        </w:tc>
        <w:tc>
          <w:tcPr>
            <w:tcW w:w="0" w:type="auto"/>
            <w:tcBorders>
              <w:top w:val="single" w:sz="4" w:space="0" w:color="000000"/>
              <w:left w:val="single" w:sz="4" w:space="0" w:color="000000"/>
              <w:bottom w:val="single" w:sz="4" w:space="0" w:color="000000"/>
              <w:right w:val="nil"/>
            </w:tcBorders>
            <w:vAlign w:val="center"/>
          </w:tcPr>
          <w:p w:rsidR="00F90E30" w:rsidRPr="00F90E30" w:rsidRDefault="00F90E30" w:rsidP="000F4FA9">
            <w:pPr>
              <w:snapToGrid w:val="0"/>
              <w:ind w:right="-108" w:hanging="108"/>
              <w:contextualSpacing/>
              <w:jc w:val="center"/>
              <w:rPr>
                <w:color w:val="000000"/>
                <w:lang w:eastAsia="ar-SA"/>
              </w:rPr>
            </w:pPr>
            <w:r w:rsidRPr="00F90E30">
              <w:rPr>
                <w:color w:val="000000"/>
                <w:lang w:eastAsia="ar-SA"/>
              </w:rPr>
              <w:t>2 701,09</w:t>
            </w:r>
          </w:p>
        </w:tc>
        <w:tc>
          <w:tcPr>
            <w:tcW w:w="0" w:type="auto"/>
            <w:tcBorders>
              <w:top w:val="single" w:sz="4" w:space="0" w:color="000000"/>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0,00</w:t>
            </w:r>
          </w:p>
        </w:tc>
        <w:tc>
          <w:tcPr>
            <w:tcW w:w="0" w:type="auto"/>
            <w:tcBorders>
              <w:top w:val="single" w:sz="4" w:space="0" w:color="000000"/>
              <w:left w:val="single" w:sz="4" w:space="0" w:color="000000"/>
              <w:bottom w:val="single" w:sz="4" w:space="0" w:color="auto"/>
              <w:right w:val="nil"/>
            </w:tcBorders>
            <w:vAlign w:val="center"/>
          </w:tcPr>
          <w:p w:rsidR="00F90E30" w:rsidRPr="00F90E30" w:rsidRDefault="00F90E30" w:rsidP="000F4FA9">
            <w:pPr>
              <w:contextualSpacing/>
              <w:jc w:val="center"/>
              <w:rPr>
                <w:color w:val="000000"/>
              </w:rPr>
            </w:pPr>
            <w:r w:rsidRPr="00F90E30">
              <w:rPr>
                <w:color w:val="000000"/>
              </w:rPr>
              <w:t xml:space="preserve">- </w:t>
            </w:r>
            <w:r w:rsidRPr="00F90E30">
              <w:rPr>
                <w:color w:val="000000"/>
                <w:lang w:eastAsia="ar-SA"/>
              </w:rPr>
              <w:t>2 701,09</w:t>
            </w:r>
          </w:p>
        </w:tc>
        <w:tc>
          <w:tcPr>
            <w:tcW w:w="0" w:type="auto"/>
            <w:tcBorders>
              <w:top w:val="single" w:sz="4" w:space="0" w:color="000000"/>
              <w:left w:val="single" w:sz="4" w:space="0" w:color="000000"/>
              <w:bottom w:val="single" w:sz="4" w:space="0" w:color="auto"/>
              <w:right w:val="single" w:sz="4" w:space="0" w:color="000000"/>
            </w:tcBorders>
          </w:tcPr>
          <w:p w:rsidR="00F90E30" w:rsidRPr="00F90E30" w:rsidRDefault="00F90E30" w:rsidP="000F4FA9">
            <w:pPr>
              <w:snapToGrid w:val="0"/>
              <w:contextualSpacing/>
              <w:rPr>
                <w:color w:val="548DD4"/>
                <w:lang w:eastAsia="ar-SA"/>
              </w:rPr>
            </w:pPr>
            <w:r w:rsidRPr="00F90E30">
              <w:rPr>
                <w:color w:val="000000"/>
                <w:lang w:eastAsia="ar-SA"/>
              </w:rPr>
              <w:t>Исключены на основании пункта 22 Правил, утвержденных Постановлением № 484</w:t>
            </w:r>
          </w:p>
        </w:tc>
      </w:tr>
    </w:tbl>
    <w:p w:rsidR="00F90E30" w:rsidRPr="00F90E30" w:rsidRDefault="00F90E30" w:rsidP="000F4FA9">
      <w:pPr>
        <w:ind w:left="720"/>
        <w:contextualSpacing/>
        <w:jc w:val="both"/>
        <w:rPr>
          <w:color w:val="000000"/>
          <w:sz w:val="24"/>
          <w:szCs w:val="24"/>
        </w:rPr>
      </w:pPr>
      <w:r w:rsidRPr="00F90E30">
        <w:rPr>
          <w:color w:val="000000"/>
          <w:sz w:val="24"/>
          <w:szCs w:val="24"/>
        </w:rPr>
        <w:t>Корректировка неподконтрольных расходов.</w:t>
      </w:r>
    </w:p>
    <w:tbl>
      <w:tblPr>
        <w:tblW w:w="0" w:type="auto"/>
        <w:tblLook w:val="04A0" w:firstRow="1" w:lastRow="0" w:firstColumn="1" w:lastColumn="0" w:noHBand="0" w:noVBand="1"/>
      </w:tblPr>
      <w:tblGrid>
        <w:gridCol w:w="503"/>
        <w:gridCol w:w="1435"/>
        <w:gridCol w:w="1176"/>
        <w:gridCol w:w="1376"/>
        <w:gridCol w:w="1033"/>
        <w:gridCol w:w="1084"/>
        <w:gridCol w:w="3956"/>
      </w:tblGrid>
      <w:tr w:rsidR="00F90E30" w:rsidRPr="00F90E30" w:rsidTr="00F90E30">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Показатели</w:t>
            </w:r>
          </w:p>
        </w:tc>
        <w:tc>
          <w:tcPr>
            <w:tcW w:w="1176" w:type="dxa"/>
            <w:tcBorders>
              <w:top w:val="single" w:sz="4" w:space="0" w:color="000000"/>
              <w:left w:val="single" w:sz="4" w:space="0" w:color="000000"/>
              <w:bottom w:val="single" w:sz="4" w:space="0" w:color="000000"/>
              <w:right w:val="single" w:sz="4" w:space="0" w:color="000000"/>
            </w:tcBorders>
            <w:vAlign w:val="center"/>
          </w:tcPr>
          <w:p w:rsidR="00F90E30" w:rsidRPr="00F90E30" w:rsidRDefault="00F90E30" w:rsidP="000F4FA9">
            <w:pPr>
              <w:contextualSpacing/>
              <w:jc w:val="center"/>
              <w:rPr>
                <w:color w:val="000000"/>
              </w:rPr>
            </w:pPr>
            <w:r w:rsidRPr="00F90E30">
              <w:rPr>
                <w:color w:val="000000"/>
              </w:rPr>
              <w:t>Единица измерения</w:t>
            </w:r>
          </w:p>
        </w:tc>
        <w:tc>
          <w:tcPr>
            <w:tcW w:w="1376" w:type="dxa"/>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План предприятия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hanging="108"/>
              <w:contextualSpacing/>
              <w:jc w:val="center"/>
              <w:rPr>
                <w:color w:val="000000"/>
                <w:lang w:eastAsia="ar-SA"/>
              </w:rPr>
            </w:pPr>
            <w:r w:rsidRPr="00F90E30">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Причины отклонения</w:t>
            </w:r>
          </w:p>
        </w:tc>
      </w:tr>
      <w:tr w:rsidR="00F90E30" w:rsidRPr="00F90E30" w:rsidTr="00F90E30">
        <w:trPr>
          <w:trHeight w:val="479"/>
        </w:trPr>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rPr>
            </w:pPr>
            <w:r w:rsidRPr="00F90E30">
              <w:rPr>
                <w:color w:val="000000"/>
              </w:rPr>
              <w:t>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Аренда</w:t>
            </w:r>
          </w:p>
        </w:tc>
        <w:tc>
          <w:tcPr>
            <w:tcW w:w="1176" w:type="dxa"/>
            <w:tcBorders>
              <w:top w:val="nil"/>
              <w:left w:val="single" w:sz="4" w:space="0" w:color="000000"/>
              <w:bottom w:val="single" w:sz="4" w:space="0" w:color="000000"/>
              <w:right w:val="single" w:sz="4" w:space="0" w:color="000000"/>
            </w:tcBorders>
            <w:vAlign w:val="center"/>
          </w:tcPr>
          <w:p w:rsidR="00F90E30" w:rsidRPr="00F90E30" w:rsidRDefault="00F90E30" w:rsidP="000F4FA9">
            <w:pPr>
              <w:snapToGrid w:val="0"/>
              <w:contextualSpacing/>
              <w:jc w:val="center"/>
              <w:rPr>
                <w:color w:val="000000"/>
              </w:rPr>
            </w:pPr>
            <w:r w:rsidRPr="00F90E30">
              <w:rPr>
                <w:color w:val="000000"/>
              </w:rPr>
              <w:t>тыс. руб.</w:t>
            </w:r>
          </w:p>
        </w:tc>
        <w:tc>
          <w:tcPr>
            <w:tcW w:w="1376" w:type="dxa"/>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lang w:eastAsia="ar-SA"/>
              </w:rPr>
            </w:pPr>
            <w:r w:rsidRPr="00F90E30">
              <w:rPr>
                <w:color w:val="000000"/>
                <w:lang w:eastAsia="ar-SA"/>
              </w:rPr>
              <w:t>1 023,66</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9 66,61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- 57,04</w:t>
            </w:r>
          </w:p>
        </w:tc>
        <w:tc>
          <w:tcPr>
            <w:tcW w:w="0" w:type="auto"/>
            <w:tcBorders>
              <w:top w:val="nil"/>
              <w:left w:val="single" w:sz="4" w:space="0" w:color="000000"/>
              <w:bottom w:val="single" w:sz="4" w:space="0" w:color="000000"/>
              <w:right w:val="single" w:sz="4" w:space="0" w:color="000000"/>
            </w:tcBorders>
          </w:tcPr>
          <w:p w:rsidR="00F90E30" w:rsidRPr="00F90E30" w:rsidRDefault="00F90E30" w:rsidP="000F4FA9">
            <w:pPr>
              <w:autoSpaceDE w:val="0"/>
              <w:autoSpaceDN w:val="0"/>
              <w:adjustRightInd w:val="0"/>
              <w:contextualSpacing/>
              <w:outlineLvl w:val="0"/>
              <w:rPr>
                <w:color w:val="000000"/>
                <w:lang w:eastAsia="ar-SA"/>
              </w:rPr>
            </w:pPr>
            <w:r w:rsidRPr="00F90E30">
              <w:rPr>
                <w:color w:val="000000"/>
                <w:lang w:eastAsia="ar-SA"/>
              </w:rPr>
              <w:t xml:space="preserve">Учтено пропорционально доле твердых коммунальных отходов в общей массе отходов, согласно статистической форме 2-ТП «Отходы» за 2018 год.  </w:t>
            </w:r>
          </w:p>
        </w:tc>
      </w:tr>
      <w:tr w:rsidR="00F90E30" w:rsidRPr="00F90E30" w:rsidTr="00F90E30">
        <w:trPr>
          <w:trHeight w:val="295"/>
        </w:trPr>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rPr>
            </w:pPr>
            <w:r w:rsidRPr="00F90E30">
              <w:rPr>
                <w:color w:val="000000"/>
              </w:rPr>
              <w:t>2.</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Расходы, связанные с   уплатой налогов и сборов</w:t>
            </w:r>
          </w:p>
        </w:tc>
        <w:tc>
          <w:tcPr>
            <w:tcW w:w="1176" w:type="dxa"/>
            <w:tcBorders>
              <w:top w:val="nil"/>
              <w:left w:val="single" w:sz="4" w:space="0" w:color="000000"/>
              <w:bottom w:val="single" w:sz="4" w:space="0" w:color="000000"/>
              <w:right w:val="single" w:sz="4" w:space="0" w:color="000000"/>
            </w:tcBorders>
            <w:vAlign w:val="center"/>
          </w:tcPr>
          <w:p w:rsidR="00F90E30" w:rsidRPr="00F90E30" w:rsidRDefault="00F90E30" w:rsidP="000F4FA9">
            <w:pPr>
              <w:snapToGrid w:val="0"/>
              <w:contextualSpacing/>
              <w:jc w:val="center"/>
              <w:rPr>
                <w:color w:val="000000"/>
                <w:lang w:eastAsia="ar-SA"/>
              </w:rPr>
            </w:pPr>
            <w:r w:rsidRPr="00F90E30">
              <w:rPr>
                <w:color w:val="000000"/>
              </w:rPr>
              <w:t>тыс. руб.</w:t>
            </w:r>
          </w:p>
        </w:tc>
        <w:tc>
          <w:tcPr>
            <w:tcW w:w="1376" w:type="dxa"/>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lang w:eastAsia="ar-SA"/>
              </w:rPr>
            </w:pPr>
            <w:r w:rsidRPr="00F90E30">
              <w:rPr>
                <w:color w:val="000000"/>
                <w:lang w:eastAsia="ar-SA"/>
              </w:rPr>
              <w:t>19 314,04</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pPr>
            <w:r w:rsidRPr="00F90E30">
              <w:t>10 583,71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pPr>
            <w:r w:rsidRPr="00F90E30">
              <w:t>- 8 730,33</w:t>
            </w:r>
          </w:p>
        </w:tc>
        <w:tc>
          <w:tcPr>
            <w:tcW w:w="0" w:type="auto"/>
            <w:tcBorders>
              <w:top w:val="nil"/>
              <w:left w:val="single" w:sz="4" w:space="0" w:color="000000"/>
              <w:bottom w:val="single" w:sz="4" w:space="0" w:color="000000"/>
              <w:right w:val="single" w:sz="4" w:space="0" w:color="000000"/>
            </w:tcBorders>
          </w:tcPr>
          <w:p w:rsidR="00F90E30" w:rsidRPr="00F90E30" w:rsidRDefault="00F90E30" w:rsidP="000F4FA9">
            <w:pPr>
              <w:autoSpaceDE w:val="0"/>
              <w:autoSpaceDN w:val="0"/>
              <w:adjustRightInd w:val="0"/>
              <w:contextualSpacing/>
              <w:rPr>
                <w:color w:val="548DD4"/>
                <w:lang w:eastAsia="ar-SA"/>
              </w:rPr>
            </w:pPr>
            <w:r w:rsidRPr="00F90E30">
              <w:rPr>
                <w:color w:val="000000"/>
                <w:lang w:eastAsia="ar-SA"/>
              </w:rPr>
              <w:t xml:space="preserve">Скорректированы расходы на плату за негативное воздействие на окружающую среду при размещении твердых коммунальных отходов, в соответствии с долей отходов 4 и 5 классов опасности в массе твердых коммунальных отходов, </w:t>
            </w:r>
            <w:r w:rsidRPr="00F90E30">
              <w:rPr>
                <w:color w:val="000000"/>
                <w:lang w:eastAsia="ar-SA"/>
              </w:rPr>
              <w:lastRenderedPageBreak/>
              <w:t>согласно данным статистической формы 2-ТП «Отходы» за 2018 год. Транспортный налог учтен согласно сумме, указанной в декларации по транспортному налогу за 2018 год на планируемые на 2020 год единицы техники и доле твердых коммунальных отходов в общей массе отходов, согласно статистической форме 2-ТП «Отходы» за 2018 год.  Исключен налог на имущество в связи с отсутствием обоснования. Налог на прибыль исключен на основании постановления Правительства Российской Федерации от 29.10.2019 № 1386. Расходы на плату за выбросы в окружающую среду и систему Платон учтены пропорционально доле твердых коммунальных отходов в общей массе отходов, согласно статистической форме 2-ТП «Отходы» за 2018 год.</w:t>
            </w:r>
          </w:p>
        </w:tc>
      </w:tr>
    </w:tbl>
    <w:p w:rsidR="00F90E30" w:rsidRPr="00F90E30" w:rsidRDefault="00F90E30" w:rsidP="000F4FA9">
      <w:pPr>
        <w:ind w:left="426"/>
        <w:contextualSpacing/>
        <w:jc w:val="both"/>
        <w:rPr>
          <w:color w:val="000000"/>
          <w:sz w:val="24"/>
          <w:szCs w:val="24"/>
        </w:rPr>
      </w:pPr>
      <w:r w:rsidRPr="00F90E30">
        <w:rPr>
          <w:color w:val="000000"/>
          <w:sz w:val="24"/>
          <w:szCs w:val="24"/>
        </w:rPr>
        <w:lastRenderedPageBreak/>
        <w:t>Корректировка величины прибыли</w:t>
      </w:r>
    </w:p>
    <w:tbl>
      <w:tblPr>
        <w:tblW w:w="0" w:type="auto"/>
        <w:tblLook w:val="04A0" w:firstRow="1" w:lastRow="0" w:firstColumn="1" w:lastColumn="0" w:noHBand="0" w:noVBand="1"/>
      </w:tblPr>
      <w:tblGrid>
        <w:gridCol w:w="526"/>
        <w:gridCol w:w="2371"/>
        <w:gridCol w:w="1176"/>
        <w:gridCol w:w="1376"/>
        <w:gridCol w:w="1293"/>
        <w:gridCol w:w="1084"/>
        <w:gridCol w:w="2737"/>
      </w:tblGrid>
      <w:tr w:rsidR="00F90E30" w:rsidRPr="00F90E30" w:rsidTr="00F90E30">
        <w:trPr>
          <w:trHeight w:val="878"/>
        </w:trPr>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contextualSpacing/>
              <w:jc w:val="center"/>
              <w:rPr>
                <w:color w:val="000000"/>
                <w:lang w:eastAsia="ar-SA"/>
              </w:rPr>
            </w:pPr>
            <w:r w:rsidRPr="00F90E30">
              <w:rPr>
                <w:color w:val="000000"/>
              </w:rPr>
              <w:t>Показатели</w:t>
            </w:r>
          </w:p>
        </w:tc>
        <w:tc>
          <w:tcPr>
            <w:tcW w:w="1176" w:type="dxa"/>
            <w:tcBorders>
              <w:top w:val="single" w:sz="4" w:space="0" w:color="000000"/>
              <w:left w:val="single" w:sz="4" w:space="0" w:color="000000"/>
              <w:bottom w:val="single" w:sz="4" w:space="0" w:color="000000"/>
              <w:right w:val="single" w:sz="4" w:space="0" w:color="000000"/>
            </w:tcBorders>
            <w:vAlign w:val="center"/>
          </w:tcPr>
          <w:p w:rsidR="00F90E30" w:rsidRPr="00F90E30" w:rsidRDefault="00F90E30" w:rsidP="000F4FA9">
            <w:pPr>
              <w:contextualSpacing/>
              <w:jc w:val="center"/>
              <w:rPr>
                <w:color w:val="000000"/>
              </w:rPr>
            </w:pPr>
            <w:r w:rsidRPr="00F90E30">
              <w:rPr>
                <w:color w:val="000000"/>
              </w:rPr>
              <w:t>Единица измерения</w:t>
            </w:r>
          </w:p>
        </w:tc>
        <w:tc>
          <w:tcPr>
            <w:tcW w:w="1376" w:type="dxa"/>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План предприятия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F90E30" w:rsidRPr="00F90E30" w:rsidRDefault="00F90E30" w:rsidP="000F4FA9">
            <w:pPr>
              <w:snapToGrid w:val="0"/>
              <w:ind w:right="-52" w:hanging="108"/>
              <w:contextualSpacing/>
              <w:jc w:val="center"/>
              <w:rPr>
                <w:color w:val="000000"/>
                <w:lang w:eastAsia="ar-SA"/>
              </w:rPr>
            </w:pPr>
            <w:r w:rsidRPr="00F90E30">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90E30" w:rsidRPr="00F90E30" w:rsidRDefault="00F90E30" w:rsidP="000F4FA9">
            <w:pPr>
              <w:snapToGrid w:val="0"/>
              <w:ind w:right="-52"/>
              <w:contextualSpacing/>
              <w:jc w:val="center"/>
              <w:rPr>
                <w:color w:val="000000"/>
                <w:lang w:eastAsia="ar-SA"/>
              </w:rPr>
            </w:pPr>
            <w:r w:rsidRPr="00F90E30">
              <w:rPr>
                <w:color w:val="000000"/>
              </w:rPr>
              <w:t>Причины отклонения</w:t>
            </w:r>
          </w:p>
        </w:tc>
      </w:tr>
      <w:tr w:rsidR="00F90E30" w:rsidRPr="00F90E30" w:rsidTr="00F90E30">
        <w:trPr>
          <w:trHeight w:val="295"/>
        </w:trPr>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rPr>
            </w:pPr>
            <w:r w:rsidRPr="00F90E30">
              <w:rPr>
                <w:color w:val="000000"/>
              </w:rPr>
              <w:t>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Прибыль, всего, в том числе:</w:t>
            </w:r>
          </w:p>
        </w:tc>
        <w:tc>
          <w:tcPr>
            <w:tcW w:w="1176" w:type="dxa"/>
            <w:tcBorders>
              <w:top w:val="nil"/>
              <w:left w:val="single" w:sz="4" w:space="0" w:color="000000"/>
              <w:bottom w:val="single" w:sz="4" w:space="0" w:color="000000"/>
              <w:right w:val="single" w:sz="4" w:space="0" w:color="000000"/>
            </w:tcBorders>
            <w:vAlign w:val="center"/>
          </w:tcPr>
          <w:p w:rsidR="00F90E30" w:rsidRPr="00F90E30" w:rsidRDefault="00F90E30" w:rsidP="000F4FA9">
            <w:pPr>
              <w:snapToGrid w:val="0"/>
              <w:contextualSpacing/>
              <w:jc w:val="center"/>
              <w:rPr>
                <w:color w:val="000000"/>
              </w:rPr>
            </w:pPr>
            <w:r w:rsidRPr="00F90E30">
              <w:rPr>
                <w:color w:val="000000"/>
              </w:rPr>
              <w:t>тыс. руб.</w:t>
            </w:r>
          </w:p>
        </w:tc>
        <w:tc>
          <w:tcPr>
            <w:tcW w:w="1376" w:type="dxa"/>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lang w:eastAsia="ar-SA"/>
              </w:rPr>
            </w:pPr>
            <w:r w:rsidRPr="00F90E30">
              <w:rPr>
                <w:color w:val="000000"/>
                <w:lang w:eastAsia="ar-SA"/>
              </w:rPr>
              <w:t>10 952,85</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10 385,51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- 567,34</w:t>
            </w:r>
          </w:p>
        </w:tc>
        <w:tc>
          <w:tcPr>
            <w:tcW w:w="0" w:type="auto"/>
            <w:vMerge w:val="restart"/>
            <w:tcBorders>
              <w:top w:val="nil"/>
              <w:left w:val="single" w:sz="4" w:space="0" w:color="000000"/>
              <w:right w:val="single" w:sz="4" w:space="0" w:color="000000"/>
            </w:tcBorders>
          </w:tcPr>
          <w:p w:rsidR="00F90E30" w:rsidRPr="00F90E30" w:rsidRDefault="00F90E30" w:rsidP="000F4FA9">
            <w:pPr>
              <w:autoSpaceDE w:val="0"/>
              <w:autoSpaceDN w:val="0"/>
              <w:adjustRightInd w:val="0"/>
              <w:contextualSpacing/>
              <w:outlineLvl w:val="0"/>
              <w:rPr>
                <w:color w:val="000000"/>
                <w:lang w:eastAsia="ar-SA"/>
              </w:rPr>
            </w:pPr>
            <w:r w:rsidRPr="00F90E30">
              <w:rPr>
                <w:color w:val="000000"/>
                <w:lang w:eastAsia="ar-SA"/>
              </w:rPr>
              <w:t>На основании пункта 39 Основ ценообразования, утвержденных Постановлением № 484</w:t>
            </w:r>
          </w:p>
        </w:tc>
      </w:tr>
      <w:tr w:rsidR="00F90E30" w:rsidRPr="00F90E30" w:rsidTr="00F90E30">
        <w:trPr>
          <w:trHeight w:val="295"/>
        </w:trPr>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rPr>
            </w:pPr>
            <w:r w:rsidRPr="00F90E30">
              <w:rPr>
                <w:color w:val="000000"/>
              </w:rPr>
              <w:t>1.1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нормативная прибыль</w:t>
            </w:r>
          </w:p>
        </w:tc>
        <w:tc>
          <w:tcPr>
            <w:tcW w:w="1176" w:type="dxa"/>
            <w:tcBorders>
              <w:top w:val="nil"/>
              <w:left w:val="single" w:sz="4" w:space="0" w:color="000000"/>
              <w:bottom w:val="single" w:sz="4" w:space="0" w:color="000000"/>
              <w:right w:val="single" w:sz="4" w:space="0" w:color="000000"/>
            </w:tcBorders>
            <w:vAlign w:val="center"/>
          </w:tcPr>
          <w:p w:rsidR="00F90E30" w:rsidRPr="00F90E30" w:rsidRDefault="00F90E30" w:rsidP="000F4FA9">
            <w:pPr>
              <w:snapToGrid w:val="0"/>
              <w:contextualSpacing/>
              <w:jc w:val="center"/>
              <w:rPr>
                <w:color w:val="000000"/>
              </w:rPr>
            </w:pPr>
            <w:r w:rsidRPr="00F90E30">
              <w:rPr>
                <w:color w:val="000000"/>
              </w:rPr>
              <w:t>тыс. руб.</w:t>
            </w:r>
          </w:p>
        </w:tc>
        <w:tc>
          <w:tcPr>
            <w:tcW w:w="1376" w:type="dxa"/>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0,00</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0,00</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0,00</w:t>
            </w:r>
          </w:p>
        </w:tc>
        <w:tc>
          <w:tcPr>
            <w:tcW w:w="0" w:type="auto"/>
            <w:vMerge/>
            <w:tcBorders>
              <w:top w:val="nil"/>
              <w:left w:val="single" w:sz="4" w:space="0" w:color="000000"/>
              <w:right w:val="single" w:sz="4" w:space="0" w:color="000000"/>
            </w:tcBorders>
          </w:tcPr>
          <w:p w:rsidR="00F90E30" w:rsidRPr="00F90E30" w:rsidRDefault="00F90E30" w:rsidP="000F4FA9">
            <w:pPr>
              <w:autoSpaceDE w:val="0"/>
              <w:autoSpaceDN w:val="0"/>
              <w:adjustRightInd w:val="0"/>
              <w:contextualSpacing/>
              <w:outlineLvl w:val="0"/>
              <w:rPr>
                <w:color w:val="000000"/>
                <w:lang w:eastAsia="ar-SA"/>
              </w:rPr>
            </w:pPr>
          </w:p>
        </w:tc>
      </w:tr>
      <w:tr w:rsidR="00F90E30" w:rsidRPr="00F90E30" w:rsidTr="00F90E30">
        <w:trPr>
          <w:trHeight w:val="295"/>
        </w:trPr>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jc w:val="center"/>
              <w:rPr>
                <w:color w:val="000000"/>
              </w:rPr>
            </w:pPr>
            <w:r w:rsidRPr="00F90E30">
              <w:rPr>
                <w:color w:val="000000"/>
              </w:rPr>
              <w:t>1.2</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snapToGrid w:val="0"/>
              <w:contextualSpacing/>
              <w:rPr>
                <w:color w:val="000000"/>
                <w:lang w:eastAsia="ar-SA"/>
              </w:rPr>
            </w:pPr>
            <w:r w:rsidRPr="00F90E30">
              <w:rPr>
                <w:color w:val="000000"/>
                <w:lang w:eastAsia="ar-SA"/>
              </w:rPr>
              <w:t>расчетная предпринимательская прибыль</w:t>
            </w:r>
          </w:p>
        </w:tc>
        <w:tc>
          <w:tcPr>
            <w:tcW w:w="1176" w:type="dxa"/>
            <w:tcBorders>
              <w:top w:val="nil"/>
              <w:left w:val="single" w:sz="4" w:space="0" w:color="000000"/>
              <w:bottom w:val="single" w:sz="4" w:space="0" w:color="000000"/>
              <w:right w:val="single" w:sz="4" w:space="0" w:color="000000"/>
            </w:tcBorders>
            <w:vAlign w:val="center"/>
          </w:tcPr>
          <w:p w:rsidR="00F90E30" w:rsidRPr="00F90E30" w:rsidRDefault="00F90E30" w:rsidP="000F4FA9">
            <w:pPr>
              <w:snapToGrid w:val="0"/>
              <w:contextualSpacing/>
              <w:jc w:val="center"/>
              <w:rPr>
                <w:color w:val="000000"/>
                <w:lang w:eastAsia="ar-SA"/>
              </w:rPr>
            </w:pPr>
            <w:r w:rsidRPr="00F90E30">
              <w:rPr>
                <w:color w:val="000000"/>
              </w:rPr>
              <w:t>тыс. руб.</w:t>
            </w:r>
          </w:p>
        </w:tc>
        <w:tc>
          <w:tcPr>
            <w:tcW w:w="1376" w:type="dxa"/>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10 952,85</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10 385,51</w:t>
            </w:r>
          </w:p>
        </w:tc>
        <w:tc>
          <w:tcPr>
            <w:tcW w:w="0" w:type="auto"/>
            <w:tcBorders>
              <w:top w:val="nil"/>
              <w:left w:val="single" w:sz="4" w:space="0" w:color="000000"/>
              <w:bottom w:val="single" w:sz="4" w:space="0" w:color="000000"/>
              <w:right w:val="nil"/>
            </w:tcBorders>
            <w:vAlign w:val="center"/>
          </w:tcPr>
          <w:p w:rsidR="00F90E30" w:rsidRPr="00F90E30" w:rsidRDefault="00F90E30" w:rsidP="000F4FA9">
            <w:pPr>
              <w:contextualSpacing/>
              <w:jc w:val="center"/>
              <w:rPr>
                <w:color w:val="000000"/>
              </w:rPr>
            </w:pPr>
            <w:r w:rsidRPr="00F90E30">
              <w:rPr>
                <w:color w:val="000000"/>
              </w:rPr>
              <w:t>- 567,34</w:t>
            </w:r>
          </w:p>
        </w:tc>
        <w:tc>
          <w:tcPr>
            <w:tcW w:w="0" w:type="auto"/>
            <w:vMerge/>
            <w:tcBorders>
              <w:left w:val="single" w:sz="4" w:space="0" w:color="000000"/>
              <w:bottom w:val="single" w:sz="4" w:space="0" w:color="000000"/>
              <w:right w:val="single" w:sz="4" w:space="0" w:color="000000"/>
            </w:tcBorders>
          </w:tcPr>
          <w:p w:rsidR="00F90E30" w:rsidRPr="00F90E30" w:rsidRDefault="00F90E30" w:rsidP="000F4FA9">
            <w:pPr>
              <w:autoSpaceDE w:val="0"/>
              <w:autoSpaceDN w:val="0"/>
              <w:adjustRightInd w:val="0"/>
              <w:contextualSpacing/>
              <w:rPr>
                <w:color w:val="000000"/>
                <w:lang w:eastAsia="ar-SA"/>
              </w:rPr>
            </w:pPr>
          </w:p>
        </w:tc>
      </w:tr>
    </w:tbl>
    <w:p w:rsidR="00F90E30" w:rsidRPr="00F90E30" w:rsidRDefault="00F90E30" w:rsidP="000F4FA9">
      <w:pPr>
        <w:ind w:firstLine="709"/>
        <w:contextualSpacing/>
        <w:jc w:val="both"/>
        <w:rPr>
          <w:color w:val="000000"/>
          <w:sz w:val="24"/>
          <w:szCs w:val="24"/>
        </w:rPr>
      </w:pPr>
      <w:r w:rsidRPr="00F90E30">
        <w:rPr>
          <w:color w:val="000000"/>
          <w:sz w:val="24"/>
          <w:szCs w:val="24"/>
        </w:rPr>
        <w:t>Результаты экспертизы фактической себестоимости тарифа на захоронение твердых коммунальных отходов Организации в 2018 году.</w:t>
      </w:r>
    </w:p>
    <w:p w:rsidR="00F90E30" w:rsidRPr="00F90E30" w:rsidRDefault="00F90E30" w:rsidP="000F4FA9">
      <w:pPr>
        <w:ind w:firstLine="709"/>
        <w:contextualSpacing/>
        <w:jc w:val="both"/>
        <w:rPr>
          <w:color w:val="000000"/>
          <w:sz w:val="24"/>
          <w:szCs w:val="24"/>
        </w:rPr>
      </w:pPr>
      <w:r w:rsidRPr="00F90E30">
        <w:rPr>
          <w:color w:val="000000"/>
          <w:sz w:val="24"/>
          <w:szCs w:val="24"/>
        </w:rPr>
        <w:t>По итогу работы за 2018 год от оказания деятельности по захоронению твердых коммунальных отходов Организация не заявила недополученные расходы.</w:t>
      </w:r>
    </w:p>
    <w:p w:rsidR="00F90E30" w:rsidRPr="00F90E30" w:rsidRDefault="00F90E30" w:rsidP="000F4FA9">
      <w:pPr>
        <w:ind w:firstLine="709"/>
        <w:contextualSpacing/>
        <w:jc w:val="both"/>
        <w:rPr>
          <w:color w:val="000000"/>
          <w:sz w:val="26"/>
          <w:szCs w:val="26"/>
        </w:rPr>
      </w:pPr>
      <w:r w:rsidRPr="00F90E30">
        <w:rPr>
          <w:color w:val="000000"/>
          <w:sz w:val="24"/>
          <w:szCs w:val="24"/>
        </w:rPr>
        <w:t>Таким образом, скорректированная необходимая валовая</w:t>
      </w:r>
      <w:r w:rsidRPr="00F90E30">
        <w:rPr>
          <w:color w:val="000000"/>
          <w:sz w:val="26"/>
          <w:szCs w:val="26"/>
        </w:rPr>
        <w:t xml:space="preserve"> </w:t>
      </w:r>
      <w:r w:rsidRPr="00F90E30">
        <w:rPr>
          <w:color w:val="000000"/>
          <w:sz w:val="24"/>
          <w:szCs w:val="24"/>
        </w:rPr>
        <w:t>выручка на 2020 год составит:</w:t>
      </w:r>
      <w:r w:rsidRPr="00F90E30">
        <w:rPr>
          <w:color w:val="000000"/>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484"/>
        <w:gridCol w:w="2867"/>
      </w:tblGrid>
      <w:tr w:rsidR="00F90E30" w:rsidRPr="00F90E30" w:rsidTr="00F90E30">
        <w:trPr>
          <w:trHeight w:val="325"/>
        </w:trPr>
        <w:tc>
          <w:tcPr>
            <w:tcW w:w="2835" w:type="dxa"/>
            <w:shd w:val="clear" w:color="auto" w:fill="auto"/>
            <w:vAlign w:val="center"/>
          </w:tcPr>
          <w:p w:rsidR="00F90E30" w:rsidRPr="00F90E30" w:rsidRDefault="00F90E30" w:rsidP="000F4FA9">
            <w:pPr>
              <w:contextualSpacing/>
              <w:jc w:val="center"/>
              <w:rPr>
                <w:color w:val="000000"/>
              </w:rPr>
            </w:pPr>
            <w:r w:rsidRPr="00F90E30">
              <w:rPr>
                <w:color w:val="000000"/>
              </w:rPr>
              <w:t>Товары, услуги</w:t>
            </w:r>
          </w:p>
          <w:p w:rsidR="00F90E30" w:rsidRPr="00F90E30" w:rsidRDefault="00F90E30" w:rsidP="000F4FA9">
            <w:pPr>
              <w:contextualSpacing/>
              <w:jc w:val="center"/>
              <w:rPr>
                <w:color w:val="000000"/>
              </w:rPr>
            </w:pPr>
          </w:p>
        </w:tc>
        <w:tc>
          <w:tcPr>
            <w:tcW w:w="2127" w:type="dxa"/>
          </w:tcPr>
          <w:p w:rsidR="00F90E30" w:rsidRPr="00F90E30" w:rsidRDefault="00F90E30" w:rsidP="000F4FA9">
            <w:pPr>
              <w:contextualSpacing/>
              <w:jc w:val="center"/>
              <w:rPr>
                <w:color w:val="000000"/>
              </w:rPr>
            </w:pPr>
            <w:r w:rsidRPr="00F90E30">
              <w:rPr>
                <w:color w:val="000000"/>
              </w:rPr>
              <w:t>Единица измерения</w:t>
            </w:r>
          </w:p>
        </w:tc>
        <w:tc>
          <w:tcPr>
            <w:tcW w:w="2484" w:type="dxa"/>
            <w:shd w:val="clear" w:color="auto" w:fill="auto"/>
            <w:vAlign w:val="center"/>
          </w:tcPr>
          <w:p w:rsidR="00F90E30" w:rsidRPr="00F90E30" w:rsidRDefault="00F90E30" w:rsidP="000F4FA9">
            <w:pPr>
              <w:contextualSpacing/>
              <w:jc w:val="center"/>
              <w:rPr>
                <w:color w:val="000000"/>
              </w:rPr>
            </w:pPr>
            <w:r w:rsidRPr="00F90E30">
              <w:rPr>
                <w:color w:val="000000"/>
              </w:rPr>
              <w:t>Утверждено на 2020 год</w:t>
            </w:r>
          </w:p>
        </w:tc>
        <w:tc>
          <w:tcPr>
            <w:tcW w:w="2867" w:type="dxa"/>
            <w:shd w:val="clear" w:color="auto" w:fill="auto"/>
            <w:vAlign w:val="center"/>
          </w:tcPr>
          <w:p w:rsidR="00F90E30" w:rsidRPr="00F90E30" w:rsidRDefault="00F90E30" w:rsidP="000F4FA9">
            <w:pPr>
              <w:contextualSpacing/>
              <w:jc w:val="center"/>
              <w:rPr>
                <w:color w:val="000000"/>
              </w:rPr>
            </w:pPr>
            <w:r w:rsidRPr="00F90E30">
              <w:rPr>
                <w:color w:val="000000"/>
              </w:rPr>
              <w:t>Корректировка на 2020 год</w:t>
            </w:r>
          </w:p>
        </w:tc>
      </w:tr>
      <w:tr w:rsidR="00F90E30" w:rsidRPr="00F90E30" w:rsidTr="00F90E30">
        <w:trPr>
          <w:trHeight w:val="281"/>
        </w:trPr>
        <w:tc>
          <w:tcPr>
            <w:tcW w:w="2835" w:type="dxa"/>
            <w:shd w:val="clear" w:color="auto" w:fill="auto"/>
            <w:vAlign w:val="center"/>
          </w:tcPr>
          <w:p w:rsidR="00F90E30" w:rsidRPr="00F90E30" w:rsidRDefault="00F90E30" w:rsidP="000F4FA9">
            <w:pPr>
              <w:contextualSpacing/>
              <w:rPr>
                <w:color w:val="000000"/>
              </w:rPr>
            </w:pPr>
            <w:r w:rsidRPr="00F90E30">
              <w:rPr>
                <w:color w:val="000000"/>
              </w:rPr>
              <w:t>Захоронение твердых коммунальных отходов</w:t>
            </w:r>
          </w:p>
        </w:tc>
        <w:tc>
          <w:tcPr>
            <w:tcW w:w="2127" w:type="dxa"/>
            <w:vAlign w:val="center"/>
          </w:tcPr>
          <w:p w:rsidR="00F90E30" w:rsidRPr="00F90E30" w:rsidRDefault="00F90E30" w:rsidP="000F4FA9">
            <w:pPr>
              <w:contextualSpacing/>
              <w:jc w:val="center"/>
              <w:rPr>
                <w:color w:val="000000"/>
              </w:rPr>
            </w:pPr>
            <w:r w:rsidRPr="00F90E30">
              <w:rPr>
                <w:color w:val="000000"/>
              </w:rPr>
              <w:t>тыс. руб.</w:t>
            </w:r>
          </w:p>
        </w:tc>
        <w:tc>
          <w:tcPr>
            <w:tcW w:w="2484" w:type="dxa"/>
            <w:shd w:val="clear" w:color="auto" w:fill="auto"/>
            <w:vAlign w:val="center"/>
          </w:tcPr>
          <w:p w:rsidR="00F90E30" w:rsidRPr="00F90E30" w:rsidRDefault="00F90E30" w:rsidP="000F4FA9">
            <w:pPr>
              <w:contextualSpacing/>
              <w:jc w:val="center"/>
              <w:rPr>
                <w:color w:val="000000"/>
              </w:rPr>
            </w:pPr>
            <w:r w:rsidRPr="00F90E30">
              <w:rPr>
                <w:color w:val="000000"/>
              </w:rPr>
              <w:t>24 813,14</w:t>
            </w:r>
          </w:p>
        </w:tc>
        <w:tc>
          <w:tcPr>
            <w:tcW w:w="2867" w:type="dxa"/>
            <w:shd w:val="clear" w:color="auto" w:fill="auto"/>
            <w:vAlign w:val="center"/>
          </w:tcPr>
          <w:p w:rsidR="00F90E30" w:rsidRPr="00F90E30" w:rsidRDefault="00F90E30" w:rsidP="000F4FA9">
            <w:pPr>
              <w:contextualSpacing/>
              <w:jc w:val="center"/>
              <w:rPr>
                <w:color w:val="000000"/>
              </w:rPr>
            </w:pPr>
            <w:r w:rsidRPr="00F90E30">
              <w:rPr>
                <w:color w:val="000000"/>
              </w:rPr>
              <w:t>228 381,44</w:t>
            </w:r>
          </w:p>
        </w:tc>
      </w:tr>
    </w:tbl>
    <w:p w:rsidR="00F90E30" w:rsidRPr="00F90E30" w:rsidRDefault="00F90E30" w:rsidP="000F4FA9">
      <w:pPr>
        <w:ind w:firstLine="709"/>
        <w:contextualSpacing/>
        <w:jc w:val="both"/>
        <w:rPr>
          <w:color w:val="000000"/>
          <w:sz w:val="24"/>
          <w:szCs w:val="24"/>
          <w:lang w:eastAsia="ar-SA"/>
        </w:rPr>
      </w:pPr>
      <w:r w:rsidRPr="00F90E30">
        <w:rPr>
          <w:color w:val="000000"/>
          <w:sz w:val="24"/>
          <w:szCs w:val="24"/>
          <w:lang w:eastAsia="ar-SA"/>
        </w:rPr>
        <w:t xml:space="preserve">Исходя из обоснованной </w:t>
      </w:r>
      <w:r w:rsidRPr="00F90E30">
        <w:rPr>
          <w:color w:val="000000"/>
          <w:sz w:val="24"/>
          <w:szCs w:val="24"/>
        </w:rPr>
        <w:t>необходимой валовой выручки</w:t>
      </w:r>
      <w:r w:rsidRPr="00F90E30">
        <w:rPr>
          <w:color w:val="000000"/>
          <w:sz w:val="24"/>
          <w:szCs w:val="24"/>
          <w:lang w:eastAsia="ar-SA"/>
        </w:rPr>
        <w:t>, предлагаются к утверждению следующие уровни тарифов на захоронение твердых коммунальных отходов</w:t>
      </w:r>
      <w:r w:rsidRPr="00F90E30">
        <w:rPr>
          <w:color w:val="000000"/>
          <w:sz w:val="24"/>
          <w:szCs w:val="24"/>
        </w:rPr>
        <w:t xml:space="preserve"> в 2020 году</w:t>
      </w:r>
      <w:r w:rsidRPr="00F90E30">
        <w:rPr>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4306"/>
        <w:gridCol w:w="2693"/>
        <w:gridCol w:w="2658"/>
      </w:tblGrid>
      <w:tr w:rsidR="00F90E30" w:rsidRPr="00F90E30" w:rsidTr="00F90E30">
        <w:trPr>
          <w:trHeight w:val="193"/>
        </w:trPr>
        <w:tc>
          <w:tcPr>
            <w:tcW w:w="656"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widowControl w:val="0"/>
              <w:autoSpaceDE w:val="0"/>
              <w:autoSpaceDN w:val="0"/>
              <w:adjustRightInd w:val="0"/>
              <w:contextualSpacing/>
              <w:jc w:val="center"/>
              <w:rPr>
                <w:rFonts w:eastAsia="Calibri"/>
                <w:color w:val="000000"/>
              </w:rPr>
            </w:pPr>
            <w:r w:rsidRPr="00F90E30">
              <w:rPr>
                <w:rFonts w:eastAsia="Calibri"/>
                <w:color w:val="000000"/>
              </w:rPr>
              <w:t>№ п/п</w:t>
            </w:r>
          </w:p>
        </w:tc>
        <w:tc>
          <w:tcPr>
            <w:tcW w:w="4306"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color w:val="000000"/>
              </w:rPr>
            </w:pPr>
            <w:r w:rsidRPr="00F90E30">
              <w:rPr>
                <w:rFonts w:eastAsia="Calibri"/>
                <w:color w:val="000000"/>
              </w:rPr>
              <w:t>Наименование потребителей, регулируемого вида деятельности</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color w:val="000000"/>
              </w:rPr>
            </w:pPr>
            <w:r w:rsidRPr="00F90E30">
              <w:rPr>
                <w:rFonts w:eastAsia="Calibri"/>
                <w:color w:val="000000"/>
              </w:rPr>
              <w:t xml:space="preserve">Год с календарной разбивкой </w:t>
            </w:r>
          </w:p>
        </w:tc>
        <w:tc>
          <w:tcPr>
            <w:tcW w:w="2658"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color w:val="000000"/>
              </w:rPr>
            </w:pPr>
            <w:r w:rsidRPr="00F90E30">
              <w:rPr>
                <w:rFonts w:eastAsia="Calibri"/>
                <w:color w:val="000000"/>
              </w:rPr>
              <w:t>Тарифы, руб./тонну</w:t>
            </w:r>
            <w:r w:rsidRPr="00F90E30">
              <w:rPr>
                <w:rFonts w:eastAsia="Calibri"/>
                <w:color w:val="000000"/>
                <w:vertAlign w:val="superscript"/>
              </w:rPr>
              <w:t xml:space="preserve"> </w:t>
            </w:r>
            <w:r w:rsidRPr="00F90E30">
              <w:rPr>
                <w:rFonts w:eastAsia="Calibri"/>
                <w:color w:val="000000"/>
              </w:rPr>
              <w:t>*</w:t>
            </w:r>
          </w:p>
        </w:tc>
      </w:tr>
      <w:tr w:rsidR="00F90E30" w:rsidRPr="00F90E30" w:rsidTr="00F90E30">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color w:val="000000"/>
              </w:rPr>
            </w:pPr>
            <w:r w:rsidRPr="00F90E30">
              <w:rPr>
                <w:rFonts w:eastAsia="Calibri"/>
                <w:color w:val="000000"/>
              </w:rPr>
              <w:t>1.</w:t>
            </w:r>
          </w:p>
        </w:tc>
        <w:tc>
          <w:tcPr>
            <w:tcW w:w="4306" w:type="dxa"/>
            <w:vMerge w:val="restart"/>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color w:val="000000"/>
              </w:rPr>
            </w:pPr>
            <w:r w:rsidRPr="00F90E30">
              <w:rPr>
                <w:color w:val="000000"/>
              </w:rPr>
              <w:t>Захоронение твердых коммунальных отходов</w:t>
            </w:r>
          </w:p>
        </w:tc>
        <w:tc>
          <w:tcPr>
            <w:tcW w:w="2693"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widowControl w:val="0"/>
              <w:autoSpaceDE w:val="0"/>
              <w:autoSpaceDN w:val="0"/>
              <w:adjustRightInd w:val="0"/>
              <w:contextualSpacing/>
              <w:jc w:val="center"/>
              <w:rPr>
                <w:rFonts w:eastAsia="Calibri"/>
                <w:color w:val="000000"/>
              </w:rPr>
            </w:pPr>
            <w:r w:rsidRPr="00F90E30">
              <w:rPr>
                <w:rFonts w:eastAsia="Calibri"/>
                <w:color w:val="000000"/>
              </w:rPr>
              <w:t>с 01.01.2020 по 30.06.2020</w:t>
            </w:r>
          </w:p>
        </w:tc>
        <w:tc>
          <w:tcPr>
            <w:tcW w:w="2658" w:type="dxa"/>
            <w:tcBorders>
              <w:top w:val="single" w:sz="4" w:space="0" w:color="auto"/>
              <w:left w:val="single" w:sz="4" w:space="0" w:color="auto"/>
              <w:bottom w:val="single" w:sz="4" w:space="0" w:color="auto"/>
              <w:right w:val="single" w:sz="4" w:space="0" w:color="auto"/>
            </w:tcBorders>
            <w:vAlign w:val="center"/>
          </w:tcPr>
          <w:p w:rsidR="00F90E30" w:rsidRPr="00F90E30" w:rsidRDefault="00F90E30" w:rsidP="000F4FA9">
            <w:pPr>
              <w:widowControl w:val="0"/>
              <w:autoSpaceDE w:val="0"/>
              <w:autoSpaceDN w:val="0"/>
              <w:adjustRightInd w:val="0"/>
              <w:contextualSpacing/>
              <w:jc w:val="center"/>
              <w:rPr>
                <w:rFonts w:eastAsia="Calibri"/>
                <w:color w:val="000000"/>
              </w:rPr>
            </w:pPr>
            <w:r w:rsidRPr="00F90E30">
              <w:rPr>
                <w:rFonts w:eastAsia="Calibri"/>
                <w:color w:val="000000"/>
              </w:rPr>
              <w:t>848,79</w:t>
            </w:r>
          </w:p>
        </w:tc>
      </w:tr>
      <w:tr w:rsidR="00F90E30" w:rsidRPr="00F90E30" w:rsidTr="00F90E30">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jc w:val="center"/>
              <w:rPr>
                <w:rFonts w:eastAsia="Calibri"/>
                <w:b/>
                <w:color w:val="000000"/>
              </w:rPr>
            </w:pPr>
          </w:p>
        </w:tc>
        <w:tc>
          <w:tcPr>
            <w:tcW w:w="4306" w:type="dxa"/>
            <w:vMerge/>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contextualSpacing/>
              <w:rPr>
                <w:rFonts w:eastAsia="Calibri"/>
                <w:b/>
                <w:color w:val="000000"/>
              </w:rPr>
            </w:pPr>
          </w:p>
        </w:tc>
        <w:tc>
          <w:tcPr>
            <w:tcW w:w="2693" w:type="dxa"/>
            <w:tcBorders>
              <w:top w:val="single" w:sz="4" w:space="0" w:color="auto"/>
              <w:left w:val="single" w:sz="4" w:space="0" w:color="auto"/>
              <w:bottom w:val="single" w:sz="4" w:space="0" w:color="auto"/>
              <w:right w:val="single" w:sz="4" w:space="0" w:color="auto"/>
            </w:tcBorders>
            <w:vAlign w:val="center"/>
            <w:hideMark/>
          </w:tcPr>
          <w:p w:rsidR="00F90E30" w:rsidRPr="00F90E30" w:rsidRDefault="00F90E30" w:rsidP="000F4FA9">
            <w:pPr>
              <w:widowControl w:val="0"/>
              <w:autoSpaceDE w:val="0"/>
              <w:autoSpaceDN w:val="0"/>
              <w:adjustRightInd w:val="0"/>
              <w:contextualSpacing/>
              <w:jc w:val="center"/>
              <w:rPr>
                <w:rFonts w:eastAsia="Calibri"/>
                <w:color w:val="000000"/>
              </w:rPr>
            </w:pPr>
            <w:r w:rsidRPr="00F90E30">
              <w:rPr>
                <w:rFonts w:eastAsia="Calibri"/>
                <w:color w:val="000000"/>
              </w:rPr>
              <w:t>с 01.07.2020 по 31.12.2020</w:t>
            </w:r>
          </w:p>
        </w:tc>
        <w:tc>
          <w:tcPr>
            <w:tcW w:w="2658" w:type="dxa"/>
            <w:tcBorders>
              <w:top w:val="single" w:sz="4" w:space="0" w:color="auto"/>
              <w:left w:val="single" w:sz="4" w:space="0" w:color="auto"/>
              <w:bottom w:val="single" w:sz="4" w:space="0" w:color="auto"/>
              <w:right w:val="single" w:sz="4" w:space="0" w:color="auto"/>
            </w:tcBorders>
            <w:vAlign w:val="center"/>
          </w:tcPr>
          <w:p w:rsidR="00F90E30" w:rsidRPr="00F90E30" w:rsidRDefault="00F90E30" w:rsidP="000F4FA9">
            <w:pPr>
              <w:widowControl w:val="0"/>
              <w:autoSpaceDE w:val="0"/>
              <w:autoSpaceDN w:val="0"/>
              <w:adjustRightInd w:val="0"/>
              <w:contextualSpacing/>
              <w:jc w:val="center"/>
              <w:rPr>
                <w:rFonts w:eastAsia="Calibri"/>
                <w:color w:val="000000"/>
              </w:rPr>
            </w:pPr>
            <w:r w:rsidRPr="00F90E30">
              <w:rPr>
                <w:rFonts w:eastAsia="Calibri"/>
                <w:color w:val="000000"/>
              </w:rPr>
              <w:t>1022,36</w:t>
            </w:r>
          </w:p>
        </w:tc>
      </w:tr>
    </w:tbl>
    <w:p w:rsidR="00F90E30" w:rsidRPr="00F90E30" w:rsidRDefault="00F90E30" w:rsidP="000F4FA9">
      <w:pPr>
        <w:contextualSpacing/>
        <w:rPr>
          <w:color w:val="000000"/>
          <w:sz w:val="22"/>
          <w:szCs w:val="22"/>
          <w:lang w:eastAsia="ar-SA"/>
        </w:rPr>
      </w:pPr>
      <w:r w:rsidRPr="00F90E30">
        <w:rPr>
          <w:color w:val="000000"/>
          <w:sz w:val="22"/>
          <w:szCs w:val="22"/>
          <w:lang w:eastAsia="ar-SA"/>
        </w:rPr>
        <w:t xml:space="preserve">* тариф указан без учета налога на добавленную стоимость </w:t>
      </w:r>
    </w:p>
    <w:p w:rsidR="00F90E30" w:rsidRPr="00F90E30" w:rsidRDefault="00F90E30" w:rsidP="000F4FA9">
      <w:pPr>
        <w:contextualSpacing/>
        <w:rPr>
          <w:sz w:val="24"/>
          <w:szCs w:val="24"/>
          <w:lang w:eastAsia="ar-SA"/>
        </w:rPr>
      </w:pPr>
    </w:p>
    <w:p w:rsidR="00F90E30" w:rsidRPr="00F90E30" w:rsidRDefault="00F90E30" w:rsidP="000F4FA9">
      <w:pPr>
        <w:contextualSpacing/>
        <w:jc w:val="center"/>
        <w:rPr>
          <w:b/>
          <w:sz w:val="24"/>
          <w:szCs w:val="24"/>
        </w:rPr>
      </w:pPr>
      <w:r w:rsidRPr="00F90E30">
        <w:rPr>
          <w:b/>
          <w:sz w:val="24"/>
          <w:szCs w:val="24"/>
        </w:rPr>
        <w:t>Результаты голосования: за – 6 человек, против – нет, воздержались – нет.</w:t>
      </w:r>
    </w:p>
    <w:p w:rsidR="006634E7" w:rsidRPr="006634E7" w:rsidRDefault="006634E7" w:rsidP="000F4FA9">
      <w:pPr>
        <w:pStyle w:val="a6"/>
        <w:spacing w:after="0"/>
        <w:ind w:firstLine="567"/>
        <w:contextualSpacing/>
        <w:jc w:val="both"/>
        <w:rPr>
          <w:b/>
          <w:sz w:val="24"/>
          <w:szCs w:val="24"/>
        </w:rPr>
      </w:pPr>
    </w:p>
    <w:p w:rsidR="00CE0C3B" w:rsidRPr="00CE0C3B" w:rsidRDefault="00FA2FD8" w:rsidP="000F4FA9">
      <w:pPr>
        <w:pStyle w:val="a6"/>
        <w:spacing w:after="0"/>
        <w:ind w:firstLine="567"/>
        <w:contextualSpacing/>
        <w:jc w:val="both"/>
        <w:rPr>
          <w:rFonts w:eastAsia="Calibri"/>
          <w:sz w:val="24"/>
          <w:szCs w:val="24"/>
          <w:lang w:eastAsia="en-US"/>
        </w:rPr>
      </w:pPr>
      <w:r>
        <w:rPr>
          <w:b/>
          <w:sz w:val="24"/>
          <w:szCs w:val="24"/>
        </w:rPr>
        <w:t>9</w:t>
      </w:r>
      <w:r w:rsidRPr="00FA2FD8">
        <w:rPr>
          <w:b/>
          <w:sz w:val="24"/>
          <w:szCs w:val="24"/>
        </w:rPr>
        <w:t>. По вопросу повестки «</w:t>
      </w:r>
      <w:r w:rsidR="00F90E30" w:rsidRPr="00F90E30">
        <w:rPr>
          <w:b/>
          <w:sz w:val="24"/>
          <w:szCs w:val="24"/>
        </w:rPr>
        <w:t>Об установлении тарифов на услуги по обработке твердых коммунальных отходов, оказываемые обществом с ограниченной ответственностью «Концепт ЭКО» в 2020-2022 годах</w:t>
      </w:r>
      <w:r w:rsidRPr="00FA2FD8">
        <w:rPr>
          <w:b/>
          <w:sz w:val="24"/>
          <w:szCs w:val="24"/>
        </w:rPr>
        <w:t>»</w:t>
      </w:r>
      <w:r>
        <w:rPr>
          <w:b/>
          <w:sz w:val="24"/>
          <w:szCs w:val="24"/>
        </w:rPr>
        <w:t xml:space="preserve"> </w:t>
      </w:r>
      <w:r w:rsidR="00CE0C3B" w:rsidRPr="00CE0C3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E0C3B" w:rsidRPr="00CE0C3B">
        <w:rPr>
          <w:sz w:val="24"/>
          <w:szCs w:val="24"/>
          <w:lang w:eastAsia="x-none"/>
        </w:rPr>
        <w:t xml:space="preserve">, </w:t>
      </w:r>
      <w:r w:rsidR="00CE0C3B" w:rsidRPr="00CE0C3B">
        <w:rPr>
          <w:sz w:val="24"/>
          <w:szCs w:val="24"/>
          <w:lang w:val="x-none" w:eastAsia="x-none"/>
        </w:rPr>
        <w:t>изложила основные положения э</w:t>
      </w:r>
      <w:r w:rsidR="00CE0C3B" w:rsidRPr="00CE0C3B">
        <w:rPr>
          <w:rFonts w:eastAsia="Calibri"/>
          <w:sz w:val="24"/>
          <w:szCs w:val="24"/>
          <w:lang w:val="x-none" w:eastAsia="en-US"/>
        </w:rPr>
        <w:t>кспертного заключения</w:t>
      </w:r>
      <w:r w:rsidR="00CE0C3B" w:rsidRPr="00CE0C3B">
        <w:rPr>
          <w:rFonts w:eastAsia="Calibri"/>
          <w:sz w:val="24"/>
          <w:szCs w:val="24"/>
          <w:lang w:eastAsia="en-US"/>
        </w:rPr>
        <w:t xml:space="preserve"> по рассмотрению материалов по расчету уровней тарифов на услуги по обработке твердых коммунальных отходов, оказываемые обществом с ограниченной ответственностью «Концепт ЭКО» (далее – Организация) в 2020-2022 годах.</w:t>
      </w:r>
      <w:r w:rsidR="00CE0C3B" w:rsidRPr="00CE0C3B">
        <w:rPr>
          <w:rFonts w:eastAsia="Calibri"/>
          <w:i/>
          <w:sz w:val="24"/>
          <w:szCs w:val="24"/>
          <w:lang w:eastAsia="en-US"/>
        </w:rPr>
        <w:t xml:space="preserve"> </w:t>
      </w: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 xml:space="preserve">Организация обратилась с заявлением об установлении тарифов на услуги по обработке твердых коммунальных отходов на 2020-2022 годы от 26.08.2019 исх. № 26/08-46 (вх. </w:t>
      </w:r>
      <w:r w:rsidRPr="00CE0C3B">
        <w:rPr>
          <w:rFonts w:eastAsia="Calibri"/>
          <w:sz w:val="24"/>
          <w:szCs w:val="24"/>
          <w:lang w:eastAsia="en-US"/>
        </w:rPr>
        <w:br/>
      </w:r>
      <w:r w:rsidRPr="00CE0C3B">
        <w:rPr>
          <w:rFonts w:eastAsia="Calibri"/>
          <w:sz w:val="24"/>
          <w:szCs w:val="24"/>
          <w:lang w:eastAsia="en-US"/>
        </w:rPr>
        <w:lastRenderedPageBreak/>
        <w:t xml:space="preserve">от 30.08.2019 № КТ-1-5066/2019). Дополнительные документы представлены письмом </w:t>
      </w:r>
      <w:r w:rsidRPr="00CE0C3B">
        <w:rPr>
          <w:rFonts w:eastAsia="Calibri"/>
          <w:sz w:val="24"/>
          <w:szCs w:val="24"/>
          <w:lang w:eastAsia="en-US"/>
        </w:rPr>
        <w:br/>
        <w:t xml:space="preserve">от 26.11.2019 исх. № 26/11-42 (вх. от 26.11.2019 № КТ-1-7214/2019), от 27.11.2019 исх. № 27/11-43 (вх. от 27.11.2019 № КТ-1-7296/2019), от 06.12.2019 № КТ-1-7649/2019 и от 09.12.2019 </w:t>
      </w:r>
      <w:r w:rsidRPr="00CE0C3B">
        <w:rPr>
          <w:rFonts w:eastAsia="Calibri"/>
          <w:sz w:val="24"/>
          <w:szCs w:val="24"/>
          <w:lang w:eastAsia="en-US"/>
        </w:rPr>
        <w:br/>
        <w:t>исх. № 09/12-46 (вх. от 09.12.2019 № КТ-1-7678/2019).</w:t>
      </w: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КТ-1-7964/2019 от 17.12.2019).</w:t>
      </w:r>
    </w:p>
    <w:p w:rsidR="00CE0C3B" w:rsidRPr="00CE0C3B" w:rsidRDefault="00CE0C3B" w:rsidP="000F4FA9">
      <w:pPr>
        <w:ind w:firstLine="567"/>
        <w:contextualSpacing/>
        <w:jc w:val="both"/>
        <w:rPr>
          <w:rFonts w:eastAsia="Calibri"/>
          <w:sz w:val="24"/>
          <w:szCs w:val="24"/>
          <w:lang w:eastAsia="en-US"/>
        </w:rPr>
      </w:pPr>
    </w:p>
    <w:p w:rsidR="00CE0C3B" w:rsidRPr="00CE0C3B" w:rsidRDefault="00CE0C3B" w:rsidP="000F4FA9">
      <w:pPr>
        <w:autoSpaceDE w:val="0"/>
        <w:autoSpaceDN w:val="0"/>
        <w:adjustRightInd w:val="0"/>
        <w:ind w:firstLine="540"/>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contextualSpacing/>
        <w:rPr>
          <w:sz w:val="24"/>
          <w:szCs w:val="24"/>
          <w:lang w:eastAsia="ar-SA"/>
        </w:rPr>
      </w:pPr>
    </w:p>
    <w:p w:rsidR="00CE0C3B" w:rsidRPr="00CE0C3B" w:rsidRDefault="00CE0C3B" w:rsidP="000F4FA9">
      <w:pPr>
        <w:ind w:firstLine="426"/>
        <w:contextualSpacing/>
        <w:jc w:val="both"/>
        <w:rPr>
          <w:color w:val="000000"/>
          <w:sz w:val="24"/>
          <w:szCs w:val="24"/>
          <w:lang w:eastAsia="ar-SA"/>
        </w:rPr>
      </w:pPr>
      <w:r w:rsidRPr="00CE0C3B">
        <w:rPr>
          <w:color w:val="000000"/>
          <w:sz w:val="24"/>
          <w:szCs w:val="24"/>
          <w:lang w:eastAsia="ar-SA"/>
        </w:rPr>
        <w:t xml:space="preserve">ЛенРТК рассмотрел представленную Организацией  производственную программу (согласовано управлением Ленинградской области по организации и контролю деятельности по обращению с отходами в Ленинградской области </w:t>
      </w:r>
      <w:r w:rsidRPr="00CE0C3B">
        <w:rPr>
          <w:sz w:val="24"/>
          <w:szCs w:val="24"/>
          <w:lang w:eastAsia="ar-SA"/>
        </w:rPr>
        <w:t>27.11.2019 № исх-уо-2149/2019</w:t>
      </w:r>
      <w:r w:rsidRPr="00CE0C3B">
        <w:rPr>
          <w:color w:val="000000"/>
          <w:sz w:val="24"/>
          <w:szCs w:val="24"/>
          <w:lang w:eastAsia="ar-SA"/>
        </w:rPr>
        <w:t>) и предлагает к утверждению следующие основные натуральные показатели в соответствии с Территориальной схемой:</w:t>
      </w:r>
    </w:p>
    <w:p w:rsidR="00CE0C3B" w:rsidRPr="00CE0C3B" w:rsidRDefault="00CE0C3B" w:rsidP="000F4FA9">
      <w:pPr>
        <w:ind w:firstLine="709"/>
        <w:contextualSpacing/>
        <w:jc w:val="both"/>
        <w:rPr>
          <w:color w:val="000000"/>
          <w:sz w:val="24"/>
          <w:szCs w:val="24"/>
          <w:lang w:eastAsia="ar-SA"/>
        </w:rPr>
      </w:pPr>
      <w:r w:rsidRPr="00CE0C3B">
        <w:rPr>
          <w:color w:val="000000"/>
          <w:sz w:val="24"/>
          <w:szCs w:val="24"/>
          <w:lang w:eastAsia="ar-SA"/>
        </w:rPr>
        <w:t>Обработка твердых коммунальных отходов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
        <w:gridCol w:w="2517"/>
        <w:gridCol w:w="1191"/>
        <w:gridCol w:w="1398"/>
        <w:gridCol w:w="987"/>
        <w:gridCol w:w="1200"/>
        <w:gridCol w:w="2761"/>
      </w:tblGrid>
      <w:tr w:rsidR="00CE0C3B" w:rsidRPr="00CE0C3B" w:rsidTr="00CE0C3B">
        <w:tc>
          <w:tcPr>
            <w:tcW w:w="0" w:type="auto"/>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п/п</w:t>
            </w:r>
          </w:p>
        </w:tc>
        <w:tc>
          <w:tcPr>
            <w:tcW w:w="0" w:type="auto"/>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Показатель</w:t>
            </w:r>
          </w:p>
        </w:tc>
        <w:tc>
          <w:tcPr>
            <w:tcW w:w="0" w:type="auto"/>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Единицы измерения</w:t>
            </w:r>
          </w:p>
        </w:tc>
        <w:tc>
          <w:tcPr>
            <w:tcW w:w="0" w:type="auto"/>
            <w:gridSpan w:val="3"/>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2020 год</w:t>
            </w:r>
          </w:p>
        </w:tc>
        <w:tc>
          <w:tcPr>
            <w:tcW w:w="0" w:type="auto"/>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xml:space="preserve">Причины </w:t>
            </w:r>
          </w:p>
          <w:p w:rsidR="00CE0C3B" w:rsidRPr="00CE0C3B" w:rsidRDefault="00CE0C3B" w:rsidP="000F4FA9">
            <w:pPr>
              <w:contextualSpacing/>
              <w:jc w:val="center"/>
              <w:rPr>
                <w:color w:val="000000"/>
                <w:lang w:eastAsia="ar-SA"/>
              </w:rPr>
            </w:pPr>
            <w:r w:rsidRPr="00CE0C3B">
              <w:rPr>
                <w:color w:val="000000"/>
                <w:lang w:eastAsia="ar-SA"/>
              </w:rPr>
              <w:t>отклонения</w:t>
            </w:r>
          </w:p>
        </w:tc>
      </w:tr>
      <w:tr w:rsidR="00CE0C3B" w:rsidRPr="00CE0C3B" w:rsidTr="00CE0C3B">
        <w:tc>
          <w:tcPr>
            <w:tcW w:w="0" w:type="auto"/>
            <w:vMerge/>
            <w:shd w:val="clear" w:color="auto" w:fill="auto"/>
            <w:vAlign w:val="center"/>
          </w:tcPr>
          <w:p w:rsidR="00CE0C3B" w:rsidRPr="00CE0C3B" w:rsidRDefault="00CE0C3B" w:rsidP="000F4FA9">
            <w:pPr>
              <w:contextualSpacing/>
              <w:jc w:val="center"/>
              <w:rPr>
                <w:color w:val="000000"/>
                <w:lang w:eastAsia="ar-SA"/>
              </w:rPr>
            </w:pPr>
          </w:p>
        </w:tc>
        <w:tc>
          <w:tcPr>
            <w:tcW w:w="0" w:type="auto"/>
            <w:vMerge/>
            <w:shd w:val="clear" w:color="auto" w:fill="auto"/>
            <w:vAlign w:val="center"/>
          </w:tcPr>
          <w:p w:rsidR="00CE0C3B" w:rsidRPr="00CE0C3B" w:rsidRDefault="00CE0C3B" w:rsidP="000F4FA9">
            <w:pPr>
              <w:contextualSpacing/>
              <w:jc w:val="center"/>
              <w:rPr>
                <w:color w:val="000000"/>
                <w:lang w:eastAsia="ar-SA"/>
              </w:rPr>
            </w:pPr>
          </w:p>
        </w:tc>
        <w:tc>
          <w:tcPr>
            <w:tcW w:w="0" w:type="auto"/>
            <w:vMerge/>
            <w:shd w:val="clear" w:color="auto" w:fill="auto"/>
            <w:vAlign w:val="center"/>
          </w:tcPr>
          <w:p w:rsidR="00CE0C3B" w:rsidRPr="00CE0C3B" w:rsidRDefault="00CE0C3B" w:rsidP="000F4FA9">
            <w:pPr>
              <w:contextualSpacing/>
              <w:jc w:val="center"/>
              <w:rPr>
                <w:color w:val="000000"/>
                <w:lang w:eastAsia="ar-SA"/>
              </w:rPr>
            </w:pP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данные Организации</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принято ЛенРТК</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отклонение</w:t>
            </w:r>
          </w:p>
        </w:tc>
        <w:tc>
          <w:tcPr>
            <w:tcW w:w="0" w:type="auto"/>
            <w:vMerge/>
            <w:shd w:val="clear" w:color="auto" w:fill="auto"/>
            <w:vAlign w:val="center"/>
          </w:tcPr>
          <w:p w:rsidR="00CE0C3B" w:rsidRPr="00CE0C3B" w:rsidRDefault="00CE0C3B" w:rsidP="000F4FA9">
            <w:pPr>
              <w:contextualSpacing/>
              <w:jc w:val="center"/>
              <w:rPr>
                <w:color w:val="000000"/>
                <w:lang w:eastAsia="ar-SA"/>
              </w:rPr>
            </w:pPr>
          </w:p>
        </w:tc>
      </w:tr>
      <w:tr w:rsidR="00CE0C3B" w:rsidRPr="00CE0C3B" w:rsidTr="00CE0C3B">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w:t>
            </w:r>
          </w:p>
        </w:tc>
        <w:tc>
          <w:tcPr>
            <w:tcW w:w="0" w:type="auto"/>
            <w:shd w:val="clear" w:color="auto" w:fill="auto"/>
            <w:vAlign w:val="center"/>
          </w:tcPr>
          <w:p w:rsidR="00CE0C3B" w:rsidRPr="00CE0C3B" w:rsidRDefault="00CE0C3B" w:rsidP="000F4FA9">
            <w:pPr>
              <w:contextualSpacing/>
              <w:rPr>
                <w:color w:val="000000"/>
                <w:lang w:eastAsia="ar-SA"/>
              </w:rPr>
            </w:pPr>
            <w:r w:rsidRPr="00CE0C3B">
              <w:rPr>
                <w:color w:val="000000"/>
                <w:lang w:eastAsia="ar-SA"/>
              </w:rPr>
              <w:t>Масса твердых коммунальных отходов, принятая для обработки</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тонн</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11,60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11,60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w:t>
            </w:r>
          </w:p>
        </w:tc>
        <w:tc>
          <w:tcPr>
            <w:tcW w:w="0" w:type="auto"/>
            <w:shd w:val="clear" w:color="auto" w:fill="auto"/>
            <w:vAlign w:val="center"/>
          </w:tcPr>
          <w:p w:rsidR="00CE0C3B" w:rsidRPr="00CE0C3B" w:rsidRDefault="00CE0C3B" w:rsidP="000F4FA9">
            <w:pPr>
              <w:contextualSpacing/>
              <w:jc w:val="center"/>
              <w:rPr>
                <w:color w:val="000000"/>
                <w:lang w:eastAsia="ar-SA"/>
              </w:rPr>
            </w:pPr>
          </w:p>
        </w:tc>
      </w:tr>
      <w:tr w:rsidR="00CE0C3B" w:rsidRPr="00CE0C3B" w:rsidTr="00CE0C3B">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2.</w:t>
            </w:r>
          </w:p>
        </w:tc>
        <w:tc>
          <w:tcPr>
            <w:tcW w:w="0" w:type="auto"/>
            <w:shd w:val="clear" w:color="auto" w:fill="auto"/>
            <w:vAlign w:val="center"/>
          </w:tcPr>
          <w:p w:rsidR="00CE0C3B" w:rsidRPr="00CE0C3B" w:rsidRDefault="00CE0C3B" w:rsidP="000F4FA9">
            <w:pPr>
              <w:contextualSpacing/>
              <w:rPr>
                <w:color w:val="000000"/>
                <w:lang w:eastAsia="ar-SA"/>
              </w:rPr>
            </w:pPr>
            <w:r w:rsidRPr="00CE0C3B">
              <w:rPr>
                <w:color w:val="000000"/>
                <w:lang w:eastAsia="ar-SA"/>
              </w:rPr>
              <w:t>Масса твердых коммунальных отходов, направляемых на утилизацию, после обработки</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тонн</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3,48</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1,16</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- 2,32</w:t>
            </w:r>
          </w:p>
        </w:tc>
        <w:tc>
          <w:tcPr>
            <w:tcW w:w="0" w:type="auto"/>
            <w:shd w:val="clear" w:color="auto" w:fill="auto"/>
          </w:tcPr>
          <w:p w:rsidR="00CE0C3B" w:rsidRPr="00CE0C3B" w:rsidRDefault="00CE0C3B" w:rsidP="000F4FA9">
            <w:pPr>
              <w:contextualSpacing/>
              <w:rPr>
                <w:color w:val="000000"/>
                <w:lang w:eastAsia="ar-SA"/>
              </w:rPr>
            </w:pPr>
            <w:r w:rsidRPr="00CE0C3B">
              <w:rPr>
                <w:color w:val="000000"/>
                <w:lang w:eastAsia="ar-SA"/>
              </w:rPr>
              <w:t>Определено расчетным путем как произведение массы твердых коммунальных отходов и доли отходов, направляемых на утилизацию</w:t>
            </w:r>
          </w:p>
        </w:tc>
      </w:tr>
      <w:tr w:rsidR="00CE0C3B" w:rsidRPr="00CE0C3B" w:rsidTr="00CE0C3B">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3.</w:t>
            </w:r>
          </w:p>
        </w:tc>
        <w:tc>
          <w:tcPr>
            <w:tcW w:w="0" w:type="auto"/>
            <w:shd w:val="clear" w:color="auto" w:fill="auto"/>
            <w:vAlign w:val="center"/>
          </w:tcPr>
          <w:p w:rsidR="00CE0C3B" w:rsidRPr="00CE0C3B" w:rsidRDefault="00CE0C3B" w:rsidP="000F4FA9">
            <w:pPr>
              <w:contextualSpacing/>
              <w:jc w:val="both"/>
              <w:rPr>
                <w:color w:val="000000"/>
                <w:lang w:eastAsia="ar-SA"/>
              </w:rPr>
            </w:pPr>
            <w:r w:rsidRPr="00CE0C3B">
              <w:rPr>
                <w:color w:val="000000"/>
                <w:lang w:eastAsia="ar-SA"/>
              </w:rPr>
              <w:t>Доля отходов, направляемых на реализацию, в массе твердых коммунальных отходов принятых на обработку</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10,00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10,00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w:t>
            </w:r>
          </w:p>
        </w:tc>
        <w:tc>
          <w:tcPr>
            <w:tcW w:w="0" w:type="auto"/>
            <w:shd w:val="clear" w:color="auto" w:fill="auto"/>
          </w:tcPr>
          <w:p w:rsidR="00CE0C3B" w:rsidRPr="00CE0C3B" w:rsidRDefault="00CE0C3B" w:rsidP="000F4FA9">
            <w:pPr>
              <w:contextualSpacing/>
              <w:rPr>
                <w:color w:val="000000"/>
                <w:lang w:eastAsia="ar-SA"/>
              </w:rPr>
            </w:pPr>
          </w:p>
        </w:tc>
      </w:tr>
      <w:tr w:rsidR="00CE0C3B" w:rsidRPr="00CE0C3B" w:rsidTr="00CE0C3B">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4.</w:t>
            </w:r>
          </w:p>
        </w:tc>
        <w:tc>
          <w:tcPr>
            <w:tcW w:w="0" w:type="auto"/>
            <w:shd w:val="clear" w:color="auto" w:fill="auto"/>
            <w:vAlign w:val="center"/>
          </w:tcPr>
          <w:p w:rsidR="00CE0C3B" w:rsidRPr="00CE0C3B" w:rsidRDefault="00CE0C3B" w:rsidP="000F4FA9">
            <w:pPr>
              <w:contextualSpacing/>
              <w:rPr>
                <w:color w:val="000000"/>
                <w:lang w:eastAsia="ar-SA"/>
              </w:rPr>
            </w:pPr>
            <w:r w:rsidRPr="00CE0C3B">
              <w:rPr>
                <w:color w:val="000000"/>
                <w:lang w:eastAsia="ar-SA"/>
              </w:rPr>
              <w:t>Масса твердых коммунальных отходов, направляемых на захоронение, после обработки</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тонн</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10,40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10,44</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+0,04</w:t>
            </w:r>
          </w:p>
        </w:tc>
        <w:tc>
          <w:tcPr>
            <w:tcW w:w="0" w:type="auto"/>
            <w:shd w:val="clear" w:color="auto" w:fill="auto"/>
          </w:tcPr>
          <w:p w:rsidR="00CE0C3B" w:rsidRPr="00CE0C3B" w:rsidRDefault="00CE0C3B" w:rsidP="000F4FA9">
            <w:pPr>
              <w:contextualSpacing/>
              <w:rPr>
                <w:color w:val="000000"/>
                <w:lang w:eastAsia="ar-SA"/>
              </w:rPr>
            </w:pPr>
            <w:r w:rsidRPr="00CE0C3B">
              <w:rPr>
                <w:color w:val="000000"/>
                <w:lang w:eastAsia="ar-SA"/>
              </w:rPr>
              <w:t>Определено расчетным путем (масса твердых коммунальных отходов, принятых для обработки минус масса твердых коммунальных отходов, направляемых на утилизацию)</w:t>
            </w:r>
          </w:p>
        </w:tc>
      </w:tr>
      <w:tr w:rsidR="00CE0C3B" w:rsidRPr="00CE0C3B" w:rsidTr="00CE0C3B">
        <w:trPr>
          <w:trHeight w:val="269"/>
        </w:trPr>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5.</w:t>
            </w:r>
          </w:p>
        </w:tc>
        <w:tc>
          <w:tcPr>
            <w:tcW w:w="0" w:type="auto"/>
            <w:shd w:val="clear" w:color="auto" w:fill="auto"/>
          </w:tcPr>
          <w:p w:rsidR="00CE0C3B" w:rsidRPr="00CE0C3B" w:rsidRDefault="00CE0C3B" w:rsidP="000F4FA9">
            <w:pPr>
              <w:autoSpaceDE w:val="0"/>
              <w:autoSpaceDN w:val="0"/>
              <w:adjustRightInd w:val="0"/>
              <w:contextualSpacing/>
              <w:rPr>
                <w:rFonts w:eastAsia="Calibri"/>
                <w:color w:val="000000"/>
                <w:lang w:eastAsia="en-US"/>
              </w:rPr>
            </w:pPr>
            <w:r w:rsidRPr="00CE0C3B">
              <w:rPr>
                <w:color w:val="000000"/>
                <w:lang w:eastAsia="ar-SA"/>
              </w:rPr>
              <w:t xml:space="preserve"> </w:t>
            </w:r>
            <w:r w:rsidRPr="00CE0C3B">
              <w:rPr>
                <w:rFonts w:eastAsia="Calibri"/>
                <w:color w:val="000000"/>
                <w:lang w:eastAsia="en-US"/>
              </w:rPr>
              <w:t>Объем финансовых потребностей, необходимых для реализации производственной программы на 2020 год</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49 465,22</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9 678,41</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- 39 786,81</w:t>
            </w:r>
          </w:p>
        </w:tc>
        <w:tc>
          <w:tcPr>
            <w:tcW w:w="0" w:type="auto"/>
            <w:vMerge w:val="restart"/>
            <w:shd w:val="clear" w:color="auto" w:fill="auto"/>
          </w:tcPr>
          <w:p w:rsidR="00CE0C3B" w:rsidRPr="00CE0C3B" w:rsidRDefault="00CE0C3B" w:rsidP="000F4FA9">
            <w:pPr>
              <w:contextualSpacing/>
              <w:rPr>
                <w:color w:val="000000"/>
                <w:lang w:eastAsia="ar-SA"/>
              </w:rPr>
            </w:pPr>
            <w:r w:rsidRPr="00CE0C3B">
              <w:rPr>
                <w:color w:val="000000"/>
                <w:lang w:eastAsia="ar-SA"/>
              </w:rPr>
              <w:t xml:space="preserve">Затраты сложились в результате корректировки расходов по отдельным статьям, перечень и причины корректировки которых  указаны в </w:t>
            </w:r>
            <w:r w:rsidRPr="00CE0C3B">
              <w:rPr>
                <w:color w:val="000000"/>
                <w:lang w:eastAsia="ar-SA"/>
              </w:rPr>
              <w:br/>
              <w:t>таблице 1</w:t>
            </w:r>
          </w:p>
        </w:tc>
      </w:tr>
      <w:tr w:rsidR="00CE0C3B" w:rsidRPr="00CE0C3B" w:rsidTr="00CE0C3B">
        <w:trPr>
          <w:trHeight w:val="269"/>
        </w:trPr>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6.</w:t>
            </w:r>
          </w:p>
        </w:tc>
        <w:tc>
          <w:tcPr>
            <w:tcW w:w="0" w:type="auto"/>
            <w:shd w:val="clear" w:color="auto" w:fill="auto"/>
          </w:tcPr>
          <w:p w:rsidR="00CE0C3B" w:rsidRPr="00CE0C3B" w:rsidRDefault="00CE0C3B" w:rsidP="000F4FA9">
            <w:pPr>
              <w:autoSpaceDE w:val="0"/>
              <w:autoSpaceDN w:val="0"/>
              <w:adjustRightInd w:val="0"/>
              <w:contextualSpacing/>
              <w:rPr>
                <w:rFonts w:eastAsia="Calibri"/>
                <w:color w:val="000000"/>
                <w:lang w:eastAsia="en-US"/>
              </w:rPr>
            </w:pPr>
            <w:r w:rsidRPr="00CE0C3B">
              <w:rPr>
                <w:rFonts w:eastAsia="Calibri"/>
                <w:color w:val="000000"/>
                <w:lang w:eastAsia="en-US"/>
              </w:rPr>
              <w:t>Объем финансовых потребностей, необходимых для реализации производственной программы на 2021 год</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49 483,56</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9 782,37</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- 39 701,19</w:t>
            </w:r>
          </w:p>
        </w:tc>
        <w:tc>
          <w:tcPr>
            <w:tcW w:w="0" w:type="auto"/>
            <w:vMerge/>
            <w:shd w:val="clear" w:color="auto" w:fill="auto"/>
          </w:tcPr>
          <w:p w:rsidR="00CE0C3B" w:rsidRPr="00CE0C3B" w:rsidRDefault="00CE0C3B" w:rsidP="000F4FA9">
            <w:pPr>
              <w:contextualSpacing/>
              <w:rPr>
                <w:color w:val="000000"/>
                <w:lang w:eastAsia="ar-SA"/>
              </w:rPr>
            </w:pPr>
          </w:p>
        </w:tc>
      </w:tr>
      <w:tr w:rsidR="00CE0C3B" w:rsidRPr="00CE0C3B" w:rsidTr="00CE0C3B">
        <w:trPr>
          <w:trHeight w:val="269"/>
        </w:trPr>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7.</w:t>
            </w:r>
          </w:p>
        </w:tc>
        <w:tc>
          <w:tcPr>
            <w:tcW w:w="0" w:type="auto"/>
            <w:shd w:val="clear" w:color="auto" w:fill="auto"/>
          </w:tcPr>
          <w:p w:rsidR="00CE0C3B" w:rsidRPr="00CE0C3B" w:rsidRDefault="00CE0C3B" w:rsidP="000F4FA9">
            <w:pPr>
              <w:autoSpaceDE w:val="0"/>
              <w:autoSpaceDN w:val="0"/>
              <w:adjustRightInd w:val="0"/>
              <w:contextualSpacing/>
              <w:rPr>
                <w:rFonts w:eastAsia="Calibri"/>
                <w:color w:val="000000"/>
                <w:lang w:eastAsia="en-US"/>
              </w:rPr>
            </w:pPr>
            <w:r w:rsidRPr="00CE0C3B">
              <w:rPr>
                <w:rFonts w:eastAsia="Calibri"/>
                <w:color w:val="000000"/>
                <w:lang w:eastAsia="en-US"/>
              </w:rPr>
              <w:t>Объем финансовых потребностей, необходимых для реализации производственной программы на 2022 год</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49 492,70</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9 901,01</w:t>
            </w:r>
          </w:p>
        </w:tc>
        <w:tc>
          <w:tcPr>
            <w:tcW w:w="0" w:type="auto"/>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- 39 591,60</w:t>
            </w:r>
          </w:p>
        </w:tc>
        <w:tc>
          <w:tcPr>
            <w:tcW w:w="0" w:type="auto"/>
            <w:vMerge/>
            <w:shd w:val="clear" w:color="auto" w:fill="auto"/>
          </w:tcPr>
          <w:p w:rsidR="00CE0C3B" w:rsidRPr="00CE0C3B" w:rsidRDefault="00CE0C3B" w:rsidP="000F4FA9">
            <w:pPr>
              <w:contextualSpacing/>
              <w:rPr>
                <w:color w:val="000000"/>
                <w:lang w:eastAsia="ar-SA"/>
              </w:rPr>
            </w:pPr>
          </w:p>
        </w:tc>
      </w:tr>
    </w:tbl>
    <w:p w:rsidR="00CE0C3B" w:rsidRPr="00CE0C3B" w:rsidRDefault="00CE0C3B" w:rsidP="000F4FA9">
      <w:pPr>
        <w:ind w:firstLine="567"/>
        <w:contextualSpacing/>
        <w:jc w:val="both"/>
        <w:rPr>
          <w:b/>
          <w:color w:val="000000"/>
          <w:sz w:val="24"/>
          <w:szCs w:val="24"/>
        </w:rPr>
      </w:pPr>
      <w:r w:rsidRPr="00CE0C3B">
        <w:rPr>
          <w:b/>
          <w:color w:val="000000"/>
          <w:sz w:val="24"/>
          <w:szCs w:val="24"/>
        </w:rPr>
        <w:lastRenderedPageBreak/>
        <w:t>1. Результаты экспертизы фактической себестоимости тарифа на обработку твердых коммунальных отходов Организации в 2018 году.</w:t>
      </w:r>
    </w:p>
    <w:p w:rsidR="00CE0C3B" w:rsidRPr="00CE0C3B" w:rsidRDefault="00CE0C3B" w:rsidP="000F4FA9">
      <w:pPr>
        <w:ind w:firstLine="567"/>
        <w:contextualSpacing/>
        <w:jc w:val="both"/>
        <w:rPr>
          <w:color w:val="000000"/>
          <w:sz w:val="24"/>
          <w:szCs w:val="24"/>
          <w:lang w:eastAsia="ar-SA"/>
        </w:rPr>
      </w:pPr>
      <w:r w:rsidRPr="00CE0C3B">
        <w:rPr>
          <w:color w:val="000000"/>
          <w:sz w:val="24"/>
          <w:szCs w:val="24"/>
          <w:lang w:eastAsia="ar-SA"/>
        </w:rPr>
        <w:t xml:space="preserve">Организация обратилась с заявлением об установлении тарифов на услуги по обработке твердых коммунальных отходов на 2019 год от 14.08.2018  № 14/08-42 (вх. ЛенРТК от 15.08.2018 </w:t>
      </w:r>
      <w:r w:rsidRPr="00CE0C3B">
        <w:rPr>
          <w:color w:val="000000"/>
          <w:sz w:val="24"/>
          <w:szCs w:val="24"/>
          <w:lang w:eastAsia="ar-SA"/>
        </w:rPr>
        <w:br/>
        <w:t>№ КТ-1-4559/2018).</w:t>
      </w:r>
    </w:p>
    <w:p w:rsidR="00CE0C3B" w:rsidRPr="00CE0C3B" w:rsidRDefault="00CE0C3B" w:rsidP="000F4FA9">
      <w:pPr>
        <w:ind w:firstLine="567"/>
        <w:contextualSpacing/>
        <w:jc w:val="both"/>
        <w:rPr>
          <w:color w:val="000000"/>
          <w:sz w:val="24"/>
          <w:szCs w:val="24"/>
          <w:lang w:eastAsia="ar-SA"/>
        </w:rPr>
      </w:pPr>
      <w:r w:rsidRPr="00CE0C3B">
        <w:rPr>
          <w:color w:val="000000"/>
          <w:sz w:val="24"/>
          <w:szCs w:val="24"/>
          <w:lang w:eastAsia="ar-SA"/>
        </w:rPr>
        <w:t>Провести экспертизу фактической себестоимости не представляется возможным.</w:t>
      </w:r>
    </w:p>
    <w:p w:rsidR="00CE0C3B" w:rsidRPr="00CE0C3B" w:rsidRDefault="00CE0C3B" w:rsidP="000F4FA9">
      <w:pPr>
        <w:ind w:firstLine="567"/>
        <w:contextualSpacing/>
        <w:jc w:val="both"/>
        <w:rPr>
          <w:b/>
          <w:color w:val="000000"/>
          <w:sz w:val="24"/>
          <w:szCs w:val="24"/>
          <w:lang w:eastAsia="ar-SA"/>
        </w:rPr>
      </w:pPr>
      <w:r w:rsidRPr="00CE0C3B">
        <w:rPr>
          <w:b/>
          <w:color w:val="000000"/>
          <w:sz w:val="24"/>
          <w:szCs w:val="24"/>
          <w:lang w:eastAsia="ar-SA"/>
        </w:rPr>
        <w:t xml:space="preserve">2. Результаты экономической экспертизы материалов по определению себестоимости тарифа на услуги по обработке твердых коммунальных отходов, планируемой на </w:t>
      </w:r>
      <w:r w:rsidRPr="00CE0C3B">
        <w:rPr>
          <w:b/>
          <w:color w:val="000000"/>
          <w:sz w:val="24"/>
          <w:szCs w:val="24"/>
          <w:lang w:eastAsia="ar-SA"/>
        </w:rPr>
        <w:br/>
        <w:t>2020-2022 годы.</w:t>
      </w:r>
    </w:p>
    <w:p w:rsidR="00CE0C3B" w:rsidRPr="00CE0C3B" w:rsidRDefault="00CE0C3B" w:rsidP="000F4FA9">
      <w:pPr>
        <w:tabs>
          <w:tab w:val="left" w:pos="567"/>
        </w:tabs>
        <w:ind w:right="-2" w:firstLine="567"/>
        <w:contextualSpacing/>
        <w:jc w:val="both"/>
        <w:rPr>
          <w:color w:val="000000"/>
          <w:sz w:val="24"/>
          <w:szCs w:val="24"/>
          <w:lang w:eastAsia="ar-SA"/>
        </w:rPr>
      </w:pPr>
      <w:r w:rsidRPr="00CE0C3B">
        <w:rPr>
          <w:color w:val="000000"/>
          <w:sz w:val="24"/>
          <w:szCs w:val="24"/>
          <w:lang w:eastAsia="ar-SA"/>
        </w:rPr>
        <w:t xml:space="preserve">В соответствии с пунктом 7 </w:t>
      </w:r>
      <w:r w:rsidRPr="00CE0C3B">
        <w:rPr>
          <w:rFonts w:eastAsia="Calibri"/>
          <w:color w:val="000000"/>
          <w:sz w:val="24"/>
          <w:szCs w:val="24"/>
          <w:lang w:eastAsia="en-US"/>
        </w:rPr>
        <w:t>Основ ценообразования, утвержденных Постановлением № 484</w:t>
      </w:r>
      <w:r w:rsidRPr="00CE0C3B">
        <w:rPr>
          <w:color w:val="000000"/>
          <w:sz w:val="24"/>
          <w:szCs w:val="24"/>
          <w:lang w:eastAsia="ar-SA"/>
        </w:rPr>
        <w:t>, ЛенРТК рассчитал тарифы на захоронение твердых коммунальных отходов со следующей поэтапной разбивкой:</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01.01.2020 г. по 30.06.2020 г.;</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01.07.2020 г. по 31.12.2020 г.;</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01.01.2021 г. по 30.06.2021 г.;</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01.07.2021 г. по 31.12.2021 г.;</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01.01.2022 г. по 30.06.2022 г.;</w:t>
      </w:r>
    </w:p>
    <w:p w:rsidR="00CE0C3B" w:rsidRPr="00CE0C3B" w:rsidRDefault="00CE0C3B" w:rsidP="000F4FA9">
      <w:pPr>
        <w:ind w:left="720" w:right="621"/>
        <w:contextualSpacing/>
        <w:jc w:val="both"/>
        <w:rPr>
          <w:color w:val="000000"/>
          <w:sz w:val="24"/>
          <w:szCs w:val="24"/>
          <w:lang w:eastAsia="ar-SA"/>
        </w:rPr>
      </w:pPr>
      <w:r w:rsidRPr="00CE0C3B">
        <w:rPr>
          <w:color w:val="000000"/>
          <w:sz w:val="24"/>
          <w:szCs w:val="24"/>
          <w:lang w:eastAsia="ar-SA"/>
        </w:rPr>
        <w:t>- с 01.07.2022 г. по 31.12.2022 г.</w:t>
      </w:r>
    </w:p>
    <w:p w:rsidR="00CE0C3B" w:rsidRPr="00CE0C3B" w:rsidRDefault="00CE0C3B" w:rsidP="000F4FA9">
      <w:pPr>
        <w:ind w:firstLine="709"/>
        <w:contextualSpacing/>
        <w:jc w:val="both"/>
        <w:rPr>
          <w:color w:val="000000"/>
          <w:sz w:val="24"/>
          <w:szCs w:val="24"/>
          <w:lang w:eastAsia="ar-SA"/>
        </w:rPr>
      </w:pPr>
      <w:r w:rsidRPr="00CE0C3B">
        <w:rPr>
          <w:color w:val="000000"/>
          <w:sz w:val="24"/>
          <w:szCs w:val="24"/>
          <w:lang w:eastAsia="ar-SA"/>
        </w:rPr>
        <w:t>В соответствии с Прогнозом при расчете величины расходов и прибыли, формирующих тарифы на услуги в сфере обработки твердых коммунальных отходов, оказываемые Организацией,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3858"/>
        <w:gridCol w:w="3344"/>
        <w:gridCol w:w="2533"/>
        <w:gridCol w:w="17"/>
      </w:tblGrid>
      <w:tr w:rsidR="00CE0C3B" w:rsidRPr="00CE0C3B" w:rsidTr="00CE0C3B">
        <w:trPr>
          <w:gridAfter w:val="1"/>
          <w:wAfter w:w="8" w:type="pct"/>
        </w:trPr>
        <w:tc>
          <w:tcPr>
            <w:tcW w:w="384" w:type="pct"/>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 п/п</w:t>
            </w:r>
          </w:p>
        </w:tc>
        <w:tc>
          <w:tcPr>
            <w:tcW w:w="1826" w:type="pct"/>
            <w:vMerge w:val="restar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Наименование</w:t>
            </w:r>
          </w:p>
        </w:tc>
        <w:tc>
          <w:tcPr>
            <w:tcW w:w="2782" w:type="pct"/>
            <w:gridSpan w:val="2"/>
          </w:tcPr>
          <w:p w:rsidR="00CE0C3B" w:rsidRPr="00CE0C3B" w:rsidRDefault="00CE0C3B" w:rsidP="000F4FA9">
            <w:pPr>
              <w:contextualSpacing/>
              <w:jc w:val="center"/>
              <w:rPr>
                <w:color w:val="000000"/>
                <w:lang w:eastAsia="ar-SA"/>
              </w:rPr>
            </w:pPr>
            <w:r w:rsidRPr="00CE0C3B">
              <w:rPr>
                <w:color w:val="000000"/>
                <w:lang w:eastAsia="ar-SA"/>
              </w:rPr>
              <w:t>Долгосрочный период регулирования</w:t>
            </w:r>
          </w:p>
        </w:tc>
      </w:tr>
      <w:tr w:rsidR="00CE0C3B" w:rsidRPr="00CE0C3B" w:rsidTr="00CE0C3B">
        <w:trPr>
          <w:trHeight w:val="406"/>
        </w:trPr>
        <w:tc>
          <w:tcPr>
            <w:tcW w:w="384" w:type="pct"/>
            <w:vMerge/>
            <w:shd w:val="clear" w:color="auto" w:fill="auto"/>
            <w:vAlign w:val="center"/>
          </w:tcPr>
          <w:p w:rsidR="00CE0C3B" w:rsidRPr="00CE0C3B" w:rsidRDefault="00CE0C3B" w:rsidP="000F4FA9">
            <w:pPr>
              <w:contextualSpacing/>
              <w:jc w:val="center"/>
              <w:rPr>
                <w:color w:val="000000"/>
                <w:lang w:eastAsia="ar-SA"/>
              </w:rPr>
            </w:pPr>
          </w:p>
        </w:tc>
        <w:tc>
          <w:tcPr>
            <w:tcW w:w="1826" w:type="pct"/>
            <w:vMerge/>
            <w:shd w:val="clear" w:color="auto" w:fill="auto"/>
            <w:vAlign w:val="center"/>
          </w:tcPr>
          <w:p w:rsidR="00CE0C3B" w:rsidRPr="00CE0C3B" w:rsidRDefault="00CE0C3B" w:rsidP="000F4FA9">
            <w:pPr>
              <w:contextualSpacing/>
              <w:jc w:val="center"/>
              <w:rPr>
                <w:color w:val="000000"/>
                <w:lang w:eastAsia="ar-SA"/>
              </w:rPr>
            </w:pPr>
          </w:p>
        </w:tc>
        <w:tc>
          <w:tcPr>
            <w:tcW w:w="1583" w:type="pct"/>
          </w:tcPr>
          <w:p w:rsidR="00CE0C3B" w:rsidRPr="00CE0C3B" w:rsidRDefault="00CE0C3B" w:rsidP="000F4FA9">
            <w:pPr>
              <w:contextualSpacing/>
              <w:jc w:val="center"/>
              <w:rPr>
                <w:color w:val="000000"/>
                <w:lang w:eastAsia="ar-SA"/>
              </w:rPr>
            </w:pPr>
            <w:r w:rsidRPr="00CE0C3B">
              <w:rPr>
                <w:color w:val="000000"/>
                <w:lang w:eastAsia="ar-SA"/>
              </w:rPr>
              <w:t>2019 год</w:t>
            </w:r>
          </w:p>
        </w:tc>
        <w:tc>
          <w:tcPr>
            <w:tcW w:w="1207" w:type="pct"/>
            <w:gridSpan w:val="2"/>
          </w:tcPr>
          <w:p w:rsidR="00CE0C3B" w:rsidRPr="00CE0C3B" w:rsidRDefault="00CE0C3B" w:rsidP="000F4FA9">
            <w:pPr>
              <w:contextualSpacing/>
              <w:jc w:val="center"/>
              <w:rPr>
                <w:color w:val="000000"/>
                <w:lang w:eastAsia="ar-SA"/>
              </w:rPr>
            </w:pPr>
            <w:r w:rsidRPr="00CE0C3B">
              <w:rPr>
                <w:color w:val="000000"/>
                <w:lang w:eastAsia="ar-SA"/>
              </w:rPr>
              <w:t>2020 год</w:t>
            </w:r>
          </w:p>
        </w:tc>
      </w:tr>
      <w:tr w:rsidR="00CE0C3B" w:rsidRPr="00CE0C3B" w:rsidTr="00CE0C3B">
        <w:trPr>
          <w:trHeight w:val="451"/>
        </w:trPr>
        <w:tc>
          <w:tcPr>
            <w:tcW w:w="384" w:type="pc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1.</w:t>
            </w:r>
          </w:p>
        </w:tc>
        <w:tc>
          <w:tcPr>
            <w:tcW w:w="1826" w:type="pct"/>
            <w:shd w:val="clear" w:color="auto" w:fill="auto"/>
            <w:vAlign w:val="center"/>
          </w:tcPr>
          <w:p w:rsidR="00CE0C3B" w:rsidRPr="00CE0C3B" w:rsidRDefault="00CE0C3B" w:rsidP="000F4FA9">
            <w:pPr>
              <w:contextualSpacing/>
              <w:rPr>
                <w:color w:val="000000"/>
                <w:lang w:eastAsia="ar-SA"/>
              </w:rPr>
            </w:pPr>
            <w:r w:rsidRPr="00CE0C3B">
              <w:rPr>
                <w:color w:val="000000"/>
                <w:lang w:eastAsia="ar-SA"/>
              </w:rPr>
              <w:t>Индекс потребительских цен</w:t>
            </w:r>
          </w:p>
        </w:tc>
        <w:tc>
          <w:tcPr>
            <w:tcW w:w="1583" w:type="pct"/>
            <w:vAlign w:val="center"/>
          </w:tcPr>
          <w:p w:rsidR="00CE0C3B" w:rsidRPr="00CE0C3B" w:rsidRDefault="00CE0C3B" w:rsidP="000F4FA9">
            <w:pPr>
              <w:contextualSpacing/>
              <w:jc w:val="center"/>
              <w:rPr>
                <w:color w:val="000000"/>
                <w:lang w:eastAsia="ar-SA"/>
              </w:rPr>
            </w:pPr>
            <w:r w:rsidRPr="00CE0C3B">
              <w:rPr>
                <w:color w:val="000000"/>
                <w:lang w:eastAsia="ar-SA"/>
              </w:rPr>
              <w:t>104,70</w:t>
            </w:r>
          </w:p>
        </w:tc>
        <w:tc>
          <w:tcPr>
            <w:tcW w:w="1207" w:type="pct"/>
            <w:gridSpan w:val="2"/>
            <w:vAlign w:val="center"/>
          </w:tcPr>
          <w:p w:rsidR="00CE0C3B" w:rsidRPr="00CE0C3B" w:rsidRDefault="00CE0C3B" w:rsidP="000F4FA9">
            <w:pPr>
              <w:contextualSpacing/>
              <w:jc w:val="center"/>
              <w:rPr>
                <w:color w:val="000000"/>
                <w:lang w:eastAsia="ar-SA"/>
              </w:rPr>
            </w:pPr>
            <w:r w:rsidRPr="00CE0C3B">
              <w:rPr>
                <w:color w:val="000000"/>
                <w:lang w:eastAsia="ar-SA"/>
              </w:rPr>
              <w:t>103,00</w:t>
            </w:r>
          </w:p>
        </w:tc>
      </w:tr>
    </w:tbl>
    <w:p w:rsidR="00CE0C3B" w:rsidRPr="00CE0C3B" w:rsidRDefault="00CE0C3B" w:rsidP="000F4FA9">
      <w:pPr>
        <w:ind w:right="-1" w:firstLine="567"/>
        <w:contextualSpacing/>
        <w:jc w:val="both"/>
        <w:rPr>
          <w:color w:val="000000"/>
          <w:sz w:val="24"/>
          <w:szCs w:val="24"/>
          <w:lang w:eastAsia="ar-SA"/>
        </w:rPr>
      </w:pPr>
      <w:r w:rsidRPr="00CE0C3B">
        <w:rPr>
          <w:color w:val="000000"/>
          <w:sz w:val="24"/>
          <w:szCs w:val="24"/>
          <w:lang w:eastAsia="ar-SA"/>
        </w:rPr>
        <w:t>Тарифы на обработку твердых коммунальных отходов, предлагаемые ЛенРТК к утверждению на 2020-2022 годы, определены с учетом финансовых потребностей по реализации утвержденной ЛенРТК производственной программы Организации в сфере обработки твердых коммунальных отходов.</w:t>
      </w:r>
    </w:p>
    <w:p w:rsidR="00CE0C3B" w:rsidRPr="00CE0C3B" w:rsidRDefault="00CE0C3B" w:rsidP="000F4FA9">
      <w:pPr>
        <w:ind w:right="-1" w:firstLine="567"/>
        <w:contextualSpacing/>
        <w:jc w:val="both"/>
        <w:rPr>
          <w:color w:val="000000"/>
          <w:sz w:val="24"/>
          <w:szCs w:val="24"/>
          <w:lang w:eastAsia="ar-SA"/>
        </w:rPr>
      </w:pPr>
      <w:r w:rsidRPr="00CE0C3B">
        <w:rPr>
          <w:color w:val="000000"/>
          <w:sz w:val="24"/>
          <w:szCs w:val="24"/>
          <w:lang w:eastAsia="ar-SA"/>
        </w:rPr>
        <w:t xml:space="preserve">ЛенРТК проведена экспертиза плановой себестоимости услуги по обработке твердых коммунальных отходов, представленной Организацией, результаты которой отражены </w:t>
      </w:r>
      <w:r w:rsidRPr="00CE0C3B">
        <w:rPr>
          <w:color w:val="000000"/>
          <w:sz w:val="24"/>
          <w:szCs w:val="24"/>
          <w:lang w:eastAsia="ar-SA"/>
        </w:rPr>
        <w:br/>
        <w:t>в таблице 1 и 2:</w:t>
      </w:r>
    </w:p>
    <w:p w:rsidR="00CE0C3B" w:rsidRPr="00CE0C3B" w:rsidRDefault="00CE0C3B" w:rsidP="000F4FA9">
      <w:pPr>
        <w:ind w:firstLine="709"/>
        <w:contextualSpacing/>
        <w:rPr>
          <w:color w:val="548DD4"/>
          <w:sz w:val="24"/>
          <w:szCs w:val="24"/>
          <w:lang w:eastAsia="ar-SA"/>
        </w:rPr>
      </w:pPr>
      <w:r w:rsidRPr="00CE0C3B">
        <w:rPr>
          <w:color w:val="000000"/>
          <w:sz w:val="24"/>
          <w:szCs w:val="24"/>
          <w:lang w:eastAsia="ar-SA"/>
        </w:rPr>
        <w:t xml:space="preserve">Обработка твердых коммунальных отходов                                                                 Таблица 1 </w:t>
      </w:r>
      <w:r w:rsidRPr="00CE0C3B">
        <w:rPr>
          <w:color w:val="548DD4"/>
          <w:sz w:val="24"/>
          <w:szCs w:val="24"/>
          <w:lang w:eastAsia="ar-S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126"/>
        <w:gridCol w:w="992"/>
        <w:gridCol w:w="1276"/>
        <w:gridCol w:w="1134"/>
        <w:gridCol w:w="1134"/>
        <w:gridCol w:w="3225"/>
      </w:tblGrid>
      <w:tr w:rsidR="00CE0C3B" w:rsidRPr="00CE0C3B" w:rsidTr="00CE0C3B">
        <w:trPr>
          <w:trHeight w:val="586"/>
        </w:trPr>
        <w:tc>
          <w:tcPr>
            <w:tcW w:w="534"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 п/п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Показатель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План Организации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Принято ЛенРТК на 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Отклонение</w:t>
            </w:r>
          </w:p>
        </w:tc>
        <w:tc>
          <w:tcPr>
            <w:tcW w:w="3225"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sz w:val="17"/>
                <w:szCs w:val="17"/>
                <w:lang w:eastAsia="ar-SA"/>
              </w:rPr>
            </w:pPr>
            <w:r w:rsidRPr="00CE0C3B">
              <w:rPr>
                <w:color w:val="000000"/>
                <w:sz w:val="17"/>
                <w:szCs w:val="17"/>
                <w:lang w:eastAsia="ar-SA"/>
              </w:rPr>
              <w:t>Причина отклонения</w:t>
            </w:r>
          </w:p>
        </w:tc>
      </w:tr>
      <w:tr w:rsidR="00CE0C3B" w:rsidRPr="00CE0C3B" w:rsidTr="00CE0C3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w:t>
            </w:r>
          </w:p>
        </w:tc>
        <w:tc>
          <w:tcPr>
            <w:tcW w:w="2126" w:type="dxa"/>
            <w:tcBorders>
              <w:top w:val="single" w:sz="4" w:space="0" w:color="auto"/>
              <w:left w:val="single" w:sz="4" w:space="0" w:color="auto"/>
              <w:bottom w:val="single" w:sz="4" w:space="0" w:color="auto"/>
              <w:right w:val="single" w:sz="4" w:space="0" w:color="auto"/>
            </w:tcBorders>
            <w:hideMark/>
          </w:tcPr>
          <w:p w:rsidR="00CE0C3B" w:rsidRPr="00CE0C3B" w:rsidRDefault="00CE0C3B" w:rsidP="000F4FA9">
            <w:pPr>
              <w:contextualSpacing/>
              <w:jc w:val="both"/>
              <w:rPr>
                <w:color w:val="000000"/>
                <w:lang w:eastAsia="ar-SA"/>
              </w:rPr>
            </w:pPr>
            <w:r w:rsidRPr="00CE0C3B">
              <w:rPr>
                <w:color w:val="000000"/>
                <w:lang w:eastAsia="ar-SA"/>
              </w:rPr>
              <w:t>Заработная плата основных производственных рабочих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2 904,00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2 904,00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3225"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color w:val="548DD4"/>
                <w:lang w:eastAsia="en-US"/>
              </w:rPr>
            </w:pPr>
          </w:p>
        </w:tc>
      </w:tr>
      <w:tr w:rsidR="00CE0C3B" w:rsidRPr="00CE0C3B" w:rsidTr="00CE0C3B">
        <w:trPr>
          <w:trHeight w:val="1087"/>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w:t>
            </w:r>
          </w:p>
        </w:tc>
        <w:tc>
          <w:tcPr>
            <w:tcW w:w="2126" w:type="dxa"/>
            <w:tcBorders>
              <w:top w:val="single" w:sz="4" w:space="0" w:color="auto"/>
              <w:left w:val="single" w:sz="4" w:space="0" w:color="auto"/>
              <w:bottom w:val="single" w:sz="4" w:space="0" w:color="auto"/>
              <w:right w:val="single" w:sz="4" w:space="0" w:color="auto"/>
            </w:tcBorders>
            <w:hideMark/>
          </w:tcPr>
          <w:p w:rsidR="00CE0C3B" w:rsidRPr="00CE0C3B" w:rsidRDefault="00CE0C3B" w:rsidP="000F4FA9">
            <w:pPr>
              <w:contextualSpacing/>
              <w:rPr>
                <w:color w:val="000000"/>
                <w:lang w:eastAsia="ar-SA"/>
              </w:rPr>
            </w:pPr>
            <w:r w:rsidRPr="00CE0C3B">
              <w:rPr>
                <w:color w:val="000000"/>
                <w:lang w:eastAsia="ar-SA"/>
              </w:rPr>
              <w:t>Отчисления на соц. страхование основных производственных рабочих</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879,91</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879,91</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548DD4"/>
                <w:lang w:eastAsia="ar-SA"/>
              </w:rPr>
            </w:pPr>
          </w:p>
        </w:tc>
      </w:tr>
      <w:tr w:rsidR="00CE0C3B" w:rsidRPr="00CE0C3B" w:rsidTr="00CE0C3B">
        <w:trPr>
          <w:trHeight w:val="635"/>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сырье и материалы,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2 801,28</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2 304,12</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-497,16</w:t>
            </w:r>
          </w:p>
        </w:tc>
        <w:tc>
          <w:tcPr>
            <w:tcW w:w="3225" w:type="dxa"/>
            <w:tcBorders>
              <w:top w:val="single" w:sz="4" w:space="0" w:color="auto"/>
              <w:left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В результате корректировки по подстатьям расходов, отнесенным к данной статье</w:t>
            </w:r>
          </w:p>
        </w:tc>
      </w:tr>
      <w:tr w:rsidR="00CE0C3B" w:rsidRPr="00CE0C3B" w:rsidTr="00CE0C3B">
        <w:trPr>
          <w:trHeight w:val="607"/>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3.1.</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на сырье и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1 906,94</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20,98</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-1 885,96</w:t>
            </w:r>
          </w:p>
        </w:tc>
        <w:tc>
          <w:tcPr>
            <w:tcW w:w="3225" w:type="dxa"/>
            <w:tcBorders>
              <w:left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покупку основных средств исключены на основании пункта 22 Правил, утвержденных Постановлением № 484</w:t>
            </w: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3.2.</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 xml:space="preserve">расходы на топливо по часам (при списании расходов на топливо на тех. нужды по количеству часов работы техники </w:t>
            </w:r>
            <w:r w:rsidRPr="00CE0C3B">
              <w:rPr>
                <w:color w:val="000000"/>
                <w:lang w:eastAsia="ar-SA"/>
              </w:rPr>
              <w:lastRenderedPageBreak/>
              <w:t>(транспорта))</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lastRenderedPageBreak/>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892,80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2 281,60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1 388,80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 xml:space="preserve">Плановые расходы Организации на покупку топлива для работы спецтехники учтены на уровне плана Организации. Дополнительно отнесены расходы со статьи «Расходы на </w:t>
            </w:r>
            <w:r w:rsidRPr="00CE0C3B">
              <w:rPr>
                <w:color w:val="000000"/>
                <w:lang w:eastAsia="ar-SA"/>
              </w:rPr>
              <w:lastRenderedPageBreak/>
              <w:t>приобретаемые энергетические ресурсы» на покупку топлива для работы генератора определены расчетным путем на основании данных производственной программы о количестве дней работы производства в год, часов работы генератора и нормы расхода топлива в час, согласно приказу предоставленном Организацией</w:t>
            </w: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lastRenderedPageBreak/>
              <w:t>3.4.</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смазочные материалы</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1,54</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1,54</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548DD4"/>
                <w:lang w:eastAsia="ar-SA"/>
              </w:rPr>
            </w:pP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4.</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приобретаемые энергетические ресурсы</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3 060,00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-3 060,00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отнесены к статье «Расходы на топливо по часам (при списании расходов на топливо на тех. нужды по количеству часов работы техники (транспорта))»</w:t>
            </w: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5.</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оплату работ и (или) услуг по эксплуатации объектов, используемых для обработки, обезвреживания, захоронения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16,00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16,00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autoSpaceDE w:val="0"/>
              <w:autoSpaceDN w:val="0"/>
              <w:adjustRightInd w:val="0"/>
              <w:contextualSpacing/>
              <w:rPr>
                <w:color w:val="548DD4"/>
                <w:lang w:eastAsia="ar-SA"/>
              </w:rPr>
            </w:pP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6.</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Прочие производственные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40,49</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40,49</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rFonts w:eastAsia="Calibri"/>
                <w:color w:val="548DD4"/>
                <w:lang w:eastAsia="en-US"/>
              </w:rPr>
            </w:pP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7.</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Амортизация основных средств и нематериальных активов</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177,09</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114,75</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- 62,34</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548DD4"/>
                <w:lang w:eastAsia="ar-SA"/>
              </w:rPr>
            </w:pPr>
            <w:r w:rsidRPr="00CE0C3B">
              <w:rPr>
                <w:color w:val="000000"/>
                <w:lang w:eastAsia="ar-SA"/>
              </w:rPr>
              <w:t>В соответствии с представленными инвентарными карточками, с учетом постановления Правительства Российской Федерации от 29.10.19 № 1386</w:t>
            </w:r>
          </w:p>
        </w:tc>
      </w:tr>
      <w:tr w:rsidR="00CE0C3B" w:rsidRPr="00CE0C3B" w:rsidTr="00CE0C3B">
        <w:trPr>
          <w:trHeight w:val="28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8.</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Цеховые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328,35</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328,35</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548DD4"/>
                <w:lang w:eastAsia="ar-SA"/>
              </w:rPr>
            </w:pPr>
          </w:p>
        </w:tc>
      </w:tr>
      <w:tr w:rsidR="00CE0C3B" w:rsidRPr="00CE0C3B" w:rsidTr="00CE0C3B">
        <w:trPr>
          <w:trHeight w:val="566"/>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9.</w:t>
            </w:r>
          </w:p>
        </w:tc>
        <w:tc>
          <w:tcPr>
            <w:tcW w:w="2126" w:type="dxa"/>
            <w:tcBorders>
              <w:top w:val="single" w:sz="4" w:space="0" w:color="auto"/>
              <w:left w:val="single" w:sz="4" w:space="0" w:color="auto"/>
              <w:bottom w:val="single" w:sz="4" w:space="0" w:color="auto"/>
              <w:right w:val="single" w:sz="4" w:space="0" w:color="auto"/>
            </w:tcBorders>
            <w:hideMark/>
          </w:tcPr>
          <w:p w:rsidR="00CE0C3B" w:rsidRPr="00CE0C3B" w:rsidRDefault="00CE0C3B" w:rsidP="000F4FA9">
            <w:pPr>
              <w:contextualSpacing/>
              <w:rPr>
                <w:color w:val="000000"/>
                <w:lang w:eastAsia="ar-SA"/>
              </w:rPr>
            </w:pPr>
            <w:r w:rsidRPr="00CE0C3B">
              <w:rPr>
                <w:color w:val="000000"/>
                <w:lang w:eastAsia="ar-SA"/>
              </w:rPr>
              <w:t>Общехозяйственные расходы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953,80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953,80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0,00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autoSpaceDE w:val="0"/>
              <w:autoSpaceDN w:val="0"/>
              <w:adjustRightInd w:val="0"/>
              <w:contextualSpacing/>
              <w:rPr>
                <w:rFonts w:eastAsia="Calibri"/>
                <w:color w:val="548DD4"/>
                <w:lang w:eastAsia="en-US"/>
              </w:rPr>
            </w:pPr>
          </w:p>
        </w:tc>
      </w:tr>
      <w:tr w:rsidR="00CE0C3B" w:rsidRPr="00CE0C3B" w:rsidTr="00CE0C3B">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10.</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Аренда основных средств</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12 360,00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5 313,25</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-7 046,75</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Скорректировано на основании пункта 22 Правил, утвержденных Постановлением № 484 согласно предоставленным инвентарным карточкам</w:t>
            </w:r>
          </w:p>
        </w:tc>
      </w:tr>
      <w:tr w:rsidR="00CE0C3B" w:rsidRPr="00CE0C3B" w:rsidTr="00CE0C3B">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11.</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оплату товаров, работ и услуг других операторов по обращению с твердыми коммунальными отходами</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24 285,50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-24 285,50</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на транспортирование твердых коммунальных отходов включены в необходимую валовую выручку при расчете единого тарифа регионального оператора по обращению с твердыми коммунальными отходами</w:t>
            </w:r>
          </w:p>
        </w:tc>
      </w:tr>
      <w:tr w:rsidR="00CE0C3B" w:rsidRPr="00CE0C3B" w:rsidTr="00CE0C3B">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12.</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Расходы по уплате налогов и сборов</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2 869,12</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580,70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lang w:eastAsia="ar-SA"/>
              </w:rPr>
            </w:pPr>
            <w:r w:rsidRPr="00CE0C3B">
              <w:rPr>
                <w:lang w:eastAsia="ar-SA"/>
              </w:rPr>
              <w:t>-2 288,42</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В соответствии с процентной ставкой, указанной в НК РФ</w:t>
            </w:r>
          </w:p>
        </w:tc>
      </w:tr>
      <w:tr w:rsidR="00CE0C3B" w:rsidRPr="00CE0C3B" w:rsidTr="00CE0C3B">
        <w:trPr>
          <w:trHeight w:val="625"/>
        </w:trPr>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13.</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Прибыль, всего, в том числе:</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2 534,39</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- 2 534,39</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В связи с корректировкой величины расчетной предпринимательской прибыли</w:t>
            </w:r>
          </w:p>
        </w:tc>
      </w:tr>
      <w:tr w:rsidR="00CE0C3B" w:rsidRPr="00CE0C3B" w:rsidTr="00CE0C3B">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sz w:val="18"/>
                <w:szCs w:val="18"/>
                <w:lang w:eastAsia="ar-SA"/>
              </w:rPr>
            </w:pPr>
            <w:r w:rsidRPr="00CE0C3B">
              <w:rPr>
                <w:color w:val="000000"/>
                <w:sz w:val="18"/>
                <w:szCs w:val="18"/>
                <w:lang w:eastAsia="ar-SA"/>
              </w:rPr>
              <w:t>13.1</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2 534,39</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- 2 534,39</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 xml:space="preserve">Исключено на основании пункта 39 раздела </w:t>
            </w:r>
            <w:r w:rsidRPr="00CE0C3B">
              <w:rPr>
                <w:color w:val="000000"/>
                <w:lang w:val="en-US" w:eastAsia="ar-SA"/>
              </w:rPr>
              <w:t>VI</w:t>
            </w:r>
            <w:r w:rsidRPr="00CE0C3B">
              <w:rPr>
                <w:color w:val="000000"/>
                <w:lang w:eastAsia="ar-SA"/>
              </w:rPr>
              <w:t xml:space="preserve"> Основ ценообразования, утвержденных Постановлением № 484</w:t>
            </w:r>
          </w:p>
        </w:tc>
      </w:tr>
      <w:tr w:rsidR="00CE0C3B" w:rsidRPr="00CE0C3B" w:rsidTr="00CE0C3B">
        <w:tc>
          <w:tcPr>
            <w:tcW w:w="5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lastRenderedPageBreak/>
              <w:t>14.</w:t>
            </w:r>
          </w:p>
        </w:tc>
        <w:tc>
          <w:tcPr>
            <w:tcW w:w="2126"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000000"/>
                <w:lang w:eastAsia="ar-SA"/>
              </w:rPr>
            </w:pPr>
            <w:r w:rsidRPr="00CE0C3B">
              <w:rPr>
                <w:color w:val="000000"/>
                <w:lang w:eastAsia="ar-SA"/>
              </w:rPr>
              <w:t>Доходы от продажи вторичных материалов, полученных при обработке твердых коммунальных отходов</w:t>
            </w:r>
          </w:p>
        </w:tc>
        <w:tc>
          <w:tcPr>
            <w:tcW w:w="992"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тыс. руб.</w:t>
            </w:r>
          </w:p>
        </w:tc>
        <w:tc>
          <w:tcPr>
            <w:tcW w:w="1276"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3 756,96</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3 756,96</w:t>
            </w:r>
          </w:p>
        </w:tc>
        <w:tc>
          <w:tcPr>
            <w:tcW w:w="1134"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color w:val="000000"/>
                <w:lang w:eastAsia="ar-SA"/>
              </w:rPr>
            </w:pPr>
            <w:r w:rsidRPr="00CE0C3B">
              <w:rPr>
                <w:color w:val="000000"/>
                <w:lang w:eastAsia="ar-SA"/>
              </w:rPr>
              <w:t>-</w:t>
            </w:r>
          </w:p>
        </w:tc>
        <w:tc>
          <w:tcPr>
            <w:tcW w:w="3225" w:type="dxa"/>
            <w:tcBorders>
              <w:top w:val="single" w:sz="4" w:space="0" w:color="auto"/>
              <w:left w:val="single" w:sz="4" w:space="0" w:color="auto"/>
              <w:bottom w:val="single" w:sz="4" w:space="0" w:color="auto"/>
              <w:right w:val="single" w:sz="4" w:space="0" w:color="auto"/>
            </w:tcBorders>
          </w:tcPr>
          <w:p w:rsidR="00CE0C3B" w:rsidRPr="00CE0C3B" w:rsidRDefault="00CE0C3B" w:rsidP="000F4FA9">
            <w:pPr>
              <w:contextualSpacing/>
              <w:rPr>
                <w:color w:val="548DD4"/>
                <w:lang w:eastAsia="ar-SA"/>
              </w:rPr>
            </w:pPr>
          </w:p>
        </w:tc>
      </w:tr>
    </w:tbl>
    <w:p w:rsidR="00CE0C3B" w:rsidRPr="00CE0C3B" w:rsidRDefault="00CE0C3B" w:rsidP="000F4FA9">
      <w:pPr>
        <w:ind w:firstLine="567"/>
        <w:contextualSpacing/>
        <w:jc w:val="both"/>
        <w:rPr>
          <w:color w:val="000000"/>
          <w:sz w:val="24"/>
          <w:szCs w:val="24"/>
        </w:rPr>
      </w:pPr>
      <w:r w:rsidRPr="00CE0C3B">
        <w:rPr>
          <w:color w:val="000000"/>
          <w:sz w:val="24"/>
          <w:szCs w:val="24"/>
        </w:rPr>
        <w:t xml:space="preserve">В соответствии с требованиями раздела </w:t>
      </w:r>
      <w:r w:rsidRPr="00CE0C3B">
        <w:rPr>
          <w:color w:val="000000"/>
          <w:sz w:val="24"/>
          <w:szCs w:val="24"/>
          <w:lang w:val="en-US"/>
        </w:rPr>
        <w:t>VII</w:t>
      </w:r>
      <w:r w:rsidRPr="00CE0C3B">
        <w:rPr>
          <w:color w:val="000000"/>
          <w:sz w:val="24"/>
          <w:szCs w:val="24"/>
        </w:rPr>
        <w:t xml:space="preserve"> </w:t>
      </w:r>
      <w:r w:rsidRPr="00CE0C3B">
        <w:rPr>
          <w:rFonts w:eastAsia="Calibri"/>
          <w:color w:val="000000"/>
          <w:sz w:val="24"/>
          <w:szCs w:val="24"/>
          <w:lang w:eastAsia="en-US"/>
        </w:rPr>
        <w:t>Основ ценообразования</w:t>
      </w:r>
      <w:r w:rsidRPr="00CE0C3B">
        <w:rPr>
          <w:color w:val="000000"/>
          <w:sz w:val="24"/>
          <w:szCs w:val="24"/>
        </w:rPr>
        <w:t xml:space="preserve">, утвержденных Постановлением № 484, а также с учетом вышеуказанных условий формирования затрат ЛенРТК определил для </w:t>
      </w:r>
      <w:r w:rsidRPr="00CE0C3B">
        <w:rPr>
          <w:color w:val="000000"/>
          <w:sz w:val="24"/>
          <w:szCs w:val="24"/>
          <w:lang w:eastAsia="ar-SA"/>
        </w:rPr>
        <w:t>Организации</w:t>
      </w:r>
      <w:r w:rsidRPr="00CE0C3B">
        <w:rPr>
          <w:color w:val="000000"/>
          <w:sz w:val="24"/>
          <w:szCs w:val="24"/>
        </w:rPr>
        <w:t xml:space="preserve"> на долгосрочный период регулирования (2020-2022 годы):</w:t>
      </w:r>
    </w:p>
    <w:p w:rsidR="00CE0C3B" w:rsidRPr="00CE0C3B" w:rsidRDefault="00CE0C3B" w:rsidP="000F4FA9">
      <w:pPr>
        <w:ind w:left="568"/>
        <w:contextualSpacing/>
        <w:jc w:val="both"/>
        <w:rPr>
          <w:color w:val="000000"/>
          <w:sz w:val="24"/>
          <w:szCs w:val="24"/>
        </w:rPr>
      </w:pPr>
      <w:r w:rsidRPr="00CE0C3B">
        <w:rPr>
          <w:color w:val="000000"/>
          <w:sz w:val="24"/>
          <w:szCs w:val="24"/>
        </w:rPr>
        <w:t>Уровень операционных расходов: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1"/>
        <w:gridCol w:w="1263"/>
        <w:gridCol w:w="1263"/>
        <w:gridCol w:w="1263"/>
        <w:gridCol w:w="1253"/>
      </w:tblGrid>
      <w:tr w:rsidR="00CE0C3B" w:rsidRPr="00CE0C3B" w:rsidTr="00CE0C3B">
        <w:trPr>
          <w:trHeight w:val="439"/>
        </w:trPr>
        <w:tc>
          <w:tcPr>
            <w:tcW w:w="2613" w:type="pct"/>
            <w:shd w:val="clear" w:color="auto" w:fill="auto"/>
            <w:vAlign w:val="center"/>
          </w:tcPr>
          <w:p w:rsidR="00CE0C3B" w:rsidRPr="00CE0C3B" w:rsidRDefault="00CE0C3B" w:rsidP="000F4FA9">
            <w:pPr>
              <w:widowControl w:val="0"/>
              <w:autoSpaceDE w:val="0"/>
              <w:autoSpaceDN w:val="0"/>
              <w:adjustRightInd w:val="0"/>
              <w:contextualSpacing/>
              <w:rPr>
                <w:color w:val="000000"/>
                <w:lang w:eastAsia="ar-SA"/>
              </w:rPr>
            </w:pPr>
            <w:r w:rsidRPr="00CE0C3B">
              <w:rPr>
                <w:color w:val="000000"/>
                <w:lang w:eastAsia="ar-SA"/>
              </w:rPr>
              <w:t>Наименование регулируемого вида деятельности</w:t>
            </w:r>
          </w:p>
        </w:tc>
        <w:tc>
          <w:tcPr>
            <w:tcW w:w="598" w:type="pct"/>
          </w:tcPr>
          <w:p w:rsidR="00CE0C3B" w:rsidRPr="00CE0C3B" w:rsidRDefault="00CE0C3B" w:rsidP="000F4FA9">
            <w:pPr>
              <w:contextualSpacing/>
              <w:jc w:val="center"/>
              <w:rPr>
                <w:color w:val="000000"/>
              </w:rPr>
            </w:pPr>
            <w:r w:rsidRPr="00CE0C3B">
              <w:rPr>
                <w:color w:val="000000"/>
                <w:lang w:eastAsia="ar-SA"/>
              </w:rPr>
              <w:t>Единица измерения</w:t>
            </w:r>
          </w:p>
        </w:tc>
        <w:tc>
          <w:tcPr>
            <w:tcW w:w="598" w:type="pct"/>
            <w:shd w:val="clear" w:color="auto" w:fill="auto"/>
            <w:vAlign w:val="center"/>
          </w:tcPr>
          <w:p w:rsidR="00CE0C3B" w:rsidRPr="00CE0C3B" w:rsidRDefault="00CE0C3B" w:rsidP="000F4FA9">
            <w:pPr>
              <w:contextualSpacing/>
              <w:jc w:val="center"/>
              <w:rPr>
                <w:color w:val="000000"/>
              </w:rPr>
            </w:pPr>
            <w:r w:rsidRPr="00CE0C3B">
              <w:rPr>
                <w:color w:val="000000"/>
              </w:rPr>
              <w:t>2020 год</w:t>
            </w:r>
          </w:p>
        </w:tc>
        <w:tc>
          <w:tcPr>
            <w:tcW w:w="598" w:type="pct"/>
            <w:shd w:val="clear" w:color="auto" w:fill="auto"/>
            <w:vAlign w:val="center"/>
          </w:tcPr>
          <w:p w:rsidR="00CE0C3B" w:rsidRPr="00CE0C3B" w:rsidRDefault="00CE0C3B" w:rsidP="000F4FA9">
            <w:pPr>
              <w:contextualSpacing/>
              <w:jc w:val="center"/>
              <w:rPr>
                <w:color w:val="000000"/>
              </w:rPr>
            </w:pPr>
            <w:r w:rsidRPr="00CE0C3B">
              <w:rPr>
                <w:color w:val="000000"/>
              </w:rPr>
              <w:t>2021 год</w:t>
            </w:r>
          </w:p>
        </w:tc>
        <w:tc>
          <w:tcPr>
            <w:tcW w:w="593" w:type="pct"/>
            <w:shd w:val="clear" w:color="auto" w:fill="auto"/>
            <w:vAlign w:val="center"/>
          </w:tcPr>
          <w:p w:rsidR="00CE0C3B" w:rsidRPr="00CE0C3B" w:rsidRDefault="00CE0C3B" w:rsidP="000F4FA9">
            <w:pPr>
              <w:contextualSpacing/>
              <w:jc w:val="center"/>
              <w:rPr>
                <w:color w:val="000000"/>
              </w:rPr>
            </w:pPr>
            <w:r w:rsidRPr="00CE0C3B">
              <w:rPr>
                <w:color w:val="000000"/>
              </w:rPr>
              <w:t>2022 год</w:t>
            </w:r>
          </w:p>
        </w:tc>
      </w:tr>
      <w:tr w:rsidR="00CE0C3B" w:rsidRPr="00CE0C3B" w:rsidTr="00CE0C3B">
        <w:trPr>
          <w:trHeight w:val="56"/>
        </w:trPr>
        <w:tc>
          <w:tcPr>
            <w:tcW w:w="2613" w:type="pct"/>
            <w:shd w:val="clear" w:color="auto" w:fill="auto"/>
            <w:vAlign w:val="center"/>
          </w:tcPr>
          <w:p w:rsidR="00CE0C3B" w:rsidRPr="00CE0C3B" w:rsidRDefault="00CE0C3B" w:rsidP="000F4FA9">
            <w:pPr>
              <w:contextualSpacing/>
              <w:rPr>
                <w:color w:val="000000"/>
              </w:rPr>
            </w:pPr>
            <w:r w:rsidRPr="00CE0C3B">
              <w:rPr>
                <w:color w:val="000000"/>
                <w:lang w:eastAsia="ar-SA"/>
              </w:rPr>
              <w:t>Обработка твердых коммунальных отходов</w:t>
            </w:r>
          </w:p>
        </w:tc>
        <w:tc>
          <w:tcPr>
            <w:tcW w:w="598" w:type="pct"/>
            <w:vAlign w:val="center"/>
          </w:tcPr>
          <w:p w:rsidR="00CE0C3B" w:rsidRPr="00CE0C3B" w:rsidRDefault="00CE0C3B" w:rsidP="000F4FA9">
            <w:pPr>
              <w:contextualSpacing/>
              <w:jc w:val="center"/>
              <w:rPr>
                <w:color w:val="000000"/>
              </w:rPr>
            </w:pPr>
            <w:r w:rsidRPr="00CE0C3B">
              <w:rPr>
                <w:color w:val="000000"/>
                <w:lang w:eastAsia="ar-SA"/>
              </w:rPr>
              <w:t>тыс. руб.</w:t>
            </w:r>
          </w:p>
        </w:tc>
        <w:tc>
          <w:tcPr>
            <w:tcW w:w="598" w:type="pc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7 426,67</w:t>
            </w:r>
          </w:p>
        </w:tc>
        <w:tc>
          <w:tcPr>
            <w:tcW w:w="598" w:type="pc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7 624,44</w:t>
            </w:r>
          </w:p>
        </w:tc>
        <w:tc>
          <w:tcPr>
            <w:tcW w:w="593" w:type="pct"/>
            <w:shd w:val="clear" w:color="auto" w:fill="auto"/>
            <w:vAlign w:val="center"/>
          </w:tcPr>
          <w:p w:rsidR="00CE0C3B" w:rsidRPr="00CE0C3B" w:rsidRDefault="00CE0C3B" w:rsidP="000F4FA9">
            <w:pPr>
              <w:contextualSpacing/>
              <w:jc w:val="center"/>
              <w:rPr>
                <w:color w:val="000000"/>
                <w:lang w:eastAsia="ar-SA"/>
              </w:rPr>
            </w:pPr>
            <w:r w:rsidRPr="00CE0C3B">
              <w:rPr>
                <w:color w:val="000000"/>
                <w:lang w:eastAsia="ar-SA"/>
              </w:rPr>
              <w:t>7 850,13</w:t>
            </w:r>
          </w:p>
        </w:tc>
      </w:tr>
    </w:tbl>
    <w:p w:rsidR="00CE0C3B" w:rsidRPr="00CE0C3B" w:rsidRDefault="00CE0C3B" w:rsidP="000F4FA9">
      <w:pPr>
        <w:ind w:left="568"/>
        <w:contextualSpacing/>
        <w:jc w:val="both"/>
        <w:rPr>
          <w:color w:val="000000"/>
          <w:sz w:val="24"/>
          <w:szCs w:val="24"/>
          <w:lang w:eastAsia="ar-SA"/>
        </w:rPr>
      </w:pPr>
      <w:r w:rsidRPr="00CE0C3B">
        <w:rPr>
          <w:color w:val="000000"/>
          <w:sz w:val="24"/>
          <w:szCs w:val="24"/>
          <w:lang w:eastAsia="ar-SA"/>
        </w:rPr>
        <w:t>Долгосрочные параметры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838"/>
        <w:gridCol w:w="706"/>
        <w:gridCol w:w="1737"/>
        <w:gridCol w:w="1999"/>
        <w:gridCol w:w="3737"/>
      </w:tblGrid>
      <w:tr w:rsidR="00CE0C3B" w:rsidRPr="00CE0C3B" w:rsidTr="00CE0C3B">
        <w:tc>
          <w:tcPr>
            <w:tcW w:w="259"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 п/п</w:t>
            </w:r>
          </w:p>
        </w:tc>
        <w:tc>
          <w:tcPr>
            <w:tcW w:w="870"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 xml:space="preserve">Наименование регулируемого вида </w:t>
            </w:r>
            <w:r w:rsidRPr="00CE0C3B">
              <w:rPr>
                <w:color w:val="000000"/>
                <w:lang w:eastAsia="ar-SA"/>
              </w:rPr>
              <w:br/>
              <w:t>деятельности</w:t>
            </w:r>
          </w:p>
        </w:tc>
        <w:tc>
          <w:tcPr>
            <w:tcW w:w="334"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Год</w:t>
            </w:r>
          </w:p>
        </w:tc>
        <w:tc>
          <w:tcPr>
            <w:tcW w:w="822"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 xml:space="preserve">Базовый уровень операционных расходов, </w:t>
            </w:r>
            <w:r w:rsidRPr="00CE0C3B">
              <w:rPr>
                <w:color w:val="000000"/>
                <w:lang w:eastAsia="ar-SA"/>
              </w:rPr>
              <w:br/>
              <w:t>тыс. руб.</w:t>
            </w:r>
          </w:p>
        </w:tc>
        <w:tc>
          <w:tcPr>
            <w:tcW w:w="946"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Индекс эффективности операционных расходов,%</w:t>
            </w:r>
          </w:p>
        </w:tc>
        <w:tc>
          <w:tcPr>
            <w:tcW w:w="1769"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Показатели энергосбережения и энергетической эффективности</w:t>
            </w:r>
          </w:p>
        </w:tc>
      </w:tr>
      <w:tr w:rsidR="00CE0C3B" w:rsidRPr="00CE0C3B" w:rsidTr="00CE0C3B">
        <w:trPr>
          <w:trHeight w:val="383"/>
        </w:trPr>
        <w:tc>
          <w:tcPr>
            <w:tcW w:w="259"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334"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822"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946"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1769"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vertAlign w:val="superscript"/>
                <w:lang w:eastAsia="ar-SA"/>
              </w:rPr>
            </w:pPr>
            <w:r w:rsidRPr="00CE0C3B">
              <w:rPr>
                <w:color w:val="000000"/>
                <w:lang w:eastAsia="ar-SA"/>
              </w:rPr>
              <w:t>удельный расход электрической энергии, кВтч/тонну</w:t>
            </w:r>
          </w:p>
        </w:tc>
      </w:tr>
      <w:tr w:rsidR="00CE0C3B" w:rsidRPr="00CE0C3B" w:rsidTr="00CE0C3B">
        <w:trPr>
          <w:trHeight w:val="367"/>
        </w:trPr>
        <w:tc>
          <w:tcPr>
            <w:tcW w:w="259" w:type="pct"/>
            <w:vMerge w:val="restar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1.</w:t>
            </w:r>
          </w:p>
        </w:tc>
        <w:tc>
          <w:tcPr>
            <w:tcW w:w="870" w:type="pct"/>
            <w:vMerge w:val="restart"/>
            <w:shd w:val="clear" w:color="auto" w:fill="auto"/>
            <w:vAlign w:val="center"/>
          </w:tcPr>
          <w:p w:rsidR="00CE0C3B" w:rsidRPr="00CE0C3B" w:rsidRDefault="00CE0C3B" w:rsidP="000F4FA9">
            <w:pPr>
              <w:widowControl w:val="0"/>
              <w:autoSpaceDE w:val="0"/>
              <w:autoSpaceDN w:val="0"/>
              <w:adjustRightInd w:val="0"/>
              <w:contextualSpacing/>
              <w:rPr>
                <w:color w:val="000000"/>
                <w:lang w:eastAsia="ar-SA"/>
              </w:rPr>
            </w:pPr>
            <w:r w:rsidRPr="00CE0C3B">
              <w:rPr>
                <w:color w:val="000000"/>
                <w:lang w:eastAsia="ar-SA"/>
              </w:rPr>
              <w:t>Обработка твердых коммунальных отходов</w:t>
            </w:r>
          </w:p>
        </w:tc>
        <w:tc>
          <w:tcPr>
            <w:tcW w:w="334"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2020</w:t>
            </w:r>
          </w:p>
        </w:tc>
        <w:tc>
          <w:tcPr>
            <w:tcW w:w="822"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7 426,67</w:t>
            </w:r>
          </w:p>
        </w:tc>
        <w:tc>
          <w:tcPr>
            <w:tcW w:w="946"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1,00</w:t>
            </w:r>
          </w:p>
        </w:tc>
        <w:tc>
          <w:tcPr>
            <w:tcW w:w="1769"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0,00</w:t>
            </w:r>
          </w:p>
        </w:tc>
      </w:tr>
      <w:tr w:rsidR="00CE0C3B" w:rsidRPr="00CE0C3B" w:rsidTr="00CE0C3B">
        <w:trPr>
          <w:trHeight w:val="372"/>
        </w:trPr>
        <w:tc>
          <w:tcPr>
            <w:tcW w:w="259"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CE0C3B" w:rsidRPr="00CE0C3B" w:rsidRDefault="00CE0C3B" w:rsidP="000F4FA9">
            <w:pPr>
              <w:widowControl w:val="0"/>
              <w:autoSpaceDE w:val="0"/>
              <w:autoSpaceDN w:val="0"/>
              <w:adjustRightInd w:val="0"/>
              <w:contextualSpacing/>
              <w:rPr>
                <w:color w:val="000000"/>
                <w:lang w:eastAsia="ar-SA"/>
              </w:rPr>
            </w:pPr>
          </w:p>
        </w:tc>
        <w:tc>
          <w:tcPr>
            <w:tcW w:w="334"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2021</w:t>
            </w:r>
          </w:p>
        </w:tc>
        <w:tc>
          <w:tcPr>
            <w:tcW w:w="822"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w:t>
            </w:r>
          </w:p>
        </w:tc>
        <w:tc>
          <w:tcPr>
            <w:tcW w:w="946"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1,00</w:t>
            </w:r>
          </w:p>
        </w:tc>
        <w:tc>
          <w:tcPr>
            <w:tcW w:w="1769" w:type="pct"/>
            <w:shd w:val="clear" w:color="auto" w:fill="auto"/>
          </w:tcPr>
          <w:p w:rsidR="00CE0C3B" w:rsidRPr="00CE0C3B" w:rsidRDefault="00CE0C3B" w:rsidP="000F4FA9">
            <w:pPr>
              <w:contextualSpacing/>
              <w:jc w:val="center"/>
              <w:rPr>
                <w:color w:val="000000"/>
                <w:lang w:eastAsia="ar-SA"/>
              </w:rPr>
            </w:pPr>
            <w:r w:rsidRPr="00CE0C3B">
              <w:rPr>
                <w:color w:val="000000"/>
                <w:lang w:eastAsia="ar-SA"/>
              </w:rPr>
              <w:t>0,00</w:t>
            </w:r>
          </w:p>
        </w:tc>
      </w:tr>
      <w:tr w:rsidR="00CE0C3B" w:rsidRPr="00CE0C3B" w:rsidTr="00CE0C3B">
        <w:trPr>
          <w:trHeight w:val="307"/>
        </w:trPr>
        <w:tc>
          <w:tcPr>
            <w:tcW w:w="259" w:type="pct"/>
            <w:vMerge/>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p>
        </w:tc>
        <w:tc>
          <w:tcPr>
            <w:tcW w:w="870" w:type="pct"/>
            <w:vMerge/>
            <w:shd w:val="clear" w:color="auto" w:fill="auto"/>
            <w:vAlign w:val="center"/>
          </w:tcPr>
          <w:p w:rsidR="00CE0C3B" w:rsidRPr="00CE0C3B" w:rsidRDefault="00CE0C3B" w:rsidP="000F4FA9">
            <w:pPr>
              <w:widowControl w:val="0"/>
              <w:autoSpaceDE w:val="0"/>
              <w:autoSpaceDN w:val="0"/>
              <w:adjustRightInd w:val="0"/>
              <w:contextualSpacing/>
              <w:rPr>
                <w:color w:val="000000"/>
                <w:lang w:eastAsia="ar-SA"/>
              </w:rPr>
            </w:pPr>
          </w:p>
        </w:tc>
        <w:tc>
          <w:tcPr>
            <w:tcW w:w="334"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2022</w:t>
            </w:r>
          </w:p>
        </w:tc>
        <w:tc>
          <w:tcPr>
            <w:tcW w:w="822"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w:t>
            </w:r>
          </w:p>
        </w:tc>
        <w:tc>
          <w:tcPr>
            <w:tcW w:w="946" w:type="pct"/>
            <w:shd w:val="clear" w:color="auto" w:fill="auto"/>
            <w:vAlign w:val="center"/>
          </w:tcPr>
          <w:p w:rsidR="00CE0C3B" w:rsidRPr="00CE0C3B" w:rsidRDefault="00CE0C3B" w:rsidP="000F4FA9">
            <w:pPr>
              <w:widowControl w:val="0"/>
              <w:autoSpaceDE w:val="0"/>
              <w:autoSpaceDN w:val="0"/>
              <w:adjustRightInd w:val="0"/>
              <w:contextualSpacing/>
              <w:jc w:val="center"/>
              <w:rPr>
                <w:color w:val="000000"/>
                <w:lang w:eastAsia="ar-SA"/>
              </w:rPr>
            </w:pPr>
            <w:r w:rsidRPr="00CE0C3B">
              <w:rPr>
                <w:color w:val="000000"/>
                <w:lang w:eastAsia="ar-SA"/>
              </w:rPr>
              <w:t>1,00</w:t>
            </w:r>
          </w:p>
        </w:tc>
        <w:tc>
          <w:tcPr>
            <w:tcW w:w="1769" w:type="pct"/>
            <w:shd w:val="clear" w:color="auto" w:fill="auto"/>
          </w:tcPr>
          <w:p w:rsidR="00CE0C3B" w:rsidRPr="00CE0C3B" w:rsidRDefault="00CE0C3B" w:rsidP="000F4FA9">
            <w:pPr>
              <w:contextualSpacing/>
              <w:jc w:val="center"/>
              <w:rPr>
                <w:color w:val="000000"/>
                <w:lang w:eastAsia="ar-SA"/>
              </w:rPr>
            </w:pPr>
            <w:r w:rsidRPr="00CE0C3B">
              <w:rPr>
                <w:color w:val="000000"/>
                <w:lang w:eastAsia="ar-SA"/>
              </w:rPr>
              <w:t>0,00</w:t>
            </w:r>
          </w:p>
        </w:tc>
      </w:tr>
    </w:tbl>
    <w:p w:rsidR="00CE0C3B" w:rsidRPr="00CE0C3B" w:rsidRDefault="00CE0C3B" w:rsidP="000F4FA9">
      <w:pPr>
        <w:ind w:firstLine="567"/>
        <w:contextualSpacing/>
        <w:jc w:val="both"/>
        <w:rPr>
          <w:color w:val="000000"/>
          <w:sz w:val="24"/>
          <w:szCs w:val="24"/>
          <w:lang w:eastAsia="ar-SA"/>
        </w:rPr>
      </w:pPr>
      <w:r w:rsidRPr="00CE0C3B">
        <w:rPr>
          <w:color w:val="000000"/>
          <w:sz w:val="24"/>
          <w:szCs w:val="24"/>
          <w:lang w:eastAsia="ar-SA"/>
        </w:rPr>
        <w:t>Исходя из обоснованной необходимой валовой выручки, предлагаются к утверждению следующие уровни тарифов на обработку твердых коммунальных отходов, оказываемые Организацией в 2020-2022 годах: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402"/>
        <w:gridCol w:w="3402"/>
        <w:gridCol w:w="2551"/>
      </w:tblGrid>
      <w:tr w:rsidR="00CE0C3B" w:rsidRPr="00CE0C3B" w:rsidTr="00CE0C3B">
        <w:trPr>
          <w:trHeight w:val="56"/>
        </w:trPr>
        <w:tc>
          <w:tcPr>
            <w:tcW w:w="851" w:type="dxa"/>
            <w:tcBorders>
              <w:bottom w:val="single" w:sz="4" w:space="0" w:color="auto"/>
            </w:tcBorders>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 п/п</w:t>
            </w:r>
          </w:p>
        </w:tc>
        <w:tc>
          <w:tcPr>
            <w:tcW w:w="3402" w:type="dxa"/>
            <w:tcBorders>
              <w:bottom w:val="single" w:sz="4" w:space="0" w:color="auto"/>
            </w:tcBorders>
            <w:vAlign w:val="center"/>
          </w:tcPr>
          <w:p w:rsidR="00CE0C3B" w:rsidRPr="00CE0C3B" w:rsidRDefault="00CE0C3B" w:rsidP="000F4FA9">
            <w:pPr>
              <w:contextualSpacing/>
              <w:jc w:val="center"/>
              <w:rPr>
                <w:rFonts w:eastAsia="Calibri"/>
                <w:color w:val="000000"/>
                <w:lang w:eastAsia="ar-SA"/>
              </w:rPr>
            </w:pPr>
            <w:r w:rsidRPr="00CE0C3B">
              <w:rPr>
                <w:rFonts w:eastAsia="Calibri"/>
                <w:color w:val="000000"/>
                <w:lang w:eastAsia="ar-SA"/>
              </w:rPr>
              <w:t>Наименование услуги</w:t>
            </w:r>
          </w:p>
        </w:tc>
        <w:tc>
          <w:tcPr>
            <w:tcW w:w="3402" w:type="dxa"/>
            <w:tcBorders>
              <w:bottom w:val="single" w:sz="4" w:space="0" w:color="auto"/>
            </w:tcBorders>
            <w:vAlign w:val="center"/>
          </w:tcPr>
          <w:p w:rsidR="00CE0C3B" w:rsidRPr="00CE0C3B" w:rsidRDefault="00CE0C3B" w:rsidP="000F4FA9">
            <w:pPr>
              <w:contextualSpacing/>
              <w:jc w:val="center"/>
              <w:rPr>
                <w:rFonts w:eastAsia="Calibri"/>
                <w:color w:val="000000"/>
                <w:lang w:eastAsia="ar-SA"/>
              </w:rPr>
            </w:pPr>
            <w:r w:rsidRPr="00CE0C3B">
              <w:rPr>
                <w:rFonts w:eastAsia="Calibri"/>
                <w:color w:val="000000"/>
                <w:lang w:eastAsia="ar-SA"/>
              </w:rPr>
              <w:t xml:space="preserve">Год с календарной разбивкой </w:t>
            </w:r>
          </w:p>
        </w:tc>
        <w:tc>
          <w:tcPr>
            <w:tcW w:w="2551" w:type="dxa"/>
            <w:tcBorders>
              <w:bottom w:val="single" w:sz="4" w:space="0" w:color="auto"/>
            </w:tcBorders>
            <w:vAlign w:val="center"/>
          </w:tcPr>
          <w:p w:rsidR="00CE0C3B" w:rsidRPr="00CE0C3B" w:rsidRDefault="00CE0C3B" w:rsidP="000F4FA9">
            <w:pPr>
              <w:contextualSpacing/>
              <w:jc w:val="center"/>
              <w:rPr>
                <w:rFonts w:eastAsia="Calibri"/>
                <w:color w:val="000000"/>
                <w:lang w:eastAsia="ar-SA"/>
              </w:rPr>
            </w:pPr>
            <w:r w:rsidRPr="00CE0C3B">
              <w:rPr>
                <w:rFonts w:eastAsia="Calibri"/>
                <w:color w:val="000000"/>
                <w:lang w:eastAsia="ar-SA"/>
              </w:rPr>
              <w:t>Тарифы, руб./тонну</w:t>
            </w:r>
            <w:r w:rsidRPr="00CE0C3B">
              <w:rPr>
                <w:rFonts w:eastAsia="Calibri"/>
                <w:color w:val="000000"/>
                <w:vertAlign w:val="superscript"/>
                <w:lang w:eastAsia="ar-SA"/>
              </w:rPr>
              <w:t xml:space="preserve"> </w:t>
            </w:r>
            <w:r w:rsidRPr="00CE0C3B">
              <w:rPr>
                <w:rFonts w:eastAsia="Calibri"/>
                <w:color w:val="000000"/>
                <w:lang w:eastAsia="ar-SA"/>
              </w:rPr>
              <w:t>*</w:t>
            </w:r>
          </w:p>
        </w:tc>
      </w:tr>
      <w:tr w:rsidR="00CE0C3B" w:rsidRPr="00CE0C3B" w:rsidTr="00CE0C3B">
        <w:trPr>
          <w:trHeight w:val="56"/>
        </w:trPr>
        <w:tc>
          <w:tcPr>
            <w:tcW w:w="851" w:type="dxa"/>
            <w:vMerge w:val="restart"/>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1.</w:t>
            </w:r>
          </w:p>
        </w:tc>
        <w:tc>
          <w:tcPr>
            <w:tcW w:w="3402" w:type="dxa"/>
            <w:vMerge w:val="restart"/>
            <w:vAlign w:val="center"/>
          </w:tcPr>
          <w:p w:rsidR="00CE0C3B" w:rsidRPr="00CE0C3B" w:rsidRDefault="00CE0C3B" w:rsidP="000F4FA9">
            <w:pPr>
              <w:widowControl w:val="0"/>
              <w:autoSpaceDE w:val="0"/>
              <w:autoSpaceDN w:val="0"/>
              <w:adjustRightInd w:val="0"/>
              <w:contextualSpacing/>
              <w:rPr>
                <w:rFonts w:eastAsia="Calibri"/>
                <w:color w:val="000000"/>
                <w:lang w:eastAsia="ar-SA"/>
              </w:rPr>
            </w:pPr>
            <w:r w:rsidRPr="00CE0C3B">
              <w:rPr>
                <w:rFonts w:eastAsia="Calibri"/>
                <w:color w:val="000000"/>
                <w:lang w:eastAsia="ar-SA"/>
              </w:rPr>
              <w:t>Обработка твердых коммунальных отходов</w:t>
            </w: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01.01.2020 по 30.06.2020</w:t>
            </w:r>
          </w:p>
        </w:tc>
        <w:tc>
          <w:tcPr>
            <w:tcW w:w="2551" w:type="dxa"/>
          </w:tcPr>
          <w:p w:rsidR="00CE0C3B" w:rsidRPr="00CE0C3B" w:rsidRDefault="00CE0C3B" w:rsidP="000F4FA9">
            <w:pPr>
              <w:contextualSpacing/>
              <w:jc w:val="center"/>
              <w:rPr>
                <w:color w:val="000000"/>
                <w:lang w:eastAsia="ar-SA"/>
              </w:rPr>
            </w:pPr>
            <w:r w:rsidRPr="00CE0C3B">
              <w:rPr>
                <w:color w:val="000000"/>
                <w:lang w:eastAsia="ar-SA"/>
              </w:rPr>
              <w:t>834,34</w:t>
            </w:r>
          </w:p>
        </w:tc>
      </w:tr>
      <w:tr w:rsidR="00CE0C3B" w:rsidRPr="00CE0C3B" w:rsidTr="00CE0C3B">
        <w:trPr>
          <w:trHeight w:val="56"/>
        </w:trPr>
        <w:tc>
          <w:tcPr>
            <w:tcW w:w="851"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01.07.2020 по 31.12.2020</w:t>
            </w:r>
          </w:p>
        </w:tc>
        <w:tc>
          <w:tcPr>
            <w:tcW w:w="2551" w:type="dxa"/>
          </w:tcPr>
          <w:p w:rsidR="00CE0C3B" w:rsidRPr="00CE0C3B" w:rsidRDefault="00CE0C3B" w:rsidP="000F4FA9">
            <w:pPr>
              <w:contextualSpacing/>
              <w:jc w:val="center"/>
              <w:rPr>
                <w:color w:val="000000"/>
                <w:lang w:eastAsia="ar-SA"/>
              </w:rPr>
            </w:pPr>
            <w:r w:rsidRPr="00CE0C3B">
              <w:rPr>
                <w:color w:val="000000"/>
                <w:lang w:eastAsia="ar-SA"/>
              </w:rPr>
              <w:t>834,35</w:t>
            </w:r>
          </w:p>
        </w:tc>
      </w:tr>
      <w:tr w:rsidR="00CE0C3B" w:rsidRPr="00CE0C3B" w:rsidTr="00CE0C3B">
        <w:trPr>
          <w:trHeight w:val="56"/>
        </w:trPr>
        <w:tc>
          <w:tcPr>
            <w:tcW w:w="851"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01.01.2021 по 30.06.2021</w:t>
            </w:r>
          </w:p>
        </w:tc>
        <w:tc>
          <w:tcPr>
            <w:tcW w:w="2551" w:type="dxa"/>
          </w:tcPr>
          <w:p w:rsidR="00CE0C3B" w:rsidRPr="00CE0C3B" w:rsidRDefault="00CE0C3B" w:rsidP="000F4FA9">
            <w:pPr>
              <w:contextualSpacing/>
              <w:jc w:val="center"/>
              <w:rPr>
                <w:color w:val="000000"/>
                <w:lang w:eastAsia="ar-SA"/>
              </w:rPr>
            </w:pPr>
            <w:r w:rsidRPr="00CE0C3B">
              <w:rPr>
                <w:color w:val="000000"/>
                <w:lang w:eastAsia="ar-SA"/>
              </w:rPr>
              <w:t>834,35</w:t>
            </w:r>
          </w:p>
        </w:tc>
      </w:tr>
      <w:tr w:rsidR="00CE0C3B" w:rsidRPr="00CE0C3B" w:rsidTr="00CE0C3B">
        <w:trPr>
          <w:trHeight w:val="56"/>
        </w:trPr>
        <w:tc>
          <w:tcPr>
            <w:tcW w:w="851"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01.07.2021 по 31.12.2021</w:t>
            </w:r>
          </w:p>
        </w:tc>
        <w:tc>
          <w:tcPr>
            <w:tcW w:w="2551" w:type="dxa"/>
          </w:tcPr>
          <w:p w:rsidR="00CE0C3B" w:rsidRPr="00CE0C3B" w:rsidRDefault="00CE0C3B" w:rsidP="000F4FA9">
            <w:pPr>
              <w:contextualSpacing/>
              <w:jc w:val="center"/>
              <w:rPr>
                <w:color w:val="000000"/>
                <w:lang w:eastAsia="ar-SA"/>
              </w:rPr>
            </w:pPr>
            <w:r w:rsidRPr="00CE0C3B">
              <w:rPr>
                <w:color w:val="000000"/>
                <w:lang w:eastAsia="ar-SA"/>
              </w:rPr>
              <w:t>852,26</w:t>
            </w:r>
          </w:p>
        </w:tc>
      </w:tr>
      <w:tr w:rsidR="00CE0C3B" w:rsidRPr="00CE0C3B" w:rsidTr="00CE0C3B">
        <w:trPr>
          <w:trHeight w:val="56"/>
        </w:trPr>
        <w:tc>
          <w:tcPr>
            <w:tcW w:w="851"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01.01.2022 по 30.06.2022</w:t>
            </w:r>
          </w:p>
        </w:tc>
        <w:tc>
          <w:tcPr>
            <w:tcW w:w="2551"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852,26</w:t>
            </w:r>
          </w:p>
        </w:tc>
      </w:tr>
      <w:tr w:rsidR="00CE0C3B" w:rsidRPr="00CE0C3B" w:rsidTr="00CE0C3B">
        <w:trPr>
          <w:trHeight w:val="56"/>
        </w:trPr>
        <w:tc>
          <w:tcPr>
            <w:tcW w:w="851"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Merge/>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p>
        </w:tc>
        <w:tc>
          <w:tcPr>
            <w:tcW w:w="3402"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с 01.07.2022 по 31.12.2022</w:t>
            </w:r>
          </w:p>
        </w:tc>
        <w:tc>
          <w:tcPr>
            <w:tcW w:w="2551" w:type="dxa"/>
            <w:vAlign w:val="center"/>
          </w:tcPr>
          <w:p w:rsidR="00CE0C3B" w:rsidRPr="00CE0C3B" w:rsidRDefault="00CE0C3B" w:rsidP="000F4FA9">
            <w:pPr>
              <w:widowControl w:val="0"/>
              <w:autoSpaceDE w:val="0"/>
              <w:autoSpaceDN w:val="0"/>
              <w:adjustRightInd w:val="0"/>
              <w:contextualSpacing/>
              <w:jc w:val="center"/>
              <w:rPr>
                <w:rFonts w:eastAsia="Calibri"/>
                <w:color w:val="000000"/>
                <w:lang w:eastAsia="ar-SA"/>
              </w:rPr>
            </w:pPr>
            <w:r w:rsidRPr="00CE0C3B">
              <w:rPr>
                <w:rFonts w:eastAsia="Calibri"/>
                <w:color w:val="000000"/>
                <w:lang w:eastAsia="ar-SA"/>
              </w:rPr>
              <w:t>854,81</w:t>
            </w:r>
          </w:p>
        </w:tc>
      </w:tr>
    </w:tbl>
    <w:p w:rsidR="00CE0C3B" w:rsidRPr="00CE0C3B" w:rsidRDefault="00CE0C3B" w:rsidP="000F4FA9">
      <w:pPr>
        <w:autoSpaceDE w:val="0"/>
        <w:autoSpaceDN w:val="0"/>
        <w:adjustRightInd w:val="0"/>
        <w:contextualSpacing/>
        <w:jc w:val="both"/>
        <w:rPr>
          <w:i/>
          <w:color w:val="000000"/>
        </w:rPr>
      </w:pPr>
      <w:r w:rsidRPr="00CE0C3B">
        <w:rPr>
          <w:rFonts w:ascii="Arial" w:eastAsia="Calibri" w:hAnsi="Arial" w:cs="Arial"/>
          <w:color w:val="000000"/>
        </w:rPr>
        <w:t xml:space="preserve">* </w:t>
      </w:r>
      <w:r w:rsidRPr="00CE0C3B">
        <w:rPr>
          <w:color w:val="000000"/>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CE0C3B" w:rsidRPr="00CE0C3B" w:rsidRDefault="00CE0C3B" w:rsidP="000F4FA9">
      <w:pPr>
        <w:contextualSpacing/>
        <w:rPr>
          <w:sz w:val="24"/>
          <w:szCs w:val="24"/>
          <w:lang w:eastAsia="ar-SA"/>
        </w:rPr>
      </w:pPr>
    </w:p>
    <w:p w:rsidR="00CE0C3B" w:rsidRPr="00CE0C3B" w:rsidRDefault="00CE0C3B" w:rsidP="000F4FA9">
      <w:pPr>
        <w:contextualSpacing/>
        <w:jc w:val="center"/>
        <w:rPr>
          <w:b/>
          <w:sz w:val="24"/>
          <w:szCs w:val="24"/>
        </w:rPr>
      </w:pPr>
      <w:r w:rsidRPr="00CE0C3B">
        <w:rPr>
          <w:b/>
          <w:sz w:val="24"/>
          <w:szCs w:val="24"/>
        </w:rPr>
        <w:t>Результаты голосования: за – 6 человек, против – нет, воздержались – нет.</w:t>
      </w:r>
    </w:p>
    <w:p w:rsidR="00FA2FD8" w:rsidRDefault="00FA2FD8" w:rsidP="000F4FA9">
      <w:pPr>
        <w:ind w:left="360" w:right="-144"/>
        <w:contextualSpacing/>
        <w:jc w:val="both"/>
        <w:rPr>
          <w:sz w:val="24"/>
          <w:szCs w:val="24"/>
        </w:rPr>
      </w:pPr>
    </w:p>
    <w:p w:rsidR="00CE0C3B" w:rsidRPr="00CE0C3B" w:rsidRDefault="00FA2FD8" w:rsidP="000D0F4F">
      <w:pPr>
        <w:pStyle w:val="a6"/>
        <w:spacing w:after="0"/>
        <w:ind w:firstLine="567"/>
        <w:contextualSpacing/>
        <w:jc w:val="both"/>
        <w:rPr>
          <w:rFonts w:eastAsia="Calibri"/>
          <w:sz w:val="24"/>
          <w:szCs w:val="24"/>
          <w:lang w:eastAsia="en-US"/>
        </w:rPr>
      </w:pPr>
      <w:r w:rsidRPr="006634E7">
        <w:rPr>
          <w:b/>
          <w:sz w:val="24"/>
          <w:szCs w:val="24"/>
        </w:rPr>
        <w:t>10.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20 декабря 2018 года № 576-п «Об установлении тарифов на услуги по обработке твердых коммунальных отходов, оказываемые обществом с ограниченной ответственностью «Ленинградская областная экологическая компания» в 2019-2021 годах</w:t>
      </w:r>
      <w:r w:rsidRPr="006634E7">
        <w:rPr>
          <w:b/>
          <w:sz w:val="24"/>
          <w:szCs w:val="24"/>
        </w:rPr>
        <w:t>»</w:t>
      </w:r>
      <w:r w:rsidR="000F2677" w:rsidRPr="006634E7">
        <w:rPr>
          <w:b/>
          <w:sz w:val="24"/>
          <w:szCs w:val="24"/>
        </w:rPr>
        <w:t xml:space="preserve"> </w:t>
      </w:r>
      <w:r w:rsidR="00CE0C3B" w:rsidRPr="00CE0C3B">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CE0C3B" w:rsidRPr="00CE0C3B">
        <w:rPr>
          <w:sz w:val="24"/>
          <w:szCs w:val="24"/>
          <w:lang w:eastAsia="x-none"/>
        </w:rPr>
        <w:t xml:space="preserve"> и </w:t>
      </w:r>
      <w:r w:rsidR="00CE0C3B" w:rsidRPr="00CE0C3B">
        <w:rPr>
          <w:sz w:val="24"/>
          <w:szCs w:val="24"/>
          <w:lang w:val="x-none" w:eastAsia="x-none"/>
        </w:rPr>
        <w:t>изложила основные положения э</w:t>
      </w:r>
      <w:r w:rsidR="00CE0C3B" w:rsidRPr="00CE0C3B">
        <w:rPr>
          <w:rFonts w:eastAsia="Calibri"/>
          <w:sz w:val="24"/>
          <w:szCs w:val="24"/>
          <w:lang w:val="x-none" w:eastAsia="en-US"/>
        </w:rPr>
        <w:t>кспертного заключения</w:t>
      </w:r>
      <w:r w:rsidR="00CE0C3B" w:rsidRPr="00CE0C3B">
        <w:rPr>
          <w:rFonts w:eastAsia="Calibri"/>
          <w:sz w:val="24"/>
          <w:szCs w:val="24"/>
          <w:lang w:eastAsia="en-US"/>
        </w:rPr>
        <w:t xml:space="preserve"> по корректировке необходимой валовой выручки и тарифов на захоронение твердых коммунальных отходов общества с ограниченной ответственностью «Ленинградская областная экологическая компания» (далее – Организация), в 2020 году.</w:t>
      </w:r>
      <w:r w:rsidR="00CE0C3B" w:rsidRPr="00CE0C3B">
        <w:rPr>
          <w:rFonts w:eastAsia="Calibri"/>
          <w:i/>
          <w:sz w:val="24"/>
          <w:szCs w:val="24"/>
          <w:lang w:eastAsia="en-US"/>
        </w:rPr>
        <w:t xml:space="preserve"> </w:t>
      </w:r>
    </w:p>
    <w:p w:rsidR="00CE0C3B" w:rsidRPr="00CE0C3B" w:rsidRDefault="00CE0C3B" w:rsidP="000F4FA9">
      <w:pPr>
        <w:ind w:firstLine="567"/>
        <w:contextualSpacing/>
        <w:jc w:val="both"/>
        <w:rPr>
          <w:rFonts w:eastAsia="Calibri"/>
          <w:i/>
          <w:sz w:val="24"/>
          <w:szCs w:val="24"/>
          <w:lang w:eastAsia="en-US"/>
        </w:rPr>
      </w:pPr>
      <w:r w:rsidRPr="00CE0C3B">
        <w:rPr>
          <w:rFonts w:eastAsia="Calibri"/>
          <w:sz w:val="24"/>
          <w:szCs w:val="24"/>
          <w:lang w:eastAsia="en-US"/>
        </w:rPr>
        <w:t xml:space="preserve">Организация обратилась с заявлением о корректировке необходимой валовой выручки и тарифов в сфере обращения с твердыми коммунальными отходами на 2020 год от 29.08.2019 </w:t>
      </w:r>
      <w:r w:rsidRPr="00CE0C3B">
        <w:rPr>
          <w:rFonts w:eastAsia="Calibri"/>
          <w:sz w:val="24"/>
          <w:szCs w:val="24"/>
          <w:lang w:eastAsia="en-US"/>
        </w:rPr>
        <w:br/>
        <w:t>исх. № 431 (вх. от 30.08.2019 № КТ-1-5055/2019). Дополнительные документы направлены письмами от 21.11.2019 исх. № 551 (вх. от 25.11.2019 КТ-1-7156/2019) и от 02.12.2019 исх. № 559 (вх. от 05.12.2019 № КТ-1-7585/2019).</w:t>
      </w: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Организацией представлено письмо о несогласии с предложенным ЛенРТК уровнем тарифа и с просьбой рассмотреть вопрос без участия представителей организации (вх. № КТ-1-7962/2019 от 17.12.2019).</w:t>
      </w:r>
    </w:p>
    <w:p w:rsidR="00CE0C3B" w:rsidRPr="00CE0C3B" w:rsidRDefault="00CE0C3B" w:rsidP="000F4FA9">
      <w:pPr>
        <w:ind w:firstLine="567"/>
        <w:contextualSpacing/>
        <w:jc w:val="both"/>
        <w:rPr>
          <w:rFonts w:eastAsia="Calibri"/>
          <w:sz w:val="24"/>
          <w:szCs w:val="24"/>
          <w:lang w:eastAsia="en-US"/>
        </w:rPr>
      </w:pPr>
    </w:p>
    <w:p w:rsidR="00CE0C3B" w:rsidRPr="00CE0C3B" w:rsidRDefault="00CE0C3B" w:rsidP="000F4FA9">
      <w:pPr>
        <w:autoSpaceDE w:val="0"/>
        <w:autoSpaceDN w:val="0"/>
        <w:adjustRightInd w:val="0"/>
        <w:ind w:firstLine="540"/>
        <w:contextualSpacing/>
        <w:jc w:val="both"/>
        <w:rPr>
          <w:b/>
          <w:sz w:val="24"/>
          <w:szCs w:val="24"/>
        </w:rPr>
      </w:pPr>
      <w:r w:rsidRPr="00CE0C3B">
        <w:rPr>
          <w:b/>
          <w:sz w:val="24"/>
          <w:szCs w:val="24"/>
        </w:rPr>
        <w:lastRenderedPageBreak/>
        <w:t xml:space="preserve">Правление приняло решение:  </w:t>
      </w:r>
    </w:p>
    <w:p w:rsidR="00CE0C3B" w:rsidRPr="00CE0C3B" w:rsidRDefault="00CE0C3B" w:rsidP="000F4FA9">
      <w:pPr>
        <w:ind w:firstLine="567"/>
        <w:contextualSpacing/>
        <w:jc w:val="both"/>
        <w:rPr>
          <w:color w:val="000000"/>
          <w:sz w:val="24"/>
          <w:szCs w:val="24"/>
        </w:rPr>
      </w:pPr>
      <w:r w:rsidRPr="00CE0C3B">
        <w:rPr>
          <w:color w:val="000000"/>
          <w:sz w:val="24"/>
          <w:szCs w:val="24"/>
        </w:rPr>
        <w:t>Плановые показатели массы твердых коммунальных отходов на 2020 год приняты ЛенРТК в соответствии с Приложением № 13 к Территориальной схеме. Прочие натуральные показатели в соответствии с данными производственной программы Организации на 2020 год. Производственная программа Организации на 2020 год согласована управлением Ленинградской области по организации и контролю деятельности по обращению с отходами 27.11.2019 № исх-уо-2142/2019.</w:t>
      </w:r>
    </w:p>
    <w:p w:rsidR="00CE0C3B" w:rsidRPr="00CE0C3B" w:rsidRDefault="00CE0C3B" w:rsidP="000F4FA9">
      <w:pPr>
        <w:ind w:firstLine="709"/>
        <w:contextualSpacing/>
        <w:jc w:val="both"/>
        <w:rPr>
          <w:i/>
          <w:color w:val="000000"/>
          <w:sz w:val="24"/>
          <w:szCs w:val="24"/>
        </w:rPr>
      </w:pPr>
      <w:r w:rsidRPr="00CE0C3B">
        <w:rPr>
          <w:i/>
          <w:color w:val="000000"/>
          <w:sz w:val="24"/>
          <w:szCs w:val="24"/>
        </w:rPr>
        <w:t xml:space="preserve">Обработка твердых коммунальных отходов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
        <w:gridCol w:w="2541"/>
        <w:gridCol w:w="1194"/>
        <w:gridCol w:w="1400"/>
        <w:gridCol w:w="1126"/>
        <w:gridCol w:w="1275"/>
        <w:gridCol w:w="2375"/>
      </w:tblGrid>
      <w:tr w:rsidR="00CE0C3B" w:rsidRPr="00CE0C3B" w:rsidTr="00CE0C3B">
        <w:tc>
          <w:tcPr>
            <w:tcW w:w="510" w:type="dxa"/>
            <w:vMerge w:val="restart"/>
            <w:shd w:val="clear" w:color="auto" w:fill="auto"/>
            <w:vAlign w:val="center"/>
          </w:tcPr>
          <w:p w:rsidR="00CE0C3B" w:rsidRPr="00CE0C3B" w:rsidRDefault="00CE0C3B" w:rsidP="000F4FA9">
            <w:pPr>
              <w:contextualSpacing/>
              <w:jc w:val="center"/>
              <w:rPr>
                <w:color w:val="000000"/>
              </w:rPr>
            </w:pPr>
            <w:r w:rsidRPr="00CE0C3B">
              <w:rPr>
                <w:color w:val="000000"/>
              </w:rPr>
              <w:t>№ п/п</w:t>
            </w:r>
          </w:p>
        </w:tc>
        <w:tc>
          <w:tcPr>
            <w:tcW w:w="2541" w:type="dxa"/>
            <w:vMerge w:val="restart"/>
            <w:shd w:val="clear" w:color="auto" w:fill="auto"/>
            <w:vAlign w:val="center"/>
          </w:tcPr>
          <w:p w:rsidR="00CE0C3B" w:rsidRPr="00CE0C3B" w:rsidRDefault="00CE0C3B" w:rsidP="000F4FA9">
            <w:pPr>
              <w:contextualSpacing/>
              <w:jc w:val="center"/>
              <w:rPr>
                <w:color w:val="000000"/>
              </w:rPr>
            </w:pPr>
            <w:r w:rsidRPr="00CE0C3B">
              <w:rPr>
                <w:color w:val="000000"/>
              </w:rPr>
              <w:t>Показатель</w:t>
            </w:r>
          </w:p>
        </w:tc>
        <w:tc>
          <w:tcPr>
            <w:tcW w:w="1194" w:type="dxa"/>
            <w:vMerge w:val="restart"/>
            <w:shd w:val="clear" w:color="auto" w:fill="auto"/>
            <w:vAlign w:val="center"/>
          </w:tcPr>
          <w:p w:rsidR="00CE0C3B" w:rsidRPr="00CE0C3B" w:rsidRDefault="00CE0C3B" w:rsidP="000F4FA9">
            <w:pPr>
              <w:contextualSpacing/>
              <w:jc w:val="center"/>
              <w:rPr>
                <w:color w:val="000000"/>
              </w:rPr>
            </w:pPr>
            <w:r w:rsidRPr="00CE0C3B">
              <w:rPr>
                <w:color w:val="000000"/>
              </w:rPr>
              <w:t>Единицы измерения</w:t>
            </w:r>
          </w:p>
        </w:tc>
        <w:tc>
          <w:tcPr>
            <w:tcW w:w="3801" w:type="dxa"/>
            <w:gridSpan w:val="3"/>
            <w:shd w:val="clear" w:color="auto" w:fill="auto"/>
            <w:vAlign w:val="center"/>
          </w:tcPr>
          <w:p w:rsidR="00CE0C3B" w:rsidRPr="00CE0C3B" w:rsidRDefault="00CE0C3B" w:rsidP="000F4FA9">
            <w:pPr>
              <w:contextualSpacing/>
              <w:jc w:val="center"/>
              <w:rPr>
                <w:color w:val="000000"/>
              </w:rPr>
            </w:pPr>
            <w:r w:rsidRPr="00CE0C3B">
              <w:rPr>
                <w:color w:val="000000"/>
              </w:rPr>
              <w:t>2020 год</w:t>
            </w:r>
          </w:p>
        </w:tc>
        <w:tc>
          <w:tcPr>
            <w:tcW w:w="2375" w:type="dxa"/>
            <w:vMerge w:val="restart"/>
            <w:shd w:val="clear" w:color="auto" w:fill="auto"/>
            <w:vAlign w:val="center"/>
          </w:tcPr>
          <w:p w:rsidR="00CE0C3B" w:rsidRPr="00CE0C3B" w:rsidRDefault="00CE0C3B" w:rsidP="000F4FA9">
            <w:pPr>
              <w:contextualSpacing/>
              <w:jc w:val="center"/>
              <w:rPr>
                <w:color w:val="000000"/>
              </w:rPr>
            </w:pPr>
            <w:r w:rsidRPr="00CE0C3B">
              <w:rPr>
                <w:color w:val="000000"/>
              </w:rPr>
              <w:t xml:space="preserve">Причины </w:t>
            </w:r>
          </w:p>
          <w:p w:rsidR="00CE0C3B" w:rsidRPr="00CE0C3B" w:rsidRDefault="00CE0C3B" w:rsidP="000F4FA9">
            <w:pPr>
              <w:contextualSpacing/>
              <w:jc w:val="center"/>
              <w:rPr>
                <w:color w:val="000000"/>
              </w:rPr>
            </w:pPr>
            <w:r w:rsidRPr="00CE0C3B">
              <w:rPr>
                <w:color w:val="000000"/>
              </w:rPr>
              <w:t>отклонения</w:t>
            </w:r>
          </w:p>
        </w:tc>
      </w:tr>
      <w:tr w:rsidR="00CE0C3B" w:rsidRPr="00CE0C3B" w:rsidTr="00CE0C3B">
        <w:tc>
          <w:tcPr>
            <w:tcW w:w="510" w:type="dxa"/>
            <w:vMerge/>
            <w:shd w:val="clear" w:color="auto" w:fill="auto"/>
            <w:vAlign w:val="center"/>
          </w:tcPr>
          <w:p w:rsidR="00CE0C3B" w:rsidRPr="00CE0C3B" w:rsidRDefault="00CE0C3B" w:rsidP="000F4FA9">
            <w:pPr>
              <w:contextualSpacing/>
              <w:jc w:val="center"/>
              <w:rPr>
                <w:color w:val="000000"/>
              </w:rPr>
            </w:pPr>
          </w:p>
        </w:tc>
        <w:tc>
          <w:tcPr>
            <w:tcW w:w="2541" w:type="dxa"/>
            <w:vMerge/>
            <w:shd w:val="clear" w:color="auto" w:fill="auto"/>
            <w:vAlign w:val="center"/>
          </w:tcPr>
          <w:p w:rsidR="00CE0C3B" w:rsidRPr="00CE0C3B" w:rsidRDefault="00CE0C3B" w:rsidP="000F4FA9">
            <w:pPr>
              <w:contextualSpacing/>
              <w:jc w:val="center"/>
              <w:rPr>
                <w:color w:val="000000"/>
              </w:rPr>
            </w:pPr>
          </w:p>
        </w:tc>
        <w:tc>
          <w:tcPr>
            <w:tcW w:w="1194" w:type="dxa"/>
            <w:vMerge/>
            <w:shd w:val="clear" w:color="auto" w:fill="auto"/>
            <w:vAlign w:val="center"/>
          </w:tcPr>
          <w:p w:rsidR="00CE0C3B" w:rsidRPr="00CE0C3B" w:rsidRDefault="00CE0C3B" w:rsidP="000F4FA9">
            <w:pPr>
              <w:contextualSpacing/>
              <w:jc w:val="center"/>
              <w:rPr>
                <w:color w:val="000000"/>
              </w:rPr>
            </w:pP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данные Организации</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принято ЛенРТК</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отклонение</w:t>
            </w:r>
          </w:p>
        </w:tc>
        <w:tc>
          <w:tcPr>
            <w:tcW w:w="2375" w:type="dxa"/>
            <w:vMerge/>
            <w:shd w:val="clear" w:color="auto" w:fill="auto"/>
            <w:vAlign w:val="center"/>
          </w:tcPr>
          <w:p w:rsidR="00CE0C3B" w:rsidRPr="00CE0C3B" w:rsidRDefault="00CE0C3B" w:rsidP="000F4FA9">
            <w:pPr>
              <w:contextualSpacing/>
              <w:jc w:val="center"/>
              <w:rPr>
                <w:color w:val="000000"/>
              </w:rPr>
            </w:pPr>
          </w:p>
        </w:tc>
      </w:tr>
      <w:tr w:rsidR="00CE0C3B" w:rsidRPr="00CE0C3B" w:rsidTr="00CE0C3B">
        <w:tc>
          <w:tcPr>
            <w:tcW w:w="510" w:type="dxa"/>
            <w:shd w:val="clear" w:color="auto" w:fill="auto"/>
            <w:vAlign w:val="center"/>
          </w:tcPr>
          <w:p w:rsidR="00CE0C3B" w:rsidRPr="00CE0C3B" w:rsidRDefault="00CE0C3B" w:rsidP="000F4FA9">
            <w:pPr>
              <w:contextualSpacing/>
              <w:jc w:val="center"/>
              <w:rPr>
                <w:color w:val="000000"/>
              </w:rPr>
            </w:pPr>
            <w:r w:rsidRPr="00CE0C3B">
              <w:rPr>
                <w:color w:val="000000"/>
              </w:rPr>
              <w:t>1.</w:t>
            </w:r>
          </w:p>
        </w:tc>
        <w:tc>
          <w:tcPr>
            <w:tcW w:w="2541" w:type="dxa"/>
            <w:shd w:val="clear" w:color="auto" w:fill="auto"/>
            <w:vAlign w:val="center"/>
          </w:tcPr>
          <w:p w:rsidR="00CE0C3B" w:rsidRPr="00CE0C3B" w:rsidRDefault="00CE0C3B" w:rsidP="000F4FA9">
            <w:pPr>
              <w:contextualSpacing/>
              <w:rPr>
                <w:color w:val="000000"/>
              </w:rPr>
            </w:pPr>
            <w:r w:rsidRPr="00CE0C3B">
              <w:rPr>
                <w:color w:val="000000"/>
              </w:rPr>
              <w:t>Масса твердых коммунальных отходов, принятая для обработки, всего, в том числе:</w:t>
            </w:r>
          </w:p>
        </w:tc>
        <w:tc>
          <w:tcPr>
            <w:tcW w:w="1194" w:type="dxa"/>
            <w:shd w:val="clear" w:color="auto" w:fill="auto"/>
            <w:vAlign w:val="center"/>
          </w:tcPr>
          <w:p w:rsidR="00CE0C3B" w:rsidRPr="00CE0C3B" w:rsidRDefault="00CE0C3B" w:rsidP="000F4FA9">
            <w:pPr>
              <w:contextualSpacing/>
              <w:jc w:val="center"/>
              <w:rPr>
                <w:color w:val="000000"/>
              </w:rPr>
            </w:pPr>
            <w:r w:rsidRPr="00CE0C3B">
              <w:rPr>
                <w:color w:val="000000"/>
              </w:rPr>
              <w:t>тыс. тонн</w:t>
            </w: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45,00</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45,00</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w:t>
            </w:r>
          </w:p>
        </w:tc>
        <w:tc>
          <w:tcPr>
            <w:tcW w:w="2375" w:type="dxa"/>
            <w:shd w:val="clear" w:color="auto" w:fill="auto"/>
            <w:vAlign w:val="center"/>
          </w:tcPr>
          <w:p w:rsidR="00CE0C3B" w:rsidRPr="00CE0C3B" w:rsidRDefault="00CE0C3B" w:rsidP="000F4FA9">
            <w:pPr>
              <w:contextualSpacing/>
              <w:jc w:val="center"/>
              <w:rPr>
                <w:color w:val="000000"/>
              </w:rPr>
            </w:pPr>
          </w:p>
        </w:tc>
      </w:tr>
      <w:tr w:rsidR="00CE0C3B" w:rsidRPr="00CE0C3B" w:rsidTr="00CE0C3B">
        <w:tc>
          <w:tcPr>
            <w:tcW w:w="510" w:type="dxa"/>
            <w:shd w:val="clear" w:color="auto" w:fill="auto"/>
            <w:vAlign w:val="center"/>
          </w:tcPr>
          <w:p w:rsidR="00CE0C3B" w:rsidRPr="00CE0C3B" w:rsidRDefault="00CE0C3B" w:rsidP="000F4FA9">
            <w:pPr>
              <w:contextualSpacing/>
              <w:jc w:val="center"/>
              <w:rPr>
                <w:color w:val="000000"/>
              </w:rPr>
            </w:pPr>
            <w:r w:rsidRPr="00CE0C3B">
              <w:rPr>
                <w:color w:val="000000"/>
              </w:rPr>
              <w:t>2.</w:t>
            </w:r>
          </w:p>
        </w:tc>
        <w:tc>
          <w:tcPr>
            <w:tcW w:w="2541" w:type="dxa"/>
            <w:shd w:val="clear" w:color="auto" w:fill="auto"/>
            <w:vAlign w:val="center"/>
          </w:tcPr>
          <w:p w:rsidR="00CE0C3B" w:rsidRPr="00CE0C3B" w:rsidRDefault="00CE0C3B" w:rsidP="000F4FA9">
            <w:pPr>
              <w:contextualSpacing/>
              <w:rPr>
                <w:color w:val="000000"/>
              </w:rPr>
            </w:pPr>
            <w:r w:rsidRPr="00CE0C3B">
              <w:rPr>
                <w:color w:val="000000"/>
              </w:rPr>
              <w:t>Масса твердых коммунальных отходов, направляемых на утилизацию, после обработки</w:t>
            </w:r>
          </w:p>
        </w:tc>
        <w:tc>
          <w:tcPr>
            <w:tcW w:w="1194" w:type="dxa"/>
            <w:shd w:val="clear" w:color="auto" w:fill="auto"/>
            <w:vAlign w:val="center"/>
          </w:tcPr>
          <w:p w:rsidR="00CE0C3B" w:rsidRPr="00CE0C3B" w:rsidRDefault="00CE0C3B" w:rsidP="000F4FA9">
            <w:pPr>
              <w:contextualSpacing/>
              <w:jc w:val="center"/>
              <w:rPr>
                <w:color w:val="000000"/>
              </w:rPr>
            </w:pPr>
            <w:r w:rsidRPr="00CE0C3B">
              <w:rPr>
                <w:color w:val="000000"/>
              </w:rPr>
              <w:t>тыс. тонн</w:t>
            </w: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2,45</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4,50</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+2,05</w:t>
            </w:r>
          </w:p>
        </w:tc>
        <w:tc>
          <w:tcPr>
            <w:tcW w:w="2375" w:type="dxa"/>
            <w:shd w:val="clear" w:color="auto" w:fill="auto"/>
          </w:tcPr>
          <w:p w:rsidR="00CE0C3B" w:rsidRPr="00CE0C3B" w:rsidRDefault="00CE0C3B" w:rsidP="000F4FA9">
            <w:pPr>
              <w:contextualSpacing/>
              <w:rPr>
                <w:color w:val="000000"/>
              </w:rPr>
            </w:pPr>
            <w:r w:rsidRPr="00CE0C3B">
              <w:rPr>
                <w:color w:val="000000"/>
              </w:rPr>
              <w:t xml:space="preserve">В соответствии с данными Приложения </w:t>
            </w:r>
            <w:r w:rsidRPr="00CE0C3B">
              <w:rPr>
                <w:color w:val="000000"/>
              </w:rPr>
              <w:br/>
              <w:t>№ 13 к Территориальной схеме</w:t>
            </w:r>
          </w:p>
        </w:tc>
      </w:tr>
      <w:tr w:rsidR="00CE0C3B" w:rsidRPr="00CE0C3B" w:rsidTr="00CE0C3B">
        <w:tc>
          <w:tcPr>
            <w:tcW w:w="510" w:type="dxa"/>
            <w:shd w:val="clear" w:color="auto" w:fill="auto"/>
            <w:vAlign w:val="center"/>
          </w:tcPr>
          <w:p w:rsidR="00CE0C3B" w:rsidRPr="00CE0C3B" w:rsidRDefault="00CE0C3B" w:rsidP="000F4FA9">
            <w:pPr>
              <w:contextualSpacing/>
              <w:jc w:val="center"/>
              <w:rPr>
                <w:color w:val="000000"/>
              </w:rPr>
            </w:pPr>
            <w:r w:rsidRPr="00CE0C3B">
              <w:rPr>
                <w:color w:val="000000"/>
              </w:rPr>
              <w:t>3.</w:t>
            </w:r>
          </w:p>
        </w:tc>
        <w:tc>
          <w:tcPr>
            <w:tcW w:w="2541" w:type="dxa"/>
            <w:shd w:val="clear" w:color="auto" w:fill="auto"/>
            <w:vAlign w:val="center"/>
          </w:tcPr>
          <w:p w:rsidR="00CE0C3B" w:rsidRPr="00CE0C3B" w:rsidRDefault="00CE0C3B" w:rsidP="000F4FA9">
            <w:pPr>
              <w:contextualSpacing/>
              <w:jc w:val="both"/>
              <w:rPr>
                <w:color w:val="000000"/>
              </w:rPr>
            </w:pPr>
            <w:r w:rsidRPr="00CE0C3B">
              <w:rPr>
                <w:color w:val="000000"/>
              </w:rPr>
              <w:t>Доля отходов, направляемых на реализацию, в массе твердых коммунальных отходов принятых на обработку</w:t>
            </w:r>
          </w:p>
        </w:tc>
        <w:tc>
          <w:tcPr>
            <w:tcW w:w="1194" w:type="dxa"/>
            <w:shd w:val="clear" w:color="auto" w:fill="auto"/>
            <w:vAlign w:val="center"/>
          </w:tcPr>
          <w:p w:rsidR="00CE0C3B" w:rsidRPr="00CE0C3B" w:rsidRDefault="00CE0C3B" w:rsidP="000F4FA9">
            <w:pPr>
              <w:contextualSpacing/>
              <w:jc w:val="center"/>
              <w:rPr>
                <w:color w:val="000000"/>
              </w:rPr>
            </w:pPr>
            <w:r w:rsidRPr="00CE0C3B">
              <w:rPr>
                <w:color w:val="000000"/>
              </w:rPr>
              <w:t>%</w:t>
            </w: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10,00</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10,00</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w:t>
            </w:r>
          </w:p>
        </w:tc>
        <w:tc>
          <w:tcPr>
            <w:tcW w:w="2375" w:type="dxa"/>
            <w:shd w:val="clear" w:color="auto" w:fill="auto"/>
          </w:tcPr>
          <w:p w:rsidR="00CE0C3B" w:rsidRPr="00CE0C3B" w:rsidRDefault="00CE0C3B" w:rsidP="000F4FA9">
            <w:pPr>
              <w:contextualSpacing/>
              <w:rPr>
                <w:color w:val="000000"/>
              </w:rPr>
            </w:pPr>
          </w:p>
        </w:tc>
      </w:tr>
      <w:tr w:rsidR="00CE0C3B" w:rsidRPr="00CE0C3B" w:rsidTr="00CE0C3B">
        <w:tc>
          <w:tcPr>
            <w:tcW w:w="510" w:type="dxa"/>
            <w:shd w:val="clear" w:color="auto" w:fill="auto"/>
            <w:vAlign w:val="center"/>
          </w:tcPr>
          <w:p w:rsidR="00CE0C3B" w:rsidRPr="00CE0C3B" w:rsidRDefault="00CE0C3B" w:rsidP="000F4FA9">
            <w:pPr>
              <w:contextualSpacing/>
              <w:jc w:val="center"/>
              <w:rPr>
                <w:color w:val="000000"/>
              </w:rPr>
            </w:pPr>
            <w:r w:rsidRPr="00CE0C3B">
              <w:rPr>
                <w:color w:val="000000"/>
              </w:rPr>
              <w:t>4.</w:t>
            </w:r>
          </w:p>
        </w:tc>
        <w:tc>
          <w:tcPr>
            <w:tcW w:w="2541" w:type="dxa"/>
            <w:shd w:val="clear" w:color="auto" w:fill="auto"/>
            <w:vAlign w:val="center"/>
          </w:tcPr>
          <w:p w:rsidR="00CE0C3B" w:rsidRPr="00CE0C3B" w:rsidRDefault="00CE0C3B" w:rsidP="000F4FA9">
            <w:pPr>
              <w:contextualSpacing/>
              <w:rPr>
                <w:color w:val="000000"/>
              </w:rPr>
            </w:pPr>
            <w:r w:rsidRPr="00CE0C3B">
              <w:rPr>
                <w:color w:val="000000"/>
              </w:rPr>
              <w:t>Масса твердых коммунальных отходов, направляемых на захоронение, после обработки</w:t>
            </w:r>
          </w:p>
        </w:tc>
        <w:tc>
          <w:tcPr>
            <w:tcW w:w="1194" w:type="dxa"/>
            <w:shd w:val="clear" w:color="auto" w:fill="auto"/>
            <w:vAlign w:val="center"/>
          </w:tcPr>
          <w:p w:rsidR="00CE0C3B" w:rsidRPr="00CE0C3B" w:rsidRDefault="00CE0C3B" w:rsidP="000F4FA9">
            <w:pPr>
              <w:contextualSpacing/>
              <w:jc w:val="center"/>
              <w:rPr>
                <w:color w:val="000000"/>
              </w:rPr>
            </w:pPr>
            <w:r w:rsidRPr="00CE0C3B">
              <w:rPr>
                <w:color w:val="000000"/>
              </w:rPr>
              <w:t>тыс. тонн</w:t>
            </w: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42,55</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40,50</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- 2,05</w:t>
            </w:r>
          </w:p>
        </w:tc>
        <w:tc>
          <w:tcPr>
            <w:tcW w:w="2375" w:type="dxa"/>
            <w:shd w:val="clear" w:color="auto" w:fill="auto"/>
          </w:tcPr>
          <w:p w:rsidR="00CE0C3B" w:rsidRPr="00CE0C3B" w:rsidRDefault="00CE0C3B" w:rsidP="000F4FA9">
            <w:pPr>
              <w:contextualSpacing/>
              <w:rPr>
                <w:color w:val="000000"/>
              </w:rPr>
            </w:pPr>
          </w:p>
        </w:tc>
      </w:tr>
      <w:tr w:rsidR="00CE0C3B" w:rsidRPr="00CE0C3B" w:rsidTr="00CE0C3B">
        <w:trPr>
          <w:trHeight w:val="269"/>
        </w:trPr>
        <w:tc>
          <w:tcPr>
            <w:tcW w:w="510" w:type="dxa"/>
            <w:shd w:val="clear" w:color="auto" w:fill="auto"/>
            <w:vAlign w:val="center"/>
          </w:tcPr>
          <w:p w:rsidR="00CE0C3B" w:rsidRPr="00CE0C3B" w:rsidRDefault="00CE0C3B" w:rsidP="000F4FA9">
            <w:pPr>
              <w:contextualSpacing/>
              <w:jc w:val="center"/>
              <w:rPr>
                <w:color w:val="000000"/>
              </w:rPr>
            </w:pPr>
            <w:r w:rsidRPr="00CE0C3B">
              <w:rPr>
                <w:color w:val="000000"/>
              </w:rPr>
              <w:t>5.</w:t>
            </w:r>
          </w:p>
        </w:tc>
        <w:tc>
          <w:tcPr>
            <w:tcW w:w="2541" w:type="dxa"/>
            <w:shd w:val="clear" w:color="auto" w:fill="auto"/>
          </w:tcPr>
          <w:p w:rsidR="00CE0C3B" w:rsidRPr="00CE0C3B" w:rsidRDefault="00CE0C3B" w:rsidP="000F4FA9">
            <w:pPr>
              <w:autoSpaceDE w:val="0"/>
              <w:autoSpaceDN w:val="0"/>
              <w:adjustRightInd w:val="0"/>
              <w:contextualSpacing/>
              <w:rPr>
                <w:rFonts w:eastAsia="Calibri"/>
                <w:color w:val="000000"/>
                <w:lang w:eastAsia="en-US"/>
              </w:rPr>
            </w:pPr>
            <w:r w:rsidRPr="00CE0C3B">
              <w:rPr>
                <w:color w:val="000000"/>
              </w:rPr>
              <w:t xml:space="preserve"> </w:t>
            </w:r>
            <w:r w:rsidRPr="00CE0C3B">
              <w:rPr>
                <w:rFonts w:eastAsia="Calibri"/>
                <w:color w:val="000000"/>
                <w:lang w:eastAsia="en-US"/>
              </w:rPr>
              <w:t>Объем финансовых потребностей, необходимых для реализации производственной программы на 2020 год</w:t>
            </w:r>
          </w:p>
        </w:tc>
        <w:tc>
          <w:tcPr>
            <w:tcW w:w="1194" w:type="dxa"/>
            <w:shd w:val="clear" w:color="auto" w:fill="auto"/>
            <w:vAlign w:val="center"/>
          </w:tcPr>
          <w:p w:rsidR="00CE0C3B" w:rsidRPr="00CE0C3B" w:rsidRDefault="00CE0C3B" w:rsidP="000F4FA9">
            <w:pPr>
              <w:contextualSpacing/>
              <w:jc w:val="center"/>
              <w:rPr>
                <w:color w:val="000000"/>
              </w:rPr>
            </w:pPr>
            <w:r w:rsidRPr="00CE0C3B">
              <w:rPr>
                <w:color w:val="000000"/>
              </w:rPr>
              <w:t>тыс. руб.</w:t>
            </w:r>
          </w:p>
        </w:tc>
        <w:tc>
          <w:tcPr>
            <w:tcW w:w="1400" w:type="dxa"/>
            <w:shd w:val="clear" w:color="auto" w:fill="auto"/>
            <w:vAlign w:val="center"/>
          </w:tcPr>
          <w:p w:rsidR="00CE0C3B" w:rsidRPr="00CE0C3B" w:rsidRDefault="00CE0C3B" w:rsidP="000F4FA9">
            <w:pPr>
              <w:contextualSpacing/>
              <w:jc w:val="center"/>
              <w:rPr>
                <w:color w:val="000000"/>
              </w:rPr>
            </w:pPr>
            <w:r w:rsidRPr="00CE0C3B">
              <w:rPr>
                <w:color w:val="000000"/>
              </w:rPr>
              <w:t>95 359,97</w:t>
            </w:r>
          </w:p>
        </w:tc>
        <w:tc>
          <w:tcPr>
            <w:tcW w:w="1126" w:type="dxa"/>
            <w:shd w:val="clear" w:color="auto" w:fill="auto"/>
            <w:vAlign w:val="center"/>
          </w:tcPr>
          <w:p w:rsidR="00CE0C3B" w:rsidRPr="00CE0C3B" w:rsidRDefault="00CE0C3B" w:rsidP="000F4FA9">
            <w:pPr>
              <w:contextualSpacing/>
              <w:jc w:val="center"/>
              <w:rPr>
                <w:color w:val="000000"/>
              </w:rPr>
            </w:pPr>
            <w:r w:rsidRPr="00CE0C3B">
              <w:rPr>
                <w:color w:val="000000"/>
              </w:rPr>
              <w:t>29 634,05</w:t>
            </w:r>
          </w:p>
        </w:tc>
        <w:tc>
          <w:tcPr>
            <w:tcW w:w="1275" w:type="dxa"/>
            <w:shd w:val="clear" w:color="auto" w:fill="auto"/>
            <w:vAlign w:val="center"/>
          </w:tcPr>
          <w:p w:rsidR="00CE0C3B" w:rsidRPr="00CE0C3B" w:rsidRDefault="00CE0C3B" w:rsidP="000F4FA9">
            <w:pPr>
              <w:contextualSpacing/>
              <w:jc w:val="center"/>
              <w:rPr>
                <w:color w:val="000000"/>
              </w:rPr>
            </w:pPr>
            <w:r w:rsidRPr="00CE0C3B">
              <w:rPr>
                <w:color w:val="000000"/>
              </w:rPr>
              <w:t>- 65 725,92</w:t>
            </w:r>
          </w:p>
        </w:tc>
        <w:tc>
          <w:tcPr>
            <w:tcW w:w="2375" w:type="dxa"/>
            <w:shd w:val="clear" w:color="auto" w:fill="auto"/>
          </w:tcPr>
          <w:p w:rsidR="00CE0C3B" w:rsidRPr="00CE0C3B" w:rsidRDefault="00CE0C3B" w:rsidP="000F4FA9">
            <w:pPr>
              <w:contextualSpacing/>
              <w:rPr>
                <w:color w:val="000000"/>
              </w:rPr>
            </w:pPr>
            <w:r w:rsidRPr="00CE0C3B">
              <w:rPr>
                <w:color w:val="000000"/>
              </w:rPr>
              <w:t xml:space="preserve">Затраты сложились в результате корректировки расходов операционных и неподконтрольных расходов, величины амортизации и прибыли </w:t>
            </w:r>
          </w:p>
        </w:tc>
      </w:tr>
    </w:tbl>
    <w:p w:rsidR="00CE0C3B" w:rsidRPr="00CE0C3B" w:rsidRDefault="00CE0C3B" w:rsidP="000F4FA9">
      <w:pPr>
        <w:ind w:left="720" w:hanging="294"/>
        <w:contextualSpacing/>
        <w:jc w:val="both"/>
        <w:rPr>
          <w:color w:val="000000"/>
          <w:sz w:val="24"/>
          <w:szCs w:val="24"/>
        </w:rPr>
      </w:pPr>
      <w:r w:rsidRPr="00CE0C3B">
        <w:rPr>
          <w:color w:val="000000"/>
          <w:sz w:val="24"/>
          <w:szCs w:val="24"/>
        </w:rPr>
        <w:t>Операционные расходы.</w:t>
      </w:r>
      <w:r w:rsidRPr="00CE0C3B">
        <w:rPr>
          <w:color w:val="000000"/>
          <w:sz w:val="24"/>
          <w:szCs w:val="24"/>
        </w:rPr>
        <w:tab/>
      </w:r>
      <w:r w:rsidRPr="00CE0C3B">
        <w:rPr>
          <w:color w:val="000000"/>
          <w:sz w:val="24"/>
          <w:szCs w:val="24"/>
        </w:rPr>
        <w:tab/>
      </w:r>
      <w:r w:rsidRPr="00CE0C3B">
        <w:rPr>
          <w:color w:val="000000"/>
          <w:sz w:val="24"/>
          <w:szCs w:val="24"/>
        </w:rPr>
        <w:tab/>
      </w:r>
      <w:r w:rsidRPr="00CE0C3B">
        <w:rPr>
          <w:color w:val="000000"/>
          <w:sz w:val="24"/>
          <w:szCs w:val="24"/>
        </w:rPr>
        <w:tab/>
      </w:r>
      <w:r w:rsidRPr="00CE0C3B">
        <w:rPr>
          <w:color w:val="000000"/>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6"/>
        <w:gridCol w:w="2011"/>
        <w:gridCol w:w="3986"/>
      </w:tblGrid>
      <w:tr w:rsidR="00CE0C3B" w:rsidRPr="00CE0C3B" w:rsidTr="00CE0C3B">
        <w:trPr>
          <w:trHeight w:val="373"/>
        </w:trPr>
        <w:tc>
          <w:tcPr>
            <w:tcW w:w="2161" w:type="pct"/>
            <w:shd w:val="clear" w:color="auto" w:fill="auto"/>
            <w:vAlign w:val="center"/>
          </w:tcPr>
          <w:p w:rsidR="00CE0C3B" w:rsidRPr="00CE0C3B" w:rsidRDefault="00CE0C3B" w:rsidP="000F4FA9">
            <w:pPr>
              <w:contextualSpacing/>
              <w:jc w:val="center"/>
              <w:rPr>
                <w:color w:val="000000"/>
              </w:rPr>
            </w:pPr>
            <w:r w:rsidRPr="00CE0C3B">
              <w:rPr>
                <w:color w:val="000000"/>
              </w:rPr>
              <w:t>Товары, услуги</w:t>
            </w:r>
          </w:p>
        </w:tc>
        <w:tc>
          <w:tcPr>
            <w:tcW w:w="952" w:type="pct"/>
          </w:tcPr>
          <w:p w:rsidR="00CE0C3B" w:rsidRPr="00CE0C3B" w:rsidRDefault="00CE0C3B" w:rsidP="000F4FA9">
            <w:pPr>
              <w:contextualSpacing/>
              <w:jc w:val="center"/>
              <w:rPr>
                <w:color w:val="000000"/>
              </w:rPr>
            </w:pPr>
            <w:r w:rsidRPr="00CE0C3B">
              <w:rPr>
                <w:color w:val="000000"/>
              </w:rPr>
              <w:t>Единица измерения</w:t>
            </w:r>
          </w:p>
        </w:tc>
        <w:tc>
          <w:tcPr>
            <w:tcW w:w="1887" w:type="pct"/>
            <w:vAlign w:val="center"/>
          </w:tcPr>
          <w:p w:rsidR="00CE0C3B" w:rsidRPr="00CE0C3B" w:rsidRDefault="00CE0C3B" w:rsidP="000F4FA9">
            <w:pPr>
              <w:contextualSpacing/>
              <w:jc w:val="center"/>
              <w:rPr>
                <w:color w:val="000000"/>
              </w:rPr>
            </w:pPr>
            <w:r w:rsidRPr="00CE0C3B">
              <w:rPr>
                <w:color w:val="000000"/>
              </w:rPr>
              <w:t>Принято ЛенРТК на 2020 год</w:t>
            </w:r>
          </w:p>
        </w:tc>
      </w:tr>
      <w:tr w:rsidR="00CE0C3B" w:rsidRPr="00CE0C3B" w:rsidTr="00CE0C3B">
        <w:trPr>
          <w:trHeight w:val="359"/>
        </w:trPr>
        <w:tc>
          <w:tcPr>
            <w:tcW w:w="2161" w:type="pct"/>
            <w:shd w:val="clear" w:color="auto" w:fill="auto"/>
            <w:vAlign w:val="center"/>
          </w:tcPr>
          <w:p w:rsidR="00CE0C3B" w:rsidRPr="00CE0C3B" w:rsidRDefault="00CE0C3B" w:rsidP="000F4FA9">
            <w:pPr>
              <w:tabs>
                <w:tab w:val="left" w:pos="4536"/>
              </w:tabs>
              <w:contextualSpacing/>
              <w:rPr>
                <w:color w:val="000000"/>
              </w:rPr>
            </w:pPr>
            <w:r w:rsidRPr="00CE0C3B">
              <w:rPr>
                <w:color w:val="000000"/>
              </w:rPr>
              <w:t>Захоронение твердых коммунальных отходов</w:t>
            </w:r>
          </w:p>
        </w:tc>
        <w:tc>
          <w:tcPr>
            <w:tcW w:w="952" w:type="pct"/>
            <w:vAlign w:val="center"/>
          </w:tcPr>
          <w:p w:rsidR="00CE0C3B" w:rsidRPr="00CE0C3B" w:rsidRDefault="00CE0C3B" w:rsidP="000F4FA9">
            <w:pPr>
              <w:contextualSpacing/>
              <w:jc w:val="center"/>
              <w:rPr>
                <w:color w:val="000000"/>
              </w:rPr>
            </w:pPr>
            <w:r w:rsidRPr="00CE0C3B">
              <w:rPr>
                <w:color w:val="000000"/>
              </w:rPr>
              <w:t>тыс. руб.</w:t>
            </w:r>
          </w:p>
        </w:tc>
        <w:tc>
          <w:tcPr>
            <w:tcW w:w="1887" w:type="pct"/>
            <w:vAlign w:val="center"/>
          </w:tcPr>
          <w:p w:rsidR="00CE0C3B" w:rsidRPr="00CE0C3B" w:rsidRDefault="00CE0C3B" w:rsidP="000F4FA9">
            <w:pPr>
              <w:contextualSpacing/>
              <w:jc w:val="center"/>
              <w:rPr>
                <w:color w:val="000000"/>
              </w:rPr>
            </w:pPr>
            <w:r w:rsidRPr="00CE0C3B">
              <w:rPr>
                <w:color w:val="000000"/>
              </w:rPr>
              <w:t>25 008,01</w:t>
            </w:r>
          </w:p>
        </w:tc>
      </w:tr>
    </w:tbl>
    <w:p w:rsidR="00CE0C3B" w:rsidRPr="00CE0C3B" w:rsidRDefault="00CE0C3B" w:rsidP="000F4FA9">
      <w:pPr>
        <w:ind w:firstLine="426"/>
        <w:contextualSpacing/>
        <w:jc w:val="both"/>
        <w:rPr>
          <w:color w:val="000000"/>
          <w:sz w:val="24"/>
          <w:szCs w:val="24"/>
        </w:rPr>
      </w:pPr>
      <w:r w:rsidRPr="00CE0C3B">
        <w:rPr>
          <w:color w:val="000000"/>
          <w:sz w:val="24"/>
          <w:szCs w:val="24"/>
        </w:rPr>
        <w:t xml:space="preserve">Корректировка величины операционных расходов произведена в соответствии с пунктом 30 раздела </w:t>
      </w:r>
      <w:r w:rsidRPr="00CE0C3B">
        <w:rPr>
          <w:color w:val="000000"/>
          <w:sz w:val="24"/>
          <w:szCs w:val="24"/>
          <w:lang w:val="en-US"/>
        </w:rPr>
        <w:t>IV</w:t>
      </w:r>
      <w:r w:rsidRPr="00CE0C3B">
        <w:rPr>
          <w:color w:val="000000"/>
          <w:sz w:val="24"/>
          <w:szCs w:val="24"/>
        </w:rPr>
        <w:t xml:space="preserve"> Методических указаний.</w:t>
      </w:r>
    </w:p>
    <w:p w:rsidR="00CE0C3B" w:rsidRPr="00CE0C3B" w:rsidRDefault="00CE0C3B" w:rsidP="000F4FA9">
      <w:pPr>
        <w:ind w:firstLine="426"/>
        <w:contextualSpacing/>
        <w:jc w:val="both"/>
        <w:rPr>
          <w:color w:val="000000"/>
          <w:sz w:val="24"/>
          <w:szCs w:val="24"/>
        </w:rPr>
      </w:pPr>
      <w:r w:rsidRPr="00CE0C3B">
        <w:rPr>
          <w:color w:val="000000"/>
          <w:sz w:val="24"/>
          <w:szCs w:val="24"/>
        </w:rPr>
        <w:t>Корректировка величины амортизации.</w:t>
      </w:r>
    </w:p>
    <w:tbl>
      <w:tblPr>
        <w:tblW w:w="0" w:type="auto"/>
        <w:tblLook w:val="04A0" w:firstRow="1" w:lastRow="0" w:firstColumn="1" w:lastColumn="0" w:noHBand="0" w:noVBand="1"/>
      </w:tblPr>
      <w:tblGrid>
        <w:gridCol w:w="518"/>
        <w:gridCol w:w="2121"/>
        <w:gridCol w:w="1219"/>
        <w:gridCol w:w="1349"/>
        <w:gridCol w:w="1140"/>
        <w:gridCol w:w="1084"/>
        <w:gridCol w:w="3132"/>
      </w:tblGrid>
      <w:tr w:rsidR="00CE0C3B" w:rsidRPr="00CE0C3B" w:rsidTr="00CE0C3B">
        <w:trPr>
          <w:trHeight w:val="877"/>
        </w:trPr>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Показатели</w:t>
            </w:r>
          </w:p>
        </w:tc>
        <w:tc>
          <w:tcPr>
            <w:tcW w:w="0" w:type="auto"/>
            <w:tcBorders>
              <w:top w:val="single" w:sz="4" w:space="0" w:color="000000"/>
              <w:left w:val="single" w:sz="4" w:space="0" w:color="000000"/>
              <w:bottom w:val="single" w:sz="4" w:space="0" w:color="000000"/>
              <w:right w:val="single" w:sz="4" w:space="0" w:color="000000"/>
            </w:tcBorders>
          </w:tcPr>
          <w:p w:rsidR="00CE0C3B" w:rsidRPr="00CE0C3B" w:rsidRDefault="00CE0C3B" w:rsidP="000F4FA9">
            <w:pPr>
              <w:contextualSpacing/>
              <w:jc w:val="center"/>
              <w:rPr>
                <w:color w:val="000000"/>
              </w:rPr>
            </w:pPr>
            <w:r w:rsidRPr="00CE0C3B">
              <w:rPr>
                <w:color w:val="000000"/>
              </w:rPr>
              <w:t>Единица измерения</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rPr>
            </w:pPr>
            <w:r w:rsidRPr="00CE0C3B">
              <w:rPr>
                <w:color w:val="000000"/>
              </w:rPr>
              <w:t>План Организации</w:t>
            </w:r>
          </w:p>
          <w:p w:rsidR="00CE0C3B" w:rsidRPr="00CE0C3B" w:rsidRDefault="00CE0C3B" w:rsidP="000F4FA9">
            <w:pPr>
              <w:snapToGrid w:val="0"/>
              <w:ind w:right="-52"/>
              <w:contextualSpacing/>
              <w:jc w:val="center"/>
              <w:rPr>
                <w:color w:val="000000"/>
                <w:lang w:eastAsia="ar-SA"/>
              </w:rPr>
            </w:pPr>
            <w:r w:rsidRPr="00CE0C3B">
              <w:rPr>
                <w:color w:val="000000"/>
              </w:rPr>
              <w:t xml:space="preserve"> на 2020 год</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hanging="108"/>
              <w:contextualSpacing/>
              <w:jc w:val="center"/>
              <w:rPr>
                <w:color w:val="000000"/>
                <w:lang w:eastAsia="ar-SA"/>
              </w:rPr>
            </w:pPr>
            <w:r w:rsidRPr="00CE0C3B">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Причины отклонения</w:t>
            </w:r>
          </w:p>
        </w:tc>
      </w:tr>
      <w:tr w:rsidR="00CE0C3B" w:rsidRPr="00CE0C3B" w:rsidTr="00CE0C3B">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1.</w:t>
            </w:r>
          </w:p>
        </w:tc>
        <w:tc>
          <w:tcPr>
            <w:tcW w:w="0" w:type="auto"/>
            <w:tcBorders>
              <w:top w:val="single" w:sz="4" w:space="0" w:color="000000"/>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Амортизация основных средств и нематериальных активов</w:t>
            </w:r>
          </w:p>
        </w:tc>
        <w:tc>
          <w:tcPr>
            <w:tcW w:w="0" w:type="auto"/>
            <w:tcBorders>
              <w:top w:val="single" w:sz="4" w:space="0" w:color="000000"/>
              <w:left w:val="single" w:sz="4" w:space="0" w:color="000000"/>
              <w:bottom w:val="single" w:sz="4" w:space="0" w:color="000000"/>
              <w:right w:val="single" w:sz="4" w:space="0" w:color="000000"/>
            </w:tcBorders>
            <w:vAlign w:val="center"/>
          </w:tcPr>
          <w:p w:rsidR="00CE0C3B" w:rsidRPr="00CE0C3B" w:rsidRDefault="00CE0C3B" w:rsidP="000F4FA9">
            <w:pPr>
              <w:snapToGrid w:val="0"/>
              <w:ind w:right="-108" w:hanging="108"/>
              <w:contextualSpacing/>
              <w:jc w:val="center"/>
              <w:rPr>
                <w:color w:val="000000"/>
                <w:lang w:eastAsia="ar-SA"/>
              </w:rPr>
            </w:pPr>
            <w:r w:rsidRPr="00CE0C3B">
              <w:rPr>
                <w:color w:val="000000"/>
              </w:rPr>
              <w:t>тыс. руб.</w:t>
            </w:r>
          </w:p>
        </w:tc>
        <w:tc>
          <w:tcPr>
            <w:tcW w:w="0" w:type="auto"/>
            <w:tcBorders>
              <w:top w:val="single" w:sz="4" w:space="0" w:color="000000"/>
              <w:left w:val="single" w:sz="4" w:space="0" w:color="000000"/>
              <w:bottom w:val="single" w:sz="4" w:space="0" w:color="000000"/>
              <w:right w:val="nil"/>
            </w:tcBorders>
            <w:vAlign w:val="center"/>
          </w:tcPr>
          <w:p w:rsidR="00CE0C3B" w:rsidRPr="00CE0C3B" w:rsidRDefault="00CE0C3B" w:rsidP="000F4FA9">
            <w:pPr>
              <w:snapToGrid w:val="0"/>
              <w:ind w:right="-108" w:hanging="108"/>
              <w:contextualSpacing/>
              <w:jc w:val="center"/>
              <w:rPr>
                <w:color w:val="000000"/>
                <w:lang w:eastAsia="ar-SA"/>
              </w:rPr>
            </w:pPr>
            <w:r w:rsidRPr="00CE0C3B">
              <w:rPr>
                <w:color w:val="000000"/>
                <w:lang w:eastAsia="ar-SA"/>
              </w:rPr>
              <w:t>555,37</w:t>
            </w:r>
          </w:p>
        </w:tc>
        <w:tc>
          <w:tcPr>
            <w:tcW w:w="0" w:type="auto"/>
            <w:tcBorders>
              <w:top w:val="single" w:sz="4" w:space="0" w:color="000000"/>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386,00</w:t>
            </w:r>
          </w:p>
        </w:tc>
        <w:tc>
          <w:tcPr>
            <w:tcW w:w="0" w:type="auto"/>
            <w:tcBorders>
              <w:top w:val="single" w:sz="4" w:space="0" w:color="000000"/>
              <w:left w:val="single" w:sz="4" w:space="0" w:color="000000"/>
              <w:bottom w:val="single" w:sz="4" w:space="0" w:color="auto"/>
              <w:right w:val="nil"/>
            </w:tcBorders>
            <w:vAlign w:val="center"/>
          </w:tcPr>
          <w:p w:rsidR="00CE0C3B" w:rsidRPr="00CE0C3B" w:rsidRDefault="00CE0C3B" w:rsidP="000F4FA9">
            <w:pPr>
              <w:contextualSpacing/>
              <w:jc w:val="center"/>
              <w:rPr>
                <w:color w:val="000000"/>
              </w:rPr>
            </w:pPr>
            <w:r w:rsidRPr="00CE0C3B">
              <w:rPr>
                <w:color w:val="000000"/>
              </w:rPr>
              <w:t>-169,37</w:t>
            </w:r>
          </w:p>
        </w:tc>
        <w:tc>
          <w:tcPr>
            <w:tcW w:w="0" w:type="auto"/>
            <w:tcBorders>
              <w:top w:val="single" w:sz="4" w:space="0" w:color="000000"/>
              <w:left w:val="single" w:sz="4" w:space="0" w:color="000000"/>
              <w:bottom w:val="single" w:sz="4" w:space="0" w:color="auto"/>
              <w:right w:val="single" w:sz="4" w:space="0" w:color="000000"/>
            </w:tcBorders>
          </w:tcPr>
          <w:p w:rsidR="00CE0C3B" w:rsidRPr="00CE0C3B" w:rsidRDefault="00CE0C3B" w:rsidP="000F4FA9">
            <w:pPr>
              <w:snapToGrid w:val="0"/>
              <w:contextualSpacing/>
              <w:rPr>
                <w:color w:val="000000"/>
                <w:lang w:eastAsia="ar-SA"/>
              </w:rPr>
            </w:pPr>
            <w:r w:rsidRPr="00CE0C3B">
              <w:rPr>
                <w:color w:val="000000"/>
                <w:lang w:eastAsia="ar-SA"/>
              </w:rPr>
              <w:t xml:space="preserve">В соответствии с представленными инвентарными карточками, с учетом постановления Правительства Российской Федерации от 29.10.19 </w:t>
            </w:r>
            <w:r w:rsidRPr="00CE0C3B">
              <w:rPr>
                <w:color w:val="000000"/>
                <w:lang w:eastAsia="ar-SA"/>
              </w:rPr>
              <w:br/>
              <w:t>№ 1386</w:t>
            </w:r>
          </w:p>
        </w:tc>
      </w:tr>
    </w:tbl>
    <w:p w:rsidR="00CE0C3B" w:rsidRPr="00CE0C3B" w:rsidRDefault="00CE0C3B" w:rsidP="000F4FA9">
      <w:pPr>
        <w:ind w:left="720"/>
        <w:contextualSpacing/>
        <w:jc w:val="both"/>
        <w:rPr>
          <w:color w:val="000000"/>
          <w:sz w:val="24"/>
          <w:szCs w:val="24"/>
        </w:rPr>
      </w:pPr>
      <w:r w:rsidRPr="00CE0C3B">
        <w:rPr>
          <w:color w:val="000000"/>
          <w:sz w:val="24"/>
          <w:szCs w:val="24"/>
        </w:rPr>
        <w:t>Корректировка неподконтрольных расходов.</w:t>
      </w:r>
    </w:p>
    <w:tbl>
      <w:tblPr>
        <w:tblW w:w="0" w:type="auto"/>
        <w:tblLook w:val="04A0" w:firstRow="1" w:lastRow="0" w:firstColumn="1" w:lastColumn="0" w:noHBand="0" w:noVBand="1"/>
      </w:tblPr>
      <w:tblGrid>
        <w:gridCol w:w="503"/>
        <w:gridCol w:w="1874"/>
        <w:gridCol w:w="1134"/>
        <w:gridCol w:w="1418"/>
        <w:gridCol w:w="1402"/>
        <w:gridCol w:w="1088"/>
        <w:gridCol w:w="3144"/>
      </w:tblGrid>
      <w:tr w:rsidR="00CE0C3B" w:rsidRPr="00CE0C3B" w:rsidTr="00CE0C3B">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 п/п</w:t>
            </w:r>
          </w:p>
        </w:tc>
        <w:tc>
          <w:tcPr>
            <w:tcW w:w="1874" w:type="dxa"/>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Показатели</w:t>
            </w:r>
          </w:p>
        </w:tc>
        <w:tc>
          <w:tcPr>
            <w:tcW w:w="1134" w:type="dxa"/>
            <w:tcBorders>
              <w:top w:val="single" w:sz="4" w:space="0" w:color="000000"/>
              <w:left w:val="single" w:sz="4" w:space="0" w:color="000000"/>
              <w:bottom w:val="single" w:sz="4" w:space="0" w:color="000000"/>
              <w:right w:val="single" w:sz="4" w:space="0" w:color="000000"/>
            </w:tcBorders>
            <w:vAlign w:val="center"/>
          </w:tcPr>
          <w:p w:rsidR="00CE0C3B" w:rsidRPr="00CE0C3B" w:rsidRDefault="00CE0C3B" w:rsidP="000F4FA9">
            <w:pPr>
              <w:contextualSpacing/>
              <w:jc w:val="center"/>
              <w:rPr>
                <w:color w:val="000000"/>
              </w:rPr>
            </w:pPr>
            <w:r w:rsidRPr="00CE0C3B">
              <w:rPr>
                <w:color w:val="000000"/>
              </w:rPr>
              <w:t>Единица измерения</w:t>
            </w:r>
          </w:p>
        </w:tc>
        <w:tc>
          <w:tcPr>
            <w:tcW w:w="1418" w:type="dxa"/>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План предприятия на 2020 год</w:t>
            </w:r>
          </w:p>
        </w:tc>
        <w:tc>
          <w:tcPr>
            <w:tcW w:w="1402" w:type="dxa"/>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hanging="108"/>
              <w:contextualSpacing/>
              <w:jc w:val="center"/>
              <w:rPr>
                <w:color w:val="000000"/>
                <w:lang w:eastAsia="ar-SA"/>
              </w:rPr>
            </w:pPr>
            <w:r w:rsidRPr="00CE0C3B">
              <w:rPr>
                <w:color w:val="000000"/>
              </w:rPr>
              <w:t xml:space="preserve"> 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Причины отклонения</w:t>
            </w:r>
          </w:p>
        </w:tc>
      </w:tr>
      <w:tr w:rsidR="00CE0C3B" w:rsidRPr="00CE0C3B" w:rsidTr="00CE0C3B">
        <w:trPr>
          <w:trHeight w:val="479"/>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t>1.</w:t>
            </w:r>
          </w:p>
        </w:tc>
        <w:tc>
          <w:tcPr>
            <w:tcW w:w="1874"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Аренда</w:t>
            </w:r>
          </w:p>
        </w:tc>
        <w:tc>
          <w:tcPr>
            <w:tcW w:w="1134"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rPr>
            </w:pPr>
            <w:r w:rsidRPr="00CE0C3B">
              <w:rPr>
                <w:color w:val="000000"/>
              </w:rPr>
              <w:t>тыс. руб.</w:t>
            </w:r>
          </w:p>
        </w:tc>
        <w:tc>
          <w:tcPr>
            <w:tcW w:w="1418"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lang w:eastAsia="ar-SA"/>
              </w:rPr>
            </w:pPr>
            <w:r w:rsidRPr="00CE0C3B">
              <w:rPr>
                <w:color w:val="000000"/>
                <w:lang w:eastAsia="ar-SA"/>
              </w:rPr>
              <w:t>7800,00</w:t>
            </w:r>
          </w:p>
        </w:tc>
        <w:tc>
          <w:tcPr>
            <w:tcW w:w="1402" w:type="dxa"/>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bCs/>
                <w:color w:val="000000"/>
                <w:sz w:val="24"/>
                <w:szCs w:val="24"/>
              </w:rPr>
            </w:pPr>
            <w:r w:rsidRPr="00CE0C3B">
              <w:rPr>
                <w:bCs/>
                <w:color w:val="000000"/>
              </w:rPr>
              <w:t>3 115,88</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bCs/>
                <w:color w:val="000000"/>
                <w:sz w:val="24"/>
                <w:szCs w:val="24"/>
              </w:rPr>
            </w:pPr>
            <w:r w:rsidRPr="00CE0C3B">
              <w:rPr>
                <w:bCs/>
                <w:color w:val="000000"/>
              </w:rPr>
              <w:t>- 4684,12</w:t>
            </w:r>
          </w:p>
        </w:tc>
        <w:tc>
          <w:tcPr>
            <w:tcW w:w="0" w:type="auto"/>
            <w:tcBorders>
              <w:top w:val="nil"/>
              <w:left w:val="single" w:sz="4" w:space="0" w:color="000000"/>
              <w:bottom w:val="single" w:sz="4" w:space="0" w:color="000000"/>
              <w:right w:val="single" w:sz="4" w:space="0" w:color="000000"/>
            </w:tcBorders>
          </w:tcPr>
          <w:p w:rsidR="00CE0C3B" w:rsidRPr="00CE0C3B" w:rsidRDefault="00CE0C3B" w:rsidP="000F4FA9">
            <w:pPr>
              <w:autoSpaceDE w:val="0"/>
              <w:autoSpaceDN w:val="0"/>
              <w:adjustRightInd w:val="0"/>
              <w:contextualSpacing/>
              <w:outlineLvl w:val="0"/>
              <w:rPr>
                <w:color w:val="000000"/>
                <w:lang w:eastAsia="ar-SA"/>
              </w:rPr>
            </w:pPr>
            <w:r w:rsidRPr="00CE0C3B">
              <w:rPr>
                <w:color w:val="000000"/>
                <w:lang w:eastAsia="ar-SA"/>
              </w:rPr>
              <w:t xml:space="preserve">Скорректировано на основании пункта 35 раздела </w:t>
            </w:r>
            <w:r w:rsidRPr="00CE0C3B">
              <w:rPr>
                <w:color w:val="000000"/>
                <w:lang w:val="en-US" w:eastAsia="ar-SA"/>
              </w:rPr>
              <w:t>VI</w:t>
            </w:r>
            <w:r w:rsidRPr="00CE0C3B">
              <w:rPr>
                <w:color w:val="000000"/>
                <w:lang w:eastAsia="ar-SA"/>
              </w:rPr>
              <w:t xml:space="preserve"> Основ </w:t>
            </w:r>
            <w:r w:rsidRPr="00CE0C3B">
              <w:rPr>
                <w:color w:val="000000"/>
                <w:lang w:eastAsia="ar-SA"/>
              </w:rPr>
              <w:lastRenderedPageBreak/>
              <w:t xml:space="preserve">ценообразования, утвержденных Постановлением № 484  </w:t>
            </w:r>
          </w:p>
        </w:tc>
      </w:tr>
      <w:tr w:rsidR="00CE0C3B" w:rsidRPr="00CE0C3B" w:rsidTr="00CE0C3B">
        <w:trPr>
          <w:trHeight w:val="479"/>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lastRenderedPageBreak/>
              <w:t>2.</w:t>
            </w:r>
          </w:p>
        </w:tc>
        <w:tc>
          <w:tcPr>
            <w:tcW w:w="1874"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Расходы на оплату товаров, работ и услуг других организаций, осуществляющих регулируемые виды деятельности</w:t>
            </w:r>
          </w:p>
        </w:tc>
        <w:tc>
          <w:tcPr>
            <w:tcW w:w="1134"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rPr>
            </w:pPr>
            <w:r w:rsidRPr="00CE0C3B">
              <w:rPr>
                <w:color w:val="000000"/>
              </w:rPr>
              <w:t>тыс. руб.</w:t>
            </w:r>
          </w:p>
        </w:tc>
        <w:tc>
          <w:tcPr>
            <w:tcW w:w="1418"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lang w:eastAsia="ar-SA"/>
              </w:rPr>
            </w:pPr>
            <w:r w:rsidRPr="00CE0C3B">
              <w:rPr>
                <w:color w:val="000000"/>
                <w:lang w:eastAsia="ar-SA"/>
              </w:rPr>
              <w:t>41 026,51</w:t>
            </w:r>
          </w:p>
        </w:tc>
        <w:tc>
          <w:tcPr>
            <w:tcW w:w="1402" w:type="dxa"/>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bCs/>
                <w:color w:val="000000"/>
              </w:rPr>
            </w:pPr>
            <w:r w:rsidRPr="00CE0C3B">
              <w:rPr>
                <w:bCs/>
                <w:color w:val="000000"/>
              </w:rPr>
              <w:t>0,00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bCs/>
                <w:color w:val="000000"/>
              </w:rPr>
            </w:pPr>
            <w:r w:rsidRPr="00CE0C3B">
              <w:rPr>
                <w:bCs/>
                <w:color w:val="000000"/>
              </w:rPr>
              <w:t>-41 026,51</w:t>
            </w:r>
          </w:p>
        </w:tc>
        <w:tc>
          <w:tcPr>
            <w:tcW w:w="0" w:type="auto"/>
            <w:tcBorders>
              <w:top w:val="nil"/>
              <w:left w:val="single" w:sz="4" w:space="0" w:color="000000"/>
              <w:bottom w:val="single" w:sz="4" w:space="0" w:color="000000"/>
              <w:right w:val="single" w:sz="4" w:space="0" w:color="000000"/>
            </w:tcBorders>
          </w:tcPr>
          <w:p w:rsidR="00CE0C3B" w:rsidRPr="00CE0C3B" w:rsidRDefault="00CE0C3B" w:rsidP="000F4FA9">
            <w:pPr>
              <w:autoSpaceDE w:val="0"/>
              <w:autoSpaceDN w:val="0"/>
              <w:adjustRightInd w:val="0"/>
              <w:contextualSpacing/>
              <w:outlineLvl w:val="0"/>
              <w:rPr>
                <w:color w:val="000000"/>
                <w:lang w:eastAsia="ar-SA"/>
              </w:rPr>
            </w:pPr>
            <w:r w:rsidRPr="00CE0C3B">
              <w:rPr>
                <w:color w:val="000000"/>
                <w:lang w:eastAsia="ar-SA"/>
              </w:rPr>
              <w:t>Исключены расходы на оплату захоронения твердых коммунальных отходов, так как указанные расходы заложены в необходимую валовую выручку для расчета тарифа регионального оператора по обращению с твердыми коммунальными отходами</w:t>
            </w:r>
          </w:p>
        </w:tc>
      </w:tr>
      <w:tr w:rsidR="00CE0C3B" w:rsidRPr="00CE0C3B" w:rsidTr="00CE0C3B">
        <w:trPr>
          <w:trHeight w:val="295"/>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t>3.</w:t>
            </w:r>
          </w:p>
        </w:tc>
        <w:tc>
          <w:tcPr>
            <w:tcW w:w="1874"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Расходы, связанные с   уплатой налогов и сборов</w:t>
            </w:r>
          </w:p>
        </w:tc>
        <w:tc>
          <w:tcPr>
            <w:tcW w:w="1134"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lang w:eastAsia="ar-SA"/>
              </w:rPr>
            </w:pPr>
            <w:r w:rsidRPr="00CE0C3B">
              <w:rPr>
                <w:color w:val="000000"/>
              </w:rPr>
              <w:t>тыс. руб.</w:t>
            </w:r>
          </w:p>
        </w:tc>
        <w:tc>
          <w:tcPr>
            <w:tcW w:w="1418"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lang w:eastAsia="ar-SA"/>
              </w:rPr>
            </w:pPr>
            <w:r w:rsidRPr="00CE0C3B">
              <w:rPr>
                <w:color w:val="000000"/>
                <w:lang w:eastAsia="ar-SA"/>
              </w:rPr>
              <w:t>809,46</w:t>
            </w:r>
          </w:p>
        </w:tc>
        <w:tc>
          <w:tcPr>
            <w:tcW w:w="1402" w:type="dxa"/>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3,05</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- 806,41</w:t>
            </w:r>
          </w:p>
        </w:tc>
        <w:tc>
          <w:tcPr>
            <w:tcW w:w="0" w:type="auto"/>
            <w:tcBorders>
              <w:top w:val="nil"/>
              <w:left w:val="single" w:sz="4" w:space="0" w:color="000000"/>
              <w:bottom w:val="single" w:sz="4" w:space="0" w:color="000000"/>
              <w:right w:val="single" w:sz="4" w:space="0" w:color="000000"/>
            </w:tcBorders>
          </w:tcPr>
          <w:p w:rsidR="00CE0C3B" w:rsidRPr="00CE0C3B" w:rsidRDefault="00CE0C3B" w:rsidP="000F4FA9">
            <w:pPr>
              <w:autoSpaceDE w:val="0"/>
              <w:autoSpaceDN w:val="0"/>
              <w:adjustRightInd w:val="0"/>
              <w:contextualSpacing/>
              <w:rPr>
                <w:color w:val="000000"/>
                <w:lang w:eastAsia="ar-SA"/>
              </w:rPr>
            </w:pPr>
            <w:r w:rsidRPr="00CE0C3B">
              <w:rPr>
                <w:color w:val="000000"/>
                <w:lang w:eastAsia="ar-SA"/>
              </w:rPr>
              <w:t>Исключен налог на прибыль на основании постановления Правительства Российской Федерации от 29.10.2019 № 1386</w:t>
            </w:r>
          </w:p>
        </w:tc>
      </w:tr>
    </w:tbl>
    <w:p w:rsidR="00CE0C3B" w:rsidRPr="00CE0C3B" w:rsidRDefault="00CE0C3B" w:rsidP="000F4FA9">
      <w:pPr>
        <w:ind w:left="426"/>
        <w:contextualSpacing/>
        <w:jc w:val="both"/>
        <w:rPr>
          <w:color w:val="000000"/>
          <w:sz w:val="24"/>
          <w:szCs w:val="24"/>
        </w:rPr>
      </w:pPr>
      <w:r w:rsidRPr="00CE0C3B">
        <w:rPr>
          <w:color w:val="000000"/>
          <w:sz w:val="24"/>
          <w:szCs w:val="24"/>
        </w:rPr>
        <w:t>Корректировка величины прибыли</w:t>
      </w:r>
    </w:p>
    <w:tbl>
      <w:tblPr>
        <w:tblW w:w="0" w:type="auto"/>
        <w:tblLook w:val="04A0" w:firstRow="1" w:lastRow="0" w:firstColumn="1" w:lastColumn="0" w:noHBand="0" w:noVBand="1"/>
      </w:tblPr>
      <w:tblGrid>
        <w:gridCol w:w="529"/>
        <w:gridCol w:w="2387"/>
        <w:gridCol w:w="1176"/>
        <w:gridCol w:w="1376"/>
        <w:gridCol w:w="1215"/>
        <w:gridCol w:w="1084"/>
        <w:gridCol w:w="2796"/>
      </w:tblGrid>
      <w:tr w:rsidR="00CE0C3B" w:rsidRPr="00CE0C3B" w:rsidTr="00CE0C3B">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 п/п</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contextualSpacing/>
              <w:jc w:val="center"/>
              <w:rPr>
                <w:color w:val="000000"/>
                <w:lang w:eastAsia="ar-SA"/>
              </w:rPr>
            </w:pPr>
            <w:r w:rsidRPr="00CE0C3B">
              <w:rPr>
                <w:color w:val="000000"/>
              </w:rPr>
              <w:t>Показатели</w:t>
            </w:r>
          </w:p>
        </w:tc>
        <w:tc>
          <w:tcPr>
            <w:tcW w:w="1176" w:type="dxa"/>
            <w:tcBorders>
              <w:top w:val="single" w:sz="4" w:space="0" w:color="000000"/>
              <w:left w:val="single" w:sz="4" w:space="0" w:color="000000"/>
              <w:bottom w:val="single" w:sz="4" w:space="0" w:color="000000"/>
              <w:right w:val="single" w:sz="4" w:space="0" w:color="000000"/>
            </w:tcBorders>
            <w:vAlign w:val="center"/>
          </w:tcPr>
          <w:p w:rsidR="00CE0C3B" w:rsidRPr="00CE0C3B" w:rsidRDefault="00CE0C3B" w:rsidP="000F4FA9">
            <w:pPr>
              <w:contextualSpacing/>
              <w:jc w:val="center"/>
              <w:rPr>
                <w:color w:val="000000"/>
              </w:rPr>
            </w:pPr>
            <w:r w:rsidRPr="00CE0C3B">
              <w:rPr>
                <w:color w:val="000000"/>
              </w:rPr>
              <w:t>Единица измерения</w:t>
            </w:r>
          </w:p>
        </w:tc>
        <w:tc>
          <w:tcPr>
            <w:tcW w:w="1376" w:type="dxa"/>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План предприятия на 2020 год</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Принято ЛенРТК на 2020 год</w:t>
            </w:r>
          </w:p>
        </w:tc>
        <w:tc>
          <w:tcPr>
            <w:tcW w:w="0" w:type="auto"/>
            <w:tcBorders>
              <w:top w:val="single" w:sz="4" w:space="0" w:color="000000"/>
              <w:left w:val="single" w:sz="4" w:space="0" w:color="000000"/>
              <w:bottom w:val="single" w:sz="4" w:space="0" w:color="000000"/>
              <w:right w:val="nil"/>
            </w:tcBorders>
            <w:vAlign w:val="center"/>
            <w:hideMark/>
          </w:tcPr>
          <w:p w:rsidR="00CE0C3B" w:rsidRPr="00CE0C3B" w:rsidRDefault="00CE0C3B" w:rsidP="000F4FA9">
            <w:pPr>
              <w:snapToGrid w:val="0"/>
              <w:ind w:right="-52" w:hanging="108"/>
              <w:contextualSpacing/>
              <w:jc w:val="center"/>
              <w:rPr>
                <w:color w:val="000000"/>
                <w:lang w:eastAsia="ar-SA"/>
              </w:rPr>
            </w:pPr>
            <w:r w:rsidRPr="00CE0C3B">
              <w:rPr>
                <w:color w:val="000000"/>
              </w:rPr>
              <w:t>Отклонение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E0C3B" w:rsidRPr="00CE0C3B" w:rsidRDefault="00CE0C3B" w:rsidP="000F4FA9">
            <w:pPr>
              <w:snapToGrid w:val="0"/>
              <w:ind w:right="-52"/>
              <w:contextualSpacing/>
              <w:jc w:val="center"/>
              <w:rPr>
                <w:color w:val="000000"/>
                <w:lang w:eastAsia="ar-SA"/>
              </w:rPr>
            </w:pPr>
            <w:r w:rsidRPr="00CE0C3B">
              <w:rPr>
                <w:color w:val="000000"/>
              </w:rPr>
              <w:t>Причины отклонения</w:t>
            </w:r>
          </w:p>
        </w:tc>
      </w:tr>
      <w:tr w:rsidR="00CE0C3B" w:rsidRPr="00CE0C3B" w:rsidTr="00CE0C3B">
        <w:trPr>
          <w:trHeight w:val="295"/>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t>1.</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Прибыль, всего, в том числе:</w:t>
            </w:r>
          </w:p>
        </w:tc>
        <w:tc>
          <w:tcPr>
            <w:tcW w:w="1176"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rPr>
            </w:pPr>
            <w:r w:rsidRPr="00CE0C3B">
              <w:rPr>
                <w:color w:val="000000"/>
              </w:rPr>
              <w:t>тыс. руб.</w:t>
            </w:r>
          </w:p>
        </w:tc>
        <w:tc>
          <w:tcPr>
            <w:tcW w:w="1376" w:type="dxa"/>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lang w:eastAsia="ar-SA"/>
              </w:rPr>
            </w:pPr>
            <w:r w:rsidRPr="00CE0C3B">
              <w:rPr>
                <w:color w:val="000000"/>
                <w:lang w:eastAsia="ar-SA"/>
              </w:rPr>
              <w:t>4 579,50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0,00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lang w:eastAsia="ar-SA"/>
              </w:rPr>
              <w:t>- 4 579,50</w:t>
            </w:r>
          </w:p>
        </w:tc>
        <w:tc>
          <w:tcPr>
            <w:tcW w:w="0" w:type="auto"/>
            <w:vMerge w:val="restart"/>
            <w:tcBorders>
              <w:top w:val="nil"/>
              <w:left w:val="single" w:sz="4" w:space="0" w:color="000000"/>
              <w:right w:val="single" w:sz="4" w:space="0" w:color="000000"/>
            </w:tcBorders>
          </w:tcPr>
          <w:p w:rsidR="00CE0C3B" w:rsidRPr="00CE0C3B" w:rsidRDefault="00CE0C3B" w:rsidP="000F4FA9">
            <w:pPr>
              <w:autoSpaceDE w:val="0"/>
              <w:autoSpaceDN w:val="0"/>
              <w:adjustRightInd w:val="0"/>
              <w:contextualSpacing/>
              <w:outlineLvl w:val="0"/>
              <w:rPr>
                <w:color w:val="000000"/>
                <w:lang w:eastAsia="ar-SA"/>
              </w:rPr>
            </w:pPr>
            <w:r w:rsidRPr="00CE0C3B">
              <w:rPr>
                <w:color w:val="000000"/>
                <w:lang w:eastAsia="ar-SA"/>
              </w:rPr>
              <w:t>На основании пункта 39 Основ ценообразования, утвержденных Постановлением № 484</w:t>
            </w:r>
          </w:p>
        </w:tc>
      </w:tr>
      <w:tr w:rsidR="00CE0C3B" w:rsidRPr="00CE0C3B" w:rsidTr="00CE0C3B">
        <w:trPr>
          <w:trHeight w:val="295"/>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t>1.1</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нормативная прибыль</w:t>
            </w:r>
          </w:p>
        </w:tc>
        <w:tc>
          <w:tcPr>
            <w:tcW w:w="1176"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rPr>
            </w:pPr>
            <w:r w:rsidRPr="00CE0C3B">
              <w:rPr>
                <w:color w:val="000000"/>
              </w:rPr>
              <w:t>тыс. руб.</w:t>
            </w:r>
          </w:p>
        </w:tc>
        <w:tc>
          <w:tcPr>
            <w:tcW w:w="1376" w:type="dxa"/>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0,00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0,00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p>
        </w:tc>
        <w:tc>
          <w:tcPr>
            <w:tcW w:w="0" w:type="auto"/>
            <w:vMerge/>
            <w:tcBorders>
              <w:top w:val="nil"/>
              <w:left w:val="single" w:sz="4" w:space="0" w:color="000000"/>
              <w:right w:val="single" w:sz="4" w:space="0" w:color="000000"/>
            </w:tcBorders>
          </w:tcPr>
          <w:p w:rsidR="00CE0C3B" w:rsidRPr="00CE0C3B" w:rsidRDefault="00CE0C3B" w:rsidP="000F4FA9">
            <w:pPr>
              <w:autoSpaceDE w:val="0"/>
              <w:autoSpaceDN w:val="0"/>
              <w:adjustRightInd w:val="0"/>
              <w:contextualSpacing/>
              <w:outlineLvl w:val="0"/>
              <w:rPr>
                <w:color w:val="548DD4"/>
                <w:lang w:eastAsia="ar-SA"/>
              </w:rPr>
            </w:pPr>
          </w:p>
        </w:tc>
      </w:tr>
      <w:tr w:rsidR="00CE0C3B" w:rsidRPr="00CE0C3B" w:rsidTr="00CE0C3B">
        <w:trPr>
          <w:trHeight w:val="295"/>
        </w:trPr>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jc w:val="center"/>
              <w:rPr>
                <w:color w:val="000000"/>
              </w:rPr>
            </w:pPr>
            <w:r w:rsidRPr="00CE0C3B">
              <w:rPr>
                <w:color w:val="000000"/>
              </w:rPr>
              <w:t>1.2</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snapToGrid w:val="0"/>
              <w:contextualSpacing/>
              <w:rPr>
                <w:color w:val="000000"/>
                <w:lang w:eastAsia="ar-SA"/>
              </w:rPr>
            </w:pPr>
            <w:r w:rsidRPr="00CE0C3B">
              <w:rPr>
                <w:color w:val="000000"/>
                <w:lang w:eastAsia="ar-SA"/>
              </w:rPr>
              <w:t>расчетная предпринимательская прибыль</w:t>
            </w:r>
          </w:p>
        </w:tc>
        <w:tc>
          <w:tcPr>
            <w:tcW w:w="1176" w:type="dxa"/>
            <w:tcBorders>
              <w:top w:val="nil"/>
              <w:left w:val="single" w:sz="4" w:space="0" w:color="000000"/>
              <w:bottom w:val="single" w:sz="4" w:space="0" w:color="000000"/>
              <w:right w:val="single" w:sz="4" w:space="0" w:color="000000"/>
            </w:tcBorders>
            <w:vAlign w:val="center"/>
          </w:tcPr>
          <w:p w:rsidR="00CE0C3B" w:rsidRPr="00CE0C3B" w:rsidRDefault="00CE0C3B" w:rsidP="000F4FA9">
            <w:pPr>
              <w:snapToGrid w:val="0"/>
              <w:contextualSpacing/>
              <w:jc w:val="center"/>
              <w:rPr>
                <w:color w:val="000000"/>
                <w:lang w:eastAsia="ar-SA"/>
              </w:rPr>
            </w:pPr>
            <w:r w:rsidRPr="00CE0C3B">
              <w:rPr>
                <w:color w:val="000000"/>
              </w:rPr>
              <w:t>тыс. руб.</w:t>
            </w:r>
          </w:p>
        </w:tc>
        <w:tc>
          <w:tcPr>
            <w:tcW w:w="1376" w:type="dxa"/>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4 579,50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rPr>
              <w:t>0,00</w:t>
            </w:r>
          </w:p>
        </w:tc>
        <w:tc>
          <w:tcPr>
            <w:tcW w:w="0" w:type="auto"/>
            <w:tcBorders>
              <w:top w:val="nil"/>
              <w:left w:val="single" w:sz="4" w:space="0" w:color="000000"/>
              <w:bottom w:val="single" w:sz="4" w:space="0" w:color="000000"/>
              <w:right w:val="nil"/>
            </w:tcBorders>
            <w:vAlign w:val="center"/>
          </w:tcPr>
          <w:p w:rsidR="00CE0C3B" w:rsidRPr="00CE0C3B" w:rsidRDefault="00CE0C3B" w:rsidP="000F4FA9">
            <w:pPr>
              <w:contextualSpacing/>
              <w:jc w:val="center"/>
              <w:rPr>
                <w:color w:val="000000"/>
              </w:rPr>
            </w:pPr>
            <w:r w:rsidRPr="00CE0C3B">
              <w:rPr>
                <w:color w:val="000000"/>
                <w:lang w:eastAsia="ar-SA"/>
              </w:rPr>
              <w:t>- 4 579,50</w:t>
            </w:r>
          </w:p>
        </w:tc>
        <w:tc>
          <w:tcPr>
            <w:tcW w:w="0" w:type="auto"/>
            <w:vMerge/>
            <w:tcBorders>
              <w:left w:val="single" w:sz="4" w:space="0" w:color="000000"/>
              <w:bottom w:val="single" w:sz="4" w:space="0" w:color="000000"/>
              <w:right w:val="single" w:sz="4" w:space="0" w:color="000000"/>
            </w:tcBorders>
          </w:tcPr>
          <w:p w:rsidR="00CE0C3B" w:rsidRPr="00CE0C3B" w:rsidRDefault="00CE0C3B" w:rsidP="000F4FA9">
            <w:pPr>
              <w:autoSpaceDE w:val="0"/>
              <w:autoSpaceDN w:val="0"/>
              <w:adjustRightInd w:val="0"/>
              <w:contextualSpacing/>
              <w:rPr>
                <w:color w:val="548DD4"/>
                <w:lang w:eastAsia="ar-SA"/>
              </w:rPr>
            </w:pPr>
          </w:p>
        </w:tc>
      </w:tr>
    </w:tbl>
    <w:p w:rsidR="00CE0C3B" w:rsidRPr="00CE0C3B" w:rsidRDefault="00CE0C3B" w:rsidP="000F4FA9">
      <w:pPr>
        <w:ind w:firstLine="426"/>
        <w:contextualSpacing/>
        <w:jc w:val="both"/>
        <w:rPr>
          <w:color w:val="000000"/>
          <w:sz w:val="24"/>
          <w:szCs w:val="24"/>
        </w:rPr>
      </w:pPr>
      <w:r w:rsidRPr="00CE0C3B">
        <w:rPr>
          <w:color w:val="000000"/>
          <w:sz w:val="24"/>
          <w:szCs w:val="24"/>
        </w:rPr>
        <w:t>Результаты экспертизы фактической себестоимости тарифа на захоронение твердых коммунальных отходов Организации в 2018 году.</w:t>
      </w:r>
    </w:p>
    <w:p w:rsidR="00CE0C3B" w:rsidRPr="00CE0C3B" w:rsidRDefault="00CE0C3B" w:rsidP="000F4FA9">
      <w:pPr>
        <w:ind w:firstLine="709"/>
        <w:contextualSpacing/>
        <w:jc w:val="both"/>
        <w:rPr>
          <w:color w:val="000000"/>
          <w:sz w:val="24"/>
          <w:szCs w:val="24"/>
        </w:rPr>
      </w:pPr>
      <w:r w:rsidRPr="00CE0C3B">
        <w:rPr>
          <w:color w:val="000000"/>
          <w:sz w:val="24"/>
          <w:szCs w:val="24"/>
        </w:rPr>
        <w:t>По итогу работы за 2018 год от оказания деятельности по обработке твердых коммунальных отходов Организация заявила экономически обоснованные расходы,  неучтенные   органом регулирования тарифов при установлении  тарифов на ее товары (работы, услуги)  в  прошлом периоде в размере 15 447,59 тыс. руб.</w:t>
      </w:r>
    </w:p>
    <w:p w:rsidR="00CE0C3B" w:rsidRPr="00CE0C3B" w:rsidRDefault="00CE0C3B" w:rsidP="000F4FA9">
      <w:pPr>
        <w:ind w:firstLine="709"/>
        <w:contextualSpacing/>
        <w:jc w:val="both"/>
        <w:rPr>
          <w:color w:val="000000"/>
          <w:sz w:val="24"/>
          <w:szCs w:val="24"/>
        </w:rPr>
      </w:pPr>
      <w:r w:rsidRPr="00CE0C3B">
        <w:rPr>
          <w:color w:val="000000"/>
          <w:sz w:val="24"/>
          <w:szCs w:val="24"/>
        </w:rPr>
        <w:t>В подтверждение понесенных расходов предоставлена оборотно-сальдования ведомость по счету 20 за 2018 год, акт налоговой проверки от 13.05.2019 № 20280.</w:t>
      </w:r>
    </w:p>
    <w:p w:rsidR="00CE0C3B" w:rsidRPr="00CE0C3B" w:rsidRDefault="00CE0C3B" w:rsidP="000F4FA9">
      <w:pPr>
        <w:ind w:firstLine="709"/>
        <w:contextualSpacing/>
        <w:jc w:val="both"/>
        <w:rPr>
          <w:color w:val="000000"/>
          <w:sz w:val="24"/>
          <w:szCs w:val="24"/>
        </w:rPr>
      </w:pPr>
      <w:r w:rsidRPr="00CE0C3B">
        <w:rPr>
          <w:color w:val="000000"/>
          <w:sz w:val="24"/>
          <w:szCs w:val="24"/>
        </w:rPr>
        <w:t>ЛенРТК учтены экономически обоснованные расходы Организации от оказания регулируемого вида деятельности в 2018 году в размере 13 096,11 тыс. руб.</w:t>
      </w:r>
    </w:p>
    <w:p w:rsidR="00CE0C3B" w:rsidRPr="00CE0C3B" w:rsidRDefault="00CE0C3B" w:rsidP="000F4FA9">
      <w:pPr>
        <w:ind w:firstLine="709"/>
        <w:contextualSpacing/>
        <w:jc w:val="both"/>
        <w:rPr>
          <w:color w:val="000000"/>
          <w:sz w:val="24"/>
          <w:szCs w:val="24"/>
        </w:rPr>
      </w:pPr>
      <w:r w:rsidRPr="00CE0C3B">
        <w:rPr>
          <w:color w:val="000000"/>
          <w:sz w:val="24"/>
          <w:szCs w:val="24"/>
        </w:rPr>
        <w:t>При расчете необходимой валовой выручки на 2020 год экономически обоснованные расходы, сложившиеся у Организации по факту работы за 2018 год и учтенные ЛенРТК приняты в размере 13 096,11 тыс. руб.</w:t>
      </w:r>
    </w:p>
    <w:p w:rsidR="00CE0C3B" w:rsidRPr="00CE0C3B" w:rsidRDefault="00CE0C3B" w:rsidP="000F4FA9">
      <w:pPr>
        <w:ind w:firstLine="709"/>
        <w:contextualSpacing/>
        <w:jc w:val="both"/>
        <w:rPr>
          <w:color w:val="000000"/>
          <w:sz w:val="26"/>
          <w:szCs w:val="26"/>
        </w:rPr>
      </w:pPr>
      <w:r w:rsidRPr="00CE0C3B">
        <w:rPr>
          <w:color w:val="000000"/>
          <w:sz w:val="24"/>
          <w:szCs w:val="24"/>
        </w:rPr>
        <w:t>Таким образом, скорректированная необходимая валовая</w:t>
      </w:r>
      <w:r w:rsidRPr="00CE0C3B">
        <w:rPr>
          <w:color w:val="000000"/>
          <w:sz w:val="26"/>
          <w:szCs w:val="26"/>
        </w:rPr>
        <w:t xml:space="preserve"> </w:t>
      </w:r>
      <w:r w:rsidRPr="00CE0C3B">
        <w:rPr>
          <w:color w:val="000000"/>
          <w:sz w:val="24"/>
          <w:szCs w:val="24"/>
        </w:rPr>
        <w:t>выручка на 2020 год составит:</w:t>
      </w:r>
      <w:r w:rsidRPr="00CE0C3B">
        <w:rPr>
          <w:color w:val="000000"/>
          <w:sz w:val="26"/>
          <w:szCs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127"/>
        <w:gridCol w:w="2484"/>
        <w:gridCol w:w="2867"/>
      </w:tblGrid>
      <w:tr w:rsidR="00CE0C3B" w:rsidRPr="00CE0C3B" w:rsidTr="00CE0C3B">
        <w:trPr>
          <w:trHeight w:val="325"/>
        </w:trPr>
        <w:tc>
          <w:tcPr>
            <w:tcW w:w="2835" w:type="dxa"/>
            <w:shd w:val="clear" w:color="auto" w:fill="auto"/>
            <w:vAlign w:val="center"/>
          </w:tcPr>
          <w:p w:rsidR="00CE0C3B" w:rsidRPr="00CE0C3B" w:rsidRDefault="00CE0C3B" w:rsidP="000F4FA9">
            <w:pPr>
              <w:contextualSpacing/>
              <w:jc w:val="center"/>
              <w:rPr>
                <w:color w:val="000000"/>
              </w:rPr>
            </w:pPr>
            <w:r w:rsidRPr="00CE0C3B">
              <w:rPr>
                <w:color w:val="000000"/>
              </w:rPr>
              <w:t>Товары, услуги</w:t>
            </w:r>
          </w:p>
        </w:tc>
        <w:tc>
          <w:tcPr>
            <w:tcW w:w="2127" w:type="dxa"/>
          </w:tcPr>
          <w:p w:rsidR="00CE0C3B" w:rsidRPr="00CE0C3B" w:rsidRDefault="00CE0C3B" w:rsidP="000F4FA9">
            <w:pPr>
              <w:contextualSpacing/>
              <w:jc w:val="center"/>
              <w:rPr>
                <w:color w:val="000000"/>
              </w:rPr>
            </w:pPr>
            <w:r w:rsidRPr="00CE0C3B">
              <w:rPr>
                <w:color w:val="000000"/>
              </w:rPr>
              <w:t>Единица измерения</w:t>
            </w:r>
          </w:p>
        </w:tc>
        <w:tc>
          <w:tcPr>
            <w:tcW w:w="2484" w:type="dxa"/>
            <w:shd w:val="clear" w:color="auto" w:fill="auto"/>
            <w:vAlign w:val="center"/>
          </w:tcPr>
          <w:p w:rsidR="00CE0C3B" w:rsidRPr="00CE0C3B" w:rsidRDefault="00CE0C3B" w:rsidP="000F4FA9">
            <w:pPr>
              <w:contextualSpacing/>
              <w:jc w:val="center"/>
              <w:rPr>
                <w:color w:val="000000"/>
              </w:rPr>
            </w:pPr>
            <w:r w:rsidRPr="00CE0C3B">
              <w:rPr>
                <w:color w:val="000000"/>
              </w:rPr>
              <w:t>Утверждено на 2020 год</w:t>
            </w:r>
          </w:p>
        </w:tc>
        <w:tc>
          <w:tcPr>
            <w:tcW w:w="2867" w:type="dxa"/>
            <w:shd w:val="clear" w:color="auto" w:fill="auto"/>
            <w:vAlign w:val="center"/>
          </w:tcPr>
          <w:p w:rsidR="00CE0C3B" w:rsidRPr="00CE0C3B" w:rsidRDefault="00CE0C3B" w:rsidP="000F4FA9">
            <w:pPr>
              <w:contextualSpacing/>
              <w:jc w:val="center"/>
              <w:rPr>
                <w:color w:val="000000"/>
              </w:rPr>
            </w:pPr>
            <w:r w:rsidRPr="00CE0C3B">
              <w:rPr>
                <w:color w:val="000000"/>
              </w:rPr>
              <w:t>Корректировка на 2020 год</w:t>
            </w:r>
          </w:p>
        </w:tc>
      </w:tr>
      <w:tr w:rsidR="00CE0C3B" w:rsidRPr="00CE0C3B" w:rsidTr="00CE0C3B">
        <w:trPr>
          <w:trHeight w:val="281"/>
        </w:trPr>
        <w:tc>
          <w:tcPr>
            <w:tcW w:w="2835" w:type="dxa"/>
            <w:shd w:val="clear" w:color="auto" w:fill="auto"/>
            <w:vAlign w:val="center"/>
          </w:tcPr>
          <w:p w:rsidR="00CE0C3B" w:rsidRPr="00CE0C3B" w:rsidRDefault="00CE0C3B" w:rsidP="000F4FA9">
            <w:pPr>
              <w:contextualSpacing/>
              <w:rPr>
                <w:color w:val="000000"/>
              </w:rPr>
            </w:pPr>
            <w:r w:rsidRPr="00CE0C3B">
              <w:rPr>
                <w:color w:val="000000"/>
              </w:rPr>
              <w:t>Обработка твердых коммунальных отходов</w:t>
            </w:r>
          </w:p>
        </w:tc>
        <w:tc>
          <w:tcPr>
            <w:tcW w:w="2127" w:type="dxa"/>
            <w:vAlign w:val="center"/>
          </w:tcPr>
          <w:p w:rsidR="00CE0C3B" w:rsidRPr="00CE0C3B" w:rsidRDefault="00CE0C3B" w:rsidP="000F4FA9">
            <w:pPr>
              <w:contextualSpacing/>
              <w:jc w:val="center"/>
              <w:rPr>
                <w:color w:val="000000"/>
              </w:rPr>
            </w:pPr>
            <w:r w:rsidRPr="00CE0C3B">
              <w:rPr>
                <w:color w:val="000000"/>
              </w:rPr>
              <w:t>тыс. руб.</w:t>
            </w:r>
          </w:p>
        </w:tc>
        <w:tc>
          <w:tcPr>
            <w:tcW w:w="2484" w:type="dxa"/>
            <w:shd w:val="clear" w:color="auto" w:fill="auto"/>
            <w:vAlign w:val="center"/>
          </w:tcPr>
          <w:p w:rsidR="00CE0C3B" w:rsidRPr="00CE0C3B" w:rsidRDefault="00CE0C3B" w:rsidP="000F4FA9">
            <w:pPr>
              <w:contextualSpacing/>
              <w:jc w:val="center"/>
              <w:rPr>
                <w:color w:val="000000"/>
              </w:rPr>
            </w:pPr>
            <w:r w:rsidRPr="00CE0C3B">
              <w:rPr>
                <w:color w:val="000000"/>
              </w:rPr>
              <w:t>35 869,13</w:t>
            </w:r>
          </w:p>
        </w:tc>
        <w:tc>
          <w:tcPr>
            <w:tcW w:w="2867" w:type="dxa"/>
            <w:shd w:val="clear" w:color="auto" w:fill="auto"/>
            <w:vAlign w:val="center"/>
          </w:tcPr>
          <w:p w:rsidR="00CE0C3B" w:rsidRPr="00CE0C3B" w:rsidRDefault="00CE0C3B" w:rsidP="000F4FA9">
            <w:pPr>
              <w:contextualSpacing/>
              <w:jc w:val="center"/>
              <w:rPr>
                <w:color w:val="000000"/>
              </w:rPr>
            </w:pPr>
            <w:r w:rsidRPr="00CE0C3B">
              <w:rPr>
                <w:color w:val="000000"/>
              </w:rPr>
              <w:t>29 634,05</w:t>
            </w:r>
          </w:p>
        </w:tc>
      </w:tr>
    </w:tbl>
    <w:p w:rsidR="00CE0C3B" w:rsidRPr="00CE0C3B" w:rsidRDefault="00CE0C3B" w:rsidP="000F4FA9">
      <w:pPr>
        <w:ind w:firstLine="709"/>
        <w:contextualSpacing/>
        <w:jc w:val="both"/>
        <w:rPr>
          <w:color w:val="000000"/>
          <w:sz w:val="24"/>
          <w:szCs w:val="24"/>
          <w:lang w:eastAsia="ar-SA"/>
        </w:rPr>
      </w:pPr>
      <w:r w:rsidRPr="00CE0C3B">
        <w:rPr>
          <w:color w:val="000000"/>
          <w:sz w:val="24"/>
          <w:szCs w:val="24"/>
          <w:lang w:eastAsia="ar-SA"/>
        </w:rPr>
        <w:t xml:space="preserve">Исходя из обоснованной </w:t>
      </w:r>
      <w:r w:rsidRPr="00CE0C3B">
        <w:rPr>
          <w:color w:val="000000"/>
          <w:sz w:val="24"/>
          <w:szCs w:val="24"/>
        </w:rPr>
        <w:t>необходимой валовой выручки</w:t>
      </w:r>
      <w:r w:rsidRPr="00CE0C3B">
        <w:rPr>
          <w:color w:val="000000"/>
          <w:sz w:val="24"/>
          <w:szCs w:val="24"/>
          <w:lang w:eastAsia="ar-SA"/>
        </w:rPr>
        <w:t>, предлагаются к утверждению следующие уровни тарифов на обработку твердых коммунальных отходов</w:t>
      </w:r>
      <w:r w:rsidRPr="00CE0C3B">
        <w:rPr>
          <w:color w:val="000000"/>
          <w:sz w:val="24"/>
          <w:szCs w:val="24"/>
        </w:rPr>
        <w:t xml:space="preserve"> в 2020 году</w:t>
      </w:r>
      <w:r w:rsidRPr="00CE0C3B">
        <w:rPr>
          <w:color w:val="000000"/>
          <w:sz w:val="24"/>
          <w:szCs w:val="24"/>
          <w:lang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3826"/>
        <w:gridCol w:w="2752"/>
        <w:gridCol w:w="3226"/>
      </w:tblGrid>
      <w:tr w:rsidR="00CE0C3B" w:rsidRPr="00CE0C3B" w:rsidTr="00CE0C3B">
        <w:trPr>
          <w:trHeight w:val="653"/>
        </w:trPr>
        <w:tc>
          <w:tcPr>
            <w:tcW w:w="660"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widowControl w:val="0"/>
              <w:autoSpaceDE w:val="0"/>
              <w:autoSpaceDN w:val="0"/>
              <w:adjustRightInd w:val="0"/>
              <w:contextualSpacing/>
              <w:jc w:val="center"/>
              <w:rPr>
                <w:rFonts w:eastAsia="Calibri"/>
                <w:color w:val="000000"/>
              </w:rPr>
            </w:pPr>
            <w:r w:rsidRPr="00CE0C3B">
              <w:rPr>
                <w:rFonts w:eastAsia="Calibri"/>
                <w:color w:val="000000"/>
              </w:rPr>
              <w:t>№ п/п</w:t>
            </w:r>
          </w:p>
        </w:tc>
        <w:tc>
          <w:tcPr>
            <w:tcW w:w="349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color w:val="000000"/>
              </w:rPr>
            </w:pPr>
            <w:r w:rsidRPr="00CE0C3B">
              <w:rPr>
                <w:rFonts w:eastAsia="Calibri"/>
                <w:color w:val="000000"/>
              </w:rPr>
              <w:t>Наименование потребителей, регулируемого вида деятельности</w:t>
            </w:r>
          </w:p>
        </w:tc>
        <w:tc>
          <w:tcPr>
            <w:tcW w:w="2826"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color w:val="000000"/>
              </w:rPr>
            </w:pPr>
            <w:r w:rsidRPr="00CE0C3B">
              <w:rPr>
                <w:rFonts w:eastAsia="Calibri"/>
                <w:color w:val="000000"/>
              </w:rPr>
              <w:t xml:space="preserve">Год с календарной разбивкой </w:t>
            </w:r>
          </w:p>
        </w:tc>
        <w:tc>
          <w:tcPr>
            <w:tcW w:w="3333"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color w:val="000000"/>
              </w:rPr>
            </w:pPr>
            <w:r w:rsidRPr="00CE0C3B">
              <w:rPr>
                <w:rFonts w:eastAsia="Calibri"/>
                <w:color w:val="000000"/>
              </w:rPr>
              <w:t>Тарифы, руб./тонну</w:t>
            </w:r>
            <w:r w:rsidRPr="00CE0C3B">
              <w:rPr>
                <w:rFonts w:eastAsia="Calibri"/>
                <w:color w:val="000000"/>
                <w:vertAlign w:val="superscript"/>
              </w:rPr>
              <w:t xml:space="preserve"> </w:t>
            </w:r>
            <w:r w:rsidRPr="00CE0C3B">
              <w:rPr>
                <w:rFonts w:eastAsia="Calibri"/>
                <w:color w:val="000000"/>
              </w:rPr>
              <w:t>*</w:t>
            </w:r>
          </w:p>
        </w:tc>
      </w:tr>
      <w:tr w:rsidR="00CE0C3B" w:rsidRPr="00CE0C3B" w:rsidTr="00CE0C3B">
        <w:trPr>
          <w:trHeight w:val="259"/>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color w:val="000000"/>
              </w:rPr>
            </w:pPr>
            <w:r w:rsidRPr="00CE0C3B">
              <w:rPr>
                <w:rFonts w:eastAsia="Calibri"/>
                <w:color w:val="000000"/>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color w:val="000000"/>
              </w:rPr>
            </w:pPr>
            <w:r w:rsidRPr="00CE0C3B">
              <w:rPr>
                <w:color w:val="000000"/>
              </w:rPr>
              <w:t>Обработка твердых коммунальных отходов</w:t>
            </w:r>
          </w:p>
        </w:tc>
        <w:tc>
          <w:tcPr>
            <w:tcW w:w="2826"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widowControl w:val="0"/>
              <w:autoSpaceDE w:val="0"/>
              <w:autoSpaceDN w:val="0"/>
              <w:adjustRightInd w:val="0"/>
              <w:contextualSpacing/>
              <w:jc w:val="center"/>
              <w:rPr>
                <w:rFonts w:eastAsia="Calibri"/>
                <w:color w:val="000000"/>
              </w:rPr>
            </w:pPr>
            <w:r w:rsidRPr="00CE0C3B">
              <w:rPr>
                <w:rFonts w:eastAsia="Calibri"/>
                <w:color w:val="000000"/>
              </w:rPr>
              <w:t>с 01.01.2020 по 30.06.2020</w:t>
            </w:r>
          </w:p>
        </w:tc>
        <w:tc>
          <w:tcPr>
            <w:tcW w:w="3333"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widowControl w:val="0"/>
              <w:autoSpaceDE w:val="0"/>
              <w:autoSpaceDN w:val="0"/>
              <w:adjustRightInd w:val="0"/>
              <w:contextualSpacing/>
              <w:jc w:val="center"/>
              <w:rPr>
                <w:rFonts w:eastAsia="Calibri"/>
                <w:color w:val="000000"/>
              </w:rPr>
            </w:pPr>
            <w:r w:rsidRPr="00CE0C3B">
              <w:rPr>
                <w:rFonts w:eastAsia="Calibri"/>
                <w:color w:val="000000"/>
              </w:rPr>
              <w:t>658,53</w:t>
            </w:r>
          </w:p>
        </w:tc>
      </w:tr>
      <w:tr w:rsidR="00CE0C3B" w:rsidRPr="00CE0C3B" w:rsidTr="00CE0C3B">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b/>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eastAsia="Calibri"/>
                <w:b/>
                <w:color w:val="000000"/>
              </w:rPr>
            </w:pPr>
          </w:p>
        </w:tc>
        <w:tc>
          <w:tcPr>
            <w:tcW w:w="2826"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widowControl w:val="0"/>
              <w:autoSpaceDE w:val="0"/>
              <w:autoSpaceDN w:val="0"/>
              <w:adjustRightInd w:val="0"/>
              <w:contextualSpacing/>
              <w:jc w:val="center"/>
              <w:rPr>
                <w:rFonts w:eastAsia="Calibri"/>
                <w:color w:val="000000"/>
              </w:rPr>
            </w:pPr>
            <w:r w:rsidRPr="00CE0C3B">
              <w:rPr>
                <w:rFonts w:eastAsia="Calibri"/>
                <w:color w:val="000000"/>
              </w:rPr>
              <w:t>с 01.07.2020 по 31.12.2020</w:t>
            </w:r>
          </w:p>
        </w:tc>
        <w:tc>
          <w:tcPr>
            <w:tcW w:w="3333" w:type="dxa"/>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widowControl w:val="0"/>
              <w:autoSpaceDE w:val="0"/>
              <w:autoSpaceDN w:val="0"/>
              <w:adjustRightInd w:val="0"/>
              <w:contextualSpacing/>
              <w:jc w:val="center"/>
              <w:rPr>
                <w:rFonts w:eastAsia="Calibri"/>
                <w:color w:val="000000"/>
              </w:rPr>
            </w:pPr>
            <w:r w:rsidRPr="00CE0C3B">
              <w:rPr>
                <w:rFonts w:eastAsia="Calibri"/>
                <w:color w:val="000000"/>
              </w:rPr>
              <w:t>658,54</w:t>
            </w:r>
          </w:p>
        </w:tc>
      </w:tr>
    </w:tbl>
    <w:p w:rsidR="00CE0C3B" w:rsidRPr="00CE0C3B" w:rsidRDefault="00CE0C3B" w:rsidP="000F4FA9">
      <w:pPr>
        <w:contextualSpacing/>
        <w:rPr>
          <w:color w:val="000000"/>
          <w:sz w:val="22"/>
          <w:szCs w:val="22"/>
          <w:lang w:eastAsia="ar-SA"/>
        </w:rPr>
      </w:pPr>
      <w:r w:rsidRPr="00CE0C3B">
        <w:rPr>
          <w:color w:val="000000"/>
          <w:sz w:val="22"/>
          <w:szCs w:val="22"/>
          <w:lang w:eastAsia="ar-SA"/>
        </w:rPr>
        <w:t xml:space="preserve">* тариф указан без учета налога на добавленную стоимость </w:t>
      </w:r>
    </w:p>
    <w:p w:rsidR="00CE0C3B" w:rsidRPr="00CE0C3B" w:rsidRDefault="00CE0C3B" w:rsidP="000F4FA9">
      <w:pPr>
        <w:contextualSpacing/>
        <w:rPr>
          <w:sz w:val="24"/>
          <w:szCs w:val="24"/>
          <w:lang w:eastAsia="ar-SA"/>
        </w:rPr>
      </w:pPr>
    </w:p>
    <w:p w:rsidR="00CE0C3B" w:rsidRPr="00CE0C3B" w:rsidRDefault="00CE0C3B" w:rsidP="000F4FA9">
      <w:pPr>
        <w:contextualSpacing/>
        <w:jc w:val="center"/>
        <w:rPr>
          <w:b/>
          <w:sz w:val="24"/>
          <w:szCs w:val="24"/>
        </w:rPr>
      </w:pPr>
      <w:r w:rsidRPr="00CE0C3B">
        <w:rPr>
          <w:b/>
          <w:sz w:val="24"/>
          <w:szCs w:val="24"/>
        </w:rPr>
        <w:t>Результаты голосования: за – 6 человек, против – нет, воздержались – нет.</w:t>
      </w:r>
    </w:p>
    <w:p w:rsidR="006E033A" w:rsidRPr="006634E7" w:rsidRDefault="006E033A" w:rsidP="000F4FA9">
      <w:pPr>
        <w:pStyle w:val="a6"/>
        <w:spacing w:after="0"/>
        <w:ind w:firstLine="567"/>
        <w:contextualSpacing/>
        <w:jc w:val="both"/>
        <w:rPr>
          <w:b/>
          <w:sz w:val="24"/>
          <w:szCs w:val="24"/>
        </w:rPr>
      </w:pPr>
    </w:p>
    <w:p w:rsidR="00CE0C3B" w:rsidRPr="00CE0C3B" w:rsidRDefault="000F2677" w:rsidP="000F4FA9">
      <w:pPr>
        <w:tabs>
          <w:tab w:val="left" w:pos="567"/>
          <w:tab w:val="left" w:pos="709"/>
        </w:tabs>
        <w:ind w:firstLine="567"/>
        <w:contextualSpacing/>
        <w:jc w:val="both"/>
        <w:rPr>
          <w:sz w:val="24"/>
          <w:szCs w:val="24"/>
        </w:rPr>
      </w:pPr>
      <w:r>
        <w:rPr>
          <w:b/>
          <w:sz w:val="24"/>
          <w:szCs w:val="24"/>
        </w:rPr>
        <w:t>11</w:t>
      </w:r>
      <w:r w:rsidRPr="00D96C87">
        <w:rPr>
          <w:b/>
          <w:sz w:val="24"/>
          <w:szCs w:val="24"/>
        </w:rPr>
        <w:t>. По вопросу повестки «</w:t>
      </w:r>
      <w:r w:rsidR="00CE0C3B" w:rsidRPr="00CE0C3B">
        <w:rPr>
          <w:b/>
          <w:sz w:val="24"/>
          <w:szCs w:val="24"/>
        </w:rPr>
        <w:t>Об утверждении нормативов технологических потерь для акционерного общества «Выборгтеплоэнерго» при передаче тепловой энергии по тепловым сетям, расположенным на территории муниципального образования «Выборгский муниципальный район» Ленинградской области, на 2020 год</w:t>
      </w:r>
      <w:r w:rsidRPr="00D96C87">
        <w:rPr>
          <w:b/>
          <w:sz w:val="24"/>
          <w:szCs w:val="24"/>
        </w:rPr>
        <w:t>»</w:t>
      </w:r>
      <w:r>
        <w:rPr>
          <w:b/>
          <w:sz w:val="24"/>
          <w:szCs w:val="24"/>
        </w:rPr>
        <w:t xml:space="preserve"> </w:t>
      </w:r>
      <w:r w:rsidR="00CE0C3B" w:rsidRPr="00CE0C3B">
        <w:rPr>
          <w:sz w:val="24"/>
          <w:szCs w:val="24"/>
        </w:rPr>
        <w:t xml:space="preserve">выступила начальник отдела регулирования тарифов (цен) в сфере теплоснабжения департамента регулирования тарифов </w:t>
      </w:r>
      <w:r w:rsidR="00CE0C3B" w:rsidRPr="00CE0C3B">
        <w:rPr>
          <w:sz w:val="24"/>
          <w:szCs w:val="24"/>
        </w:rPr>
        <w:lastRenderedPageBreak/>
        <w:t>организаций коммунального комплекса и электрической энергии комитета Курылко С.А. и сообщила, следующее:</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 xml:space="preserve">в комитет по тарифам и ценовой политике Ленинградской области (ЛенРТК) поступило заявление об утверждении нормативов технологических потерь при передаче тепловой энергии по тепловым сетям от 22.03.2019 исх. № 1611 (вх. от 21.03.2019 № КТ-1-1437/2019) АО «Выборгтеплоэнерго» в том числе было представлено приложение на 477 листах с обоснованием заявленного уровня потерь. В процессе расчета нормативов ЛенРТК были запрошены дополнительные документы письмом от 17.04.2019 № КТ-3-1397/2019. Уточняющие документы были представлены в адрес ЛенРТК письмами исх. № 2939 от 07.06.2019 </w:t>
      </w:r>
      <w:r w:rsidRPr="00CE0C3B">
        <w:rPr>
          <w:rFonts w:eastAsia="Calibri"/>
          <w:sz w:val="24"/>
          <w:szCs w:val="24"/>
          <w:lang w:eastAsia="en-US"/>
        </w:rPr>
        <w:br/>
        <w:t xml:space="preserve">(вх. от 10.06.2019 № КТ-1-3355/2019), исх. № 5192 от 31.10.2019 (вх. от 31.10.2019 </w:t>
      </w:r>
      <w:r w:rsidRPr="00CE0C3B">
        <w:rPr>
          <w:rFonts w:eastAsia="Calibri"/>
          <w:sz w:val="24"/>
          <w:szCs w:val="24"/>
          <w:lang w:eastAsia="en-US"/>
        </w:rPr>
        <w:br/>
        <w:t>№ КТ-1-6482/2019), исх. № 5193 от 31.10.2019 (вх. от 31.10.2019 № КТ-1-6484/2019), исх. № 5194 от 31.10.2019 (вх. от 31.10.2019 № КТ-1-6483/2019), исх. № 5932 от 09.12.2019 (вх. от 09.12.2019 № КТ-1-7692/2019), исх. № 5933 от 09.12.2019 (вх. от 09.12.2019 № КТ-1-7693/2019).</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Согласно приказу Минэнерго России от 30 декабря 2008 года № 325 «Об организации в Министерстве энергетики Российской Федерации работы по утверждению нормативов технологических потерь при передаче тепловой энергии»,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теплосетевых организаций.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Нормативы технологических потерь при передаче тепловой энергии разрабатываются по следующим показателям:</w:t>
      </w:r>
    </w:p>
    <w:p w:rsidR="00CE0C3B" w:rsidRPr="00CE0C3B" w:rsidRDefault="00CE0C3B" w:rsidP="000F4FA9">
      <w:pPr>
        <w:autoSpaceDE w:val="0"/>
        <w:autoSpaceDN w:val="0"/>
        <w:adjustRightInd w:val="0"/>
        <w:ind w:firstLine="539"/>
        <w:contextualSpacing/>
        <w:jc w:val="both"/>
        <w:rPr>
          <w:rFonts w:eastAsia="Calibri"/>
          <w:sz w:val="24"/>
          <w:szCs w:val="24"/>
          <w:lang w:eastAsia="en-US"/>
        </w:rPr>
      </w:pPr>
      <w:r w:rsidRPr="00CE0C3B">
        <w:rPr>
          <w:rFonts w:eastAsia="Calibri"/>
          <w:sz w:val="24"/>
          <w:szCs w:val="24"/>
          <w:lang w:eastAsia="en-US"/>
        </w:rPr>
        <w:t>- потери и затраты теплоносителей (потери сетевой воды);</w:t>
      </w:r>
    </w:p>
    <w:p w:rsidR="00CE0C3B" w:rsidRPr="00CE0C3B" w:rsidRDefault="00CE0C3B" w:rsidP="000F4FA9">
      <w:pPr>
        <w:autoSpaceDE w:val="0"/>
        <w:autoSpaceDN w:val="0"/>
        <w:adjustRightInd w:val="0"/>
        <w:ind w:firstLine="539"/>
        <w:contextualSpacing/>
        <w:jc w:val="both"/>
        <w:rPr>
          <w:rFonts w:eastAsia="Calibri"/>
          <w:sz w:val="24"/>
          <w:szCs w:val="24"/>
          <w:lang w:eastAsia="en-US"/>
        </w:rPr>
      </w:pPr>
      <w:r w:rsidRPr="00CE0C3B">
        <w:rPr>
          <w:rFonts w:eastAsia="Calibri"/>
          <w:sz w:val="24"/>
          <w:szCs w:val="24"/>
          <w:lang w:eastAsia="en-US"/>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CE0C3B" w:rsidRPr="00CE0C3B" w:rsidRDefault="00CE0C3B" w:rsidP="000F4FA9">
      <w:pPr>
        <w:ind w:firstLine="709"/>
        <w:contextualSpacing/>
        <w:jc w:val="both"/>
        <w:rPr>
          <w:rFonts w:eastAsia="Calibri"/>
          <w:sz w:val="24"/>
          <w:szCs w:val="24"/>
          <w:lang w:eastAsia="en-US"/>
        </w:rPr>
      </w:pPr>
      <w:r w:rsidRPr="00CE0C3B">
        <w:rPr>
          <w:rFonts w:eastAsia="Calibri"/>
          <w:sz w:val="24"/>
          <w:szCs w:val="24"/>
          <w:lang w:eastAsia="en-US"/>
        </w:rPr>
        <w:t xml:space="preserve">АО «Выборгтеплоэнерго» является теплоснабжающей организацией (ТСО), оказывающей услуги по теплоснабжению и горячему водоснабжению для потребителей на территории 11 поселений Выборгского района Ленинградской области.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Тепловая энергия вырабатывается на котельных АО «Выборгтеплоэнерго» и поставляется потребителям по тепловым сетям, находящимся в собственности и аренде</w:t>
      </w:r>
      <w:r w:rsidRPr="00CE0C3B">
        <w:rPr>
          <w:rFonts w:eastAsia="Calibri"/>
          <w:sz w:val="24"/>
          <w:szCs w:val="24"/>
          <w:lang w:eastAsia="en-US"/>
        </w:rPr>
        <w:br/>
        <w:t>АО «Выборгтеплоэнерго».</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Тепловые сети системы теплоснабжения АО «Выборгтеплоэнерго» – водяные двух- и четырехтрубные, предназначенные для подачи теплоносителя и теплоты в теплопотребляющие установки потребителей тепловой энергии на нужды отопления и горячего водоснабжения.</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Паровые сети на балансе отсутствуют.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 xml:space="preserve">Тепловые сети, находящиеся в эксплуатационной АО «Выборгтеплоэнерго» на территории Выборгского муниципального района Ленинградской области, имеют все возможные типы прокладки: надземную, подземную канальную, подземную бесканальную, на открытом воздухе, внутри помещений и пр.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 xml:space="preserve">На тепловых сетях АО «Выборгтеплоэнерго» используются различные виды теплоизоляционных конструкций трубопроводов: преимущественно ППУ, также минераловатные изделия, амропенобетон (по данным в формате шаблона PASSPORT.TEPLO.SETI).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Наиболее ранний год прокладки тепловых сетей – 1960 г, некоторое количество участков тепловых сетей имеют год прокладки 2015, 2017 гг.</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Наибольшая часть тепловых сетей попадает в диапазон проектировки и прокладки с 1959 по 1989 гг. (около 44%). То есть у существенной доли участков тепловых сетей, эксплуатируемых ТСО, срок эксплуатации превышает 25 лет.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При этом необходимо отметить, что на текущий момент имеет место существенное отклонение установленной мощности и подключенной нагрузки источников эксплуатируемых АО «Выборгтеплоэнерго», и как следствие этого, учитывая год проектирования и прокладки тепловых сетей, несоответствие объективной потребности пропускной способности трубопровода к ее фактическими материальным характеристикам.</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Заявленный режим эксплуатации тепловых сетей в среднем по году составляет 6 321,84 часов работы (среднее значение по всем сетям АО «Выборгтеплоэнерго» на отопление и ГВС).</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 xml:space="preserve">Подключенная к водогрейной тепловой сети тепловая нагрузка составляет 362,06 Гкал/ч. Регулирование отпуска теплоты производится по температурному графику водяных тепловых сетей </w:t>
      </w:r>
      <w:r w:rsidRPr="00CE0C3B">
        <w:rPr>
          <w:rFonts w:eastAsia="Calibri"/>
          <w:sz w:val="24"/>
          <w:szCs w:val="24"/>
          <w:lang w:eastAsia="en-US"/>
        </w:rPr>
        <w:lastRenderedPageBreak/>
        <w:t>130/70 ºС и 95/70.</w:t>
      </w:r>
    </w:p>
    <w:p w:rsidR="00CE0C3B" w:rsidRPr="00CE0C3B" w:rsidRDefault="00CE0C3B" w:rsidP="000F4FA9">
      <w:pPr>
        <w:ind w:left="-142" w:firstLine="567"/>
        <w:contextualSpacing/>
        <w:jc w:val="both"/>
        <w:rPr>
          <w:b/>
          <w:sz w:val="24"/>
          <w:szCs w:val="24"/>
        </w:rPr>
      </w:pPr>
    </w:p>
    <w:p w:rsidR="00CE0C3B" w:rsidRPr="00CE0C3B" w:rsidRDefault="00CE0C3B" w:rsidP="000F4FA9">
      <w:pPr>
        <w:ind w:left="-142" w:firstLine="851"/>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autoSpaceDE w:val="0"/>
        <w:autoSpaceDN w:val="0"/>
        <w:adjustRightInd w:val="0"/>
        <w:ind w:firstLine="709"/>
        <w:contextualSpacing/>
        <w:jc w:val="both"/>
        <w:rPr>
          <w:rFonts w:eastAsia="Calibri"/>
          <w:sz w:val="24"/>
          <w:szCs w:val="24"/>
          <w:lang w:eastAsia="en-US"/>
        </w:rPr>
      </w:pPr>
      <w:r w:rsidRPr="00CE0C3B">
        <w:rPr>
          <w:rFonts w:eastAsia="Calibri"/>
          <w:sz w:val="24"/>
          <w:szCs w:val="24"/>
          <w:lang w:eastAsia="en-US"/>
        </w:rPr>
        <w:t>По результатам расчетов организации, а также по результатам расчетов выполненных ЛенРТК, к утверждению предлагаются следующие нормативы технологических потерь при передаче тепловой энергии по тепловым сетям АО «Выборгтеплоэнерго» в Выборгском муниципальном районе Ленинградской области на 2020 год:</w:t>
      </w: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CE0C3B" w:rsidRPr="00CE0C3B" w:rsidTr="00CE0C3B">
        <w:trPr>
          <w:trHeight w:val="227"/>
          <w:jc w:val="center"/>
        </w:trPr>
        <w:tc>
          <w:tcPr>
            <w:tcW w:w="5745" w:type="dxa"/>
            <w:shd w:val="clear" w:color="auto" w:fill="auto"/>
            <w:vAlign w:val="center"/>
          </w:tcPr>
          <w:p w:rsidR="00CE0C3B" w:rsidRPr="00CE0C3B" w:rsidRDefault="00CE0C3B" w:rsidP="000F4FA9">
            <w:pPr>
              <w:ind w:right="33"/>
              <w:contextualSpacing/>
              <w:rPr>
                <w:color w:val="000000"/>
              </w:rPr>
            </w:pPr>
            <w:r w:rsidRPr="00CE0C3B">
              <w:rPr>
                <w:rFonts w:eastAsia="Calibri"/>
                <w:lang w:eastAsia="en-US"/>
              </w:rPr>
              <w:t>Наименование</w:t>
            </w:r>
          </w:p>
        </w:tc>
        <w:tc>
          <w:tcPr>
            <w:tcW w:w="2625" w:type="dxa"/>
            <w:shd w:val="clear" w:color="auto" w:fill="auto"/>
            <w:noWrap/>
            <w:vAlign w:val="center"/>
          </w:tcPr>
          <w:p w:rsidR="00CE0C3B" w:rsidRPr="00CE0C3B" w:rsidRDefault="00CE0C3B" w:rsidP="000F4FA9">
            <w:pPr>
              <w:contextualSpacing/>
              <w:jc w:val="center"/>
              <w:rPr>
                <w:color w:val="000000"/>
              </w:rPr>
            </w:pPr>
            <w:r w:rsidRPr="00CE0C3B">
              <w:rPr>
                <w:rFonts w:eastAsia="Calibri"/>
                <w:lang w:eastAsia="en-US"/>
              </w:rPr>
              <w:t>Годовые нормативные затраты и потери</w:t>
            </w:r>
            <w:r w:rsidRPr="00CE0C3B">
              <w:rPr>
                <w:color w:val="000000"/>
              </w:rPr>
              <w:t>, Гкал</w:t>
            </w:r>
          </w:p>
        </w:tc>
      </w:tr>
      <w:tr w:rsidR="00CE0C3B" w:rsidRPr="00CE0C3B" w:rsidTr="00CE0C3B">
        <w:trPr>
          <w:trHeight w:val="227"/>
          <w:jc w:val="center"/>
        </w:trPr>
        <w:tc>
          <w:tcPr>
            <w:tcW w:w="5745" w:type="dxa"/>
            <w:shd w:val="clear" w:color="auto" w:fill="auto"/>
            <w:vAlign w:val="center"/>
            <w:hideMark/>
          </w:tcPr>
          <w:p w:rsidR="00CE0C3B" w:rsidRPr="00CE0C3B" w:rsidRDefault="00CE0C3B" w:rsidP="000F4FA9">
            <w:pPr>
              <w:ind w:right="33"/>
              <w:contextualSpacing/>
              <w:rPr>
                <w:color w:val="000000"/>
              </w:rPr>
            </w:pPr>
            <w:r w:rsidRPr="00CE0C3B">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shd w:val="clear" w:color="auto" w:fill="auto"/>
            <w:noWrap/>
            <w:vAlign w:val="center"/>
            <w:hideMark/>
          </w:tcPr>
          <w:p w:rsidR="00CE0C3B" w:rsidRPr="00CE0C3B" w:rsidRDefault="00CE0C3B" w:rsidP="000F4FA9">
            <w:pPr>
              <w:contextualSpacing/>
              <w:jc w:val="center"/>
              <w:rPr>
                <w:color w:val="000000"/>
              </w:rPr>
            </w:pPr>
            <w:r w:rsidRPr="00CE0C3B">
              <w:rPr>
                <w:color w:val="000000"/>
              </w:rPr>
              <w:t>9 293,63</w:t>
            </w:r>
          </w:p>
        </w:tc>
      </w:tr>
      <w:tr w:rsidR="00CE0C3B" w:rsidRPr="00CE0C3B" w:rsidTr="00CE0C3B">
        <w:trPr>
          <w:trHeight w:val="227"/>
          <w:jc w:val="center"/>
        </w:trPr>
        <w:tc>
          <w:tcPr>
            <w:tcW w:w="5745" w:type="dxa"/>
            <w:shd w:val="clear" w:color="auto" w:fill="auto"/>
            <w:vAlign w:val="center"/>
            <w:hideMark/>
          </w:tcPr>
          <w:p w:rsidR="00CE0C3B" w:rsidRPr="00CE0C3B" w:rsidRDefault="00CE0C3B" w:rsidP="000F4FA9">
            <w:pPr>
              <w:ind w:right="33"/>
              <w:contextualSpacing/>
              <w:rPr>
                <w:color w:val="000000"/>
              </w:rPr>
            </w:pPr>
            <w:r w:rsidRPr="00CE0C3B">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shd w:val="clear" w:color="auto" w:fill="auto"/>
            <w:noWrap/>
            <w:vAlign w:val="center"/>
            <w:hideMark/>
          </w:tcPr>
          <w:p w:rsidR="00CE0C3B" w:rsidRPr="00CE0C3B" w:rsidRDefault="00CE0C3B" w:rsidP="000F4FA9">
            <w:pPr>
              <w:contextualSpacing/>
              <w:jc w:val="center"/>
              <w:rPr>
                <w:color w:val="000000"/>
              </w:rPr>
            </w:pPr>
            <w:r w:rsidRPr="00CE0C3B">
              <w:rPr>
                <w:color w:val="000000"/>
              </w:rPr>
              <w:t>92 960,88</w:t>
            </w:r>
          </w:p>
        </w:tc>
      </w:tr>
      <w:tr w:rsidR="00CE0C3B" w:rsidRPr="00CE0C3B" w:rsidTr="00CE0C3B">
        <w:trPr>
          <w:trHeight w:val="227"/>
          <w:jc w:val="center"/>
        </w:trPr>
        <w:tc>
          <w:tcPr>
            <w:tcW w:w="5745" w:type="dxa"/>
            <w:shd w:val="clear" w:color="auto" w:fill="auto"/>
            <w:vAlign w:val="center"/>
          </w:tcPr>
          <w:p w:rsidR="00CE0C3B" w:rsidRPr="00CE0C3B" w:rsidRDefault="00CE0C3B" w:rsidP="000F4FA9">
            <w:pPr>
              <w:ind w:right="33"/>
              <w:contextualSpacing/>
              <w:rPr>
                <w:b/>
                <w:color w:val="000000"/>
              </w:rPr>
            </w:pPr>
            <w:r w:rsidRPr="00CE0C3B">
              <w:rPr>
                <w:b/>
                <w:color w:val="000000"/>
              </w:rPr>
              <w:t>Всего потери тепловой энергии по АО «Выборгтеплоэнерго» в Выборгскому муниципальном районе Ленинградской области</w:t>
            </w:r>
          </w:p>
        </w:tc>
        <w:tc>
          <w:tcPr>
            <w:tcW w:w="2625" w:type="dxa"/>
            <w:shd w:val="clear" w:color="auto" w:fill="auto"/>
            <w:noWrap/>
            <w:vAlign w:val="center"/>
          </w:tcPr>
          <w:p w:rsidR="00CE0C3B" w:rsidRPr="00CE0C3B" w:rsidRDefault="00CE0C3B" w:rsidP="000F4FA9">
            <w:pPr>
              <w:contextualSpacing/>
              <w:jc w:val="center"/>
              <w:rPr>
                <w:b/>
                <w:color w:val="000000"/>
              </w:rPr>
            </w:pPr>
            <w:r w:rsidRPr="00CE0C3B">
              <w:rPr>
                <w:b/>
                <w:color w:val="000000"/>
              </w:rPr>
              <w:t>102 254,51</w:t>
            </w:r>
          </w:p>
        </w:tc>
      </w:tr>
    </w:tbl>
    <w:p w:rsidR="00CE0C3B" w:rsidRPr="00CE0C3B" w:rsidRDefault="00CE0C3B" w:rsidP="000F4FA9">
      <w:pPr>
        <w:ind w:left="-142" w:right="-144" w:firstLine="142"/>
        <w:contextualSpacing/>
        <w:jc w:val="center"/>
        <w:rPr>
          <w:b/>
          <w:color w:val="FF0000"/>
          <w:sz w:val="24"/>
          <w:szCs w:val="24"/>
        </w:rPr>
      </w:pPr>
    </w:p>
    <w:p w:rsidR="00CE0C3B" w:rsidRPr="00CE0C3B" w:rsidRDefault="00CE0C3B" w:rsidP="000F4FA9">
      <w:pPr>
        <w:ind w:left="-142" w:right="-144" w:firstLine="142"/>
        <w:contextualSpacing/>
        <w:jc w:val="center"/>
        <w:rPr>
          <w:b/>
          <w:sz w:val="24"/>
          <w:szCs w:val="24"/>
        </w:rPr>
      </w:pPr>
      <w:r w:rsidRPr="00CE0C3B">
        <w:rPr>
          <w:b/>
          <w:sz w:val="24"/>
          <w:szCs w:val="24"/>
        </w:rPr>
        <w:t>Результаты голосования: за – 6 человек, против – нет, воздержались – нет.</w:t>
      </w:r>
    </w:p>
    <w:p w:rsidR="00B4654F" w:rsidRPr="00B4654F" w:rsidRDefault="00B4654F" w:rsidP="000F4FA9">
      <w:pPr>
        <w:pStyle w:val="a6"/>
        <w:tabs>
          <w:tab w:val="left" w:pos="709"/>
        </w:tabs>
        <w:spacing w:after="0"/>
        <w:ind w:firstLine="567"/>
        <w:contextualSpacing/>
        <w:jc w:val="both"/>
        <w:rPr>
          <w:b/>
          <w:sz w:val="24"/>
          <w:szCs w:val="24"/>
        </w:rPr>
      </w:pPr>
    </w:p>
    <w:p w:rsidR="00CE0C3B" w:rsidRPr="00CE0C3B" w:rsidRDefault="000F2677" w:rsidP="000F4FA9">
      <w:pPr>
        <w:tabs>
          <w:tab w:val="left" w:pos="567"/>
          <w:tab w:val="left" w:pos="709"/>
        </w:tabs>
        <w:ind w:firstLine="567"/>
        <w:contextualSpacing/>
        <w:jc w:val="both"/>
        <w:rPr>
          <w:sz w:val="24"/>
          <w:szCs w:val="24"/>
        </w:rPr>
      </w:pPr>
      <w:r>
        <w:rPr>
          <w:b/>
          <w:sz w:val="24"/>
          <w:szCs w:val="24"/>
        </w:rPr>
        <w:t>12</w:t>
      </w:r>
      <w:r w:rsidRPr="000F2677">
        <w:rPr>
          <w:b/>
          <w:sz w:val="24"/>
          <w:szCs w:val="24"/>
        </w:rPr>
        <w:t>. По вопросу повестки «</w:t>
      </w:r>
      <w:r w:rsidR="00CE0C3B" w:rsidRPr="00CE0C3B">
        <w:rPr>
          <w:b/>
          <w:sz w:val="24"/>
          <w:szCs w:val="24"/>
        </w:rPr>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муниципального образования «Борское сельское поселение» Бокситогорского муниципального района Ленинградской области на 2020 год</w:t>
      </w:r>
      <w:r w:rsidRPr="000F2677">
        <w:rPr>
          <w:b/>
          <w:sz w:val="24"/>
          <w:szCs w:val="24"/>
        </w:rPr>
        <w:t>»</w:t>
      </w:r>
      <w:r w:rsidR="00CE0C3B">
        <w:rPr>
          <w:b/>
          <w:sz w:val="24"/>
          <w:szCs w:val="24"/>
        </w:rPr>
        <w:t xml:space="preserve"> </w:t>
      </w:r>
      <w:r w:rsidR="00CE0C3B" w:rsidRPr="00CE0C3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в комитет по тарифам и ценовой политике Ленинградской области поступили заявления филиала АО «Газпром теплоэнерго» в Ленинградской области об утверждении нормативов технологических потерь для филиала акционерного общества «Газпром теплоэнерго» в Ленинградской области в Бокситогорском муниципальном районе (муниципальное образование «Борское сельское поселение») Ленинградской области, на тарифное регулирование 2020 года </w:t>
      </w:r>
      <w:r w:rsidRPr="00CE0C3B">
        <w:rPr>
          <w:sz w:val="24"/>
          <w:szCs w:val="24"/>
        </w:rPr>
        <w:br/>
        <w:t>от 29.04.2019 исх. № СПб/3289-04-19,</w:t>
      </w:r>
      <w:r w:rsidRPr="00CE0C3B">
        <w:t xml:space="preserve"> </w:t>
      </w:r>
      <w:r w:rsidRPr="00CE0C3B">
        <w:rPr>
          <w:sz w:val="24"/>
          <w:szCs w:val="24"/>
        </w:rPr>
        <w:t>от 20.09.2019 исх. № СПб/6708-09-19,</w:t>
      </w:r>
      <w:r w:rsidRPr="00CE0C3B">
        <w:t xml:space="preserve"> </w:t>
      </w:r>
      <w:r w:rsidRPr="00CE0C3B">
        <w:rPr>
          <w:sz w:val="24"/>
          <w:szCs w:val="24"/>
        </w:rPr>
        <w:t xml:space="preserve">от 25.10.2019 </w:t>
      </w:r>
      <w:r w:rsidRPr="00CE0C3B">
        <w:rPr>
          <w:sz w:val="24"/>
          <w:szCs w:val="24"/>
        </w:rPr>
        <w:br/>
        <w:t xml:space="preserve">исх. № СПб/7801-10-19 и от 30.10.2019 исх. № СПб/7918-10-19 (вх. от 30.04.2019 </w:t>
      </w:r>
      <w:r w:rsidRPr="00CE0C3B">
        <w:rPr>
          <w:sz w:val="24"/>
          <w:szCs w:val="24"/>
        </w:rPr>
        <w:br/>
        <w:t>№ КТ-1-2555/2019, от 23.09.2019 № КТ-1-5459/2019, от 25.10.2019 № КТ-1-6314/2019 и от 01.11.2019 № КТ-1-6544/2019) филиалом АО «Газпром теплоэнерго» в Ленинградской области был представлен:</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расчет нормативов технологических потерь при передаче тепловой энергии в тепловых сетях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Согласно приказу Минэнерго России от 30 декабря 2008 года № 325 «Об утверждении порядка определения нормативов технологических потерь при передаче тепловой энергии, теплоносителя» (далее - Порядок определения нормативов технологических потерь при передаче тепловой энергии, теплоносителя),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теплосетевых организаций.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Нормативы технологических потерь при передаче тепловой энергии разрабатываются по следующим показателям:</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и затраты теплоносителей (потери сетевой воды);</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CE0C3B" w:rsidRPr="00CE0C3B" w:rsidRDefault="00CE0C3B" w:rsidP="000F4FA9">
      <w:pPr>
        <w:ind w:firstLine="709"/>
        <w:contextualSpacing/>
        <w:jc w:val="both"/>
        <w:rPr>
          <w:sz w:val="24"/>
          <w:szCs w:val="24"/>
        </w:rPr>
      </w:pPr>
      <w:r w:rsidRPr="00CE0C3B">
        <w:rPr>
          <w:sz w:val="24"/>
          <w:szCs w:val="24"/>
        </w:rPr>
        <w:t xml:space="preserve">Филиал АО «Газпром теплоэнерго» в Ленинградской области является теплоснабжающей организацией (ТСО), оказывающей услуги по теплоснабжению и горячему водоснабжению для потребителей на территории муниципального образования «Борское сельское поселение» Бокситогорского муниципального района Ленинградской области.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lastRenderedPageBreak/>
        <w:t>Тепловая энергия вырабатывается на котельных и поставляется потребителям по тепловым сетям являющимися муниципальным имуществом и находящимся в аренде у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Тепловые сети системы теплоснабжения филиала АО «Газпром теплоэнерго» в Ленинградской области – водяные двухтрубные, предназначенные для подачи теплоносителя и теплоты в теплопотребляющие установки потребителей тепловой энергии на нужды отопления и горячего водоснабжения.</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Паровые сети на балансе отсутствуют.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Тепловые сети, находящиеся в эксплуатационной филиала АО «Газпром теплоэнерго» в Ленинградской области на территории муниципального образования «Борское сельское поселение» Бокситогорского муниципального района Ленинградской области, имеют тип надземной прокладки.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100% протяженности тепловой сети относится к группе прокладки «1990-1997 годов».</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Заявленный режим эксплуатации тепловых сетей: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отопление и ГВС -227 сут.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Подключенная к водогрейной тепловой сети тепловая нагрузка составляет 10,04 Гкал/ч. регулирование отпуска теплоты производится по температурному графику водяных тепловых сетей 95/70 ºС.</w:t>
      </w:r>
    </w:p>
    <w:p w:rsidR="00CE0C3B" w:rsidRPr="00CE0C3B" w:rsidRDefault="00CE0C3B" w:rsidP="000F4FA9">
      <w:pPr>
        <w:ind w:left="-142" w:firstLine="567"/>
        <w:contextualSpacing/>
        <w:jc w:val="both"/>
        <w:rPr>
          <w:b/>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ind w:left="-142" w:right="-144" w:firstLine="720"/>
        <w:contextualSpacing/>
        <w:rPr>
          <w:sz w:val="24"/>
          <w:szCs w:val="24"/>
        </w:rPr>
      </w:pPr>
    </w:p>
    <w:p w:rsidR="00CE0C3B" w:rsidRPr="00CE0C3B" w:rsidRDefault="00CE0C3B" w:rsidP="000F4FA9">
      <w:pPr>
        <w:autoSpaceDE w:val="0"/>
        <w:autoSpaceDN w:val="0"/>
        <w:adjustRightInd w:val="0"/>
        <w:ind w:firstLine="709"/>
        <w:contextualSpacing/>
        <w:jc w:val="both"/>
        <w:rPr>
          <w:sz w:val="24"/>
          <w:szCs w:val="24"/>
        </w:rPr>
      </w:pPr>
      <w:r w:rsidRPr="00CE0C3B">
        <w:rPr>
          <w:sz w:val="24"/>
          <w:szCs w:val="24"/>
        </w:rPr>
        <w:t>По результатам расчетов выполненных ЛенРТК, к утверждению предлагаются следующие нормативы технологических потерь при передаче тепловой энергии по тепловым сетям филиала акционерного общества «Газпром теплоэнерго» в Ленинградской области в Бокситогорском муниципальном районе (муниципальное образование «Борское сельское поселение») Ленинградской области на 2020 год:</w:t>
      </w: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CE0C3B" w:rsidRPr="00CE0C3B" w:rsidTr="00CE0C3B">
        <w:trPr>
          <w:trHeight w:val="227"/>
          <w:jc w:val="center"/>
        </w:trPr>
        <w:tc>
          <w:tcPr>
            <w:tcW w:w="5745" w:type="dxa"/>
            <w:tcBorders>
              <w:top w:val="single" w:sz="8"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t>Наименование</w:t>
            </w:r>
          </w:p>
        </w:tc>
        <w:tc>
          <w:tcPr>
            <w:tcW w:w="2625" w:type="dxa"/>
            <w:tcBorders>
              <w:top w:val="single" w:sz="8"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t>Годовые нормативные затраты и потери</w:t>
            </w:r>
            <w:r w:rsidRPr="00CE0C3B">
              <w:rPr>
                <w:color w:val="000000"/>
              </w:rPr>
              <w:t>, Гкал</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92,70</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нормативные технологические потери тепловой энергии, обусловленные потерями теплоносителя</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92,40</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заполнение новых участков трубопроводов и после плановых ремонтов</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со сливами из приборов автоматического регулирования и защиты</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 xml:space="preserve">- </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проведение испытаний, плановых регулировок, промывок и т.д.</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0,30</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1 242,90</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b/>
                <w:color w:val="000000"/>
              </w:rPr>
            </w:pPr>
            <w:r w:rsidRPr="00CE0C3B">
              <w:rPr>
                <w:b/>
                <w:color w:val="000000"/>
              </w:rPr>
              <w:t xml:space="preserve">Всего потери тепловой энергии по филиалу акционерного общества «Газпром теплоэнерго» в Ленинградской области в Бокситогорском муниципальном районе (муниципальное образование «Борское сельское поселение») </w:t>
            </w:r>
          </w:p>
          <w:p w:rsidR="00CE0C3B" w:rsidRPr="00CE0C3B" w:rsidRDefault="00CE0C3B" w:rsidP="000F4FA9">
            <w:pPr>
              <w:ind w:right="33"/>
              <w:contextualSpacing/>
              <w:rPr>
                <w:b/>
                <w:color w:val="000000"/>
              </w:rPr>
            </w:pPr>
            <w:r w:rsidRPr="00CE0C3B">
              <w:rPr>
                <w:b/>
                <w:color w:val="000000"/>
              </w:rPr>
              <w:t xml:space="preserve">Ленинградской области </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b/>
                <w:color w:val="000000"/>
              </w:rPr>
            </w:pPr>
            <w:r w:rsidRPr="00CE0C3B">
              <w:rPr>
                <w:b/>
                <w:color w:val="000000"/>
              </w:rPr>
              <w:t>1 335,60</w:t>
            </w:r>
          </w:p>
        </w:tc>
      </w:tr>
    </w:tbl>
    <w:p w:rsidR="00CE0C3B" w:rsidRPr="00CE0C3B" w:rsidRDefault="00CE0C3B" w:rsidP="000F4FA9">
      <w:pPr>
        <w:ind w:left="-142" w:right="-144" w:firstLine="720"/>
        <w:contextualSpacing/>
        <w:rPr>
          <w:sz w:val="24"/>
          <w:szCs w:val="24"/>
        </w:rPr>
      </w:pPr>
    </w:p>
    <w:p w:rsidR="00CE0C3B" w:rsidRPr="00CE0C3B" w:rsidRDefault="00CE0C3B" w:rsidP="000F4FA9">
      <w:pPr>
        <w:ind w:left="-142" w:right="-144" w:firstLine="142"/>
        <w:contextualSpacing/>
        <w:jc w:val="center"/>
        <w:rPr>
          <w:b/>
          <w:sz w:val="24"/>
          <w:szCs w:val="24"/>
        </w:rPr>
      </w:pPr>
      <w:r w:rsidRPr="00CE0C3B">
        <w:rPr>
          <w:b/>
          <w:sz w:val="24"/>
          <w:szCs w:val="24"/>
        </w:rPr>
        <w:t>Результаты голосования: за – 6 человек, против – нет, воздержались – нет.</w:t>
      </w:r>
    </w:p>
    <w:p w:rsidR="006E033A" w:rsidRDefault="006E033A" w:rsidP="000F4FA9">
      <w:pPr>
        <w:pStyle w:val="a6"/>
        <w:spacing w:after="0"/>
        <w:ind w:firstLine="567"/>
        <w:contextualSpacing/>
        <w:jc w:val="both"/>
        <w:rPr>
          <w:sz w:val="24"/>
          <w:szCs w:val="24"/>
        </w:rPr>
      </w:pPr>
    </w:p>
    <w:p w:rsidR="00CE0C3B" w:rsidRPr="00CE0C3B" w:rsidRDefault="000F2677" w:rsidP="000F4FA9">
      <w:pPr>
        <w:tabs>
          <w:tab w:val="left" w:pos="567"/>
          <w:tab w:val="left" w:pos="709"/>
        </w:tabs>
        <w:ind w:firstLine="567"/>
        <w:contextualSpacing/>
        <w:jc w:val="both"/>
        <w:rPr>
          <w:sz w:val="24"/>
          <w:szCs w:val="24"/>
        </w:rPr>
      </w:pPr>
      <w:r>
        <w:rPr>
          <w:b/>
          <w:sz w:val="24"/>
          <w:szCs w:val="24"/>
        </w:rPr>
        <w:t>13</w:t>
      </w:r>
      <w:r w:rsidRPr="000F2677">
        <w:rPr>
          <w:b/>
          <w:sz w:val="24"/>
          <w:szCs w:val="24"/>
        </w:rPr>
        <w:t>. По вопросу повестки «</w:t>
      </w:r>
      <w:r w:rsidR="00CE0C3B" w:rsidRPr="00CE0C3B">
        <w:rPr>
          <w:b/>
          <w:sz w:val="24"/>
          <w:szCs w:val="24"/>
        </w:rPr>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Ленинградской области на 2020 год</w:t>
      </w:r>
      <w:r w:rsidRPr="000F2677">
        <w:rPr>
          <w:b/>
          <w:sz w:val="24"/>
          <w:szCs w:val="24"/>
        </w:rPr>
        <w:t>»</w:t>
      </w:r>
      <w:r>
        <w:rPr>
          <w:b/>
          <w:sz w:val="24"/>
          <w:szCs w:val="24"/>
        </w:rPr>
        <w:t xml:space="preserve"> </w:t>
      </w:r>
      <w:r w:rsidR="00CE0C3B" w:rsidRPr="00CE0C3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в комитет по тарифам и ценовой политике Ленинградской области поступили заявления филиала АО «Газпром теплоэнерго» в Ленинградской области об утверждении нормативов технологических потерь для филиала акционерного общества «Газпром теплоэнерго» в </w:t>
      </w:r>
      <w:r w:rsidRPr="00CE0C3B">
        <w:rPr>
          <w:sz w:val="24"/>
          <w:szCs w:val="24"/>
        </w:rPr>
        <w:lastRenderedPageBreak/>
        <w:t>Ленинградской области на территории Ленинградской области, на тарифное регулирование 2020 года от 29.04.2019 исх. № СПб/3290-04-19,</w:t>
      </w:r>
      <w:r w:rsidRPr="00CE0C3B">
        <w:t xml:space="preserve"> </w:t>
      </w:r>
      <w:r w:rsidRPr="00CE0C3B">
        <w:rPr>
          <w:sz w:val="24"/>
          <w:szCs w:val="24"/>
        </w:rPr>
        <w:t>от 20.09.2019 исх. № СПб/6707-09-19,</w:t>
      </w:r>
      <w:r w:rsidRPr="00CE0C3B">
        <w:t xml:space="preserve"> </w:t>
      </w:r>
      <w:r w:rsidRPr="00CE0C3B">
        <w:rPr>
          <w:sz w:val="24"/>
          <w:szCs w:val="24"/>
        </w:rPr>
        <w:t xml:space="preserve">от 25.10.2019 исх. № СПб/7801-10-19 и от 30.10.2019 исх. № СПб/7918-10-19 (вх. от 30.04.2019 </w:t>
      </w:r>
      <w:r w:rsidRPr="00CE0C3B">
        <w:rPr>
          <w:sz w:val="24"/>
          <w:szCs w:val="24"/>
        </w:rPr>
        <w:br/>
        <w:t>№ КТ-1-2556/2019, от 23.09.2019 № КТ-1-5460/2019, от 25.10.2019 № КТ-1-6314/2019 и от 01.11.2019 № КТ-1-6544/2019) филиалом АО «Газпром теплоэнерго» в Ленинградской области был представлен:</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расчет нормативов технологических потерь при передаче тепловой энергии в тепловых сетях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Согласно приказу Минэнерго России от 30 декабря 2008 года № 325 «Об утверждении порядка определения нормативов технологических потерь при передаче тепловой энергии, теплоносителя» (далее - Порядок определения нормативов технологических потерь при передаче тепловой энергии, теплоносителя),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теплосетевых организаций.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Нормативы технологических потерь при передаче тепловой энергии разрабатываются по следующим показателям:</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и затраты теплоносителей (потери сетевой воды);</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CE0C3B" w:rsidRPr="00CE0C3B" w:rsidRDefault="00CE0C3B" w:rsidP="000F4FA9">
      <w:pPr>
        <w:widowControl w:val="0"/>
        <w:numPr>
          <w:ilvl w:val="0"/>
          <w:numId w:val="8"/>
        </w:numPr>
        <w:tabs>
          <w:tab w:val="left" w:pos="1134"/>
          <w:tab w:val="left" w:pos="1560"/>
        </w:tabs>
        <w:autoSpaceDE w:val="0"/>
        <w:autoSpaceDN w:val="0"/>
        <w:adjustRightInd w:val="0"/>
        <w:contextualSpacing/>
        <w:jc w:val="both"/>
        <w:rPr>
          <w:sz w:val="24"/>
          <w:szCs w:val="24"/>
        </w:rPr>
      </w:pPr>
      <w:r w:rsidRPr="00CE0C3B">
        <w:rPr>
          <w:sz w:val="24"/>
          <w:szCs w:val="24"/>
        </w:rPr>
        <w:t xml:space="preserve">Краткая характеристика ТСО и эксплуатируемого оборудования. </w:t>
      </w:r>
    </w:p>
    <w:p w:rsidR="00CE0C3B" w:rsidRPr="00CE0C3B" w:rsidRDefault="00CE0C3B" w:rsidP="000F4FA9">
      <w:pPr>
        <w:ind w:firstLine="709"/>
        <w:contextualSpacing/>
        <w:jc w:val="both"/>
        <w:rPr>
          <w:sz w:val="24"/>
          <w:szCs w:val="24"/>
        </w:rPr>
      </w:pPr>
      <w:r w:rsidRPr="00CE0C3B">
        <w:rPr>
          <w:sz w:val="24"/>
          <w:szCs w:val="24"/>
        </w:rPr>
        <w:t xml:space="preserve">Филиал АО «Газпром теплоэнерго» в Ленинградской области является теплоснабжающей организацией (ТСО), оказывающей услуги по теплоснабжению и горячему водоснабжению для потребителей на территории Ленинградской области.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Тепловая энергия вырабатывается на котельных и поставляется потребителям по тепловым сетям являющимися муниципальным имуществом и находящимся в аренде у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Тепловые сети системы теплоснабжения филиала АО «Газпром теплоэнерго» в Ленинградской области – водяные двухтрубные и четырехтрубные, предназначенные для подачи теплоносителя и теплоты в теплопотребляющие установки потребителей тепловой энергии на нужды отопления и горячего водоснабжения.</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Паровые сети на балансе отсутствуют.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Тепловые сети, находящиеся в эксплуатационной филиала АО «Газпром теплоэнерго» в Ленинградской области на территории Ленинградской области, имеют все возможные типы прокладки: канальную, бесканальную, на открытом воздухе, внутри помещений.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35,95% протяженности тепловой сети относится к группе прокладки «1959-1989 годов», 7,60% протяженности тепловой сети относится к группе прокладки «1990-1997 годов», 56,45% тепловых сетей попадает в диапазон проектировки и прокладки с 2004 года и далее.</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Заявленный режим эксплуатации тепловых сетей:</w:t>
      </w:r>
    </w:p>
    <w:tbl>
      <w:tblPr>
        <w:tblW w:w="9757" w:type="dxa"/>
        <w:tblInd w:w="98" w:type="dxa"/>
        <w:tblLook w:val="04A0" w:firstRow="1" w:lastRow="0" w:firstColumn="1" w:lastColumn="0" w:noHBand="0" w:noVBand="1"/>
      </w:tblPr>
      <w:tblGrid>
        <w:gridCol w:w="687"/>
        <w:gridCol w:w="7120"/>
        <w:gridCol w:w="1950"/>
      </w:tblGrid>
      <w:tr w:rsidR="00CE0C3B" w:rsidRPr="00CE0C3B" w:rsidTr="00CE0C3B">
        <w:trPr>
          <w:trHeight w:val="255"/>
          <w:tblHeader/>
        </w:trPr>
        <w:tc>
          <w:tcPr>
            <w:tcW w:w="687" w:type="dxa"/>
            <w:vMerge w:val="restart"/>
            <w:tcBorders>
              <w:top w:val="single" w:sz="8" w:space="0" w:color="auto"/>
              <w:left w:val="single" w:sz="8" w:space="0" w:color="auto"/>
              <w:bottom w:val="single" w:sz="8" w:space="0" w:color="000000"/>
              <w:right w:val="single" w:sz="4" w:space="0" w:color="auto"/>
            </w:tcBorders>
            <w:vAlign w:val="center"/>
            <w:hideMark/>
          </w:tcPr>
          <w:p w:rsidR="00CE0C3B" w:rsidRPr="00CE0C3B" w:rsidRDefault="00CE0C3B" w:rsidP="000F4FA9">
            <w:pPr>
              <w:contextualSpacing/>
              <w:jc w:val="center"/>
              <w:rPr>
                <w:color w:val="000000"/>
                <w:sz w:val="18"/>
                <w:szCs w:val="18"/>
              </w:rPr>
            </w:pPr>
            <w:r w:rsidRPr="00CE0C3B">
              <w:rPr>
                <w:color w:val="000000"/>
                <w:sz w:val="18"/>
                <w:szCs w:val="18"/>
              </w:rPr>
              <w:t>№ п/п</w:t>
            </w:r>
          </w:p>
        </w:tc>
        <w:tc>
          <w:tcPr>
            <w:tcW w:w="7120" w:type="dxa"/>
            <w:vMerge w:val="restart"/>
            <w:tcBorders>
              <w:top w:val="single" w:sz="8" w:space="0" w:color="auto"/>
              <w:left w:val="single" w:sz="4" w:space="0" w:color="auto"/>
              <w:bottom w:val="single" w:sz="8" w:space="0" w:color="000000"/>
              <w:right w:val="single" w:sz="4" w:space="0" w:color="auto"/>
            </w:tcBorders>
            <w:vAlign w:val="center"/>
            <w:hideMark/>
          </w:tcPr>
          <w:p w:rsidR="00CE0C3B" w:rsidRPr="00CE0C3B" w:rsidRDefault="00CE0C3B" w:rsidP="000F4FA9">
            <w:pPr>
              <w:contextualSpacing/>
              <w:jc w:val="center"/>
              <w:rPr>
                <w:color w:val="000000"/>
                <w:sz w:val="18"/>
                <w:szCs w:val="18"/>
              </w:rPr>
            </w:pPr>
            <w:r w:rsidRPr="00CE0C3B">
              <w:rPr>
                <w:color w:val="000000"/>
                <w:sz w:val="18"/>
                <w:szCs w:val="18"/>
              </w:rPr>
              <w:t>Показатель</w:t>
            </w:r>
          </w:p>
        </w:tc>
        <w:tc>
          <w:tcPr>
            <w:tcW w:w="1950" w:type="dxa"/>
            <w:vMerge w:val="restart"/>
            <w:tcBorders>
              <w:top w:val="single" w:sz="8"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color w:val="000000"/>
                <w:sz w:val="18"/>
                <w:szCs w:val="18"/>
              </w:rPr>
            </w:pPr>
            <w:r w:rsidRPr="00CE0C3B">
              <w:rPr>
                <w:color w:val="000000"/>
                <w:sz w:val="18"/>
                <w:szCs w:val="18"/>
              </w:rPr>
              <w:t>Количество дней функционирования</w:t>
            </w:r>
          </w:p>
        </w:tc>
      </w:tr>
      <w:tr w:rsidR="00CE0C3B" w:rsidRPr="00CE0C3B" w:rsidTr="00CE0C3B">
        <w:trPr>
          <w:trHeight w:val="23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E0C3B" w:rsidRPr="00CE0C3B" w:rsidRDefault="00CE0C3B" w:rsidP="000F4FA9">
            <w:pPr>
              <w:contextualSpacing/>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E0C3B" w:rsidRPr="00CE0C3B" w:rsidRDefault="00CE0C3B" w:rsidP="000F4FA9">
            <w:pPr>
              <w:contextualSpacing/>
              <w:rPr>
                <w:color w:val="000000"/>
                <w:sz w:val="18"/>
                <w:szCs w:val="18"/>
              </w:rPr>
            </w:pPr>
          </w:p>
        </w:tc>
        <w:tc>
          <w:tcPr>
            <w:tcW w:w="0" w:type="auto"/>
            <w:vMerge/>
            <w:tcBorders>
              <w:top w:val="single" w:sz="8"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color w:val="000000"/>
                <w:sz w:val="18"/>
                <w:szCs w:val="18"/>
              </w:rPr>
            </w:pPr>
          </w:p>
        </w:tc>
      </w:tr>
      <w:tr w:rsidR="00CE0C3B" w:rsidRPr="00CE0C3B" w:rsidTr="00CE0C3B">
        <w:trPr>
          <w:trHeight w:val="270"/>
          <w:tblHeader/>
        </w:trPr>
        <w:tc>
          <w:tcPr>
            <w:tcW w:w="0" w:type="auto"/>
            <w:vMerge/>
            <w:tcBorders>
              <w:top w:val="single" w:sz="8" w:space="0" w:color="auto"/>
              <w:left w:val="single" w:sz="8" w:space="0" w:color="auto"/>
              <w:bottom w:val="single" w:sz="8" w:space="0" w:color="000000"/>
              <w:right w:val="single" w:sz="4" w:space="0" w:color="auto"/>
            </w:tcBorders>
            <w:vAlign w:val="center"/>
            <w:hideMark/>
          </w:tcPr>
          <w:p w:rsidR="00CE0C3B" w:rsidRPr="00CE0C3B" w:rsidRDefault="00CE0C3B" w:rsidP="000F4FA9">
            <w:pPr>
              <w:contextualSpacing/>
              <w:rPr>
                <w:color w:val="000000"/>
                <w:sz w:val="18"/>
                <w:szCs w:val="18"/>
              </w:rPr>
            </w:pPr>
          </w:p>
        </w:tc>
        <w:tc>
          <w:tcPr>
            <w:tcW w:w="0" w:type="auto"/>
            <w:vMerge/>
            <w:tcBorders>
              <w:top w:val="single" w:sz="8" w:space="0" w:color="auto"/>
              <w:left w:val="single" w:sz="4" w:space="0" w:color="auto"/>
              <w:bottom w:val="single" w:sz="8" w:space="0" w:color="000000"/>
              <w:right w:val="single" w:sz="4" w:space="0" w:color="auto"/>
            </w:tcBorders>
            <w:vAlign w:val="center"/>
            <w:hideMark/>
          </w:tcPr>
          <w:p w:rsidR="00CE0C3B" w:rsidRPr="00CE0C3B" w:rsidRDefault="00CE0C3B" w:rsidP="000F4FA9">
            <w:pPr>
              <w:contextualSpacing/>
              <w:rPr>
                <w:color w:val="000000"/>
                <w:sz w:val="18"/>
                <w:szCs w:val="18"/>
              </w:rPr>
            </w:pPr>
          </w:p>
        </w:tc>
        <w:tc>
          <w:tcPr>
            <w:tcW w:w="1950" w:type="dxa"/>
            <w:tcBorders>
              <w:top w:val="nil"/>
              <w:left w:val="nil"/>
              <w:bottom w:val="single" w:sz="8" w:space="0" w:color="auto"/>
              <w:right w:val="single" w:sz="4" w:space="0" w:color="auto"/>
            </w:tcBorders>
            <w:vAlign w:val="center"/>
            <w:hideMark/>
          </w:tcPr>
          <w:p w:rsidR="00CE0C3B" w:rsidRPr="00CE0C3B" w:rsidRDefault="00CE0C3B" w:rsidP="000F4FA9">
            <w:pPr>
              <w:contextualSpacing/>
              <w:jc w:val="center"/>
              <w:rPr>
                <w:color w:val="000000"/>
                <w:sz w:val="18"/>
                <w:szCs w:val="18"/>
              </w:rPr>
            </w:pPr>
            <w:r w:rsidRPr="00CE0C3B">
              <w:rPr>
                <w:color w:val="000000"/>
                <w:sz w:val="18"/>
                <w:szCs w:val="18"/>
              </w:rPr>
              <w:t>дней</w:t>
            </w:r>
          </w:p>
        </w:tc>
      </w:tr>
      <w:tr w:rsidR="00CE0C3B" w:rsidRPr="00CE0C3B" w:rsidTr="00CE0C3B">
        <w:trPr>
          <w:trHeight w:val="255"/>
        </w:trPr>
        <w:tc>
          <w:tcPr>
            <w:tcW w:w="687" w:type="dxa"/>
            <w:tcBorders>
              <w:top w:val="single" w:sz="8" w:space="0" w:color="auto"/>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w:t>
            </w:r>
          </w:p>
        </w:tc>
        <w:tc>
          <w:tcPr>
            <w:tcW w:w="7120" w:type="dxa"/>
            <w:tcBorders>
              <w:top w:val="single" w:sz="8" w:space="0" w:color="auto"/>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Подпорожский МР, Никольское ГП, г.п. Никольский, ул. Новая, д.20а, БМК-7,4 МВт (ГВС)</w:t>
            </w:r>
          </w:p>
        </w:tc>
        <w:tc>
          <w:tcPr>
            <w:tcW w:w="1950" w:type="dxa"/>
            <w:tcBorders>
              <w:top w:val="single" w:sz="8" w:space="0" w:color="auto"/>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127,00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Подпорожский МР, Никольское ГП, г.п. Никольский, ул. Новая, д.20а, БМК-7,4 МВт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Подпорожский МР, Никольское ГП, г.п. Никольский, ул. Речников, д.19а, БМК-2,5 МВт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127,00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lastRenderedPageBreak/>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Подпорожский МР, Никольское ГП, г.п. Никольский, ул. Речников, д.19а, БМК-2,5 МВт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5</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Подпорожский МР, Важинское ГП, г.п.Важины, ул. Школьная, д. 4в, БМК-6,4МВт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228,00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6</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Бокситогорский МР, Бокситогорское ГП, д. Сега, БМК-0,68МВт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223,00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Лужское ГП, г. Луга, Медведское шоссе, д.2 (ПУ-47)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Мшинское СП, д. Пехенец, ул. Молодежная, д.5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9</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Торковическое СП, п. Торковичи, ул. 1 Мая, д.2-а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Толмачексвое СП, г.п. Толмачево, мкр. Тосики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11</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Толмачексвое СП, д.Жельцы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12</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Толмачексвое СП, п. Плоское, ул. Заводская, д.16б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13</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Мшинское СП, Красный Маяк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14</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ул. Миккели, д.12а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15</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ул. Красной Артиллерии, д.38а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182,00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182,00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16</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пр. Комсомольский, д.38а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lastRenderedPageBreak/>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17</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пр. Комсомольский, д.38а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18</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ул. Мелиораторов, д.13б (отопленеие)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19</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 Луга, ул. Мелиораторов, д.13б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131,00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344,00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Заклинское СП, д. Заклинье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Заклинское СП, д. Заклинье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132,00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22</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п. Пансонат "Зеленый Бор", д. 4 (Городок-5)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23</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п. Пансонат "Зеленый Бор", д. 4 (Городок-5)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132,00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24</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ул. Петра Баранова, д.8 (Городок-5)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25</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ул. Петра Баранова, д.8 (Городок-5)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26</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ул. Тоси Петровой, д.9а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27</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Лужский МР, г.Луга, ул. Дзержинского, д.6а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131,00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344,00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28</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Кингисеппский МР, Ивангородское ГП, г. Ивангород, ул. Песторова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lastRenderedPageBreak/>
              <w:t>29</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Кингисеппский МР, Ивангородское ГП, г. Ивангород, пересечение ул. Комсомола и ул. Наровской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30</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Сланцевский МР, Гостицкой СП, д. Гостицы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31</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Сланцевский МР, Гостицкой СП, д. Выскатка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32</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Всеволожский МР, г.п. Токсово, ул. Буланова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33</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Всеволожский МР, г.п. Токсово, ул. Буланова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129,00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342,00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34</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Всеволожский МР, г.п. Токсово, ул. Дорожников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Всеволожский МР, г.п. Токсово, ул. Дорожников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36</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Всеволожский МР, п.Щеглово (отопление+ГВС)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37</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Приозерский район, Мичуринское СП, п. Мичуринское, ул. Озерная, д.4 (Сигнал 6750) (отопление)</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38</w:t>
            </w:r>
          </w:p>
        </w:tc>
        <w:tc>
          <w:tcPr>
            <w:tcW w:w="712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rPr>
                <w:b/>
                <w:bCs/>
                <w:color w:val="000000"/>
                <w:sz w:val="18"/>
                <w:szCs w:val="18"/>
              </w:rPr>
            </w:pPr>
            <w:r w:rsidRPr="00CE0C3B">
              <w:rPr>
                <w:b/>
                <w:bCs/>
                <w:color w:val="000000"/>
                <w:sz w:val="18"/>
                <w:szCs w:val="18"/>
              </w:rPr>
              <w:t>ЛО, Приозерский район, Мичуринское СП, п. Мичуринское, ул. Озерная, д.4 (Сигнал 6750) (ГВС)</w:t>
            </w:r>
          </w:p>
        </w:tc>
        <w:tc>
          <w:tcPr>
            <w:tcW w:w="1950" w:type="dxa"/>
            <w:tcBorders>
              <w:top w:val="nil"/>
              <w:left w:val="nil"/>
              <w:bottom w:val="single" w:sz="4" w:space="0" w:color="auto"/>
              <w:right w:val="single" w:sz="4" w:space="0" w:color="auto"/>
            </w:tcBorders>
            <w:shd w:val="clear" w:color="auto" w:fill="FDE9D9"/>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213,00</w:t>
            </w:r>
          </w:p>
        </w:tc>
      </w:tr>
      <w:tr w:rsidR="00CE0C3B" w:rsidRPr="00CE0C3B" w:rsidTr="00CE0C3B">
        <w:trPr>
          <w:trHeight w:val="255"/>
        </w:trPr>
        <w:tc>
          <w:tcPr>
            <w:tcW w:w="687" w:type="dxa"/>
            <w:tcBorders>
              <w:top w:val="nil"/>
              <w:left w:val="single" w:sz="8" w:space="0" w:color="auto"/>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 </w:t>
            </w:r>
          </w:p>
        </w:tc>
        <w:tc>
          <w:tcPr>
            <w:tcW w:w="7120" w:type="dxa"/>
            <w:tcBorders>
              <w:top w:val="nil"/>
              <w:left w:val="nil"/>
              <w:bottom w:val="single" w:sz="4" w:space="0" w:color="auto"/>
              <w:right w:val="single" w:sz="4" w:space="0" w:color="auto"/>
            </w:tcBorders>
            <w:noWrap/>
            <w:vAlign w:val="bottom"/>
            <w:hideMark/>
          </w:tcPr>
          <w:p w:rsidR="00CE0C3B" w:rsidRPr="00CE0C3B" w:rsidRDefault="00CE0C3B" w:rsidP="000F4FA9">
            <w:pPr>
              <w:contextualSpacing/>
              <w:rPr>
                <w:color w:val="000000"/>
                <w:sz w:val="18"/>
                <w:szCs w:val="18"/>
              </w:rPr>
            </w:pPr>
            <w:r w:rsidRPr="00CE0C3B">
              <w:rPr>
                <w:color w:val="000000"/>
                <w:sz w:val="18"/>
                <w:szCs w:val="18"/>
              </w:rPr>
              <w:t>Межотопительный период</w:t>
            </w:r>
          </w:p>
        </w:tc>
        <w:tc>
          <w:tcPr>
            <w:tcW w:w="1950" w:type="dxa"/>
            <w:tcBorders>
              <w:top w:val="nil"/>
              <w:left w:val="nil"/>
              <w:bottom w:val="single" w:sz="4" w:space="0" w:color="auto"/>
              <w:right w:val="single" w:sz="4" w:space="0" w:color="auto"/>
            </w:tcBorders>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142,00</w:t>
            </w:r>
          </w:p>
        </w:tc>
      </w:tr>
      <w:tr w:rsidR="00CE0C3B" w:rsidRPr="00CE0C3B" w:rsidTr="00CE0C3B">
        <w:trPr>
          <w:trHeight w:val="270"/>
        </w:trPr>
        <w:tc>
          <w:tcPr>
            <w:tcW w:w="687" w:type="dxa"/>
            <w:tcBorders>
              <w:top w:val="nil"/>
              <w:left w:val="single" w:sz="8" w:space="0" w:color="auto"/>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 </w:t>
            </w:r>
          </w:p>
        </w:tc>
        <w:tc>
          <w:tcPr>
            <w:tcW w:w="7120" w:type="dxa"/>
            <w:tcBorders>
              <w:top w:val="nil"/>
              <w:left w:val="nil"/>
              <w:bottom w:val="single" w:sz="8" w:space="0" w:color="auto"/>
              <w:right w:val="single" w:sz="4" w:space="0" w:color="auto"/>
            </w:tcBorders>
            <w:noWrap/>
            <w:vAlign w:val="bottom"/>
            <w:hideMark/>
          </w:tcPr>
          <w:p w:rsidR="00CE0C3B" w:rsidRPr="00CE0C3B" w:rsidRDefault="00CE0C3B" w:rsidP="000F4FA9">
            <w:pPr>
              <w:contextualSpacing/>
              <w:rPr>
                <w:b/>
                <w:bCs/>
                <w:color w:val="000000"/>
                <w:sz w:val="18"/>
                <w:szCs w:val="18"/>
              </w:rPr>
            </w:pPr>
            <w:r w:rsidRPr="00CE0C3B">
              <w:rPr>
                <w:b/>
                <w:bCs/>
                <w:color w:val="000000"/>
                <w:sz w:val="18"/>
                <w:szCs w:val="18"/>
              </w:rPr>
              <w:t>ИТОГО</w:t>
            </w:r>
          </w:p>
        </w:tc>
        <w:tc>
          <w:tcPr>
            <w:tcW w:w="1950" w:type="dxa"/>
            <w:tcBorders>
              <w:top w:val="nil"/>
              <w:left w:val="nil"/>
              <w:bottom w:val="single" w:sz="8" w:space="0" w:color="auto"/>
              <w:right w:val="single" w:sz="4" w:space="0" w:color="auto"/>
            </w:tcBorders>
            <w:noWrap/>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355,00</w:t>
            </w:r>
          </w:p>
        </w:tc>
      </w:tr>
    </w:tbl>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Подключенная к водогрейной тепловой сети тепловая нагрузка составляет 235,823 Гкал/ч. регулирование отпуска теплоты производится по температурному графику водяных тепловых сетей 95/70 ºС (отопление), 65/50 ºС (ГВС).</w:t>
      </w:r>
    </w:p>
    <w:p w:rsidR="00CE0C3B" w:rsidRPr="00CE0C3B" w:rsidRDefault="00CE0C3B" w:rsidP="000F4FA9">
      <w:pPr>
        <w:ind w:left="-142" w:firstLine="567"/>
        <w:contextualSpacing/>
        <w:jc w:val="both"/>
        <w:rPr>
          <w:b/>
          <w:sz w:val="24"/>
          <w:szCs w:val="24"/>
        </w:rPr>
      </w:pPr>
    </w:p>
    <w:p w:rsidR="00CE0C3B" w:rsidRPr="00CE0C3B" w:rsidRDefault="00CE0C3B" w:rsidP="000D0F4F">
      <w:pPr>
        <w:ind w:left="-142" w:firstLine="851"/>
        <w:contextualSpacing/>
        <w:jc w:val="both"/>
        <w:rPr>
          <w:b/>
          <w:sz w:val="24"/>
          <w:szCs w:val="24"/>
        </w:rPr>
      </w:pPr>
      <w:r w:rsidRPr="00CE0C3B">
        <w:rPr>
          <w:b/>
          <w:sz w:val="24"/>
          <w:szCs w:val="24"/>
        </w:rPr>
        <w:t xml:space="preserve">Правление приняло решение:  </w:t>
      </w:r>
    </w:p>
    <w:p w:rsidR="00CE0C3B" w:rsidRDefault="00CE0C3B" w:rsidP="000F4FA9">
      <w:pPr>
        <w:autoSpaceDE w:val="0"/>
        <w:autoSpaceDN w:val="0"/>
        <w:adjustRightInd w:val="0"/>
        <w:ind w:firstLine="709"/>
        <w:contextualSpacing/>
        <w:jc w:val="both"/>
        <w:rPr>
          <w:sz w:val="24"/>
          <w:szCs w:val="24"/>
        </w:rPr>
      </w:pPr>
      <w:r w:rsidRPr="00CE0C3B">
        <w:rPr>
          <w:sz w:val="24"/>
          <w:szCs w:val="24"/>
        </w:rPr>
        <w:t>По результатам расчетов выполненных ЛенРТК, к утверждению предлагаются следующие нормативы технологических потерь при передаче тепловой энергии по тепловым сетям филиала акционерного общества «Газпром теплоэнерго» в Ленинградской области на территории Ленинградской области на 2020 год:</w:t>
      </w:r>
    </w:p>
    <w:p w:rsidR="000D0F4F" w:rsidRPr="00CE0C3B" w:rsidRDefault="000D0F4F" w:rsidP="000F4FA9">
      <w:pPr>
        <w:autoSpaceDE w:val="0"/>
        <w:autoSpaceDN w:val="0"/>
        <w:adjustRightInd w:val="0"/>
        <w:ind w:firstLine="709"/>
        <w:contextualSpacing/>
        <w:jc w:val="both"/>
        <w:rPr>
          <w:sz w:val="24"/>
          <w:szCs w:val="24"/>
        </w:rPr>
      </w:pP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CE0C3B" w:rsidRPr="00CE0C3B" w:rsidTr="00CE0C3B">
        <w:trPr>
          <w:trHeight w:val="227"/>
          <w:jc w:val="center"/>
        </w:trPr>
        <w:tc>
          <w:tcPr>
            <w:tcW w:w="5745" w:type="dxa"/>
            <w:tcBorders>
              <w:top w:val="single" w:sz="8"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lastRenderedPageBreak/>
              <w:t>Наименование</w:t>
            </w:r>
          </w:p>
        </w:tc>
        <w:tc>
          <w:tcPr>
            <w:tcW w:w="2625" w:type="dxa"/>
            <w:tcBorders>
              <w:top w:val="single" w:sz="8"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t>Годовые нормативные затраты и потери</w:t>
            </w:r>
            <w:r w:rsidRPr="00CE0C3B">
              <w:rPr>
                <w:color w:val="000000"/>
              </w:rPr>
              <w:t>, Гкал</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3 048,17</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нормативные технологические потери тепловой энергии, обусловленные потерями теплоносителя</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2 967,72</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заполнение новых участков трубопроводов и после плановых ремонтов</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со сливами из приборов автоматического регулирования и защиты</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проведение испытаний, плановых регулировок, промывок и т.д.</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80,45</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lang w:eastAsia="en-US"/>
              </w:rPr>
            </w:pPr>
            <w:r w:rsidRPr="00CE0C3B">
              <w:t>42 406,45</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b/>
                <w:color w:val="000000"/>
              </w:rPr>
            </w:pPr>
            <w:r w:rsidRPr="00CE0C3B">
              <w:rPr>
                <w:b/>
                <w:color w:val="000000"/>
              </w:rPr>
              <w:t xml:space="preserve">Всего потери тепловой энергии по филиалу акционерного общества «Газпром теплоэнерго» в Ленинградской области на территории Ленинградской области </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b/>
                <w:color w:val="000000"/>
              </w:rPr>
            </w:pPr>
            <w:r w:rsidRPr="00CE0C3B">
              <w:rPr>
                <w:b/>
                <w:color w:val="000000"/>
              </w:rPr>
              <w:t>45 454,62</w:t>
            </w:r>
          </w:p>
        </w:tc>
      </w:tr>
    </w:tbl>
    <w:p w:rsidR="00CE0C3B" w:rsidRPr="00CE0C3B" w:rsidRDefault="00CE0C3B" w:rsidP="000F4FA9">
      <w:pPr>
        <w:ind w:left="-142" w:right="-144" w:firstLine="720"/>
        <w:contextualSpacing/>
        <w:rPr>
          <w:sz w:val="24"/>
          <w:szCs w:val="24"/>
        </w:rPr>
      </w:pPr>
    </w:p>
    <w:p w:rsidR="00CE0C3B" w:rsidRPr="00CE0C3B" w:rsidRDefault="00CE0C3B" w:rsidP="000F4FA9">
      <w:pPr>
        <w:ind w:left="-142" w:right="-144" w:firstLine="142"/>
        <w:contextualSpacing/>
        <w:jc w:val="center"/>
        <w:rPr>
          <w:b/>
          <w:sz w:val="24"/>
          <w:szCs w:val="24"/>
        </w:rPr>
      </w:pPr>
      <w:r w:rsidRPr="00CE0C3B">
        <w:rPr>
          <w:b/>
          <w:sz w:val="24"/>
          <w:szCs w:val="24"/>
        </w:rPr>
        <w:t>Результаты голосования: за – 6 человек, против – нет, воздержались – нет.</w:t>
      </w:r>
    </w:p>
    <w:p w:rsidR="005D1069" w:rsidRPr="005D1069" w:rsidRDefault="005D1069" w:rsidP="000F4FA9">
      <w:pPr>
        <w:pStyle w:val="a6"/>
        <w:spacing w:after="0"/>
        <w:ind w:firstLine="567"/>
        <w:contextualSpacing/>
        <w:jc w:val="both"/>
        <w:rPr>
          <w:b/>
          <w:sz w:val="24"/>
          <w:szCs w:val="24"/>
        </w:rPr>
      </w:pPr>
    </w:p>
    <w:p w:rsidR="00CE0C3B" w:rsidRPr="00CE0C3B" w:rsidRDefault="000F2677" w:rsidP="000F4FA9">
      <w:pPr>
        <w:tabs>
          <w:tab w:val="left" w:pos="567"/>
          <w:tab w:val="left" w:pos="709"/>
        </w:tabs>
        <w:ind w:firstLine="567"/>
        <w:contextualSpacing/>
        <w:jc w:val="both"/>
        <w:rPr>
          <w:color w:val="FF0000"/>
          <w:sz w:val="24"/>
          <w:szCs w:val="24"/>
        </w:rPr>
      </w:pPr>
      <w:r>
        <w:rPr>
          <w:b/>
          <w:sz w:val="24"/>
          <w:szCs w:val="24"/>
        </w:rPr>
        <w:t>14</w:t>
      </w:r>
      <w:r w:rsidRPr="000F2677">
        <w:rPr>
          <w:b/>
          <w:sz w:val="24"/>
          <w:szCs w:val="24"/>
        </w:rPr>
        <w:t>. По вопросу повестки «</w:t>
      </w:r>
      <w:r w:rsidR="00CE0C3B" w:rsidRPr="00CE0C3B">
        <w:rPr>
          <w:b/>
          <w:sz w:val="24"/>
          <w:szCs w:val="24"/>
        </w:rPr>
        <w:t>Об утверждении нормативов технологических потерь для филиала акционерного общества «Газпром теплоэнерго» в Ленинградской области при передаче тепловой энергии по тепловым сетям, расположенным на территории муниципального образования «Подпорожское городское поселение» Подпорожского муниципального района Ленинградской области на 2020 год</w:t>
      </w:r>
      <w:r w:rsidRPr="000F2677">
        <w:rPr>
          <w:b/>
          <w:sz w:val="24"/>
          <w:szCs w:val="24"/>
        </w:rPr>
        <w:t>»</w:t>
      </w:r>
      <w:r>
        <w:rPr>
          <w:b/>
          <w:sz w:val="24"/>
          <w:szCs w:val="24"/>
        </w:rPr>
        <w:t xml:space="preserve"> </w:t>
      </w:r>
      <w:r w:rsidR="00CE0C3B" w:rsidRPr="00CE0C3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сообщила следующее:</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в комитет по тарифам и ценовой политике Ленинградской области поступили заявления филиала АО «Газпром теплоэнерго» в Ленинградской области об утверждении нормативов технологических потерь для филиала АО «Газпром теплоэнерго» в Ленинградской области при передаче тепловой энергии по тепловым сетям, расположенным на территории муниципального образования «Подпорожское городское поселение» Подпорожского муниципального района Ленинградской области, на тарифное регулирование 2020 года от 29.04.2019 исх. № СПб/3288-04-19,</w:t>
      </w:r>
      <w:r w:rsidRPr="00CE0C3B">
        <w:t xml:space="preserve"> </w:t>
      </w:r>
      <w:r w:rsidRPr="00CE0C3B">
        <w:rPr>
          <w:sz w:val="24"/>
          <w:szCs w:val="24"/>
        </w:rPr>
        <w:t>от 25.10.2019 исх. № СПб/7801-10-19 и от 30.10.2019 исх. № СПб/7918-10-19 (вх. от 30.04.2019 № КТ-1-2529/2019, от 25.10.2019 № КТ-1-6314/2019 и от 01.11.2019 № КТ-1-6544/2019) филиалом АО «Газпром теплоэнерго» в Ленинградской области был представлен:</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расчет нормативов технологических потерь при передаче тепловой энергии в тепловых сетях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Согласно приказу Минэнерго России от 30 декабря 2008 года № 325 «Об утверждении порядка определения нормативов технологических потерь при передаче тепловой энергии, теплоносителя» (далее - Порядок определения нормативов технологических потерь при передаче тепловой энергии, теплоносителя), нормативы технологических потерь определяются для каждой организации, эксплуатирующей тепловые сети для передачи тепловой энергии, теплоносителя потребителям, т.е. для теплосетевых организаций.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Нормативы технологических потерь при передаче тепловой энергии разрабатываются по следующим показателям:</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и затраты теплоносителей (потери сетевой воды);</w:t>
      </w:r>
    </w:p>
    <w:p w:rsidR="00CE0C3B" w:rsidRPr="00CE0C3B" w:rsidRDefault="00CE0C3B" w:rsidP="000F4FA9">
      <w:pPr>
        <w:autoSpaceDE w:val="0"/>
        <w:autoSpaceDN w:val="0"/>
        <w:adjustRightInd w:val="0"/>
        <w:ind w:firstLine="539"/>
        <w:contextualSpacing/>
        <w:jc w:val="both"/>
        <w:rPr>
          <w:sz w:val="24"/>
          <w:szCs w:val="24"/>
        </w:rPr>
      </w:pPr>
      <w:r w:rsidRPr="00CE0C3B">
        <w:rPr>
          <w:sz w:val="24"/>
          <w:szCs w:val="24"/>
        </w:rPr>
        <w:t>- потери тепловой энергии в тепловых сетях теплопередачей через теплоизоляционные конструкции теплопроводов и с потерями и затратами теплоносителей (тепловые потери).</w:t>
      </w:r>
    </w:p>
    <w:p w:rsidR="00CE0C3B" w:rsidRPr="00CE0C3B" w:rsidRDefault="00CE0C3B" w:rsidP="000F4FA9">
      <w:pPr>
        <w:widowControl w:val="0"/>
        <w:numPr>
          <w:ilvl w:val="0"/>
          <w:numId w:val="9"/>
        </w:numPr>
        <w:tabs>
          <w:tab w:val="left" w:pos="1134"/>
          <w:tab w:val="left" w:pos="1560"/>
        </w:tabs>
        <w:autoSpaceDE w:val="0"/>
        <w:autoSpaceDN w:val="0"/>
        <w:adjustRightInd w:val="0"/>
        <w:contextualSpacing/>
        <w:jc w:val="both"/>
        <w:rPr>
          <w:sz w:val="24"/>
          <w:szCs w:val="24"/>
        </w:rPr>
      </w:pPr>
      <w:r w:rsidRPr="00CE0C3B">
        <w:rPr>
          <w:sz w:val="24"/>
          <w:szCs w:val="24"/>
        </w:rPr>
        <w:t xml:space="preserve"> Краткая характеристика ТСО и эксплуатируемого оборудования. </w:t>
      </w:r>
    </w:p>
    <w:p w:rsidR="00CE0C3B" w:rsidRPr="00CE0C3B" w:rsidRDefault="00CE0C3B" w:rsidP="000F4FA9">
      <w:pPr>
        <w:ind w:firstLine="709"/>
        <w:contextualSpacing/>
        <w:jc w:val="both"/>
        <w:rPr>
          <w:sz w:val="24"/>
          <w:szCs w:val="24"/>
        </w:rPr>
      </w:pPr>
      <w:r w:rsidRPr="00CE0C3B">
        <w:rPr>
          <w:sz w:val="24"/>
          <w:szCs w:val="24"/>
        </w:rPr>
        <w:t xml:space="preserve">Филиал АО «Газпром теплоэнерго» в Ленинградской области является теплоснабжающей организацией (ТСО), оказывающей услуги по теплоснабжению и горячему водоснабжению для потребителей на территории муниципального образования «Подпорожское городское поселение» Подпорожского муниципального района Ленинградской области.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lastRenderedPageBreak/>
        <w:t>Тепловая энергия вырабатывается на котельных и поставляется потребителям по тепловым сетям являющимися муниципальным имуществом и находящимся в аренде у                филиала АО «Газпром теплоэнерго» в Ленинградской области.</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Тепловые сети системы теплоснабжения филиала АО «Газпром теплоэнерго» в Ленинградской области – водяные двухтрубные, предназначенные для подачи теплоносителя и теплоты в теплопотребляющие установки потребителей тепловой энергии на нужды отопления и горячего водоснабжения.</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Паровые сети на балансе отсутствуют.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Тепловые сети, находящиеся в эксплуатационной филиала АО «Газпром теплоэнерго» в Ленинградской области на территории муниципального образования «Подпорожское городское поселение» Подпорожского муниципального района Ленинградской области, имеют все возможные типы прокладки: канальную, бесканальную, на открытом воздухе, внутри помещений.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58,07% протяженности тепловой сети относится к группе прокладки «1959-1989 годов»; 2,83% - «1990-1997 годов»; 0,50% - «1998-2003 годов»; 38,60% - «с 2004 года и далее». </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Заявленный режим эксплуатации тепловых сетей:</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отопление и ГВС -228 сут.</w:t>
      </w:r>
    </w:p>
    <w:p w:rsidR="00CE0C3B" w:rsidRPr="00CE0C3B" w:rsidRDefault="00CE0C3B" w:rsidP="000F4FA9">
      <w:pPr>
        <w:widowControl w:val="0"/>
        <w:tabs>
          <w:tab w:val="left" w:pos="1134"/>
          <w:tab w:val="left" w:pos="1560"/>
        </w:tabs>
        <w:autoSpaceDE w:val="0"/>
        <w:autoSpaceDN w:val="0"/>
        <w:adjustRightInd w:val="0"/>
        <w:ind w:firstLine="709"/>
        <w:contextualSpacing/>
        <w:jc w:val="both"/>
        <w:rPr>
          <w:sz w:val="24"/>
          <w:szCs w:val="24"/>
        </w:rPr>
      </w:pPr>
      <w:r w:rsidRPr="00CE0C3B">
        <w:rPr>
          <w:sz w:val="24"/>
          <w:szCs w:val="24"/>
        </w:rPr>
        <w:t xml:space="preserve">Подключенная к водогрейной тепловой сети тепловая нагрузка составляет </w:t>
      </w:r>
      <w:r w:rsidRPr="00CE0C3B">
        <w:rPr>
          <w:sz w:val="24"/>
          <w:szCs w:val="24"/>
        </w:rPr>
        <w:br/>
        <w:t>42,145 Гкал/ч. регулирование отпуска теплоты производится по температурному графику водяных тепловых сетей 95/70 ºС.</w:t>
      </w:r>
    </w:p>
    <w:p w:rsidR="00CE0C3B" w:rsidRPr="00CE0C3B" w:rsidRDefault="00CE0C3B" w:rsidP="000F4FA9">
      <w:pPr>
        <w:ind w:left="-142" w:firstLine="567"/>
        <w:contextualSpacing/>
        <w:jc w:val="both"/>
        <w:rPr>
          <w:b/>
          <w:sz w:val="24"/>
          <w:szCs w:val="24"/>
        </w:rPr>
      </w:pPr>
    </w:p>
    <w:p w:rsidR="00CE0C3B" w:rsidRPr="00CE0C3B" w:rsidRDefault="00CE0C3B" w:rsidP="000F4FA9">
      <w:pPr>
        <w:ind w:left="-142" w:firstLine="851"/>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autoSpaceDE w:val="0"/>
        <w:autoSpaceDN w:val="0"/>
        <w:adjustRightInd w:val="0"/>
        <w:ind w:firstLine="709"/>
        <w:contextualSpacing/>
        <w:jc w:val="both"/>
        <w:rPr>
          <w:sz w:val="24"/>
          <w:szCs w:val="24"/>
        </w:rPr>
      </w:pPr>
      <w:r w:rsidRPr="00CE0C3B">
        <w:rPr>
          <w:sz w:val="24"/>
          <w:szCs w:val="24"/>
        </w:rPr>
        <w:t>По результатам расчетов выполненных ЛенРТК, к утверждению предлагаются следующие нормативы технологических потерь при передаче тепловой энергии по тепловым сетям филиала акционерного общества «Газпром теплоэнерго» в Ленинградской области в Подпорожском муниципальном районе (муниципальное образование «Подпорожское городское поселение») Ленинградской области на 2020 год:</w:t>
      </w:r>
    </w:p>
    <w:tbl>
      <w:tblPr>
        <w:tblW w:w="8370" w:type="dxa"/>
        <w:jc w:val="center"/>
        <w:tblBorders>
          <w:top w:val="single" w:sz="8" w:space="0" w:color="auto"/>
          <w:left w:val="single" w:sz="4" w:space="0" w:color="auto"/>
          <w:bottom w:val="single" w:sz="4" w:space="0" w:color="auto"/>
          <w:right w:val="single" w:sz="8" w:space="0" w:color="auto"/>
          <w:insideH w:val="single" w:sz="4" w:space="0" w:color="auto"/>
          <w:insideV w:val="single" w:sz="4" w:space="0" w:color="auto"/>
        </w:tblBorders>
        <w:tblLook w:val="04A0" w:firstRow="1" w:lastRow="0" w:firstColumn="1" w:lastColumn="0" w:noHBand="0" w:noVBand="1"/>
      </w:tblPr>
      <w:tblGrid>
        <w:gridCol w:w="5745"/>
        <w:gridCol w:w="2625"/>
      </w:tblGrid>
      <w:tr w:rsidR="00CE0C3B" w:rsidRPr="00CE0C3B" w:rsidTr="00CE0C3B">
        <w:trPr>
          <w:trHeight w:val="227"/>
          <w:jc w:val="center"/>
        </w:trPr>
        <w:tc>
          <w:tcPr>
            <w:tcW w:w="5745" w:type="dxa"/>
            <w:tcBorders>
              <w:top w:val="single" w:sz="8"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t>Наименование</w:t>
            </w:r>
          </w:p>
        </w:tc>
        <w:tc>
          <w:tcPr>
            <w:tcW w:w="2625" w:type="dxa"/>
            <w:tcBorders>
              <w:top w:val="single" w:sz="8"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t>Годовые нормативные затраты и потери</w:t>
            </w:r>
            <w:r w:rsidRPr="00CE0C3B">
              <w:rPr>
                <w:color w:val="000000"/>
              </w:rPr>
              <w:t>, Гкал</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нормативные технологические затраты и потери тепловой энергии, обусловленные потерями и затратами теплоносителя - воды (с утечкой)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320,20</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нормативные технологические потери тепловой энергии, обусловленные потерями теплоносителя</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318,87</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заполнение новых участков трубопроводов и после плановых ремонтов</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со сливами из приборов автоматического регулирования и защиты</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 xml:space="preserve">- </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firstLineChars="200" w:firstLine="400"/>
              <w:contextualSpacing/>
              <w:rPr>
                <w:color w:val="000000"/>
              </w:rPr>
            </w:pPr>
            <w:r w:rsidRPr="00CE0C3B">
              <w:rPr>
                <w:color w:val="000000"/>
              </w:rPr>
              <w:t>на проведение испытаний, плановых регулировок, промывок и т.д.</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1,33</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color w:val="000000"/>
              </w:rPr>
            </w:pPr>
            <w:r w:rsidRPr="00CE0C3B">
              <w:rPr>
                <w:color w:val="000000"/>
              </w:rPr>
              <w:t>потери тепловой энергии теплопередачей через изоляцию конструкции теплопроводов и оборудования тепловых сетей</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color w:val="000000"/>
              </w:rPr>
            </w:pPr>
            <w:r w:rsidRPr="00CE0C3B">
              <w:rPr>
                <w:color w:val="000000"/>
              </w:rPr>
              <w:t>6 792,65</w:t>
            </w:r>
          </w:p>
        </w:tc>
      </w:tr>
      <w:tr w:rsidR="00CE0C3B" w:rsidRPr="00CE0C3B" w:rsidTr="00CE0C3B">
        <w:trPr>
          <w:trHeight w:val="227"/>
          <w:jc w:val="center"/>
        </w:trPr>
        <w:tc>
          <w:tcPr>
            <w:tcW w:w="5745" w:type="dxa"/>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ind w:right="33"/>
              <w:contextualSpacing/>
              <w:rPr>
                <w:b/>
                <w:color w:val="000000"/>
              </w:rPr>
            </w:pPr>
            <w:r w:rsidRPr="00CE0C3B">
              <w:rPr>
                <w:b/>
                <w:color w:val="000000"/>
              </w:rPr>
              <w:t>Всего потери тепловой энергии по филиалу акционерного общества «Газпром теплоэнерго» в Ленинградской области в Подпорожском муниципальном районе (муниципальное образование «Подпорожское городское поселение») Ленинградской области</w:t>
            </w:r>
          </w:p>
        </w:tc>
        <w:tc>
          <w:tcPr>
            <w:tcW w:w="2625" w:type="dxa"/>
            <w:tcBorders>
              <w:top w:val="single" w:sz="4" w:space="0" w:color="auto"/>
              <w:left w:val="single" w:sz="4" w:space="0" w:color="auto"/>
              <w:bottom w:val="single" w:sz="4" w:space="0" w:color="auto"/>
              <w:right w:val="single" w:sz="8" w:space="0" w:color="auto"/>
            </w:tcBorders>
            <w:noWrap/>
            <w:vAlign w:val="center"/>
            <w:hideMark/>
          </w:tcPr>
          <w:p w:rsidR="00CE0C3B" w:rsidRPr="00CE0C3B" w:rsidRDefault="00CE0C3B" w:rsidP="000F4FA9">
            <w:pPr>
              <w:contextualSpacing/>
              <w:jc w:val="center"/>
              <w:rPr>
                <w:b/>
                <w:color w:val="000000"/>
              </w:rPr>
            </w:pPr>
            <w:r w:rsidRPr="00CE0C3B">
              <w:rPr>
                <w:b/>
                <w:color w:val="000000"/>
              </w:rPr>
              <w:t>7 112,85</w:t>
            </w:r>
          </w:p>
        </w:tc>
      </w:tr>
    </w:tbl>
    <w:p w:rsidR="00CE0C3B" w:rsidRPr="00CE0C3B" w:rsidRDefault="00CE0C3B" w:rsidP="000F4FA9">
      <w:pPr>
        <w:ind w:left="-142" w:right="-144" w:firstLine="720"/>
        <w:contextualSpacing/>
        <w:rPr>
          <w:sz w:val="24"/>
          <w:szCs w:val="24"/>
        </w:rPr>
      </w:pPr>
    </w:p>
    <w:p w:rsidR="00CE0C3B" w:rsidRPr="00CE0C3B" w:rsidRDefault="00CE0C3B" w:rsidP="000F4FA9">
      <w:pPr>
        <w:ind w:left="-142" w:right="-144" w:firstLine="142"/>
        <w:contextualSpacing/>
        <w:jc w:val="center"/>
        <w:rPr>
          <w:b/>
          <w:sz w:val="24"/>
          <w:szCs w:val="24"/>
        </w:rPr>
      </w:pPr>
      <w:r w:rsidRPr="00CE0C3B">
        <w:rPr>
          <w:b/>
          <w:sz w:val="24"/>
          <w:szCs w:val="24"/>
        </w:rPr>
        <w:t>Результаты голосования: за – 6 человек, против – нет, воздержались – нет.</w:t>
      </w:r>
    </w:p>
    <w:p w:rsidR="000F2677" w:rsidRDefault="000F2677" w:rsidP="000F4FA9">
      <w:pPr>
        <w:pStyle w:val="a6"/>
        <w:spacing w:after="0"/>
        <w:ind w:firstLine="567"/>
        <w:contextualSpacing/>
        <w:jc w:val="both"/>
        <w:rPr>
          <w:b/>
          <w:sz w:val="24"/>
          <w:szCs w:val="24"/>
        </w:rPr>
      </w:pPr>
    </w:p>
    <w:p w:rsidR="00CE0C3B" w:rsidRPr="00CE0C3B" w:rsidRDefault="000F2677" w:rsidP="000F4FA9">
      <w:pPr>
        <w:ind w:left="-142" w:firstLine="709"/>
        <w:contextualSpacing/>
        <w:jc w:val="both"/>
        <w:rPr>
          <w:sz w:val="24"/>
          <w:szCs w:val="24"/>
        </w:rPr>
      </w:pPr>
      <w:r>
        <w:rPr>
          <w:b/>
          <w:sz w:val="24"/>
          <w:szCs w:val="24"/>
        </w:rPr>
        <w:t>1</w:t>
      </w:r>
      <w:r w:rsidRPr="000F2677">
        <w:rPr>
          <w:b/>
          <w:sz w:val="24"/>
          <w:szCs w:val="24"/>
        </w:rPr>
        <w:t>5.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30 ноября 2018 года № 275-п «Об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«Северное», поставляемую потребителям (кроме населения) на территории Ленинградской области, на дол</w:t>
      </w:r>
      <w:r w:rsidR="00CE0C3B">
        <w:rPr>
          <w:b/>
          <w:sz w:val="24"/>
          <w:szCs w:val="24"/>
        </w:rPr>
        <w:t xml:space="preserve">госрочный период регулирования </w:t>
      </w:r>
      <w:r w:rsidR="00CE0C3B" w:rsidRPr="00CE0C3B">
        <w:rPr>
          <w:b/>
          <w:sz w:val="24"/>
          <w:szCs w:val="24"/>
        </w:rPr>
        <w:t>2019-2023 годов</w:t>
      </w:r>
      <w:r w:rsidRPr="000F2677">
        <w:rPr>
          <w:b/>
          <w:sz w:val="24"/>
          <w:szCs w:val="24"/>
        </w:rPr>
        <w:t>»</w:t>
      </w:r>
      <w:r>
        <w:rPr>
          <w:b/>
          <w:sz w:val="24"/>
          <w:szCs w:val="24"/>
        </w:rPr>
        <w:t xml:space="preserve"> </w:t>
      </w:r>
      <w:r w:rsidR="00CE0C3B" w:rsidRPr="00CE0C3B">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w:t>
      </w:r>
      <w:r w:rsidR="00CE0C3B" w:rsidRPr="00CE0C3B">
        <w:rPr>
          <w:sz w:val="24"/>
          <w:szCs w:val="24"/>
        </w:rPr>
        <w:lastRenderedPageBreak/>
        <w:t>основные положения экспертного заключения по обоснованию корректировки уровней тарифов на тепловую энергию воду поставляемую закрытым акционерным обществом «Северное» (далее - ЗАО «Северное») на территории Ленинградской области на период 2020 года, в соответствии с заявлением ЗАО «Северное» от 01.06.2019 исх. № 77 (вх. № КТ-1-3901/2019 от 05.07.2019) о корректировке тарифов на тепловую энергию на 2020 год.</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КТ-1-7942/2019 от 17.12.2019).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tabs>
          <w:tab w:val="left" w:pos="-142"/>
          <w:tab w:val="left" w:pos="567"/>
        </w:tabs>
        <w:ind w:firstLine="426"/>
        <w:contextualSpacing/>
        <w:jc w:val="both"/>
        <w:rPr>
          <w:sz w:val="24"/>
          <w:szCs w:val="24"/>
          <w:lang w:eastAsia="ar-SA"/>
        </w:rPr>
      </w:pPr>
      <w:r w:rsidRPr="00CE0C3B">
        <w:rPr>
          <w:rFonts w:eastAsia="Calibri"/>
          <w:sz w:val="24"/>
          <w:szCs w:val="24"/>
          <w:lang w:eastAsia="en-US"/>
        </w:rPr>
        <w:t>Принять основные технические и натуральные показатели регулируемой организации:</w:t>
      </w:r>
    </w:p>
    <w:tbl>
      <w:tblPr>
        <w:tblW w:w="10490" w:type="dxa"/>
        <w:tblInd w:w="-176" w:type="dxa"/>
        <w:tblLayout w:type="fixed"/>
        <w:tblLook w:val="04A0" w:firstRow="1" w:lastRow="0" w:firstColumn="1" w:lastColumn="0" w:noHBand="0" w:noVBand="1"/>
      </w:tblPr>
      <w:tblGrid>
        <w:gridCol w:w="710"/>
        <w:gridCol w:w="3543"/>
        <w:gridCol w:w="1134"/>
        <w:gridCol w:w="2410"/>
        <w:gridCol w:w="2693"/>
      </w:tblGrid>
      <w:tr w:rsidR="00CE0C3B" w:rsidRPr="00CE0C3B" w:rsidTr="000D0F4F">
        <w:trPr>
          <w:trHeight w:val="56"/>
          <w:tblHeader/>
        </w:trPr>
        <w:tc>
          <w:tcPr>
            <w:tcW w:w="7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b/>
                <w:bCs/>
              </w:rPr>
            </w:pPr>
            <w:r w:rsidRPr="00CE0C3B">
              <w:rPr>
                <w:rFonts w:eastAsia="Calibri"/>
                <w:lang w:eastAsia="en-US"/>
              </w:rPr>
              <w:t>№ п/п</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Единица измерения</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Данные предприятия</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Принято ЛенРТК</w:t>
            </w:r>
          </w:p>
        </w:tc>
      </w:tr>
      <w:tr w:rsidR="00CE0C3B" w:rsidRPr="00CE0C3B" w:rsidTr="00CE0C3B">
        <w:trPr>
          <w:trHeight w:val="300"/>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eastAsia="Calibri"/>
                <w:lang w:eastAsia="en-US"/>
              </w:rPr>
            </w:pP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r>
      <w:tr w:rsidR="00CE0C3B" w:rsidRPr="00CE0C3B" w:rsidTr="000D0F4F">
        <w:trPr>
          <w:trHeight w:val="56"/>
          <w:tblHeader/>
        </w:trPr>
        <w:tc>
          <w:tcPr>
            <w:tcW w:w="710"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eastAsia="Calibri"/>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eastAsia="Calibri"/>
                <w:lang w:eastAsia="en-US"/>
              </w:rPr>
            </w:pP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1</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 xml:space="preserve">Выработка тепловой энергии, </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2</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r>
      <w:tr w:rsidR="00CE0C3B" w:rsidRPr="00CE0C3B" w:rsidTr="00CE0C3B">
        <w:trPr>
          <w:trHeight w:val="3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3</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 объём</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0,00</w:t>
              </w:r>
            </w:hyperlink>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0,00</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4 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 %</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0,00</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5</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6 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tcPr>
          <w:p w:rsidR="00CE0C3B" w:rsidRPr="00CE0C3B" w:rsidRDefault="00CE0C3B" w:rsidP="000F4FA9">
            <w:pPr>
              <w:contextualSpacing/>
              <w:jc w:val="center"/>
            </w:pPr>
          </w:p>
        </w:tc>
        <w:tc>
          <w:tcPr>
            <w:tcW w:w="2693" w:type="dxa"/>
            <w:tcBorders>
              <w:top w:val="nil"/>
              <w:left w:val="nil"/>
              <w:bottom w:val="single" w:sz="4" w:space="0" w:color="auto"/>
              <w:right w:val="single" w:sz="4" w:space="0" w:color="auto"/>
            </w:tcBorders>
            <w:shd w:val="clear" w:color="000000" w:fill="FFFFFF"/>
            <w:vAlign w:val="center"/>
          </w:tcPr>
          <w:p w:rsidR="00CE0C3B" w:rsidRPr="00CE0C3B" w:rsidRDefault="00CE0C3B" w:rsidP="000F4FA9">
            <w:pPr>
              <w:contextualSpacing/>
              <w:jc w:val="center"/>
            </w:pP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7 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Подано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3152,41</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8 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9</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 объём</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277,41</w:t>
              </w:r>
            </w:hyperlink>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277,41</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10 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 %</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8,80</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8,80</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11</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2875,00</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2875,00</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12</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В том числе доля товарной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100,00</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100,00</w:t>
            </w:r>
          </w:p>
        </w:tc>
      </w:tr>
      <w:tr w:rsidR="00CE0C3B" w:rsidRPr="00CE0C3B" w:rsidTr="00CE0C3B">
        <w:trPr>
          <w:trHeight w:val="3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13</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Отпущено тепловой энергии на собственное производство</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0,00</w:t>
              </w:r>
            </w:hyperlink>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0,00</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14 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Население</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2875,00</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1820,00</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15 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В.т.ч. ГВС</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tcPr>
          <w:p w:rsidR="00CE0C3B" w:rsidRPr="00CE0C3B" w:rsidRDefault="00CE0C3B" w:rsidP="000F4FA9">
            <w:pPr>
              <w:contextualSpacing/>
              <w:jc w:val="center"/>
            </w:pPr>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0,00</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16 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tcPr>
          <w:p w:rsidR="00CE0C3B" w:rsidRPr="00CE0C3B" w:rsidRDefault="00CE0C3B" w:rsidP="000F4FA9">
            <w:pPr>
              <w:contextualSpacing/>
              <w:jc w:val="center"/>
            </w:pPr>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1820,00</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17 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Бюджетным</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835,00</w:t>
            </w:r>
          </w:p>
        </w:tc>
      </w:tr>
      <w:tr w:rsidR="00CE0C3B" w:rsidRPr="00CE0C3B" w:rsidTr="00CE0C3B">
        <w:trPr>
          <w:trHeight w:val="300"/>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18 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В.т.ч. ГВС</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r w:rsidRPr="00CE0C3B">
              <w:t> </w:t>
            </w:r>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19 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В т.ч. отопление</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835,00</w:t>
              </w:r>
            </w:hyperlink>
          </w:p>
        </w:tc>
      </w:tr>
      <w:tr w:rsidR="00CE0C3B" w:rsidRPr="00CE0C3B" w:rsidTr="000D0F4F">
        <w:trPr>
          <w:trHeight w:val="56"/>
        </w:trPr>
        <w:tc>
          <w:tcPr>
            <w:tcW w:w="710"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20 </w:t>
            </w:r>
          </w:p>
        </w:tc>
        <w:tc>
          <w:tcPr>
            <w:tcW w:w="3543"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Иным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Гкал</w:t>
            </w:r>
          </w:p>
        </w:tc>
        <w:tc>
          <w:tcPr>
            <w:tcW w:w="241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269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220,00</w:t>
            </w:r>
          </w:p>
        </w:tc>
      </w:tr>
    </w:tbl>
    <w:p w:rsidR="00CE0C3B" w:rsidRPr="00CE0C3B" w:rsidRDefault="00CE0C3B" w:rsidP="000F4FA9">
      <w:pPr>
        <w:contextualSpacing/>
        <w:jc w:val="both"/>
        <w:rPr>
          <w:rFonts w:eastAsia="Calibri"/>
          <w:sz w:val="24"/>
          <w:szCs w:val="24"/>
          <w:lang w:eastAsia="en-US"/>
        </w:rPr>
      </w:pPr>
      <w:r w:rsidRPr="00CE0C3B">
        <w:rPr>
          <w:rFonts w:eastAsia="Calibri"/>
          <w:sz w:val="24"/>
          <w:szCs w:val="24"/>
          <w:lang w:eastAsia="en-US"/>
        </w:rPr>
        <w:t>Принять основные технические и натуральные показатели.</w:t>
      </w:r>
    </w:p>
    <w:tbl>
      <w:tblPr>
        <w:tblW w:w="10490" w:type="dxa"/>
        <w:tblInd w:w="-176" w:type="dxa"/>
        <w:tblLayout w:type="fixed"/>
        <w:tblLook w:val="04A0" w:firstRow="1" w:lastRow="0" w:firstColumn="1" w:lastColumn="0" w:noHBand="0" w:noVBand="1"/>
      </w:tblPr>
      <w:tblGrid>
        <w:gridCol w:w="552"/>
        <w:gridCol w:w="3985"/>
        <w:gridCol w:w="1417"/>
        <w:gridCol w:w="1560"/>
        <w:gridCol w:w="2976"/>
      </w:tblGrid>
      <w:tr w:rsidR="00CE0C3B" w:rsidRPr="00CE0C3B" w:rsidTr="000D0F4F">
        <w:trPr>
          <w:trHeight w:val="56"/>
          <w:tblHeader/>
        </w:trPr>
        <w:tc>
          <w:tcPr>
            <w:tcW w:w="55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п/п</w:t>
            </w:r>
          </w:p>
        </w:tc>
        <w:tc>
          <w:tcPr>
            <w:tcW w:w="39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Показатели</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Единица измерения</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Данные предприятия</w:t>
            </w:r>
          </w:p>
        </w:tc>
        <w:tc>
          <w:tcPr>
            <w:tcW w:w="2976"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Принято ЛенРТК</w:t>
            </w:r>
          </w:p>
        </w:tc>
      </w:tr>
      <w:tr w:rsidR="00CE0C3B" w:rsidRPr="00CE0C3B" w:rsidTr="00CE0C3B">
        <w:trPr>
          <w:trHeight w:val="300"/>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r>
      <w:tr w:rsidR="00CE0C3B" w:rsidRPr="00CE0C3B" w:rsidTr="00CE0C3B">
        <w:trPr>
          <w:trHeight w:val="240"/>
          <w:tblHeader/>
        </w:trPr>
        <w:tc>
          <w:tcPr>
            <w:tcW w:w="55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398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jc w:val="center"/>
              <w:rPr>
                <w:rFonts w:eastAsia="Calibri"/>
                <w:lang w:eastAsia="en-US"/>
              </w:rPr>
            </w:pP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План</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План</w:t>
            </w:r>
          </w:p>
        </w:tc>
      </w:tr>
      <w:tr w:rsidR="00CE0C3B" w:rsidRPr="00CE0C3B" w:rsidTr="000D0F4F">
        <w:trPr>
          <w:trHeight w:val="56"/>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bCs/>
              </w:rPr>
            </w:pPr>
            <w:r w:rsidRPr="00CE0C3B">
              <w:rPr>
                <w:bCs/>
              </w:rPr>
              <w:t>1</w:t>
            </w:r>
          </w:p>
        </w:tc>
        <w:tc>
          <w:tcPr>
            <w:tcW w:w="3985"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Итого расходы на производство тепловой энергии, теплоносителя</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18769,32</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4143,41</w:t>
            </w:r>
          </w:p>
        </w:tc>
      </w:tr>
      <w:tr w:rsidR="00CE0C3B" w:rsidRPr="00CE0C3B" w:rsidTr="000D0F4F">
        <w:trPr>
          <w:trHeight w:val="56"/>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10306,39</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3342,28</w:t>
              </w:r>
            </w:hyperlink>
          </w:p>
        </w:tc>
      </w:tr>
      <w:tr w:rsidR="00CE0C3B" w:rsidRPr="00CE0C3B" w:rsidTr="00CE0C3B">
        <w:trPr>
          <w:trHeight w:val="51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(без налога на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8462,93</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801,13</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bCs/>
              </w:rPr>
            </w:pPr>
            <w:r w:rsidRPr="00CE0C3B">
              <w:rPr>
                <w:bCs/>
              </w:rPr>
              <w:t>2</w:t>
            </w:r>
          </w:p>
        </w:tc>
        <w:tc>
          <w:tcPr>
            <w:tcW w:w="3985"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Итого расходы на передачу тепловой энергии</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xml:space="preserve">                602,03</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140,0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(без налога на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558,23</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оплата услуг по передаче тепловой энергии</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558,23</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xml:space="preserve">Ресурсы всего </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4705,05</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pPr>
            <w:hyperlink w:tooltip="Щёлкните для перехода" w:history="1">
              <w:r w:rsidR="00CE0C3B" w:rsidRPr="00CE0C3B">
                <w:rPr>
                  <w:color w:val="000000"/>
                </w:rPr>
                <w:t>2844,13</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Расход натурального топлива</w:t>
            </w:r>
          </w:p>
        </w:tc>
        <w:tc>
          <w:tcPr>
            <w:tcW w:w="1417"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color w:val="000000"/>
              </w:rPr>
            </w:pPr>
            <w:r w:rsidRPr="00CE0C3B">
              <w:rPr>
                <w:color w:val="000000"/>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lastRenderedPageBreak/>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Природный газ</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м3</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r w:rsidRPr="00CE0C3B">
              <w:t>421,99</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pPr>
            <w:r w:rsidRPr="00CE0C3B">
              <w:t>418,46</w:t>
            </w:r>
          </w:p>
        </w:tc>
      </w:tr>
      <w:tr w:rsidR="00CE0C3B" w:rsidRPr="00CE0C3B" w:rsidTr="00CE0C3B">
        <w:trPr>
          <w:trHeight w:val="275"/>
        </w:trPr>
        <w:tc>
          <w:tcPr>
            <w:tcW w:w="552" w:type="dxa"/>
            <w:tcBorders>
              <w:top w:val="nil"/>
              <w:left w:val="single" w:sz="4" w:space="0" w:color="auto"/>
              <w:bottom w:val="single" w:sz="4" w:space="0" w:color="auto"/>
              <w:right w:val="single" w:sz="4" w:space="0" w:color="auto"/>
            </w:tcBorders>
            <w:shd w:val="clear" w:color="000000" w:fill="FFFFFF"/>
            <w:vAlign w:val="center"/>
          </w:tcPr>
          <w:p w:rsidR="00CE0C3B" w:rsidRPr="00CE0C3B" w:rsidRDefault="00CE0C3B" w:rsidP="000F4FA9">
            <w:pPr>
              <w:contextualSpacing/>
              <w:jc w:val="center"/>
            </w:pPr>
          </w:p>
        </w:tc>
        <w:tc>
          <w:tcPr>
            <w:tcW w:w="3985" w:type="dxa"/>
            <w:tcBorders>
              <w:top w:val="nil"/>
              <w:left w:val="nil"/>
              <w:bottom w:val="single" w:sz="4" w:space="0" w:color="auto"/>
              <w:right w:val="single" w:sz="4" w:space="0" w:color="auto"/>
            </w:tcBorders>
            <w:shd w:val="clear" w:color="auto" w:fill="auto"/>
            <w:vAlign w:val="center"/>
          </w:tcPr>
          <w:p w:rsidR="00CE0C3B" w:rsidRPr="00CE0C3B" w:rsidRDefault="00CE0C3B" w:rsidP="000F4FA9">
            <w:pPr>
              <w:contextualSpacing/>
              <w:rPr>
                <w:rFonts w:eastAsia="Calibri"/>
                <w:lang w:eastAsia="en-US"/>
              </w:rPr>
            </w:pPr>
            <w:r w:rsidRPr="00CE0C3B">
              <w:rPr>
                <w:rFonts w:eastAsia="Calibri"/>
                <w:lang w:eastAsia="en-US"/>
              </w:rPr>
              <w:t>Затрат по топливу</w:t>
            </w:r>
          </w:p>
        </w:tc>
        <w:tc>
          <w:tcPr>
            <w:tcW w:w="1417" w:type="dxa"/>
            <w:tcBorders>
              <w:top w:val="nil"/>
              <w:left w:val="nil"/>
              <w:bottom w:val="single" w:sz="4" w:space="0" w:color="auto"/>
              <w:right w:val="single" w:sz="4" w:space="0" w:color="auto"/>
            </w:tcBorders>
            <w:shd w:val="clear" w:color="auto" w:fill="auto"/>
            <w:vAlign w:val="center"/>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tcPr>
          <w:p w:rsidR="00CE0C3B" w:rsidRPr="00CE0C3B" w:rsidRDefault="00CE0C3B" w:rsidP="000F4FA9">
            <w:pPr>
              <w:contextualSpacing/>
              <w:jc w:val="center"/>
              <w:rPr>
                <w:rFonts w:eastAsia="Calibri"/>
                <w:lang w:eastAsia="en-US"/>
              </w:rPr>
            </w:pPr>
            <w:r w:rsidRPr="00CE0C3B">
              <w:rPr>
                <w:rFonts w:eastAsia="Calibri"/>
                <w:lang w:eastAsia="en-US"/>
              </w:rPr>
              <w:t>3513,58</w:t>
            </w:r>
          </w:p>
        </w:tc>
        <w:tc>
          <w:tcPr>
            <w:tcW w:w="2976" w:type="dxa"/>
            <w:tcBorders>
              <w:top w:val="nil"/>
              <w:left w:val="nil"/>
              <w:bottom w:val="single" w:sz="4" w:space="0" w:color="auto"/>
              <w:right w:val="single" w:sz="4" w:space="0" w:color="auto"/>
            </w:tcBorders>
            <w:shd w:val="clear" w:color="000000" w:fill="FFFFFF"/>
            <w:noWrap/>
          </w:tcPr>
          <w:p w:rsidR="00CE0C3B" w:rsidRPr="00CE0C3B" w:rsidRDefault="00CE0C3B" w:rsidP="000F4FA9">
            <w:pPr>
              <w:contextualSpacing/>
              <w:jc w:val="center"/>
              <w:rPr>
                <w:rFonts w:eastAsia="Calibri"/>
                <w:lang w:eastAsia="en-US"/>
              </w:rPr>
            </w:pPr>
            <w:r w:rsidRPr="00CE0C3B">
              <w:rPr>
                <w:rFonts w:eastAsia="Calibri"/>
                <w:lang w:eastAsia="en-US"/>
              </w:rPr>
              <w:t>1947,44</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Удельный расход условного топлива на выработку т/э</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Кгут/Гкал</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166,25</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150,00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Природный газ</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руб/тыс м3</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4824,76</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4653,80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Электроэнергия, всего</w:t>
            </w:r>
          </w:p>
        </w:tc>
        <w:tc>
          <w:tcPr>
            <w:tcW w:w="1417"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Объем покупки э/э</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тыс.кВт.ч</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130,22</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121,27</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Среднегодовой тариф на э/э</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руб./кВт.ч</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6,00</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6,41</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Вода, всего</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тыс.м3</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8,69</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2,47</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Средний уд. расход</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м3/Гкал</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2,98</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0,78</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Средняя себестоимость / тариф</w:t>
            </w:r>
          </w:p>
        </w:tc>
        <w:tc>
          <w:tcPr>
            <w:tcW w:w="1417"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руб./м3</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bCs/>
              </w:rPr>
            </w:pPr>
            <w:r w:rsidRPr="00CE0C3B">
              <w:rPr>
                <w:bCs/>
              </w:rPr>
              <w:t>3</w:t>
            </w:r>
          </w:p>
        </w:tc>
        <w:tc>
          <w:tcPr>
            <w:tcW w:w="3985"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Итого расходы из прибыли (без налога на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630,00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нормативная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нормативный уровень прибыли</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расчетная предпринимательская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630,00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117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pPr>
            <w:r w:rsidRPr="00CE0C3B">
              <w:t> </w:t>
            </w:r>
          </w:p>
        </w:tc>
        <w:tc>
          <w:tcPr>
            <w:tcW w:w="398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2,59</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4</w:t>
            </w:r>
          </w:p>
        </w:tc>
        <w:tc>
          <w:tcPr>
            <w:tcW w:w="3985"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Налог на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196,88</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5</w:t>
            </w:r>
          </w:p>
        </w:tc>
        <w:tc>
          <w:tcPr>
            <w:tcW w:w="3985"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Корректировка НВВ</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6</w:t>
            </w:r>
          </w:p>
        </w:tc>
        <w:tc>
          <w:tcPr>
            <w:tcW w:w="3985" w:type="dxa"/>
            <w:tcBorders>
              <w:top w:val="nil"/>
              <w:left w:val="nil"/>
              <w:bottom w:val="single" w:sz="4" w:space="0" w:color="auto"/>
              <w:right w:val="single" w:sz="4" w:space="0" w:color="auto"/>
            </w:tcBorders>
            <w:shd w:val="clear" w:color="000000" w:fill="FFFFFF"/>
            <w:noWrap/>
            <w:hideMark/>
          </w:tcPr>
          <w:p w:rsidR="00CE0C3B" w:rsidRPr="00CE0C3B" w:rsidRDefault="00CE0C3B" w:rsidP="000F4FA9">
            <w:pPr>
              <w:contextualSpacing/>
              <w:rPr>
                <w:rFonts w:eastAsia="Calibri"/>
                <w:lang w:eastAsia="en-US"/>
              </w:rPr>
            </w:pPr>
            <w:r w:rsidRPr="00CE0C3B">
              <w:rPr>
                <w:rFonts w:eastAsia="Calibri"/>
                <w:lang w:eastAsia="en-US"/>
              </w:rPr>
              <w:t>Расчет необходимой валовой выручки (НВВ)</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НВВ, всего, в т.ч.</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24301,25</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7686,84</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10306,39</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3483,05</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(с налогом на прибыль)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8659,81</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1359,67</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ресурсы</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4705,05</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2844,13</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расходы из прибыли</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630,00</w:t>
            </w:r>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НВВ на теплоноситель</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c>
          <w:tcPr>
            <w:tcW w:w="2976" w:type="dxa"/>
            <w:tcBorders>
              <w:top w:val="nil"/>
              <w:left w:val="nil"/>
              <w:bottom w:val="single" w:sz="4" w:space="0" w:color="auto"/>
              <w:right w:val="single" w:sz="4" w:space="0" w:color="auto"/>
            </w:tcBorders>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НВВ, без учета теплоносителя</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24301,25</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7686,84</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7</w:t>
            </w:r>
          </w:p>
        </w:tc>
        <w:tc>
          <w:tcPr>
            <w:tcW w:w="3985" w:type="dxa"/>
            <w:tcBorders>
              <w:top w:val="nil"/>
              <w:left w:val="nil"/>
              <w:bottom w:val="single" w:sz="4" w:space="0" w:color="auto"/>
              <w:right w:val="single" w:sz="4" w:space="0" w:color="auto"/>
            </w:tcBorders>
            <w:shd w:val="clear" w:color="000000" w:fill="FFFFFF"/>
            <w:noWrap/>
            <w:hideMark/>
          </w:tcPr>
          <w:p w:rsidR="00CE0C3B" w:rsidRPr="00CE0C3B" w:rsidRDefault="00CE0C3B" w:rsidP="000F4FA9">
            <w:pPr>
              <w:contextualSpacing/>
              <w:rPr>
                <w:rFonts w:eastAsia="Calibri"/>
                <w:lang w:eastAsia="en-US"/>
              </w:rPr>
            </w:pPr>
            <w:r w:rsidRPr="00CE0C3B">
              <w:rPr>
                <w:rFonts w:eastAsia="Calibri"/>
                <w:lang w:eastAsia="en-US"/>
              </w:rPr>
              <w:t>НВВ без учета теплоносителя товарная</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24301,25</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7686,84</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НВВ, I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4301,58</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3924,33</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НВВ, II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Тыс руб</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19999,67</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3762,51</w:t>
            </w:r>
          </w:p>
        </w:tc>
      </w:tr>
      <w:tr w:rsidR="00CE0C3B" w:rsidRPr="00CE0C3B" w:rsidTr="00CE0C3B">
        <w:trPr>
          <w:trHeight w:val="288"/>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Тарифы с коллекторов</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7708,78</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2216,57</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2190,00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2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18861,90</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2248,27</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Тарифы из сети</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r>
      <w:tr w:rsidR="00CE0C3B" w:rsidRPr="00CE0C3B" w:rsidTr="00CE0C3B">
        <w:trPr>
          <w:trHeight w:val="178"/>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Отопление, год</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8452,61</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2673,68</w:t>
            </w:r>
          </w:p>
        </w:tc>
      </w:tr>
      <w:tr w:rsidR="00CE0C3B" w:rsidRPr="00CE0C3B" w:rsidTr="00CE0C3B">
        <w:trPr>
          <w:trHeight w:val="139"/>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2530,34</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2530,34</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2 полугодие</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17020,99</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2841,58</w:t>
            </w:r>
          </w:p>
        </w:tc>
      </w:tr>
      <w:tr w:rsidR="00CE0C3B" w:rsidRPr="00CE0C3B" w:rsidTr="00CE0C3B">
        <w:trPr>
          <w:trHeight w:val="259"/>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lastRenderedPageBreak/>
              <w:t> </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Рост II/I</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672,68</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112,30</w:t>
            </w:r>
          </w:p>
        </w:tc>
      </w:tr>
      <w:tr w:rsidR="00CE0C3B" w:rsidRPr="00CE0C3B" w:rsidTr="00CE0C3B">
        <w:trPr>
          <w:trHeight w:val="300"/>
        </w:trPr>
        <w:tc>
          <w:tcPr>
            <w:tcW w:w="552"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8</w:t>
            </w:r>
          </w:p>
        </w:tc>
        <w:tc>
          <w:tcPr>
            <w:tcW w:w="3985" w:type="dxa"/>
            <w:tcBorders>
              <w:top w:val="nil"/>
              <w:left w:val="nil"/>
              <w:bottom w:val="single" w:sz="4" w:space="0" w:color="auto"/>
              <w:right w:val="single" w:sz="4" w:space="0" w:color="auto"/>
            </w:tcBorders>
            <w:shd w:val="clear" w:color="000000" w:fill="FFFFFF"/>
            <w:hideMark/>
          </w:tcPr>
          <w:p w:rsidR="00CE0C3B" w:rsidRPr="00CE0C3B" w:rsidRDefault="00CE0C3B" w:rsidP="000F4FA9">
            <w:pPr>
              <w:contextualSpacing/>
              <w:rPr>
                <w:rFonts w:eastAsia="Calibri"/>
                <w:lang w:eastAsia="en-US"/>
              </w:rPr>
            </w:pPr>
            <w:r w:rsidRPr="00CE0C3B">
              <w:rPr>
                <w:rFonts w:eastAsia="Calibri"/>
                <w:lang w:eastAsia="en-US"/>
              </w:rPr>
              <w:t xml:space="preserve">Топливная составляющая </w:t>
            </w:r>
          </w:p>
        </w:tc>
        <w:tc>
          <w:tcPr>
            <w:tcW w:w="1417"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руб/Гкал</w:t>
            </w:r>
          </w:p>
        </w:tc>
        <w:tc>
          <w:tcPr>
            <w:tcW w:w="1560"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1222,11</w:t>
            </w:r>
          </w:p>
        </w:tc>
        <w:tc>
          <w:tcPr>
            <w:tcW w:w="2976"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677,37</w:t>
            </w:r>
          </w:p>
        </w:tc>
      </w:tr>
    </w:tbl>
    <w:p w:rsidR="00CE0C3B" w:rsidRPr="00CE0C3B" w:rsidRDefault="00CE0C3B" w:rsidP="000F4FA9">
      <w:pPr>
        <w:tabs>
          <w:tab w:val="left" w:pos="-426"/>
        </w:tabs>
        <w:ind w:left="-142" w:firstLine="709"/>
        <w:contextualSpacing/>
        <w:jc w:val="both"/>
        <w:rPr>
          <w:rFonts w:eastAsia="Calibri"/>
          <w:sz w:val="24"/>
          <w:szCs w:val="24"/>
          <w:lang w:eastAsia="en-US"/>
        </w:rPr>
      </w:pPr>
      <w:r w:rsidRPr="00CE0C3B">
        <w:rPr>
          <w:rFonts w:eastAsia="Calibri"/>
          <w:sz w:val="24"/>
          <w:szCs w:val="24"/>
          <w:lang w:eastAsia="en-US"/>
        </w:rPr>
        <w:t>ЗАО «Северное» отсутствует утвержденная в установленном порядке на период регулирования инвестиционная программа.</w:t>
      </w:r>
    </w:p>
    <w:p w:rsidR="00CE0C3B" w:rsidRPr="00CE0C3B" w:rsidRDefault="00CE0C3B" w:rsidP="000F4FA9">
      <w:pPr>
        <w:tabs>
          <w:tab w:val="left" w:pos="-426"/>
        </w:tabs>
        <w:ind w:firstLine="567"/>
        <w:contextualSpacing/>
        <w:jc w:val="both"/>
        <w:rPr>
          <w:rFonts w:eastAsia="Calibri"/>
          <w:sz w:val="24"/>
          <w:szCs w:val="24"/>
          <w:lang w:eastAsia="en-US"/>
        </w:rPr>
      </w:pPr>
      <w:r w:rsidRPr="00CE0C3B">
        <w:rPr>
          <w:rFonts w:eastAsia="Calibri"/>
          <w:sz w:val="24"/>
          <w:szCs w:val="24"/>
          <w:lang w:eastAsia="en-US"/>
        </w:rPr>
        <w:t>Установить тарифное решение тарифы на тепловую энергию на коллекторах источника тепловой энергии, закрытого акционерного общества «Северное», поставляемую муниципальному унитарному предприятию «Теплосеть Сосново» муниципального образования Сосновское сельское поселение муниципального образования Приозерский муниципальный район Ленинградской области, оказывающему услуги по передаче тепловой энергии, приобретающему ее в целях компенсации потерь в тепловых сетях, на  долгосрочный период регулирования 2019-2023 годов:</w:t>
      </w:r>
    </w:p>
    <w:tbl>
      <w:tblPr>
        <w:tblW w:w="5169" w:type="pct"/>
        <w:tblInd w:w="-318" w:type="dxa"/>
        <w:tblLayout w:type="fixed"/>
        <w:tblLook w:val="04A0" w:firstRow="1" w:lastRow="0" w:firstColumn="1" w:lastColumn="0" w:noHBand="0" w:noVBand="1"/>
      </w:tblPr>
      <w:tblGrid>
        <w:gridCol w:w="524"/>
        <w:gridCol w:w="1981"/>
        <w:gridCol w:w="2671"/>
        <w:gridCol w:w="976"/>
        <w:gridCol w:w="780"/>
        <w:gridCol w:w="780"/>
        <w:gridCol w:w="974"/>
        <w:gridCol w:w="836"/>
        <w:gridCol w:w="1398"/>
      </w:tblGrid>
      <w:tr w:rsidR="00CE0C3B" w:rsidRPr="00CE0C3B" w:rsidTr="000D0F4F">
        <w:trPr>
          <w:trHeight w:val="56"/>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Вид тарифа</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Год с календарной разбивкой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Вода</w:t>
            </w:r>
          </w:p>
        </w:tc>
        <w:tc>
          <w:tcPr>
            <w:tcW w:w="1543" w:type="pct"/>
            <w:gridSpan w:val="4"/>
            <w:tcBorders>
              <w:top w:val="single" w:sz="4" w:space="0" w:color="auto"/>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Отборный пар давлением</w:t>
            </w:r>
          </w:p>
        </w:tc>
        <w:tc>
          <w:tcPr>
            <w:tcW w:w="6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left="-126" w:right="-142"/>
              <w:contextualSpacing/>
              <w:jc w:val="center"/>
            </w:pPr>
            <w:r w:rsidRPr="00CE0C3B">
              <w:t>Острый и редуцированный пар</w:t>
            </w:r>
          </w:p>
        </w:tc>
      </w:tr>
      <w:tr w:rsidR="00CE0C3B" w:rsidRPr="00CE0C3B" w:rsidTr="00CE0C3B">
        <w:trPr>
          <w:trHeight w:val="540"/>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1,2 до 2,5 кг/см</w:t>
            </w:r>
            <w:r w:rsidRPr="00CE0C3B">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2,5 до 7,0 кг/см</w:t>
            </w:r>
            <w:r w:rsidRPr="00CE0C3B">
              <w:rPr>
                <w:vertAlign w:val="superscript"/>
              </w:rPr>
              <w:t>2</w:t>
            </w:r>
          </w:p>
        </w:tc>
        <w:tc>
          <w:tcPr>
            <w:tcW w:w="446"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7,0 до 13,0 кг/см</w:t>
            </w:r>
            <w:r w:rsidRPr="00CE0C3B">
              <w:rPr>
                <w:vertAlign w:val="superscript"/>
              </w:rPr>
              <w:t>2</w:t>
            </w:r>
          </w:p>
        </w:tc>
        <w:tc>
          <w:tcPr>
            <w:tcW w:w="382"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свыше 13,0 кг/см</w:t>
            </w:r>
            <w:r w:rsidRPr="00CE0C3B">
              <w:rPr>
                <w:vertAlign w:val="superscript"/>
              </w:rPr>
              <w:t>2</w:t>
            </w:r>
          </w:p>
        </w:tc>
        <w:tc>
          <w:tcPr>
            <w:tcW w:w="641"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r>
      <w:tr w:rsidR="00CE0C3B" w:rsidRPr="00CE0C3B" w:rsidTr="00CE0C3B">
        <w:trPr>
          <w:trHeight w:val="305"/>
        </w:trPr>
        <w:tc>
          <w:tcPr>
            <w:tcW w:w="240" w:type="pct"/>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val="restart"/>
            <w:tcBorders>
              <w:top w:val="nil"/>
              <w:left w:val="single" w:sz="4" w:space="0" w:color="auto"/>
              <w:right w:val="single" w:sz="4" w:space="0" w:color="auto"/>
            </w:tcBorders>
            <w:shd w:val="clear" w:color="auto" w:fill="auto"/>
            <w:vAlign w:val="center"/>
            <w:hideMark/>
          </w:tcPr>
          <w:p w:rsidR="00CE0C3B" w:rsidRPr="00CE0C3B" w:rsidRDefault="00CE0C3B" w:rsidP="000F4FA9">
            <w:pPr>
              <w:contextualSpacing/>
            </w:pPr>
            <w:r w:rsidRPr="00CE0C3B">
              <w:t>Одноставочный, руб./Гкал</w:t>
            </w:r>
          </w:p>
        </w:tc>
        <w:tc>
          <w:tcPr>
            <w:tcW w:w="122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left="-142" w:right="-108"/>
              <w:contextualSpacing/>
              <w:jc w:val="center"/>
            </w:pPr>
            <w:r w:rsidRPr="00CE0C3B">
              <w:t>с 01.01.2019 по 30.06.2019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2530,34</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left="-142" w:right="-108"/>
              <w:contextualSpacing/>
              <w:jc w:val="center"/>
            </w:pPr>
            <w:r w:rsidRPr="00CE0C3B">
              <w:t>с 01.07.2019 по 31.12.2019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2530,34</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01.01.2020 по 30.06.2020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2 190,00</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01.07.2020 по 31.12.2020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2 248,27</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01.01.2021 по 30.06.2021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2661,05</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bottom w:val="nil"/>
              <w:right w:val="single" w:sz="4" w:space="0" w:color="auto"/>
            </w:tcBorders>
            <w:vAlign w:val="center"/>
          </w:tcPr>
          <w:p w:rsidR="00CE0C3B" w:rsidRPr="00CE0C3B" w:rsidRDefault="00CE0C3B" w:rsidP="000F4FA9">
            <w:pPr>
              <w:contextualSpacing/>
            </w:pPr>
          </w:p>
        </w:tc>
        <w:tc>
          <w:tcPr>
            <w:tcW w:w="907"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01.07.2021 по 31.12.2021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2661,05</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bottom w:val="nil"/>
              <w:right w:val="single" w:sz="4" w:space="0" w:color="auto"/>
            </w:tcBorders>
            <w:vAlign w:val="center"/>
          </w:tcPr>
          <w:p w:rsidR="00CE0C3B" w:rsidRPr="00CE0C3B" w:rsidRDefault="00CE0C3B" w:rsidP="000F4FA9">
            <w:pPr>
              <w:contextualSpacing/>
            </w:pPr>
          </w:p>
        </w:tc>
        <w:tc>
          <w:tcPr>
            <w:tcW w:w="907"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01.01.2022 по 30.06.2022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2661,05</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bottom w:val="nil"/>
              <w:right w:val="single" w:sz="4" w:space="0" w:color="auto"/>
            </w:tcBorders>
            <w:vAlign w:val="center"/>
          </w:tcPr>
          <w:p w:rsidR="00CE0C3B" w:rsidRPr="00CE0C3B" w:rsidRDefault="00CE0C3B" w:rsidP="000F4FA9">
            <w:pPr>
              <w:contextualSpacing/>
            </w:pPr>
          </w:p>
        </w:tc>
        <w:tc>
          <w:tcPr>
            <w:tcW w:w="907"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01.07.2022 по 31.12.2022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2844,08</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bottom w:val="nil"/>
              <w:right w:val="single" w:sz="4" w:space="0" w:color="auto"/>
            </w:tcBorders>
            <w:vAlign w:val="center"/>
          </w:tcPr>
          <w:p w:rsidR="00CE0C3B" w:rsidRPr="00CE0C3B" w:rsidRDefault="00CE0C3B" w:rsidP="000F4FA9">
            <w:pPr>
              <w:contextualSpacing/>
            </w:pPr>
          </w:p>
        </w:tc>
        <w:tc>
          <w:tcPr>
            <w:tcW w:w="907"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01.01.2023 по 30.06.2023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2737,99</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56"/>
        </w:trPr>
        <w:tc>
          <w:tcPr>
            <w:tcW w:w="240"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907" w:type="pct"/>
            <w:tcBorders>
              <w:left w:val="single" w:sz="4" w:space="0" w:color="auto"/>
              <w:bottom w:val="single" w:sz="4" w:space="0" w:color="000000"/>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01.07.2023 по 31.12.2023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2926,32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41"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bl>
    <w:p w:rsidR="00CE0C3B" w:rsidRPr="00CE0C3B" w:rsidRDefault="00CE0C3B" w:rsidP="000F4FA9">
      <w:pPr>
        <w:contextualSpacing/>
        <w:jc w:val="both"/>
        <w:rPr>
          <w:rFonts w:eastAsia="Calibri"/>
          <w:sz w:val="24"/>
          <w:szCs w:val="24"/>
          <w:lang w:eastAsia="en-US"/>
        </w:rPr>
      </w:pPr>
      <w:r w:rsidRPr="00CE0C3B">
        <w:rPr>
          <w:rFonts w:eastAsia="Calibri"/>
          <w:sz w:val="24"/>
          <w:szCs w:val="24"/>
          <w:lang w:eastAsia="en-US"/>
        </w:rPr>
        <w:t>Тарифы на тепловую энергию</w:t>
      </w:r>
    </w:p>
    <w:tbl>
      <w:tblPr>
        <w:tblW w:w="5169" w:type="pct"/>
        <w:tblInd w:w="-318" w:type="dxa"/>
        <w:tblLayout w:type="fixed"/>
        <w:tblLook w:val="04A0" w:firstRow="1" w:lastRow="0" w:firstColumn="1" w:lastColumn="0" w:noHBand="0" w:noVBand="1"/>
      </w:tblPr>
      <w:tblGrid>
        <w:gridCol w:w="524"/>
        <w:gridCol w:w="1981"/>
        <w:gridCol w:w="2669"/>
        <w:gridCol w:w="976"/>
        <w:gridCol w:w="780"/>
        <w:gridCol w:w="780"/>
        <w:gridCol w:w="902"/>
        <w:gridCol w:w="836"/>
        <w:gridCol w:w="1472"/>
      </w:tblGrid>
      <w:tr w:rsidR="00CE0C3B" w:rsidRPr="00CE0C3B" w:rsidTr="00CE0C3B">
        <w:trPr>
          <w:trHeight w:val="540"/>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Вид тарифа</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Год с календарной разбивкой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Вода</w:t>
            </w:r>
          </w:p>
        </w:tc>
        <w:tc>
          <w:tcPr>
            <w:tcW w:w="1510" w:type="pct"/>
            <w:gridSpan w:val="4"/>
            <w:tcBorders>
              <w:top w:val="single" w:sz="4" w:space="0" w:color="auto"/>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Отборный пар давлением</w:t>
            </w:r>
          </w:p>
        </w:tc>
        <w:tc>
          <w:tcPr>
            <w:tcW w:w="674" w:type="pct"/>
            <w:vMerge w:val="restar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ind w:left="-126" w:right="-142"/>
              <w:contextualSpacing/>
              <w:jc w:val="center"/>
            </w:pPr>
            <w:r w:rsidRPr="00CE0C3B">
              <w:t>Острый и редуцированный пар</w:t>
            </w:r>
          </w:p>
        </w:tc>
      </w:tr>
      <w:tr w:rsidR="00CE0C3B" w:rsidRPr="00CE0C3B" w:rsidTr="00CE0C3B">
        <w:trPr>
          <w:trHeight w:val="540"/>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1,2 до 2,5 кг/см</w:t>
            </w:r>
            <w:r w:rsidRPr="00CE0C3B">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2,5 до 7,0 кг/см</w:t>
            </w:r>
            <w:r w:rsidRPr="00CE0C3B">
              <w:rPr>
                <w:vertAlign w:val="superscript"/>
              </w:rPr>
              <w:t>2</w:t>
            </w:r>
          </w:p>
        </w:tc>
        <w:tc>
          <w:tcPr>
            <w:tcW w:w="41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7,0 до 13,0 кг/см</w:t>
            </w:r>
            <w:r w:rsidRPr="00CE0C3B">
              <w:rPr>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свыше 13,0 кг/см</w:t>
            </w:r>
            <w:r w:rsidRPr="00CE0C3B">
              <w:rPr>
                <w:vertAlign w:val="superscript"/>
              </w:rPr>
              <w:t>2</w:t>
            </w:r>
          </w:p>
        </w:tc>
        <w:tc>
          <w:tcPr>
            <w:tcW w:w="674" w:type="pct"/>
            <w:vMerge/>
            <w:tcBorders>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r>
      <w:tr w:rsidR="00CE0C3B" w:rsidRPr="00CE0C3B" w:rsidTr="00CE0C3B">
        <w:trPr>
          <w:trHeight w:val="540"/>
          <w:tblHeader/>
        </w:trPr>
        <w:tc>
          <w:tcPr>
            <w:tcW w:w="240" w:type="pct"/>
            <w:tcBorders>
              <w:top w:val="single" w:sz="4" w:space="0" w:color="auto"/>
              <w:left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1</w:t>
            </w:r>
          </w:p>
        </w:tc>
        <w:tc>
          <w:tcPr>
            <w:tcW w:w="4760" w:type="pct"/>
            <w:gridSpan w:val="8"/>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both"/>
            </w:pPr>
            <w:r w:rsidRPr="00CE0C3B">
              <w:t>Для потребителей муниципального образования «Сосновское сельское поселение» Приозерского муниципального района</w:t>
            </w:r>
            <w:r w:rsidRPr="00CE0C3B" w:rsidDel="00A50D19">
              <w:t xml:space="preserve"> </w:t>
            </w:r>
            <w:r w:rsidRPr="00CE0C3B">
              <w:t>Ленинградской области, в случае отсутствия дифференциации тарифов по схеме подключения</w:t>
            </w:r>
          </w:p>
        </w:tc>
      </w:tr>
      <w:tr w:rsidR="00CE0C3B" w:rsidRPr="00CE0C3B" w:rsidTr="00CE0C3B">
        <w:trPr>
          <w:trHeight w:val="420"/>
        </w:trPr>
        <w:tc>
          <w:tcPr>
            <w:tcW w:w="240" w:type="pct"/>
            <w:tcBorders>
              <w:top w:val="nil"/>
              <w:left w:val="single" w:sz="4" w:space="0" w:color="auto"/>
              <w:right w:val="single" w:sz="4" w:space="0" w:color="auto"/>
            </w:tcBorders>
            <w:vAlign w:val="center"/>
          </w:tcPr>
          <w:p w:rsidR="00CE0C3B" w:rsidRPr="00CE0C3B" w:rsidRDefault="00CE0C3B" w:rsidP="000F4FA9">
            <w:pPr>
              <w:contextualSpacing/>
            </w:pPr>
          </w:p>
        </w:tc>
        <w:tc>
          <w:tcPr>
            <w:tcW w:w="907" w:type="pct"/>
            <w:vMerge w:val="restart"/>
            <w:tcBorders>
              <w:top w:val="nil"/>
              <w:left w:val="single" w:sz="4" w:space="0" w:color="auto"/>
              <w:right w:val="single" w:sz="4" w:space="0" w:color="auto"/>
            </w:tcBorders>
            <w:vAlign w:val="center"/>
          </w:tcPr>
          <w:p w:rsidR="00CE0C3B" w:rsidRPr="00CE0C3B" w:rsidRDefault="00CE0C3B" w:rsidP="000F4FA9">
            <w:pPr>
              <w:contextualSpacing/>
            </w:pPr>
            <w:r w:rsidRPr="00CE0C3B">
              <w:t>Одноставочный, руб./Гкал</w:t>
            </w: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01.01.2020 по 30.06.2020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2 530,34</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r>
      <w:tr w:rsidR="00CE0C3B" w:rsidRPr="00CE0C3B" w:rsidTr="000D0F4F">
        <w:trPr>
          <w:trHeight w:val="56"/>
        </w:trPr>
        <w:tc>
          <w:tcPr>
            <w:tcW w:w="240"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01.07.2020 по 31.12.2020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2 841,58</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ind w:left="-142" w:right="-108"/>
              <w:contextualSpacing/>
              <w:jc w:val="center"/>
            </w:pPr>
            <w:r w:rsidRPr="00CE0C3B">
              <w:t>-</w:t>
            </w:r>
          </w:p>
        </w:tc>
      </w:tr>
    </w:tbl>
    <w:p w:rsidR="00CE0C3B" w:rsidRPr="00CE0C3B" w:rsidRDefault="00CE0C3B" w:rsidP="000F4FA9">
      <w:pPr>
        <w:ind w:left="-142" w:firstLine="567"/>
        <w:contextualSpacing/>
        <w:jc w:val="both"/>
        <w:rPr>
          <w:b/>
          <w:sz w:val="24"/>
          <w:szCs w:val="24"/>
        </w:rPr>
      </w:pPr>
    </w:p>
    <w:p w:rsidR="00CE0C3B" w:rsidRPr="00CE0C3B" w:rsidRDefault="00CE0C3B" w:rsidP="000F4FA9">
      <w:pPr>
        <w:ind w:left="-142" w:right="-144"/>
        <w:contextualSpacing/>
        <w:jc w:val="center"/>
        <w:rPr>
          <w:b/>
          <w:sz w:val="24"/>
          <w:szCs w:val="24"/>
        </w:rPr>
      </w:pPr>
      <w:r w:rsidRPr="00CE0C3B">
        <w:rPr>
          <w:b/>
          <w:sz w:val="24"/>
          <w:szCs w:val="24"/>
        </w:rPr>
        <w:t>Результаты голосования: за – 6 человек, против – нет, воздержались – нет.</w:t>
      </w:r>
    </w:p>
    <w:p w:rsidR="00D021C3" w:rsidRPr="00D021C3" w:rsidRDefault="00D021C3" w:rsidP="000F4FA9">
      <w:pPr>
        <w:pStyle w:val="a6"/>
        <w:spacing w:after="0"/>
        <w:ind w:firstLine="567"/>
        <w:contextualSpacing/>
        <w:jc w:val="both"/>
        <w:rPr>
          <w:b/>
          <w:sz w:val="24"/>
          <w:szCs w:val="24"/>
          <w:lang w:eastAsia="ar-SA"/>
        </w:rPr>
      </w:pPr>
    </w:p>
    <w:p w:rsidR="00CE0C3B" w:rsidRPr="00CE0C3B" w:rsidRDefault="000F2677" w:rsidP="000F4FA9">
      <w:pPr>
        <w:ind w:left="-142" w:firstLine="567"/>
        <w:contextualSpacing/>
        <w:jc w:val="both"/>
        <w:rPr>
          <w:sz w:val="24"/>
          <w:szCs w:val="24"/>
        </w:rPr>
      </w:pPr>
      <w:r>
        <w:rPr>
          <w:b/>
          <w:sz w:val="24"/>
          <w:szCs w:val="24"/>
        </w:rPr>
        <w:t>16.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17 декабря  2018 года № 426-п «Об установлении долгосрочных параметров регулирования деятельности, тарифов на тепловую энергию на коллекторах источника тепловой энергии закрытого акционерного общества «Сосновоагропромтехника», поставляемую потребителям (кроме населения) на территории Ленинградской области, на долгосрочный период регулирования 2019-2023 годов» и «О внесении изменений в приказ комитета по тарифам и ценовой политике Ленинградской области от 17 декабря 2018 года № 427-п «Об установлении долгосрочных параметров регулирования деятельности, тарифов на тепловую энергию и горячую воду, поставляемые закрытым акционерным обществом «Сосновоагропромтехника» потребителям (кроме населения) на территории Ленинградской области, на долгосрочный перио</w:t>
      </w:r>
      <w:r w:rsidR="00CE0C3B">
        <w:rPr>
          <w:b/>
          <w:sz w:val="24"/>
          <w:szCs w:val="24"/>
        </w:rPr>
        <w:t xml:space="preserve">д регулирования </w:t>
      </w:r>
      <w:r w:rsidR="00CE0C3B" w:rsidRPr="00CE0C3B">
        <w:rPr>
          <w:b/>
          <w:sz w:val="24"/>
          <w:szCs w:val="24"/>
        </w:rPr>
        <w:t>2019-2023 годов</w:t>
      </w:r>
      <w:r w:rsidR="0045055B">
        <w:rPr>
          <w:b/>
          <w:sz w:val="24"/>
          <w:szCs w:val="24"/>
        </w:rPr>
        <w:t>»</w:t>
      </w:r>
      <w:r w:rsidRPr="000F2677">
        <w:rPr>
          <w:b/>
          <w:sz w:val="24"/>
          <w:szCs w:val="24"/>
        </w:rPr>
        <w:t xml:space="preserve"> </w:t>
      </w:r>
      <w:r w:rsidR="00CE0C3B" w:rsidRPr="00CE0C3B">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w:t>
      </w:r>
      <w:r w:rsidR="00CE0C3B" w:rsidRPr="00CE0C3B">
        <w:rPr>
          <w:sz w:val="24"/>
          <w:szCs w:val="24"/>
        </w:rPr>
        <w:lastRenderedPageBreak/>
        <w:t>обоснованию корректировки уровней тарифов на тепловую энергию и горячую воду поставляемые закрытым акционерным обществом «Сосновоагропромтехника» (далее - ЗАО «Сосновоагропромтехника») на территории Ленинградской области на период 2020 года, в соответствии с заявлением ЗАО «Сосновоагропромтехника» от (вх. № КТ-3-1574/2019 от 26.04.2019) о корректировке уровней тарифов в сфере теплоснабжения на 2020 год.</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КТ-1-7944/2019 от 17.12.2019).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ind w:left="-142" w:firstLine="567"/>
        <w:contextualSpacing/>
        <w:jc w:val="both"/>
        <w:rPr>
          <w:b/>
          <w:sz w:val="24"/>
          <w:szCs w:val="24"/>
        </w:rPr>
      </w:pPr>
    </w:p>
    <w:p w:rsidR="00CE0C3B" w:rsidRPr="00CE0C3B" w:rsidRDefault="00CE0C3B" w:rsidP="000F4FA9">
      <w:pPr>
        <w:tabs>
          <w:tab w:val="left" w:pos="-426"/>
        </w:tabs>
        <w:ind w:left="-567" w:firstLine="993"/>
        <w:contextualSpacing/>
        <w:jc w:val="both"/>
        <w:rPr>
          <w:rFonts w:eastAsia="Calibri"/>
          <w:sz w:val="26"/>
          <w:szCs w:val="26"/>
          <w:lang w:eastAsia="en-US"/>
        </w:rPr>
      </w:pPr>
      <w:r w:rsidRPr="00CE0C3B">
        <w:rPr>
          <w:rFonts w:eastAsia="Calibri"/>
          <w:sz w:val="24"/>
          <w:szCs w:val="24"/>
          <w:lang w:eastAsia="en-US"/>
        </w:rPr>
        <w:t>Принять основные технические и натуральные показатели регулируемой организации</w:t>
      </w:r>
    </w:p>
    <w:tbl>
      <w:tblPr>
        <w:tblW w:w="9923" w:type="dxa"/>
        <w:tblInd w:w="-34" w:type="dxa"/>
        <w:tblLook w:val="04A0" w:firstRow="1" w:lastRow="0" w:firstColumn="1" w:lastColumn="0" w:noHBand="0" w:noVBand="1"/>
      </w:tblPr>
      <w:tblGrid>
        <w:gridCol w:w="4971"/>
        <w:gridCol w:w="1235"/>
        <w:gridCol w:w="1733"/>
        <w:gridCol w:w="1984"/>
      </w:tblGrid>
      <w:tr w:rsidR="00CE0C3B" w:rsidRPr="00CE0C3B" w:rsidTr="00CE0C3B">
        <w:trPr>
          <w:trHeight w:val="630"/>
          <w:tblHeader/>
        </w:trPr>
        <w:tc>
          <w:tcPr>
            <w:tcW w:w="497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Показатели</w:t>
            </w:r>
          </w:p>
        </w:tc>
        <w:tc>
          <w:tcPr>
            <w:tcW w:w="123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Единица измерения</w:t>
            </w:r>
          </w:p>
        </w:tc>
        <w:tc>
          <w:tcPr>
            <w:tcW w:w="1733"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Данные предприятия</w:t>
            </w:r>
          </w:p>
        </w:tc>
        <w:tc>
          <w:tcPr>
            <w:tcW w:w="1984" w:type="dxa"/>
            <w:tcBorders>
              <w:top w:val="single" w:sz="4" w:space="0" w:color="auto"/>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Принято ЛенРТК</w:t>
            </w:r>
          </w:p>
        </w:tc>
      </w:tr>
      <w:tr w:rsidR="00CE0C3B" w:rsidRPr="00CE0C3B" w:rsidTr="00CE0C3B">
        <w:trPr>
          <w:trHeight w:val="450"/>
          <w:tblHeader/>
        </w:trPr>
        <w:tc>
          <w:tcPr>
            <w:tcW w:w="4971"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ascii="Tahoma" w:hAnsi="Tahoma" w:cs="Tahoma"/>
                <w:b/>
                <w:bC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ascii="Tahoma" w:hAnsi="Tahoma" w:cs="Tahoma"/>
                <w:bCs/>
              </w:rPr>
            </w:pP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r>
      <w:tr w:rsidR="00CE0C3B" w:rsidRPr="00CE0C3B" w:rsidTr="00CE0C3B">
        <w:trPr>
          <w:trHeight w:val="420"/>
          <w:tblHeader/>
        </w:trPr>
        <w:tc>
          <w:tcPr>
            <w:tcW w:w="4971"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ascii="Tahoma" w:hAnsi="Tahoma" w:cs="Tahoma"/>
                <w:b/>
                <w:bCs/>
              </w:rPr>
            </w:pPr>
          </w:p>
        </w:tc>
        <w:tc>
          <w:tcPr>
            <w:tcW w:w="12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rFonts w:ascii="Tahoma" w:hAnsi="Tahoma" w:cs="Tahoma"/>
                <w:bCs/>
              </w:rPr>
            </w:pP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b/>
                <w:lang w:eastAsia="en-US"/>
              </w:rPr>
            </w:pPr>
            <w:r w:rsidRPr="00CE0C3B">
              <w:rPr>
                <w:rFonts w:eastAsia="Calibri"/>
                <w:b/>
                <w:lang w:eastAsia="en-US"/>
              </w:rPr>
              <w:t>Выработка тепловой энергии, год</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26 970,00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27 680,80</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 объём</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1 042,30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819,19</w:t>
              </w:r>
            </w:hyperlink>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Теплоэнергия на собственные нужды котельной, %</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3,86</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2,96</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Отпуск с коллекторов источника</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25 927,70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26 861,61</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16 388,42</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16 968,36</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9 539,28</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9 893,25</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Отпуск с коллекторов конечным потребителям</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4 300,00</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2 600,00</w:t>
            </w:r>
          </w:p>
        </w:tc>
      </w:tr>
      <w:tr w:rsidR="00CE0C3B" w:rsidRPr="00CE0C3B" w:rsidTr="00CE0C3B">
        <w:trPr>
          <w:trHeight w:val="45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1 700,00</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Отпуск от источника в сеть</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25 927,70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22 561,61</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16 388,42</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14 368,36</w:t>
            </w:r>
          </w:p>
        </w:tc>
      </w:tr>
      <w:tr w:rsidR="00CE0C3B" w:rsidRPr="00CE0C3B" w:rsidTr="00CE0C3B">
        <w:trPr>
          <w:trHeight w:val="45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9 539,28</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8 193,25</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Покупка теплоэнергии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Подано теплоэнергии в сеть</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25 927,70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22 561,61</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 объём</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677,59</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1 687,10</w:t>
              </w:r>
            </w:hyperlink>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Потери теплоэнергии в сетях, %</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2,61</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7,48</w:t>
            </w:r>
          </w:p>
        </w:tc>
      </w:tr>
      <w:tr w:rsidR="00CE0C3B" w:rsidRPr="00CE0C3B" w:rsidTr="00CE0C3B">
        <w:trPr>
          <w:trHeight w:val="45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Отпущено теплоэнергии всем потребителям из тепловой сети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25 250,11</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20 874,51</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 том числе доля товарной теплоэнергии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82,97</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100,00</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Отпущено тепловой энергии на собственное производство</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4 300,00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Непроизводительные потери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Население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19 410,42</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19 334,82</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В.т.ч. ГВС</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90,00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694,40</w:t>
              </w:r>
            </w:hyperlink>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 т.ч. отопление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19 320,42</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18 640,42</w:t>
              </w:r>
            </w:hyperlink>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Бюджетным</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1 189,69</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1 189,69</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В.т.ч. ГВС</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 т.ч. отопление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1 189,69</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1 189,69</w:t>
              </w:r>
            </w:hyperlink>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Иным потребителям</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350,00</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350,00</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В.т.ч. ГВС</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rPr>
                <w:rFonts w:eastAsia="Calibri"/>
                <w:lang w:eastAsia="en-US"/>
              </w:rPr>
            </w:pPr>
            <w:hyperlink w:tooltip="Щёлкните для перехода" w:history="1">
              <w:r w:rsidR="00CE0C3B" w:rsidRPr="00CE0C3B">
                <w:rPr>
                  <w:rFonts w:eastAsia="Calibri"/>
                  <w:lang w:eastAsia="en-US"/>
                </w:rPr>
                <w:t>0,00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rPr>
                <w:rFonts w:eastAsia="Calibri"/>
                <w:lang w:eastAsia="en-US"/>
              </w:rPr>
            </w:pPr>
            <w:hyperlink w:tooltip="Щёлкните для перехода" w:history="1">
              <w:r w:rsidR="00CE0C3B" w:rsidRPr="00CE0C3B">
                <w:rPr>
                  <w:rFonts w:eastAsia="Calibri"/>
                  <w:lang w:eastAsia="en-US"/>
                </w:rPr>
                <w:t>0,00</w:t>
              </w:r>
            </w:hyperlink>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 т.ч. отопление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rPr>
                <w:rFonts w:eastAsia="Calibri"/>
                <w:lang w:eastAsia="en-US"/>
              </w:rPr>
            </w:pPr>
            <w:hyperlink w:tooltip="Щёлкните для перехода" w:history="1">
              <w:r w:rsidR="00CE0C3B" w:rsidRPr="00CE0C3B">
                <w:rPr>
                  <w:rFonts w:eastAsia="Calibri"/>
                  <w:lang w:eastAsia="en-US"/>
                </w:rPr>
                <w:t>350,00</w:t>
              </w:r>
            </w:hyperlink>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0F4FA9" w:rsidP="000F4FA9">
            <w:pPr>
              <w:contextualSpacing/>
              <w:rPr>
                <w:rFonts w:eastAsia="Calibri"/>
                <w:lang w:eastAsia="en-US"/>
              </w:rPr>
            </w:pPr>
            <w:hyperlink w:tooltip="Щёлкните для перехода" w:history="1">
              <w:r w:rsidR="00CE0C3B" w:rsidRPr="00CE0C3B">
                <w:rPr>
                  <w:rFonts w:eastAsia="Calibri"/>
                  <w:lang w:eastAsia="en-US"/>
                </w:rPr>
                <w:t>350,00</w:t>
              </w:r>
            </w:hyperlink>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Всего товарной из сети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20 950,11</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20 874,51</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lastRenderedPageBreak/>
              <w:t>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13 360,83</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13 285,23</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7 589,28</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7 589,28</w:t>
            </w:r>
          </w:p>
        </w:tc>
      </w:tr>
      <w:tr w:rsidR="00CE0C3B" w:rsidRPr="00CE0C3B" w:rsidTr="00CE0C3B">
        <w:trPr>
          <w:trHeight w:val="30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Всего товарной (с коллекторов + из сети)</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20 950,11</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25 174,51</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13 360,83</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15 885,23</w:t>
            </w:r>
          </w:p>
        </w:tc>
      </w:tr>
      <w:tr w:rsidR="00CE0C3B" w:rsidRPr="00CE0C3B" w:rsidTr="00CE0C3B">
        <w:trPr>
          <w:trHeight w:val="60"/>
        </w:trPr>
        <w:tc>
          <w:tcPr>
            <w:tcW w:w="4971" w:type="dxa"/>
            <w:tcBorders>
              <w:top w:val="nil"/>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235"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Гкал</w:t>
            </w:r>
          </w:p>
        </w:tc>
        <w:tc>
          <w:tcPr>
            <w:tcW w:w="1733"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7 589,28</w:t>
            </w:r>
          </w:p>
        </w:tc>
        <w:tc>
          <w:tcPr>
            <w:tcW w:w="1984" w:type="dxa"/>
            <w:tcBorders>
              <w:top w:val="nil"/>
              <w:left w:val="nil"/>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9 289,28</w:t>
            </w:r>
          </w:p>
        </w:tc>
      </w:tr>
    </w:tbl>
    <w:p w:rsidR="00CE0C3B" w:rsidRPr="00CE0C3B" w:rsidRDefault="00CE0C3B" w:rsidP="000F4FA9">
      <w:pPr>
        <w:contextualSpacing/>
        <w:jc w:val="both"/>
        <w:rPr>
          <w:rFonts w:eastAsia="Calibri"/>
          <w:sz w:val="24"/>
          <w:szCs w:val="24"/>
          <w:lang w:eastAsia="en-US"/>
        </w:rPr>
      </w:pPr>
      <w:r w:rsidRPr="00CE0C3B">
        <w:rPr>
          <w:rFonts w:eastAsia="Calibri"/>
          <w:sz w:val="24"/>
          <w:szCs w:val="24"/>
          <w:lang w:eastAsia="en-US"/>
        </w:rPr>
        <w:t>Принять основные статьи расходов регулируемой организации.</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1134"/>
        <w:gridCol w:w="1560"/>
        <w:gridCol w:w="1984"/>
      </w:tblGrid>
      <w:tr w:rsidR="00CE0C3B" w:rsidRPr="00CE0C3B" w:rsidTr="00CE0C3B">
        <w:trPr>
          <w:trHeight w:val="630"/>
          <w:tblHeader/>
        </w:trPr>
        <w:tc>
          <w:tcPr>
            <w:tcW w:w="5245" w:type="dxa"/>
            <w:vMerge w:val="restart"/>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Показатели</w:t>
            </w:r>
          </w:p>
        </w:tc>
        <w:tc>
          <w:tcPr>
            <w:tcW w:w="1134" w:type="dxa"/>
            <w:vMerge w:val="restart"/>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Единица измерения</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Данные предприятия</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Принято ЛенРТК</w:t>
            </w:r>
          </w:p>
        </w:tc>
      </w:tr>
      <w:tr w:rsidR="00CE0C3B" w:rsidRPr="00CE0C3B" w:rsidTr="00CE0C3B">
        <w:trPr>
          <w:trHeight w:val="450"/>
          <w:tblHeader/>
        </w:trPr>
        <w:tc>
          <w:tcPr>
            <w:tcW w:w="5245" w:type="dxa"/>
            <w:vMerge/>
            <w:vAlign w:val="center"/>
            <w:hideMark/>
          </w:tcPr>
          <w:p w:rsidR="00CE0C3B" w:rsidRPr="00CE0C3B" w:rsidRDefault="00CE0C3B" w:rsidP="000F4FA9">
            <w:pPr>
              <w:contextualSpacing/>
              <w:jc w:val="center"/>
              <w:rPr>
                <w:rFonts w:eastAsia="Calibri"/>
                <w:lang w:eastAsia="en-US"/>
              </w:rPr>
            </w:pPr>
          </w:p>
        </w:tc>
        <w:tc>
          <w:tcPr>
            <w:tcW w:w="1134" w:type="dxa"/>
            <w:vMerge/>
            <w:vAlign w:val="center"/>
            <w:hideMark/>
          </w:tcPr>
          <w:p w:rsidR="00CE0C3B" w:rsidRPr="00CE0C3B" w:rsidRDefault="00CE0C3B" w:rsidP="000F4FA9">
            <w:pPr>
              <w:contextualSpacing/>
              <w:jc w:val="center"/>
              <w:rPr>
                <w:rFonts w:eastAsia="Calibri"/>
                <w:lang w:eastAsia="en-US"/>
              </w:rPr>
            </w:pP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2020 год</w:t>
            </w:r>
          </w:p>
        </w:tc>
      </w:tr>
      <w:tr w:rsidR="00CE0C3B" w:rsidRPr="00CE0C3B" w:rsidTr="00CE0C3B">
        <w:trPr>
          <w:trHeight w:val="273"/>
          <w:tblHeader/>
        </w:trPr>
        <w:tc>
          <w:tcPr>
            <w:tcW w:w="5245" w:type="dxa"/>
            <w:vMerge/>
            <w:vAlign w:val="center"/>
            <w:hideMark/>
          </w:tcPr>
          <w:p w:rsidR="00CE0C3B" w:rsidRPr="00CE0C3B" w:rsidRDefault="00CE0C3B" w:rsidP="000F4FA9">
            <w:pPr>
              <w:contextualSpacing/>
              <w:jc w:val="center"/>
              <w:rPr>
                <w:rFonts w:eastAsia="Calibri"/>
                <w:lang w:eastAsia="en-US"/>
              </w:rPr>
            </w:pPr>
          </w:p>
        </w:tc>
        <w:tc>
          <w:tcPr>
            <w:tcW w:w="1134" w:type="dxa"/>
            <w:vMerge/>
            <w:vAlign w:val="center"/>
            <w:hideMark/>
          </w:tcPr>
          <w:p w:rsidR="00CE0C3B" w:rsidRPr="00CE0C3B" w:rsidRDefault="00CE0C3B" w:rsidP="000F4FA9">
            <w:pPr>
              <w:contextualSpacing/>
              <w:jc w:val="center"/>
              <w:rPr>
                <w:rFonts w:eastAsia="Calibri"/>
                <w:lang w:eastAsia="en-US"/>
              </w:rPr>
            </w:pP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План </w:t>
            </w:r>
          </w:p>
        </w:tc>
      </w:tr>
      <w:tr w:rsidR="00CE0C3B" w:rsidRPr="00CE0C3B" w:rsidTr="00CE0C3B">
        <w:trPr>
          <w:trHeight w:val="450"/>
        </w:trPr>
        <w:tc>
          <w:tcPr>
            <w:tcW w:w="5245" w:type="dxa"/>
            <w:shd w:val="clear" w:color="000000" w:fill="FFFFFF"/>
            <w:vAlign w:val="center"/>
            <w:hideMark/>
          </w:tcPr>
          <w:p w:rsidR="00CE0C3B" w:rsidRPr="00CE0C3B" w:rsidRDefault="00CE0C3B" w:rsidP="000F4FA9">
            <w:pPr>
              <w:contextualSpacing/>
              <w:rPr>
                <w:rFonts w:ascii="Tahoma" w:hAnsi="Tahoma" w:cs="Tahoma"/>
                <w:b/>
                <w:bCs/>
              </w:rPr>
            </w:pPr>
            <w:r w:rsidRPr="00CE0C3B">
              <w:rPr>
                <w:rFonts w:eastAsia="Calibri"/>
                <w:b/>
                <w:lang w:eastAsia="en-US"/>
              </w:rPr>
              <w:t>Расходы на производство тепловой энергии, теплоносителя</w:t>
            </w:r>
          </w:p>
        </w:tc>
        <w:tc>
          <w:tcPr>
            <w:tcW w:w="1134" w:type="dxa"/>
            <w:shd w:val="clear" w:color="000000" w:fill="FFFFFF"/>
            <w:vAlign w:val="center"/>
            <w:hideMark/>
          </w:tcPr>
          <w:p w:rsidR="00CE0C3B" w:rsidRPr="00CE0C3B" w:rsidRDefault="00CE0C3B" w:rsidP="000F4FA9">
            <w:pPr>
              <w:contextualSpacing/>
              <w:jc w:val="center"/>
              <w:rPr>
                <w:rFonts w:ascii="Tahoma" w:hAnsi="Tahoma" w:cs="Tahoma"/>
                <w:bCs/>
              </w:rPr>
            </w:pPr>
            <w:r w:rsidRPr="00CE0C3B">
              <w:rPr>
                <w:rFonts w:ascii="Tahoma" w:hAnsi="Tahoma" w:cs="Tahoma"/>
                <w:bCs/>
              </w:rPr>
              <w:t>Тыс руб</w:t>
            </w:r>
          </w:p>
        </w:tc>
        <w:tc>
          <w:tcPr>
            <w:tcW w:w="1560" w:type="dxa"/>
            <w:shd w:val="clear" w:color="000000" w:fill="FFFFFF"/>
            <w:vAlign w:val="center"/>
            <w:hideMark/>
          </w:tcPr>
          <w:p w:rsidR="00CE0C3B" w:rsidRPr="00CE0C3B" w:rsidRDefault="00CE0C3B" w:rsidP="000F4FA9">
            <w:pPr>
              <w:contextualSpacing/>
              <w:jc w:val="center"/>
              <w:rPr>
                <w:rFonts w:ascii="Tahoma" w:hAnsi="Tahoma" w:cs="Tahoma"/>
                <w:bCs/>
                <w:color w:val="000000"/>
              </w:rPr>
            </w:pPr>
            <w:r w:rsidRPr="00CE0C3B">
              <w:rPr>
                <w:rFonts w:ascii="Tahoma" w:hAnsi="Tahoma" w:cs="Tahoma"/>
                <w:bCs/>
                <w:color w:val="000000"/>
              </w:rPr>
              <w:t>54 036,24</w:t>
            </w:r>
          </w:p>
        </w:tc>
        <w:tc>
          <w:tcPr>
            <w:tcW w:w="1984" w:type="dxa"/>
            <w:shd w:val="clear" w:color="000000" w:fill="FFFFFF"/>
            <w:vAlign w:val="center"/>
            <w:hideMark/>
          </w:tcPr>
          <w:p w:rsidR="00CE0C3B" w:rsidRPr="00CE0C3B" w:rsidRDefault="00CE0C3B" w:rsidP="000F4FA9">
            <w:pPr>
              <w:contextualSpacing/>
              <w:jc w:val="center"/>
              <w:rPr>
                <w:rFonts w:ascii="Tahoma" w:hAnsi="Tahoma" w:cs="Tahoma"/>
                <w:bCs/>
                <w:color w:val="000000"/>
              </w:rPr>
            </w:pPr>
            <w:r w:rsidRPr="00CE0C3B">
              <w:rPr>
                <w:rFonts w:ascii="Tahoma" w:hAnsi="Tahoma" w:cs="Tahoma"/>
                <w:bCs/>
                <w:color w:val="000000"/>
              </w:rPr>
              <w:t>52 519,30</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11 657,34</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11 635,76</w:t>
              </w:r>
            </w:hyperlink>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(без налога на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7 958,79</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7 992,74</w:t>
              </w:r>
            </w:hyperlink>
          </w:p>
        </w:tc>
      </w:tr>
      <w:tr w:rsidR="00CE0C3B" w:rsidRPr="00CE0C3B" w:rsidTr="00CE0C3B">
        <w:trPr>
          <w:trHeight w:val="30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Арендная плата в отношении производственных объектов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128,50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30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Отчисления на социальные нужды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1 907,94</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1 871,94</w:t>
            </w:r>
          </w:p>
        </w:tc>
      </w:tr>
      <w:tr w:rsidR="00CE0C3B" w:rsidRPr="00CE0C3B" w:rsidTr="00CE0C3B">
        <w:trPr>
          <w:trHeight w:val="30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Амортизация объектов инвестирования</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3 780,51</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3 780,51</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b/>
                <w:lang w:eastAsia="en-US"/>
              </w:rPr>
            </w:pPr>
            <w:r w:rsidRPr="00CE0C3B">
              <w:rPr>
                <w:rFonts w:eastAsia="Calibri"/>
                <w:b/>
                <w:lang w:eastAsia="en-US"/>
              </w:rPr>
              <w:t>Расходы на передачу тепловой энергии</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2 494,69</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4 868,18</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1 539,88</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1 633,99</w:t>
              </w:r>
            </w:hyperlink>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(без налога на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210,29</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2549,01</w:t>
              </w:r>
            </w:hyperlink>
          </w:p>
        </w:tc>
      </w:tr>
      <w:tr w:rsidR="00CE0C3B" w:rsidRPr="00CE0C3B" w:rsidTr="00CE0C3B">
        <w:trPr>
          <w:trHeight w:val="300"/>
        </w:trPr>
        <w:tc>
          <w:tcPr>
            <w:tcW w:w="5245" w:type="dxa"/>
            <w:shd w:val="clear" w:color="auto" w:fill="auto"/>
            <w:vAlign w:val="center"/>
            <w:hideMark/>
          </w:tcPr>
          <w:p w:rsidR="00CE0C3B" w:rsidRPr="00CE0C3B" w:rsidRDefault="00CE0C3B" w:rsidP="000F4FA9">
            <w:pPr>
              <w:contextualSpacing/>
              <w:rPr>
                <w:rFonts w:eastAsia="Calibri"/>
                <w:b/>
                <w:lang w:eastAsia="en-US"/>
              </w:rPr>
            </w:pPr>
            <w:r w:rsidRPr="00CE0C3B">
              <w:rPr>
                <w:rFonts w:eastAsia="Calibri"/>
                <w:b/>
                <w:lang w:eastAsia="en-US"/>
              </w:rPr>
              <w:t>Оплата услуг по передаче тепловой энергии</w:t>
            </w:r>
          </w:p>
        </w:tc>
        <w:tc>
          <w:tcPr>
            <w:tcW w:w="1134" w:type="dxa"/>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2461,79</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b/>
                <w:lang w:eastAsia="en-US"/>
              </w:rPr>
            </w:pPr>
            <w:r w:rsidRPr="00CE0C3B">
              <w:rPr>
                <w:rFonts w:eastAsia="Calibri"/>
                <w:b/>
                <w:lang w:eastAsia="en-US"/>
              </w:rPr>
              <w:t>Ресурсы</w:t>
            </w:r>
          </w:p>
        </w:tc>
        <w:tc>
          <w:tcPr>
            <w:tcW w:w="1134" w:type="dxa"/>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35 164,63</w:t>
            </w:r>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33 575,98</w:t>
              </w:r>
            </w:hyperlink>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Расход натурального топлива</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Природный газ</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м3</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2 667,60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2 737,91</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Уголь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2 325,47</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2 386,75</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Удельный расход условного топлива на выработку т/э</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Кгут/Гкал</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163,50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163,50</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Природный газ</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Кгут/Гкал</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148,20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148,20</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Уголь</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Кгут/Гкал</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210,45</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210,45</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Цена топлива</w:t>
            </w:r>
          </w:p>
        </w:tc>
        <w:tc>
          <w:tcPr>
            <w:tcW w:w="1134" w:type="dxa"/>
            <w:shd w:val="clear" w:color="auto" w:fill="auto"/>
            <w:noWrap/>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Природный газ</w:t>
            </w:r>
          </w:p>
        </w:tc>
        <w:tc>
          <w:tcPr>
            <w:tcW w:w="1134"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руб/тысм3</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5 776,84</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5 445,16</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Уголь</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руб/т</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5 169,33</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4 944,75</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Электроэнергия, всего</w:t>
            </w:r>
          </w:p>
        </w:tc>
        <w:tc>
          <w:tcPr>
            <w:tcW w:w="1134" w:type="dxa"/>
            <w:shd w:val="clear" w:color="auto" w:fill="auto"/>
            <w:noWrap/>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Объем покупки э/э</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тыс.кВт.ч</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811,25</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750,86</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Среднегодовой тариф на э/э</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руб./кВт.ч</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5,97</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6,31</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Объем воды</w:t>
            </w:r>
          </w:p>
        </w:tc>
        <w:tc>
          <w:tcPr>
            <w:tcW w:w="1134" w:type="dxa"/>
            <w:shd w:val="clear" w:color="auto" w:fill="auto"/>
            <w:noWrap/>
            <w:hideMark/>
          </w:tcPr>
          <w:p w:rsidR="00CE0C3B" w:rsidRPr="00CE0C3B" w:rsidRDefault="00CE0C3B" w:rsidP="000F4FA9">
            <w:pPr>
              <w:contextualSpacing/>
              <w:rPr>
                <w:rFonts w:eastAsia="Calibri"/>
                <w:lang w:eastAsia="en-US"/>
              </w:rPr>
            </w:pPr>
            <w:r w:rsidRPr="00CE0C3B">
              <w:rPr>
                <w:rFonts w:eastAsia="Calibri"/>
                <w:lang w:eastAsia="en-US"/>
              </w:rPr>
              <w:t> </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Вода, всего</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тыс.м3</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60,08</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59,32</w:t>
            </w:r>
          </w:p>
        </w:tc>
      </w:tr>
      <w:tr w:rsidR="00CE0C3B" w:rsidRPr="00CE0C3B" w:rsidTr="00CE0C3B">
        <w:trPr>
          <w:trHeight w:val="300"/>
        </w:trPr>
        <w:tc>
          <w:tcPr>
            <w:tcW w:w="5245" w:type="dxa"/>
            <w:shd w:val="clear" w:color="auto" w:fill="auto"/>
            <w:vAlign w:val="center"/>
            <w:hideMark/>
          </w:tcPr>
          <w:p w:rsidR="00CE0C3B" w:rsidRPr="00CE0C3B" w:rsidRDefault="00CE0C3B" w:rsidP="000F4FA9">
            <w:pPr>
              <w:contextualSpacing/>
              <w:rPr>
                <w:rFonts w:eastAsia="Calibri"/>
                <w:lang w:eastAsia="en-US"/>
              </w:rPr>
            </w:pPr>
            <w:r w:rsidRPr="00CE0C3B">
              <w:rPr>
                <w:rFonts w:eastAsia="Calibri"/>
                <w:lang w:eastAsia="en-US"/>
              </w:rPr>
              <w:t>Средний уд. расход</w:t>
            </w:r>
          </w:p>
        </w:tc>
        <w:tc>
          <w:tcPr>
            <w:tcW w:w="1134" w:type="dxa"/>
            <w:shd w:val="clear" w:color="auto" w:fill="auto"/>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м3/Гкал</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2,23</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xml:space="preserve"> 2,14</w:t>
            </w:r>
          </w:p>
        </w:tc>
      </w:tr>
      <w:tr w:rsidR="00CE0C3B" w:rsidRPr="00CE0C3B" w:rsidTr="00CE0C3B">
        <w:trPr>
          <w:trHeight w:val="300"/>
        </w:trPr>
        <w:tc>
          <w:tcPr>
            <w:tcW w:w="5245" w:type="dxa"/>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Итого расходы из прибыли (без налога на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4 196,70</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1 373,74</w:t>
              </w:r>
            </w:hyperlink>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нормативная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4 196,70</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0,00</w:t>
              </w:r>
            </w:hyperlink>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нормативный уровень прибыли</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6,79</w:t>
            </w:r>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0,00</w:t>
              </w:r>
            </w:hyperlink>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расчетная предпринимательская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0,00</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1 373,74</w:t>
              </w:r>
            </w:hyperlink>
          </w:p>
        </w:tc>
      </w:tr>
      <w:tr w:rsidR="00CE0C3B" w:rsidRPr="00CE0C3B" w:rsidTr="00CE0C3B">
        <w:trPr>
          <w:trHeight w:val="526"/>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5,00</w:t>
            </w:r>
          </w:p>
        </w:tc>
      </w:tr>
      <w:tr w:rsidR="00CE0C3B" w:rsidRPr="00CE0C3B" w:rsidTr="00CE0C3B">
        <w:trPr>
          <w:trHeight w:val="60"/>
        </w:trPr>
        <w:tc>
          <w:tcPr>
            <w:tcW w:w="5245" w:type="dxa"/>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lastRenderedPageBreak/>
              <w:t>Налог на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1 049,18</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0,00</w:t>
              </w:r>
            </w:hyperlink>
          </w:p>
        </w:tc>
      </w:tr>
      <w:tr w:rsidR="00CE0C3B" w:rsidRPr="00CE0C3B" w:rsidTr="00CE0C3B">
        <w:trPr>
          <w:trHeight w:val="60"/>
        </w:trPr>
        <w:tc>
          <w:tcPr>
            <w:tcW w:w="5245" w:type="dxa"/>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Корректировка НВВ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Результаты деятельности до перехода к регулированию цен (тарифов) на основе долгосрочных параметров регулирования</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Корректировка с учетом надежности и качества реализуемых товаров (оказываемых услуг), подлежащая учету в НВВ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Корректировка НВВ в связи с изменением (неисполнением) инвестиционной программы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300"/>
        </w:trPr>
        <w:tc>
          <w:tcPr>
            <w:tcW w:w="5245" w:type="dxa"/>
            <w:shd w:val="clear" w:color="000000" w:fill="FFFFFF"/>
            <w:noWrap/>
            <w:vAlign w:val="center"/>
            <w:hideMark/>
          </w:tcPr>
          <w:p w:rsidR="00CE0C3B" w:rsidRPr="00CE0C3B" w:rsidRDefault="00CE0C3B" w:rsidP="000F4FA9">
            <w:pPr>
              <w:contextualSpacing/>
              <w:rPr>
                <w:rFonts w:eastAsia="Calibri"/>
                <w:lang w:eastAsia="en-US"/>
              </w:rPr>
            </w:pPr>
            <w:r w:rsidRPr="00CE0C3B">
              <w:rPr>
                <w:rFonts w:eastAsia="Calibri"/>
                <w:lang w:eastAsia="en-US"/>
              </w:rPr>
              <w:t>Расчет необходимой валовой выручки (НВВ)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всего, в т.ч.</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61 776,80</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59280,36</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операционные расходы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13 197,21</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13 269,75</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неподконтрольные расходы (с налогом на прибыль)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9 218,26</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11060,89</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ресурсы</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35 164,63</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33 575,98</w:t>
            </w:r>
          </w:p>
        </w:tc>
      </w:tr>
      <w:tr w:rsidR="00CE0C3B" w:rsidRPr="00CE0C3B" w:rsidTr="00CE0C3B">
        <w:trPr>
          <w:trHeight w:val="30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расходы из прибыли</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4 196,70</w:t>
            </w:r>
          </w:p>
        </w:tc>
        <w:tc>
          <w:tcPr>
            <w:tcW w:w="1984" w:type="dxa"/>
            <w:shd w:val="clear" w:color="000000" w:fill="FFFFFF"/>
            <w:noWrap/>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1 373,74</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на теплоноситель</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486,95</w:t>
              </w:r>
            </w:hyperlink>
          </w:p>
        </w:tc>
        <w:tc>
          <w:tcPr>
            <w:tcW w:w="1984" w:type="dxa"/>
            <w:shd w:val="clear" w:color="000000" w:fill="FFFFFF"/>
            <w:noWrap/>
            <w:vAlign w:val="center"/>
            <w:hideMark/>
          </w:tcPr>
          <w:p w:rsidR="00CE0C3B" w:rsidRPr="00CE0C3B" w:rsidRDefault="000F4FA9" w:rsidP="000F4FA9">
            <w:pPr>
              <w:contextualSpacing/>
              <w:jc w:val="center"/>
              <w:rPr>
                <w:rFonts w:eastAsia="Calibri"/>
                <w:lang w:eastAsia="en-US"/>
              </w:rPr>
            </w:pPr>
            <w:hyperlink w:tooltip="Щёлкните для перехода" w:history="1">
              <w:r w:rsidR="00CE0C3B" w:rsidRPr="00CE0C3B">
                <w:rPr>
                  <w:rFonts w:eastAsia="Calibri"/>
                  <w:lang w:eastAsia="en-US"/>
                </w:rPr>
                <w:t xml:space="preserve"> 267,66</w:t>
              </w:r>
            </w:hyperlink>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без учета теплоносителя</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61 289,86</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59012,70</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по конечным потребителям с коллекторов</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8569,52</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I полугодие</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5 131,70</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II полугодие</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0,00</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3 437,82</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без учета теплоносителя товарная из сети</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50 852,42</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50443,18</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I полугодие</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33 981,13</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31 486,00</w:t>
            </w:r>
          </w:p>
        </w:tc>
      </w:tr>
      <w:tr w:rsidR="00CE0C3B" w:rsidRPr="00CE0C3B" w:rsidTr="00CE0C3B">
        <w:trPr>
          <w:trHeight w:val="60"/>
        </w:trPr>
        <w:tc>
          <w:tcPr>
            <w:tcW w:w="5245" w:type="dxa"/>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НВВ, II полугодие</w:t>
            </w:r>
          </w:p>
        </w:tc>
        <w:tc>
          <w:tcPr>
            <w:tcW w:w="113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Тыс руб</w:t>
            </w:r>
          </w:p>
        </w:tc>
        <w:tc>
          <w:tcPr>
            <w:tcW w:w="1560"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16 871,29</w:t>
            </w:r>
          </w:p>
        </w:tc>
        <w:tc>
          <w:tcPr>
            <w:tcW w:w="1984" w:type="dxa"/>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18 957,18</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Тарифы с коллекторов</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2 258,73</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1991,60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1 973,73</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6 139,21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2022,25</w:t>
            </w:r>
          </w:p>
        </w:tc>
      </w:tr>
      <w:tr w:rsidR="00CE0C3B" w:rsidRPr="00CE0C3B" w:rsidTr="00CE0C3B">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Тарифы из сети</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 </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Отопление,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2 427,31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2416,50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2 543,34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2370,00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2 223,04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2497,89</w:t>
            </w:r>
          </w:p>
        </w:tc>
      </w:tr>
      <w:tr w:rsidR="00CE0C3B" w:rsidRPr="00CE0C3B" w:rsidTr="00CE0C3B">
        <w:trPr>
          <w:trHeight w:val="30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Рост II/I</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87,41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b/>
                <w:lang w:eastAsia="en-US"/>
              </w:rPr>
            </w:pPr>
            <w:r w:rsidRPr="00CE0C3B">
              <w:rPr>
                <w:rFonts w:eastAsia="Calibri"/>
                <w:b/>
                <w:lang w:eastAsia="en-US"/>
              </w:rPr>
              <w:t>105,40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Компонент на тепловую энергию (в открытых системах теплоснабжения), год</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2 427,31</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2416,50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2 543,34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2370,00</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II полугодие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2 223,04</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2497,89</w:t>
            </w:r>
          </w:p>
        </w:tc>
      </w:tr>
      <w:tr w:rsidR="00CE0C3B" w:rsidRPr="00CE0C3B" w:rsidTr="00CE0C3B">
        <w:trPr>
          <w:trHeight w:val="60"/>
        </w:trPr>
        <w:tc>
          <w:tcPr>
            <w:tcW w:w="52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rPr>
                <w:rFonts w:eastAsia="Calibri"/>
                <w:lang w:eastAsia="en-US"/>
              </w:rPr>
            </w:pPr>
            <w:r w:rsidRPr="00CE0C3B">
              <w:rPr>
                <w:rFonts w:eastAsia="Calibri"/>
                <w:lang w:eastAsia="en-US"/>
              </w:rPr>
              <w:t xml:space="preserve">Топливная составляющая </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руб/Гкал</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1 114,97</w:t>
            </w:r>
          </w:p>
        </w:tc>
        <w:tc>
          <w:tcPr>
            <w:tcW w:w="198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E0C3B" w:rsidRPr="00CE0C3B" w:rsidRDefault="00CE0C3B" w:rsidP="000F4FA9">
            <w:pPr>
              <w:contextualSpacing/>
              <w:jc w:val="center"/>
              <w:rPr>
                <w:rFonts w:eastAsia="Calibri"/>
                <w:lang w:eastAsia="en-US"/>
              </w:rPr>
            </w:pPr>
            <w:r w:rsidRPr="00CE0C3B">
              <w:rPr>
                <w:rFonts w:eastAsia="Calibri"/>
                <w:lang w:eastAsia="en-US"/>
              </w:rPr>
              <w:t>1 090,42</w:t>
            </w:r>
          </w:p>
        </w:tc>
      </w:tr>
    </w:tbl>
    <w:p w:rsidR="00CE0C3B" w:rsidRPr="00CE0C3B" w:rsidRDefault="00CE0C3B" w:rsidP="000F4FA9">
      <w:pPr>
        <w:tabs>
          <w:tab w:val="left" w:pos="-426"/>
        </w:tabs>
        <w:ind w:firstLine="567"/>
        <w:contextualSpacing/>
        <w:jc w:val="both"/>
        <w:rPr>
          <w:rFonts w:eastAsia="Calibri"/>
          <w:sz w:val="24"/>
          <w:szCs w:val="24"/>
          <w:lang w:eastAsia="en-US"/>
        </w:rPr>
      </w:pPr>
      <w:r w:rsidRPr="00CE0C3B">
        <w:rPr>
          <w:rFonts w:eastAsia="Calibri"/>
          <w:sz w:val="24"/>
          <w:szCs w:val="24"/>
          <w:lang w:eastAsia="en-US"/>
        </w:rPr>
        <w:t>ЗАО «Сосновоагропромтехника» отсутствует утвержденная в установленном порядке на период регулирования инвестиционная программа.</w:t>
      </w:r>
    </w:p>
    <w:p w:rsidR="00CE0C3B" w:rsidRPr="00CE0C3B" w:rsidRDefault="00CE0C3B" w:rsidP="000F4FA9">
      <w:pPr>
        <w:tabs>
          <w:tab w:val="left" w:pos="-426"/>
        </w:tabs>
        <w:ind w:firstLine="567"/>
        <w:contextualSpacing/>
        <w:jc w:val="both"/>
        <w:rPr>
          <w:rFonts w:eastAsia="Calibri"/>
          <w:sz w:val="24"/>
          <w:szCs w:val="24"/>
          <w:lang w:eastAsia="en-US"/>
        </w:rPr>
      </w:pPr>
      <w:r w:rsidRPr="00CE0C3B">
        <w:rPr>
          <w:rFonts w:eastAsia="Calibri"/>
          <w:sz w:val="24"/>
          <w:szCs w:val="24"/>
          <w:lang w:eastAsia="en-US"/>
        </w:rPr>
        <w:t>Установить тарифы на тепловую энергию</w:t>
      </w:r>
    </w:p>
    <w:tbl>
      <w:tblPr>
        <w:tblW w:w="5169" w:type="pct"/>
        <w:tblInd w:w="-318" w:type="dxa"/>
        <w:tblLayout w:type="fixed"/>
        <w:tblLook w:val="04A0" w:firstRow="1" w:lastRow="0" w:firstColumn="1" w:lastColumn="0" w:noHBand="0" w:noVBand="1"/>
      </w:tblPr>
      <w:tblGrid>
        <w:gridCol w:w="524"/>
        <w:gridCol w:w="1981"/>
        <w:gridCol w:w="2669"/>
        <w:gridCol w:w="976"/>
        <w:gridCol w:w="780"/>
        <w:gridCol w:w="780"/>
        <w:gridCol w:w="902"/>
        <w:gridCol w:w="836"/>
        <w:gridCol w:w="1472"/>
      </w:tblGrid>
      <w:tr w:rsidR="00CE0C3B" w:rsidRPr="00CE0C3B" w:rsidTr="00CE0C3B">
        <w:trPr>
          <w:trHeight w:val="540"/>
          <w:tblHead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Вид тарифа</w:t>
            </w:r>
          </w:p>
        </w:tc>
        <w:tc>
          <w:tcPr>
            <w:tcW w:w="12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Год с календарной разбивкой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Вода</w:t>
            </w:r>
          </w:p>
        </w:tc>
        <w:tc>
          <w:tcPr>
            <w:tcW w:w="1510" w:type="pct"/>
            <w:gridSpan w:val="4"/>
            <w:tcBorders>
              <w:top w:val="single" w:sz="4" w:space="0" w:color="auto"/>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Отборный пар давлением</w:t>
            </w:r>
          </w:p>
        </w:tc>
        <w:tc>
          <w:tcPr>
            <w:tcW w:w="674" w:type="pct"/>
            <w:vMerge w:val="restar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ind w:right="-142"/>
              <w:contextualSpacing/>
              <w:jc w:val="center"/>
            </w:pPr>
            <w:r w:rsidRPr="00CE0C3B">
              <w:t>Острый и редуцированный пар</w:t>
            </w:r>
          </w:p>
        </w:tc>
      </w:tr>
      <w:tr w:rsidR="00CE0C3B" w:rsidRPr="00CE0C3B" w:rsidTr="00CE0C3B">
        <w:trPr>
          <w:trHeight w:val="540"/>
          <w:tblHeader/>
        </w:trPr>
        <w:tc>
          <w:tcPr>
            <w:tcW w:w="240"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1222"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1,2 до 2,5 кг/см</w:t>
            </w:r>
            <w:r w:rsidRPr="00CE0C3B">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2,5 до 7,0 кг/см</w:t>
            </w:r>
            <w:r w:rsidRPr="00CE0C3B">
              <w:rPr>
                <w:vertAlign w:val="superscript"/>
              </w:rPr>
              <w:t>2</w:t>
            </w:r>
          </w:p>
        </w:tc>
        <w:tc>
          <w:tcPr>
            <w:tcW w:w="41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7,0 до 13,0 кг/см</w:t>
            </w:r>
            <w:r w:rsidRPr="00CE0C3B">
              <w:rPr>
                <w:vertAlign w:val="superscript"/>
              </w:rPr>
              <w:t>2</w:t>
            </w:r>
          </w:p>
        </w:tc>
        <w:tc>
          <w:tcPr>
            <w:tcW w:w="38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свыше 13,0 кг/см</w:t>
            </w:r>
            <w:r w:rsidRPr="00CE0C3B">
              <w:rPr>
                <w:vertAlign w:val="superscript"/>
              </w:rPr>
              <w:t>2</w:t>
            </w:r>
          </w:p>
        </w:tc>
        <w:tc>
          <w:tcPr>
            <w:tcW w:w="674" w:type="pct"/>
            <w:vMerge/>
            <w:tcBorders>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r>
      <w:tr w:rsidR="00CE0C3B" w:rsidRPr="00CE0C3B" w:rsidTr="00CE0C3B">
        <w:trPr>
          <w:trHeight w:val="540"/>
          <w:tblHeader/>
        </w:trPr>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1</w:t>
            </w:r>
          </w:p>
        </w:tc>
        <w:tc>
          <w:tcPr>
            <w:tcW w:w="4760" w:type="pct"/>
            <w:gridSpan w:val="8"/>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both"/>
            </w:pPr>
            <w:r w:rsidRPr="00CE0C3B">
              <w:t>Для потребителей муниципального образования «Раздольевское сельское поселение», «Сосновское сельское поселение  Приозерского муниципального района</w:t>
            </w:r>
            <w:r w:rsidRPr="00CE0C3B" w:rsidDel="00A50D19">
              <w:t xml:space="preserve"> </w:t>
            </w:r>
            <w:r w:rsidRPr="00CE0C3B">
              <w:t>Ленинградской области, в случае отсутствия дифференциации тарифов по схеме подключения</w:t>
            </w:r>
          </w:p>
        </w:tc>
      </w:tr>
      <w:tr w:rsidR="00CE0C3B" w:rsidRPr="00CE0C3B" w:rsidTr="00CE0C3B">
        <w:trPr>
          <w:trHeight w:val="60"/>
        </w:trPr>
        <w:tc>
          <w:tcPr>
            <w:tcW w:w="240" w:type="pc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val="restart"/>
            <w:tcBorders>
              <w:top w:val="nil"/>
              <w:left w:val="single" w:sz="4" w:space="0" w:color="auto"/>
              <w:right w:val="single" w:sz="4" w:space="0" w:color="auto"/>
            </w:tcBorders>
            <w:shd w:val="clear" w:color="auto" w:fill="auto"/>
            <w:vAlign w:val="center"/>
            <w:hideMark/>
          </w:tcPr>
          <w:p w:rsidR="00CE0C3B" w:rsidRPr="00CE0C3B" w:rsidRDefault="00CE0C3B" w:rsidP="000F4FA9">
            <w:pPr>
              <w:contextualSpacing/>
            </w:pPr>
            <w:r w:rsidRPr="00CE0C3B">
              <w:t>Одноставочный, руб./Гкал</w:t>
            </w:r>
          </w:p>
        </w:tc>
        <w:tc>
          <w:tcPr>
            <w:tcW w:w="1222"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right="-108"/>
              <w:contextualSpacing/>
              <w:jc w:val="center"/>
            </w:pPr>
            <w:r w:rsidRPr="00CE0C3B">
              <w:t>с 01.01.2019 по 30.06.2019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2543,34</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r>
      <w:tr w:rsidR="00CE0C3B" w:rsidRPr="00CE0C3B" w:rsidTr="00CE0C3B">
        <w:trPr>
          <w:trHeight w:val="60"/>
        </w:trPr>
        <w:tc>
          <w:tcPr>
            <w:tcW w:w="240" w:type="pct"/>
            <w:vMerge w:val="restart"/>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right="-108"/>
              <w:contextualSpacing/>
              <w:jc w:val="center"/>
            </w:pPr>
            <w:r w:rsidRPr="00CE0C3B">
              <w:t>с 01.07.2019 по 31.12.2019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2543,34</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vAlign w:val="center"/>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01.01.2020 по 30.06.2020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2370,00</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vAlign w:val="center"/>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01.07.2020 по 31.12.2020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2497,89</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vAlign w:val="center"/>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01.01.2021 по 30.06.2021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2455,40</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vAlign w:val="center"/>
          </w:tcPr>
          <w:p w:rsidR="00CE0C3B" w:rsidRPr="00CE0C3B" w:rsidRDefault="00CE0C3B" w:rsidP="000F4FA9">
            <w:pPr>
              <w:contextualSpacing/>
            </w:pPr>
          </w:p>
        </w:tc>
        <w:tc>
          <w:tcPr>
            <w:tcW w:w="1222"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01.07.2021 по 31.12.2021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2619,82</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vAlign w:val="center"/>
          </w:tcPr>
          <w:p w:rsidR="00CE0C3B" w:rsidRPr="00CE0C3B" w:rsidRDefault="00CE0C3B" w:rsidP="000F4FA9">
            <w:pPr>
              <w:contextualSpacing/>
            </w:pPr>
          </w:p>
        </w:tc>
        <w:tc>
          <w:tcPr>
            <w:tcW w:w="1222"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01.01.2022 по 30.06.2022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2498,82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bottom w:val="nil"/>
              <w:right w:val="single" w:sz="4" w:space="0" w:color="auto"/>
            </w:tcBorders>
            <w:vAlign w:val="center"/>
          </w:tcPr>
          <w:p w:rsidR="00CE0C3B" w:rsidRPr="00CE0C3B" w:rsidRDefault="00CE0C3B" w:rsidP="000F4FA9">
            <w:pPr>
              <w:contextualSpacing/>
            </w:pPr>
          </w:p>
        </w:tc>
        <w:tc>
          <w:tcPr>
            <w:tcW w:w="1222"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01.07.2022 по 31.12.2022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2498,82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161"/>
        </w:trPr>
        <w:tc>
          <w:tcPr>
            <w:tcW w:w="240" w:type="pct"/>
            <w:vMerge/>
            <w:tcBorders>
              <w:left w:val="single" w:sz="4" w:space="0" w:color="auto"/>
              <w:bottom w:val="nil"/>
              <w:right w:val="single" w:sz="4" w:space="0" w:color="auto"/>
            </w:tcBorders>
            <w:vAlign w:val="center"/>
          </w:tcPr>
          <w:p w:rsidR="00CE0C3B" w:rsidRPr="00CE0C3B" w:rsidRDefault="00CE0C3B" w:rsidP="000F4FA9">
            <w:pPr>
              <w:contextualSpacing/>
            </w:pPr>
          </w:p>
        </w:tc>
        <w:tc>
          <w:tcPr>
            <w:tcW w:w="907" w:type="pct"/>
            <w:tcBorders>
              <w:top w:val="nil"/>
              <w:left w:val="single" w:sz="4" w:space="0" w:color="auto"/>
              <w:bottom w:val="nil"/>
              <w:right w:val="single" w:sz="4" w:space="0" w:color="auto"/>
            </w:tcBorders>
            <w:vAlign w:val="center"/>
          </w:tcPr>
          <w:p w:rsidR="00CE0C3B" w:rsidRPr="00CE0C3B" w:rsidRDefault="00CE0C3B" w:rsidP="000F4FA9">
            <w:pPr>
              <w:contextualSpacing/>
            </w:pPr>
          </w:p>
        </w:tc>
        <w:tc>
          <w:tcPr>
            <w:tcW w:w="1222"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01.01.2023 по 30.06.2023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2498,82</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r w:rsidR="00CE0C3B" w:rsidRPr="00CE0C3B" w:rsidTr="00CE0C3B">
        <w:trPr>
          <w:trHeight w:val="60"/>
        </w:trPr>
        <w:tc>
          <w:tcPr>
            <w:tcW w:w="240"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907" w:type="pct"/>
            <w:tcBorders>
              <w:top w:val="nil"/>
              <w:left w:val="single" w:sz="4" w:space="0" w:color="auto"/>
              <w:bottom w:val="single" w:sz="4" w:space="0" w:color="000000"/>
              <w:right w:val="single" w:sz="4" w:space="0" w:color="auto"/>
            </w:tcBorders>
            <w:vAlign w:val="center"/>
          </w:tcPr>
          <w:p w:rsidR="00CE0C3B" w:rsidRPr="00CE0C3B" w:rsidRDefault="00CE0C3B" w:rsidP="000F4FA9">
            <w:pPr>
              <w:contextualSpacing/>
            </w:pPr>
          </w:p>
        </w:tc>
        <w:tc>
          <w:tcPr>
            <w:tcW w:w="1222"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01.07.2023 по 31.12.2023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2722,07</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4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38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c>
          <w:tcPr>
            <w:tcW w:w="674"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keepNext/>
              <w:contextualSpacing/>
              <w:jc w:val="center"/>
            </w:pPr>
            <w:r w:rsidRPr="00CE0C3B">
              <w:t>-</w:t>
            </w:r>
          </w:p>
        </w:tc>
      </w:tr>
    </w:tbl>
    <w:p w:rsidR="00CE0C3B" w:rsidRPr="00CE0C3B" w:rsidRDefault="00CE0C3B" w:rsidP="000F4FA9">
      <w:pPr>
        <w:widowControl w:val="0"/>
        <w:autoSpaceDE w:val="0"/>
        <w:autoSpaceDN w:val="0"/>
        <w:adjustRightInd w:val="0"/>
        <w:contextualSpacing/>
        <w:rPr>
          <w:rFonts w:eastAsia="Calibri"/>
          <w:sz w:val="24"/>
          <w:szCs w:val="24"/>
          <w:lang w:eastAsia="en-US"/>
        </w:rPr>
      </w:pPr>
      <w:r w:rsidRPr="00CE0C3B">
        <w:rPr>
          <w:rFonts w:eastAsia="Calibri"/>
          <w:sz w:val="24"/>
          <w:szCs w:val="24"/>
          <w:lang w:eastAsia="en-US"/>
        </w:rPr>
        <w:t>Тарифы на горячую воду</w:t>
      </w:r>
    </w:p>
    <w:tbl>
      <w:tblPr>
        <w:tblW w:w="51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2268"/>
        <w:gridCol w:w="2794"/>
        <w:gridCol w:w="2353"/>
        <w:gridCol w:w="2504"/>
      </w:tblGrid>
      <w:tr w:rsidR="00CE0C3B" w:rsidRPr="00CE0C3B" w:rsidTr="00CE0C3B">
        <w:trPr>
          <w:trHeight w:val="315"/>
          <w:tblHeader/>
        </w:trPr>
        <w:tc>
          <w:tcPr>
            <w:tcW w:w="456" w:type="pct"/>
            <w:vMerge w:val="restart"/>
            <w:shd w:val="clear" w:color="auto" w:fill="auto"/>
            <w:vAlign w:val="center"/>
            <w:hideMark/>
          </w:tcPr>
          <w:p w:rsidR="00CE0C3B" w:rsidRPr="00CE0C3B" w:rsidRDefault="00CE0C3B" w:rsidP="000F4FA9">
            <w:pPr>
              <w:contextualSpacing/>
              <w:jc w:val="center"/>
              <w:rPr>
                <w:color w:val="000000"/>
              </w:rPr>
            </w:pPr>
            <w:r w:rsidRPr="00CE0C3B">
              <w:rPr>
                <w:color w:val="000000"/>
              </w:rPr>
              <w:t>№ п/п</w:t>
            </w:r>
          </w:p>
        </w:tc>
        <w:tc>
          <w:tcPr>
            <w:tcW w:w="1039" w:type="pct"/>
            <w:vMerge w:val="restart"/>
            <w:shd w:val="clear" w:color="auto" w:fill="auto"/>
            <w:vAlign w:val="center"/>
            <w:hideMark/>
          </w:tcPr>
          <w:p w:rsidR="00CE0C3B" w:rsidRPr="00CE0C3B" w:rsidRDefault="00CE0C3B" w:rsidP="000F4FA9">
            <w:pPr>
              <w:contextualSpacing/>
              <w:jc w:val="center"/>
              <w:rPr>
                <w:color w:val="000000"/>
              </w:rPr>
            </w:pPr>
            <w:r w:rsidRPr="00CE0C3B">
              <w:rPr>
                <w:color w:val="000000"/>
              </w:rPr>
              <w:t>Вид системы теплоснабжения (горячего водоснабжения)</w:t>
            </w:r>
          </w:p>
        </w:tc>
        <w:tc>
          <w:tcPr>
            <w:tcW w:w="1280" w:type="pct"/>
            <w:vMerge w:val="restart"/>
            <w:shd w:val="clear" w:color="auto" w:fill="auto"/>
            <w:vAlign w:val="center"/>
            <w:hideMark/>
          </w:tcPr>
          <w:p w:rsidR="00CE0C3B" w:rsidRPr="00CE0C3B" w:rsidRDefault="00CE0C3B" w:rsidP="000F4FA9">
            <w:pPr>
              <w:contextualSpacing/>
              <w:jc w:val="center"/>
              <w:rPr>
                <w:color w:val="000000"/>
              </w:rPr>
            </w:pPr>
            <w:r w:rsidRPr="00CE0C3B">
              <w:rPr>
                <w:color w:val="000000"/>
              </w:rPr>
              <w:t>Год с календарной разбивкой</w:t>
            </w:r>
          </w:p>
        </w:tc>
        <w:tc>
          <w:tcPr>
            <w:tcW w:w="2225" w:type="pct"/>
            <w:gridSpan w:val="2"/>
            <w:shd w:val="clear" w:color="auto" w:fill="auto"/>
            <w:vAlign w:val="center"/>
            <w:hideMark/>
          </w:tcPr>
          <w:p w:rsidR="00CE0C3B" w:rsidRPr="00CE0C3B" w:rsidRDefault="00CE0C3B" w:rsidP="000F4FA9">
            <w:pPr>
              <w:contextualSpacing/>
              <w:jc w:val="center"/>
              <w:rPr>
                <w:color w:val="000000"/>
              </w:rPr>
            </w:pPr>
            <w:r w:rsidRPr="00CE0C3B">
              <w:rPr>
                <w:color w:val="000000"/>
              </w:rPr>
              <w:t>в том числе:</w:t>
            </w:r>
          </w:p>
        </w:tc>
      </w:tr>
      <w:tr w:rsidR="00CE0C3B" w:rsidRPr="00CE0C3B" w:rsidTr="00CE0C3B">
        <w:trPr>
          <w:trHeight w:val="488"/>
          <w:tblHeader/>
        </w:trPr>
        <w:tc>
          <w:tcPr>
            <w:tcW w:w="456" w:type="pct"/>
            <w:vMerge/>
            <w:vAlign w:val="center"/>
            <w:hideMark/>
          </w:tcPr>
          <w:p w:rsidR="00CE0C3B" w:rsidRPr="00CE0C3B" w:rsidRDefault="00CE0C3B" w:rsidP="000F4FA9">
            <w:pPr>
              <w:contextualSpacing/>
              <w:jc w:val="center"/>
              <w:rPr>
                <w:color w:val="000000"/>
              </w:rPr>
            </w:pPr>
          </w:p>
        </w:tc>
        <w:tc>
          <w:tcPr>
            <w:tcW w:w="1039" w:type="pct"/>
            <w:vMerge/>
            <w:vAlign w:val="center"/>
            <w:hideMark/>
          </w:tcPr>
          <w:p w:rsidR="00CE0C3B" w:rsidRPr="00CE0C3B" w:rsidRDefault="00CE0C3B" w:rsidP="000F4FA9">
            <w:pPr>
              <w:contextualSpacing/>
              <w:jc w:val="center"/>
              <w:rPr>
                <w:color w:val="000000"/>
              </w:rPr>
            </w:pPr>
          </w:p>
        </w:tc>
        <w:tc>
          <w:tcPr>
            <w:tcW w:w="1280" w:type="pct"/>
            <w:vMerge/>
            <w:vAlign w:val="center"/>
            <w:hideMark/>
          </w:tcPr>
          <w:p w:rsidR="00CE0C3B" w:rsidRPr="00CE0C3B" w:rsidRDefault="00CE0C3B" w:rsidP="000F4FA9">
            <w:pPr>
              <w:contextualSpacing/>
              <w:jc w:val="center"/>
              <w:rPr>
                <w:color w:val="000000"/>
              </w:rPr>
            </w:pPr>
          </w:p>
        </w:tc>
        <w:tc>
          <w:tcPr>
            <w:tcW w:w="1078" w:type="pct"/>
            <w:vMerge w:val="restart"/>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теплоноситель, руб./куб. м</w:t>
            </w:r>
          </w:p>
        </w:tc>
        <w:tc>
          <w:tcPr>
            <w:tcW w:w="1147" w:type="pct"/>
            <w:tcBorders>
              <w:bottom w:val="nil"/>
            </w:tcBorders>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тепловую энергию</w:t>
            </w:r>
          </w:p>
        </w:tc>
      </w:tr>
      <w:tr w:rsidR="00CE0C3B" w:rsidRPr="00CE0C3B" w:rsidTr="00CE0C3B">
        <w:trPr>
          <w:trHeight w:val="60"/>
          <w:tblHeader/>
        </w:trPr>
        <w:tc>
          <w:tcPr>
            <w:tcW w:w="456" w:type="pct"/>
            <w:vMerge/>
            <w:vAlign w:val="center"/>
            <w:hideMark/>
          </w:tcPr>
          <w:p w:rsidR="00CE0C3B" w:rsidRPr="00CE0C3B" w:rsidRDefault="00CE0C3B" w:rsidP="000F4FA9">
            <w:pPr>
              <w:contextualSpacing/>
              <w:jc w:val="center"/>
              <w:rPr>
                <w:color w:val="000000"/>
              </w:rPr>
            </w:pPr>
          </w:p>
        </w:tc>
        <w:tc>
          <w:tcPr>
            <w:tcW w:w="1039" w:type="pct"/>
            <w:vMerge/>
            <w:vAlign w:val="center"/>
            <w:hideMark/>
          </w:tcPr>
          <w:p w:rsidR="00CE0C3B" w:rsidRPr="00CE0C3B" w:rsidRDefault="00CE0C3B" w:rsidP="000F4FA9">
            <w:pPr>
              <w:contextualSpacing/>
              <w:jc w:val="center"/>
              <w:rPr>
                <w:color w:val="000000"/>
              </w:rPr>
            </w:pPr>
          </w:p>
        </w:tc>
        <w:tc>
          <w:tcPr>
            <w:tcW w:w="1280" w:type="pct"/>
            <w:vMerge/>
            <w:vAlign w:val="center"/>
            <w:hideMark/>
          </w:tcPr>
          <w:p w:rsidR="00CE0C3B" w:rsidRPr="00CE0C3B" w:rsidRDefault="00CE0C3B" w:rsidP="000F4FA9">
            <w:pPr>
              <w:contextualSpacing/>
              <w:jc w:val="center"/>
              <w:rPr>
                <w:color w:val="000000"/>
              </w:rPr>
            </w:pPr>
          </w:p>
        </w:tc>
        <w:tc>
          <w:tcPr>
            <w:tcW w:w="1078" w:type="pct"/>
            <w:vMerge/>
            <w:vAlign w:val="center"/>
            <w:hideMark/>
          </w:tcPr>
          <w:p w:rsidR="00CE0C3B" w:rsidRPr="00CE0C3B" w:rsidRDefault="00CE0C3B" w:rsidP="000F4FA9">
            <w:pPr>
              <w:contextualSpacing/>
              <w:jc w:val="center"/>
              <w:rPr>
                <w:color w:val="000000"/>
              </w:rPr>
            </w:pPr>
          </w:p>
        </w:tc>
        <w:tc>
          <w:tcPr>
            <w:tcW w:w="1147" w:type="pct"/>
            <w:tcBorders>
              <w:top w:val="nil"/>
            </w:tcBorders>
            <w:shd w:val="clear" w:color="auto" w:fill="auto"/>
            <w:vAlign w:val="center"/>
            <w:hideMark/>
          </w:tcPr>
          <w:p w:rsidR="00CE0C3B" w:rsidRPr="00CE0C3B" w:rsidRDefault="00CE0C3B" w:rsidP="000F4FA9">
            <w:pPr>
              <w:contextualSpacing/>
              <w:jc w:val="center"/>
              <w:rPr>
                <w:color w:val="000000"/>
              </w:rPr>
            </w:pPr>
            <w:r w:rsidRPr="00CE0C3B">
              <w:rPr>
                <w:color w:val="000000"/>
              </w:rPr>
              <w:t>Одноставочный, руб./Гкал</w:t>
            </w:r>
          </w:p>
        </w:tc>
      </w:tr>
      <w:tr w:rsidR="00CE0C3B" w:rsidRPr="00CE0C3B" w:rsidTr="00CE0C3B">
        <w:trPr>
          <w:trHeight w:val="545"/>
        </w:trPr>
        <w:tc>
          <w:tcPr>
            <w:tcW w:w="456" w:type="pct"/>
            <w:tcBorders>
              <w:bottom w:val="single" w:sz="4" w:space="0" w:color="auto"/>
            </w:tcBorders>
            <w:shd w:val="clear" w:color="auto" w:fill="auto"/>
            <w:noWrap/>
            <w:vAlign w:val="center"/>
            <w:hideMark/>
          </w:tcPr>
          <w:p w:rsidR="00CE0C3B" w:rsidRPr="00CE0C3B" w:rsidRDefault="00CE0C3B" w:rsidP="000F4FA9">
            <w:pPr>
              <w:contextualSpacing/>
              <w:jc w:val="center"/>
              <w:rPr>
                <w:color w:val="000000"/>
              </w:rPr>
            </w:pPr>
            <w:r w:rsidRPr="00CE0C3B">
              <w:rPr>
                <w:color w:val="000000"/>
              </w:rPr>
              <w:t>1</w:t>
            </w:r>
          </w:p>
        </w:tc>
        <w:tc>
          <w:tcPr>
            <w:tcW w:w="4544" w:type="pct"/>
            <w:gridSpan w:val="4"/>
            <w:tcBorders>
              <w:bottom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Для потребителей муниципального образования «Раздольевское сельское поселение», Сосновское сельское поселение» Приозерского муниципального района</w:t>
            </w:r>
            <w:r w:rsidRPr="00CE0C3B" w:rsidDel="00A50D19">
              <w:rPr>
                <w:color w:val="000000"/>
              </w:rPr>
              <w:t xml:space="preserve"> </w:t>
            </w:r>
            <w:r w:rsidRPr="00CE0C3B">
              <w:rPr>
                <w:color w:val="000000"/>
              </w:rPr>
              <w:t>Ленинградской области</w:t>
            </w:r>
          </w:p>
        </w:tc>
      </w:tr>
      <w:tr w:rsidR="00CE0C3B" w:rsidRPr="00CE0C3B" w:rsidTr="00CE0C3B">
        <w:trPr>
          <w:trHeight w:val="385"/>
        </w:trPr>
        <w:tc>
          <w:tcPr>
            <w:tcW w:w="456" w:type="pct"/>
            <w:vMerge w:val="restart"/>
            <w:shd w:val="clear" w:color="auto" w:fill="auto"/>
            <w:noWrap/>
            <w:vAlign w:val="center"/>
            <w:hideMark/>
          </w:tcPr>
          <w:p w:rsidR="00CE0C3B" w:rsidRPr="00CE0C3B" w:rsidRDefault="00CE0C3B" w:rsidP="000F4FA9">
            <w:pPr>
              <w:contextualSpacing/>
              <w:jc w:val="center"/>
              <w:rPr>
                <w:color w:val="000000"/>
              </w:rPr>
            </w:pPr>
          </w:p>
        </w:tc>
        <w:tc>
          <w:tcPr>
            <w:tcW w:w="1039" w:type="pct"/>
            <w:vMerge w:val="restart"/>
            <w:tcBorders>
              <w:bottom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Открытая система теплоснабжения (горячего водоснабжения)</w:t>
            </w:r>
          </w:p>
        </w:tc>
        <w:tc>
          <w:tcPr>
            <w:tcW w:w="1280" w:type="pct"/>
            <w:tcBorders>
              <w:bottom w:val="single" w:sz="4" w:space="0" w:color="auto"/>
            </w:tcBorders>
            <w:shd w:val="clear" w:color="auto" w:fill="auto"/>
            <w:vAlign w:val="center"/>
            <w:hideMark/>
          </w:tcPr>
          <w:p w:rsidR="00CE0C3B" w:rsidRPr="00CE0C3B" w:rsidRDefault="00CE0C3B" w:rsidP="000F4FA9">
            <w:pPr>
              <w:contextualSpacing/>
              <w:jc w:val="center"/>
            </w:pPr>
            <w:r w:rsidRPr="00CE0C3B">
              <w:t>с 01.01.2019 по 30.06.2019</w:t>
            </w:r>
          </w:p>
        </w:tc>
        <w:tc>
          <w:tcPr>
            <w:tcW w:w="1078" w:type="pct"/>
            <w:tcBorders>
              <w:bottom w:val="single" w:sz="4" w:space="0" w:color="auto"/>
            </w:tcBorders>
            <w:shd w:val="clear" w:color="auto" w:fill="auto"/>
            <w:noWrap/>
            <w:vAlign w:val="center"/>
          </w:tcPr>
          <w:p w:rsidR="00CE0C3B" w:rsidRPr="00CE0C3B" w:rsidRDefault="00CE0C3B" w:rsidP="000F4FA9">
            <w:pPr>
              <w:contextualSpacing/>
              <w:jc w:val="center"/>
            </w:pPr>
            <w:r w:rsidRPr="00CE0C3B">
              <w:t>21,29</w:t>
            </w:r>
          </w:p>
        </w:tc>
        <w:tc>
          <w:tcPr>
            <w:tcW w:w="1147" w:type="pct"/>
            <w:tcBorders>
              <w:bottom w:val="single" w:sz="4" w:space="0" w:color="auto"/>
            </w:tcBorders>
            <w:shd w:val="clear" w:color="auto" w:fill="auto"/>
            <w:noWrap/>
            <w:vAlign w:val="center"/>
          </w:tcPr>
          <w:p w:rsidR="00CE0C3B" w:rsidRPr="00CE0C3B" w:rsidRDefault="00CE0C3B" w:rsidP="000F4FA9">
            <w:pPr>
              <w:contextualSpacing/>
              <w:jc w:val="center"/>
            </w:pPr>
            <w:r w:rsidRPr="00CE0C3B">
              <w:t>2543,34</w:t>
            </w:r>
          </w:p>
        </w:tc>
      </w:tr>
      <w:tr w:rsidR="00CE0C3B" w:rsidRPr="00CE0C3B" w:rsidTr="00CE0C3B">
        <w:trPr>
          <w:trHeight w:val="60"/>
        </w:trPr>
        <w:tc>
          <w:tcPr>
            <w:tcW w:w="456" w:type="pct"/>
            <w:vMerge/>
            <w:shd w:val="clear" w:color="auto" w:fill="auto"/>
            <w:noWrap/>
            <w:vAlign w:val="center"/>
            <w:hideMark/>
          </w:tcPr>
          <w:p w:rsidR="00CE0C3B" w:rsidRPr="00CE0C3B" w:rsidRDefault="00CE0C3B" w:rsidP="000F4FA9">
            <w:pPr>
              <w:contextualSpacing/>
              <w:jc w:val="center"/>
              <w:rPr>
                <w:color w:val="000000"/>
              </w:rPr>
            </w:pPr>
          </w:p>
        </w:tc>
        <w:tc>
          <w:tcPr>
            <w:tcW w:w="1039" w:type="pct"/>
            <w:vMerge/>
            <w:tcBorders>
              <w:top w:val="single" w:sz="4" w:space="0" w:color="auto"/>
              <w:bottom w:val="nil"/>
            </w:tcBorders>
            <w:shd w:val="clear" w:color="auto" w:fill="auto"/>
            <w:vAlign w:val="center"/>
          </w:tcPr>
          <w:p w:rsidR="00CE0C3B" w:rsidRPr="00CE0C3B" w:rsidRDefault="00CE0C3B" w:rsidP="000F4FA9">
            <w:pPr>
              <w:contextualSpacing/>
              <w:jc w:val="center"/>
              <w:rPr>
                <w:color w:val="000000"/>
              </w:rPr>
            </w:pPr>
          </w:p>
        </w:tc>
        <w:tc>
          <w:tcPr>
            <w:tcW w:w="1280" w:type="pct"/>
            <w:tcBorders>
              <w:top w:val="single" w:sz="4" w:space="0" w:color="auto"/>
            </w:tcBorders>
            <w:shd w:val="clear" w:color="auto" w:fill="auto"/>
            <w:vAlign w:val="center"/>
          </w:tcPr>
          <w:p w:rsidR="00CE0C3B" w:rsidRPr="00CE0C3B" w:rsidRDefault="00CE0C3B" w:rsidP="000F4FA9">
            <w:pPr>
              <w:contextualSpacing/>
              <w:jc w:val="center"/>
            </w:pPr>
            <w:r w:rsidRPr="00CE0C3B">
              <w:t>с 01.07.2019 по 31.12.2019</w:t>
            </w:r>
          </w:p>
        </w:tc>
        <w:tc>
          <w:tcPr>
            <w:tcW w:w="1078" w:type="pct"/>
            <w:tcBorders>
              <w:top w:val="single" w:sz="4" w:space="0" w:color="auto"/>
            </w:tcBorders>
            <w:shd w:val="clear" w:color="auto" w:fill="auto"/>
            <w:noWrap/>
            <w:vAlign w:val="center"/>
          </w:tcPr>
          <w:p w:rsidR="00CE0C3B" w:rsidRPr="00CE0C3B" w:rsidRDefault="00CE0C3B" w:rsidP="000F4FA9">
            <w:pPr>
              <w:contextualSpacing/>
              <w:jc w:val="center"/>
            </w:pPr>
            <w:r w:rsidRPr="00CE0C3B">
              <w:t>22,27</w:t>
            </w:r>
          </w:p>
        </w:tc>
        <w:tc>
          <w:tcPr>
            <w:tcW w:w="1147" w:type="pct"/>
            <w:tcBorders>
              <w:top w:val="single" w:sz="4" w:space="0" w:color="auto"/>
            </w:tcBorders>
            <w:shd w:val="clear" w:color="auto" w:fill="auto"/>
            <w:noWrap/>
            <w:vAlign w:val="center"/>
          </w:tcPr>
          <w:p w:rsidR="00CE0C3B" w:rsidRPr="00CE0C3B" w:rsidRDefault="00CE0C3B" w:rsidP="000F4FA9">
            <w:pPr>
              <w:contextualSpacing/>
              <w:jc w:val="center"/>
            </w:pPr>
            <w:r w:rsidRPr="00CE0C3B">
              <w:t>2543,34</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vMerge w:val="restart"/>
            <w:tcBorders>
              <w:top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01.01.2020 по 30.06.2020</w:t>
            </w:r>
          </w:p>
        </w:tc>
        <w:tc>
          <w:tcPr>
            <w:tcW w:w="1078" w:type="pct"/>
            <w:shd w:val="clear" w:color="auto" w:fill="auto"/>
            <w:noWrap/>
            <w:vAlign w:val="center"/>
          </w:tcPr>
          <w:p w:rsidR="00CE0C3B" w:rsidRPr="00CE0C3B" w:rsidRDefault="00CE0C3B" w:rsidP="000F4FA9">
            <w:pPr>
              <w:contextualSpacing/>
              <w:jc w:val="center"/>
            </w:pPr>
            <w:r w:rsidRPr="00CE0C3B">
              <w:t>22,27</w:t>
            </w:r>
          </w:p>
        </w:tc>
        <w:tc>
          <w:tcPr>
            <w:tcW w:w="1147" w:type="pct"/>
            <w:shd w:val="clear" w:color="auto" w:fill="auto"/>
            <w:noWrap/>
            <w:vAlign w:val="center"/>
          </w:tcPr>
          <w:p w:rsidR="00CE0C3B" w:rsidRPr="00CE0C3B" w:rsidRDefault="00CE0C3B" w:rsidP="000F4FA9">
            <w:pPr>
              <w:contextualSpacing/>
              <w:jc w:val="center"/>
            </w:pPr>
            <w:r w:rsidRPr="00CE0C3B">
              <w:t>2370,00</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vMerge/>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01.07.2020 по 31.12.2020</w:t>
            </w:r>
          </w:p>
        </w:tc>
        <w:tc>
          <w:tcPr>
            <w:tcW w:w="1078" w:type="pct"/>
            <w:shd w:val="clear" w:color="auto" w:fill="auto"/>
            <w:noWrap/>
            <w:vAlign w:val="center"/>
          </w:tcPr>
          <w:p w:rsidR="00CE0C3B" w:rsidRPr="00CE0C3B" w:rsidRDefault="00CE0C3B" w:rsidP="000F4FA9">
            <w:pPr>
              <w:contextualSpacing/>
              <w:jc w:val="center"/>
            </w:pPr>
            <w:r w:rsidRPr="00CE0C3B">
              <w:t>24,50</w:t>
            </w:r>
          </w:p>
        </w:tc>
        <w:tc>
          <w:tcPr>
            <w:tcW w:w="1147" w:type="pct"/>
            <w:shd w:val="clear" w:color="auto" w:fill="auto"/>
            <w:noWrap/>
            <w:vAlign w:val="center"/>
          </w:tcPr>
          <w:p w:rsidR="00CE0C3B" w:rsidRPr="00CE0C3B" w:rsidRDefault="00CE0C3B" w:rsidP="000F4FA9">
            <w:pPr>
              <w:contextualSpacing/>
              <w:jc w:val="center"/>
            </w:pPr>
            <w:r w:rsidRPr="00CE0C3B">
              <w:t>2497,89</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vMerge/>
            <w:tcBorders>
              <w:bottom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01.01.2021 по 30.06.2021</w:t>
            </w:r>
          </w:p>
        </w:tc>
        <w:tc>
          <w:tcPr>
            <w:tcW w:w="1078" w:type="pct"/>
            <w:shd w:val="clear" w:color="auto" w:fill="auto"/>
            <w:noWrap/>
            <w:vAlign w:val="center"/>
          </w:tcPr>
          <w:p w:rsidR="00CE0C3B" w:rsidRPr="00CE0C3B" w:rsidRDefault="00CE0C3B" w:rsidP="000F4FA9">
            <w:pPr>
              <w:contextualSpacing/>
              <w:jc w:val="center"/>
            </w:pPr>
            <w:r w:rsidRPr="00CE0C3B">
              <w:t>23,03</w:t>
            </w:r>
          </w:p>
        </w:tc>
        <w:tc>
          <w:tcPr>
            <w:tcW w:w="1147" w:type="pct"/>
            <w:shd w:val="clear" w:color="auto" w:fill="auto"/>
            <w:noWrap/>
            <w:vAlign w:val="center"/>
          </w:tcPr>
          <w:p w:rsidR="00CE0C3B" w:rsidRPr="00CE0C3B" w:rsidRDefault="00CE0C3B" w:rsidP="000F4FA9">
            <w:pPr>
              <w:contextualSpacing/>
              <w:jc w:val="center"/>
            </w:pPr>
            <w:r w:rsidRPr="00CE0C3B">
              <w:t>2455,40</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tcBorders>
              <w:top w:val="nil"/>
              <w:bottom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01.07.2021 по 31.12.2021</w:t>
            </w:r>
          </w:p>
        </w:tc>
        <w:tc>
          <w:tcPr>
            <w:tcW w:w="1078" w:type="pct"/>
            <w:shd w:val="clear" w:color="auto" w:fill="auto"/>
            <w:noWrap/>
            <w:vAlign w:val="center"/>
          </w:tcPr>
          <w:p w:rsidR="00CE0C3B" w:rsidRPr="00CE0C3B" w:rsidRDefault="00CE0C3B" w:rsidP="000F4FA9">
            <w:pPr>
              <w:contextualSpacing/>
              <w:jc w:val="center"/>
            </w:pPr>
            <w:r w:rsidRPr="00CE0C3B">
              <w:t>23,95</w:t>
            </w:r>
          </w:p>
        </w:tc>
        <w:tc>
          <w:tcPr>
            <w:tcW w:w="1147" w:type="pct"/>
            <w:shd w:val="clear" w:color="auto" w:fill="auto"/>
            <w:noWrap/>
            <w:vAlign w:val="center"/>
          </w:tcPr>
          <w:p w:rsidR="00CE0C3B" w:rsidRPr="00CE0C3B" w:rsidRDefault="00CE0C3B" w:rsidP="000F4FA9">
            <w:pPr>
              <w:contextualSpacing/>
              <w:jc w:val="center"/>
            </w:pPr>
            <w:r w:rsidRPr="00CE0C3B">
              <w:t>2619,82</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tcBorders>
              <w:top w:val="nil"/>
              <w:bottom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01.01.2022 по 30.06.2022</w:t>
            </w:r>
          </w:p>
        </w:tc>
        <w:tc>
          <w:tcPr>
            <w:tcW w:w="1078" w:type="pct"/>
            <w:shd w:val="clear" w:color="auto" w:fill="auto"/>
            <w:noWrap/>
            <w:vAlign w:val="center"/>
          </w:tcPr>
          <w:p w:rsidR="00CE0C3B" w:rsidRPr="00CE0C3B" w:rsidRDefault="00CE0C3B" w:rsidP="000F4FA9">
            <w:pPr>
              <w:contextualSpacing/>
              <w:jc w:val="center"/>
            </w:pPr>
            <w:r w:rsidRPr="00CE0C3B">
              <w:t>23,95</w:t>
            </w:r>
          </w:p>
        </w:tc>
        <w:tc>
          <w:tcPr>
            <w:tcW w:w="1147" w:type="pct"/>
            <w:shd w:val="clear" w:color="auto" w:fill="auto"/>
            <w:noWrap/>
            <w:vAlign w:val="center"/>
          </w:tcPr>
          <w:p w:rsidR="00CE0C3B" w:rsidRPr="00CE0C3B" w:rsidRDefault="00CE0C3B" w:rsidP="000F4FA9">
            <w:pPr>
              <w:contextualSpacing/>
              <w:jc w:val="center"/>
            </w:pPr>
            <w:r w:rsidRPr="00CE0C3B">
              <w:t>2498,82</w:t>
            </w:r>
          </w:p>
        </w:tc>
      </w:tr>
      <w:tr w:rsidR="00CE0C3B" w:rsidRPr="00CE0C3B" w:rsidTr="00CE0C3B">
        <w:trPr>
          <w:trHeight w:val="60"/>
        </w:trPr>
        <w:tc>
          <w:tcPr>
            <w:tcW w:w="456" w:type="pct"/>
            <w:vMerge/>
            <w:shd w:val="clear" w:color="auto" w:fill="auto"/>
            <w:noWrap/>
            <w:vAlign w:val="center"/>
          </w:tcPr>
          <w:p w:rsidR="00CE0C3B" w:rsidRPr="00CE0C3B" w:rsidRDefault="00CE0C3B" w:rsidP="000F4FA9">
            <w:pPr>
              <w:contextualSpacing/>
              <w:jc w:val="center"/>
              <w:rPr>
                <w:color w:val="000000"/>
              </w:rPr>
            </w:pPr>
          </w:p>
        </w:tc>
        <w:tc>
          <w:tcPr>
            <w:tcW w:w="1039" w:type="pct"/>
            <w:tcBorders>
              <w:top w:val="nil"/>
              <w:bottom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01.07.2022 по 31.12.2022</w:t>
            </w:r>
          </w:p>
        </w:tc>
        <w:tc>
          <w:tcPr>
            <w:tcW w:w="1078" w:type="pct"/>
            <w:shd w:val="clear" w:color="auto" w:fill="auto"/>
            <w:noWrap/>
            <w:vAlign w:val="center"/>
          </w:tcPr>
          <w:p w:rsidR="00CE0C3B" w:rsidRPr="00CE0C3B" w:rsidRDefault="00CE0C3B" w:rsidP="000F4FA9">
            <w:pPr>
              <w:contextualSpacing/>
              <w:jc w:val="center"/>
            </w:pPr>
            <w:r w:rsidRPr="00CE0C3B">
              <w:t>24,91</w:t>
            </w:r>
          </w:p>
        </w:tc>
        <w:tc>
          <w:tcPr>
            <w:tcW w:w="1147" w:type="pct"/>
            <w:shd w:val="clear" w:color="auto" w:fill="auto"/>
            <w:noWrap/>
            <w:vAlign w:val="center"/>
          </w:tcPr>
          <w:p w:rsidR="00CE0C3B" w:rsidRPr="00CE0C3B" w:rsidRDefault="00CE0C3B" w:rsidP="000F4FA9">
            <w:pPr>
              <w:contextualSpacing/>
              <w:jc w:val="center"/>
            </w:pPr>
            <w:r w:rsidRPr="00CE0C3B">
              <w:t>2498,82</w:t>
            </w:r>
          </w:p>
        </w:tc>
      </w:tr>
      <w:tr w:rsidR="00CE0C3B" w:rsidRPr="00CE0C3B" w:rsidTr="00CE0C3B">
        <w:trPr>
          <w:trHeight w:val="60"/>
        </w:trPr>
        <w:tc>
          <w:tcPr>
            <w:tcW w:w="456" w:type="pct"/>
            <w:vMerge/>
            <w:tcBorders>
              <w:bottom w:val="nil"/>
            </w:tcBorders>
            <w:shd w:val="clear" w:color="auto" w:fill="auto"/>
            <w:noWrap/>
            <w:vAlign w:val="center"/>
          </w:tcPr>
          <w:p w:rsidR="00CE0C3B" w:rsidRPr="00CE0C3B" w:rsidRDefault="00CE0C3B" w:rsidP="000F4FA9">
            <w:pPr>
              <w:contextualSpacing/>
              <w:jc w:val="center"/>
              <w:rPr>
                <w:color w:val="000000"/>
              </w:rPr>
            </w:pPr>
          </w:p>
        </w:tc>
        <w:tc>
          <w:tcPr>
            <w:tcW w:w="1039" w:type="pct"/>
            <w:tcBorders>
              <w:top w:val="nil"/>
              <w:bottom w:val="nil"/>
            </w:tcBorders>
            <w:shd w:val="clear" w:color="auto" w:fill="auto"/>
            <w:vAlign w:val="center"/>
          </w:tcPr>
          <w:p w:rsidR="00CE0C3B" w:rsidRPr="00CE0C3B" w:rsidRDefault="00CE0C3B" w:rsidP="000F4FA9">
            <w:pPr>
              <w:contextualSpacing/>
              <w:jc w:val="center"/>
              <w:rPr>
                <w:color w:val="000000"/>
              </w:rPr>
            </w:pPr>
          </w:p>
        </w:tc>
        <w:tc>
          <w:tcPr>
            <w:tcW w:w="1280" w:type="pct"/>
            <w:shd w:val="clear" w:color="auto" w:fill="auto"/>
            <w:vAlign w:val="center"/>
          </w:tcPr>
          <w:p w:rsidR="00CE0C3B" w:rsidRPr="00CE0C3B" w:rsidRDefault="00CE0C3B" w:rsidP="000F4FA9">
            <w:pPr>
              <w:contextualSpacing/>
              <w:jc w:val="center"/>
            </w:pPr>
            <w:r w:rsidRPr="00CE0C3B">
              <w:t>с 01.01.2023 по 30.06.2023</w:t>
            </w:r>
          </w:p>
        </w:tc>
        <w:tc>
          <w:tcPr>
            <w:tcW w:w="1078" w:type="pct"/>
            <w:shd w:val="clear" w:color="auto" w:fill="auto"/>
            <w:noWrap/>
            <w:vAlign w:val="center"/>
          </w:tcPr>
          <w:p w:rsidR="00CE0C3B" w:rsidRPr="00CE0C3B" w:rsidRDefault="00CE0C3B" w:rsidP="000F4FA9">
            <w:pPr>
              <w:contextualSpacing/>
              <w:jc w:val="center"/>
            </w:pPr>
            <w:r w:rsidRPr="00CE0C3B">
              <w:t>24,91</w:t>
            </w:r>
          </w:p>
        </w:tc>
        <w:tc>
          <w:tcPr>
            <w:tcW w:w="1147" w:type="pct"/>
            <w:shd w:val="clear" w:color="auto" w:fill="auto"/>
            <w:noWrap/>
            <w:vAlign w:val="center"/>
          </w:tcPr>
          <w:p w:rsidR="00CE0C3B" w:rsidRPr="00CE0C3B" w:rsidRDefault="00CE0C3B" w:rsidP="000F4FA9">
            <w:pPr>
              <w:contextualSpacing/>
              <w:jc w:val="center"/>
            </w:pPr>
            <w:r w:rsidRPr="00CE0C3B">
              <w:t>2498,82</w:t>
            </w:r>
          </w:p>
        </w:tc>
      </w:tr>
      <w:tr w:rsidR="00CE0C3B" w:rsidRPr="00CE0C3B" w:rsidTr="00CE0C3B">
        <w:trPr>
          <w:trHeight w:val="60"/>
        </w:trPr>
        <w:tc>
          <w:tcPr>
            <w:tcW w:w="456" w:type="pct"/>
            <w:tcBorders>
              <w:top w:val="nil"/>
            </w:tcBorders>
            <w:shd w:val="clear" w:color="auto" w:fill="auto"/>
            <w:noWrap/>
            <w:vAlign w:val="center"/>
          </w:tcPr>
          <w:p w:rsidR="00CE0C3B" w:rsidRPr="00CE0C3B" w:rsidRDefault="00CE0C3B" w:rsidP="000F4FA9">
            <w:pPr>
              <w:contextualSpacing/>
              <w:jc w:val="center"/>
              <w:rPr>
                <w:color w:val="000000"/>
              </w:rPr>
            </w:pPr>
          </w:p>
        </w:tc>
        <w:tc>
          <w:tcPr>
            <w:tcW w:w="1039" w:type="pct"/>
            <w:tcBorders>
              <w:top w:val="nil"/>
            </w:tcBorders>
            <w:shd w:val="clear" w:color="auto" w:fill="auto"/>
            <w:vAlign w:val="center"/>
          </w:tcPr>
          <w:p w:rsidR="00CE0C3B" w:rsidRPr="00CE0C3B" w:rsidRDefault="00CE0C3B" w:rsidP="000F4FA9">
            <w:pPr>
              <w:contextualSpacing/>
              <w:rPr>
                <w:color w:val="000000"/>
              </w:rPr>
            </w:pPr>
          </w:p>
        </w:tc>
        <w:tc>
          <w:tcPr>
            <w:tcW w:w="1280" w:type="pct"/>
            <w:shd w:val="clear" w:color="auto" w:fill="auto"/>
            <w:vAlign w:val="center"/>
          </w:tcPr>
          <w:p w:rsidR="00CE0C3B" w:rsidRPr="00CE0C3B" w:rsidRDefault="00CE0C3B" w:rsidP="000F4FA9">
            <w:pPr>
              <w:contextualSpacing/>
              <w:jc w:val="center"/>
            </w:pPr>
            <w:r w:rsidRPr="00CE0C3B">
              <w:t>с 01.07.2023 по 31.12.2023</w:t>
            </w:r>
          </w:p>
        </w:tc>
        <w:tc>
          <w:tcPr>
            <w:tcW w:w="1078" w:type="pct"/>
            <w:shd w:val="clear" w:color="auto" w:fill="auto"/>
            <w:noWrap/>
            <w:vAlign w:val="center"/>
          </w:tcPr>
          <w:p w:rsidR="00CE0C3B" w:rsidRPr="00CE0C3B" w:rsidRDefault="00CE0C3B" w:rsidP="000F4FA9">
            <w:pPr>
              <w:contextualSpacing/>
              <w:jc w:val="center"/>
            </w:pPr>
            <w:r w:rsidRPr="00CE0C3B">
              <w:t>25,90</w:t>
            </w:r>
          </w:p>
        </w:tc>
        <w:tc>
          <w:tcPr>
            <w:tcW w:w="1147" w:type="pct"/>
            <w:shd w:val="clear" w:color="auto" w:fill="auto"/>
            <w:noWrap/>
            <w:vAlign w:val="center"/>
          </w:tcPr>
          <w:p w:rsidR="00CE0C3B" w:rsidRPr="00CE0C3B" w:rsidRDefault="00CE0C3B" w:rsidP="000F4FA9">
            <w:pPr>
              <w:contextualSpacing/>
              <w:jc w:val="center"/>
            </w:pPr>
            <w:r w:rsidRPr="00CE0C3B">
              <w:t>2722,07</w:t>
            </w:r>
          </w:p>
        </w:tc>
      </w:tr>
    </w:tbl>
    <w:p w:rsidR="00CE0C3B" w:rsidRPr="00CE0C3B" w:rsidRDefault="00CE0C3B" w:rsidP="000F4FA9">
      <w:pPr>
        <w:ind w:firstLine="567"/>
        <w:contextualSpacing/>
        <w:jc w:val="both"/>
        <w:rPr>
          <w:rFonts w:eastAsia="Calibri"/>
          <w:sz w:val="24"/>
          <w:szCs w:val="24"/>
          <w:lang w:eastAsia="en-US"/>
        </w:rPr>
      </w:pP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Установить тарифы на тепловую энергию на коллекторах источника тепловой энергии, закрытого акционерного общества «Сосновоагропромтехника», поставляемую муниципальному унитарному предприятию «Теплосеть Сосново» муниципального образования Сосновское сельское поселение муниципального образования Приозерский муниципальный район Ленинградской области, оказывающему услуги по передаче тепловой энергии, приобретающему ее в целях компенсации потерь в тепловых сетях, на  долгосрочный период регулирования 2019-2023 годов:</w:t>
      </w:r>
    </w:p>
    <w:tbl>
      <w:tblPr>
        <w:tblW w:w="5169" w:type="pct"/>
        <w:tblInd w:w="-318" w:type="dxa"/>
        <w:tblLayout w:type="fixed"/>
        <w:tblLook w:val="04A0" w:firstRow="1" w:lastRow="0" w:firstColumn="1" w:lastColumn="0" w:noHBand="0" w:noVBand="1"/>
      </w:tblPr>
      <w:tblGrid>
        <w:gridCol w:w="532"/>
        <w:gridCol w:w="1981"/>
        <w:gridCol w:w="2671"/>
        <w:gridCol w:w="976"/>
        <w:gridCol w:w="780"/>
        <w:gridCol w:w="780"/>
        <w:gridCol w:w="974"/>
        <w:gridCol w:w="830"/>
        <w:gridCol w:w="1396"/>
      </w:tblGrid>
      <w:tr w:rsidR="00CE0C3B" w:rsidRPr="00CE0C3B" w:rsidTr="000D0F4F">
        <w:trPr>
          <w:trHeight w:val="60"/>
          <w:tblHeader/>
        </w:trPr>
        <w:tc>
          <w:tcPr>
            <w:tcW w:w="2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п/п</w:t>
            </w:r>
          </w:p>
        </w:tc>
        <w:tc>
          <w:tcPr>
            <w:tcW w:w="9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Вид тарифа</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Год с календарной разбивкой</w:t>
            </w:r>
          </w:p>
        </w:tc>
        <w:tc>
          <w:tcPr>
            <w:tcW w:w="44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Вода</w:t>
            </w:r>
          </w:p>
        </w:tc>
        <w:tc>
          <w:tcPr>
            <w:tcW w:w="1540" w:type="pct"/>
            <w:gridSpan w:val="4"/>
            <w:tcBorders>
              <w:top w:val="single" w:sz="4" w:space="0" w:color="auto"/>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Отборный пар давлением</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right="-142"/>
              <w:contextualSpacing/>
              <w:jc w:val="center"/>
            </w:pPr>
            <w:r w:rsidRPr="00CE0C3B">
              <w:t>Острый и редуцированный пар</w:t>
            </w:r>
          </w:p>
        </w:tc>
      </w:tr>
      <w:tr w:rsidR="00CE0C3B" w:rsidRPr="00CE0C3B" w:rsidTr="000D0F4F">
        <w:trPr>
          <w:trHeight w:val="540"/>
          <w:tblHeader/>
        </w:trPr>
        <w:tc>
          <w:tcPr>
            <w:tcW w:w="244"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90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1223"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44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1,2 до 2,5 кг/см</w:t>
            </w:r>
            <w:r w:rsidRPr="00CE0C3B">
              <w:rPr>
                <w:vertAlign w:val="superscript"/>
              </w:rPr>
              <w:t>2</w:t>
            </w:r>
          </w:p>
        </w:tc>
        <w:tc>
          <w:tcPr>
            <w:tcW w:w="35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2,5 до 7,0 кг/см</w:t>
            </w:r>
            <w:r w:rsidRPr="00CE0C3B">
              <w:rPr>
                <w:vertAlign w:val="superscript"/>
              </w:rPr>
              <w:t>2</w:t>
            </w:r>
          </w:p>
        </w:tc>
        <w:tc>
          <w:tcPr>
            <w:tcW w:w="446"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от 7,0 до 13,0 кг/см</w:t>
            </w:r>
            <w:r w:rsidRPr="00CE0C3B">
              <w:rPr>
                <w:vertAlign w:val="superscript"/>
              </w:rPr>
              <w:t>2</w:t>
            </w:r>
          </w:p>
        </w:tc>
        <w:tc>
          <w:tcPr>
            <w:tcW w:w="380"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свыше 13,0 кг/см</w:t>
            </w:r>
            <w:r w:rsidRPr="00CE0C3B">
              <w:rPr>
                <w:vertAlign w:val="superscript"/>
              </w:rPr>
              <w:t>2</w:t>
            </w: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r>
      <w:tr w:rsidR="00CE0C3B" w:rsidRPr="00CE0C3B" w:rsidTr="000D0F4F">
        <w:trPr>
          <w:trHeight w:val="60"/>
        </w:trPr>
        <w:tc>
          <w:tcPr>
            <w:tcW w:w="244" w:type="pct"/>
            <w:vMerge w:val="restar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val="restart"/>
            <w:tcBorders>
              <w:top w:val="single" w:sz="4" w:space="0" w:color="auto"/>
              <w:left w:val="single" w:sz="4" w:space="0" w:color="auto"/>
              <w:right w:val="single" w:sz="4" w:space="0" w:color="auto"/>
            </w:tcBorders>
            <w:shd w:val="clear" w:color="auto" w:fill="auto"/>
            <w:hideMark/>
          </w:tcPr>
          <w:p w:rsidR="00CE0C3B" w:rsidRPr="00CE0C3B" w:rsidRDefault="00CE0C3B" w:rsidP="000F4FA9">
            <w:pPr>
              <w:contextualSpacing/>
            </w:pPr>
            <w:r w:rsidRPr="00CE0C3B">
              <w:t>Одноставочный, руб./Гкал</w:t>
            </w:r>
          </w:p>
        </w:tc>
        <w:tc>
          <w:tcPr>
            <w:tcW w:w="122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right="-108"/>
              <w:contextualSpacing/>
              <w:jc w:val="center"/>
            </w:pPr>
            <w:r w:rsidRPr="00CE0C3B">
              <w:t>с 01.01.2019 по 30.06.2019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1973,73</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right="-108"/>
              <w:contextualSpacing/>
              <w:jc w:val="center"/>
            </w:pPr>
            <w:r w:rsidRPr="00CE0C3B">
              <w:t>с 01.07.2019 по 31.12.2019</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1973,73</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01.01.2020 по 30.06.2020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1973,73</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01.07.2020 по 31.12.2020</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2022,25</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01.01.2021 по 30.06.2021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1952,60</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01.07.2021 по 31.12.2021</w:t>
            </w:r>
          </w:p>
        </w:tc>
        <w:tc>
          <w:tcPr>
            <w:tcW w:w="44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2069,40</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01.01.2022 по 30.06.2022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1965,96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01.07.2022 по 31.12.2022</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1965,96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60"/>
        </w:trPr>
        <w:tc>
          <w:tcPr>
            <w:tcW w:w="244"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907" w:type="pct"/>
            <w:vMerge/>
            <w:tcBorders>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single" w:sz="4" w:space="0" w:color="auto"/>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01.01.2023 по 30.06.2023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1965,96</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0D0F4F">
        <w:trPr>
          <w:trHeight w:val="318"/>
        </w:trPr>
        <w:tc>
          <w:tcPr>
            <w:tcW w:w="244" w:type="pct"/>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pPr>
          </w:p>
        </w:tc>
        <w:tc>
          <w:tcPr>
            <w:tcW w:w="907" w:type="pct"/>
            <w:tcBorders>
              <w:top w:val="single" w:sz="4" w:space="0" w:color="auto"/>
              <w:left w:val="single" w:sz="4" w:space="0" w:color="auto"/>
              <w:bottom w:val="single" w:sz="4" w:space="0" w:color="000000"/>
              <w:right w:val="single" w:sz="4" w:space="0" w:color="auto"/>
            </w:tcBorders>
            <w:shd w:val="clear" w:color="auto" w:fill="auto"/>
            <w:vAlign w:val="center"/>
          </w:tcPr>
          <w:p w:rsidR="00CE0C3B" w:rsidRPr="00CE0C3B" w:rsidRDefault="00CE0C3B" w:rsidP="000F4FA9">
            <w:pPr>
              <w:contextualSpacing/>
            </w:pPr>
          </w:p>
        </w:tc>
        <w:tc>
          <w:tcPr>
            <w:tcW w:w="1223" w:type="pct"/>
            <w:tcBorders>
              <w:top w:val="single" w:sz="4" w:space="0" w:color="auto"/>
              <w:left w:val="nil"/>
              <w:bottom w:val="single" w:sz="4" w:space="0" w:color="auto"/>
              <w:right w:val="single" w:sz="4" w:space="0" w:color="auto"/>
            </w:tcBorders>
            <w:shd w:val="clear" w:color="auto" w:fill="auto"/>
            <w:vAlign w:val="center"/>
          </w:tcPr>
          <w:p w:rsidR="00CE0C3B" w:rsidRPr="00CE0C3B" w:rsidRDefault="00CE0C3B" w:rsidP="000F4FA9">
            <w:pPr>
              <w:ind w:right="-108"/>
              <w:contextualSpacing/>
              <w:jc w:val="center"/>
            </w:pPr>
            <w:r w:rsidRPr="00CE0C3B">
              <w:t>с 01.07.2023 по 31.12.2023</w:t>
            </w:r>
          </w:p>
        </w:tc>
        <w:tc>
          <w:tcPr>
            <w:tcW w:w="44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ind w:right="-108"/>
              <w:contextualSpacing/>
              <w:jc w:val="center"/>
            </w:pPr>
            <w:r w:rsidRPr="00CE0C3B">
              <w:t>2145,54</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57"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44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0"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39"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bl>
    <w:p w:rsidR="00CE0C3B" w:rsidRPr="00CE0C3B" w:rsidRDefault="00CE0C3B" w:rsidP="000F4FA9">
      <w:pPr>
        <w:ind w:left="-142" w:firstLine="567"/>
        <w:contextualSpacing/>
        <w:jc w:val="both"/>
        <w:rPr>
          <w:b/>
          <w:sz w:val="24"/>
          <w:szCs w:val="24"/>
        </w:rPr>
      </w:pPr>
    </w:p>
    <w:p w:rsidR="00CE0C3B" w:rsidRPr="00CE0C3B" w:rsidRDefault="00CE0C3B" w:rsidP="000F4FA9">
      <w:pPr>
        <w:ind w:left="-142" w:right="-144"/>
        <w:contextualSpacing/>
        <w:jc w:val="center"/>
        <w:rPr>
          <w:b/>
          <w:sz w:val="24"/>
          <w:szCs w:val="24"/>
        </w:rPr>
      </w:pPr>
      <w:r w:rsidRPr="00CE0C3B">
        <w:rPr>
          <w:b/>
          <w:sz w:val="24"/>
          <w:szCs w:val="24"/>
        </w:rPr>
        <w:t>Результаты голосования: за – 6 человек, против – нет, воздержались – нет.</w:t>
      </w:r>
    </w:p>
    <w:p w:rsidR="00D021C3" w:rsidRPr="00D021C3" w:rsidRDefault="00D021C3" w:rsidP="000F4FA9">
      <w:pPr>
        <w:pStyle w:val="a6"/>
        <w:spacing w:after="0"/>
        <w:ind w:firstLine="709"/>
        <w:contextualSpacing/>
        <w:jc w:val="both"/>
        <w:rPr>
          <w:rFonts w:eastAsia="Calibri"/>
          <w:b/>
          <w:color w:val="000000"/>
          <w:sz w:val="24"/>
          <w:szCs w:val="24"/>
        </w:rPr>
      </w:pPr>
    </w:p>
    <w:p w:rsidR="00CE0C3B" w:rsidRPr="00CE0C3B" w:rsidRDefault="000F2677" w:rsidP="000F4FA9">
      <w:pPr>
        <w:ind w:left="-142" w:firstLine="567"/>
        <w:contextualSpacing/>
        <w:jc w:val="both"/>
        <w:rPr>
          <w:sz w:val="24"/>
          <w:szCs w:val="24"/>
        </w:rPr>
      </w:pPr>
      <w:r>
        <w:rPr>
          <w:b/>
          <w:sz w:val="24"/>
          <w:szCs w:val="24"/>
        </w:rPr>
        <w:lastRenderedPageBreak/>
        <w:t>17</w:t>
      </w:r>
      <w:r w:rsidRPr="000F2677">
        <w:rPr>
          <w:b/>
          <w:sz w:val="24"/>
          <w:szCs w:val="24"/>
        </w:rPr>
        <w:t>.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19 декабря 2018 года № 440-п «Об установлении долгосрочных параметров регулирования деятельности,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потребителям на территории Ленинградской области, на долгосрочный период регулирования 2019-2023 годов</w:t>
      </w:r>
      <w:r w:rsidR="0045055B">
        <w:rPr>
          <w:b/>
          <w:sz w:val="24"/>
          <w:szCs w:val="24"/>
        </w:rPr>
        <w:t>»</w:t>
      </w:r>
      <w:r w:rsidRPr="000F2677">
        <w:rPr>
          <w:b/>
          <w:sz w:val="24"/>
          <w:szCs w:val="24"/>
        </w:rPr>
        <w:t xml:space="preserve"> </w:t>
      </w:r>
      <w:r w:rsidR="00CE0C3B" w:rsidRPr="00CE0C3B">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федеральным государственным бюджетным учреждением науки Институт физиологии им. И.П. Павлова Российской академии наук (далее - ИФ РАН) на территории Всеволожского муниципального района на период 2020 года, подготовленного на основании заявления ИФ РАН (исх. от 29.04.2019 № 1253.1/003-349, вх. ЛенРТК от 29.04.2019 </w:t>
      </w:r>
      <w:r w:rsidR="000D0F4F">
        <w:rPr>
          <w:sz w:val="24"/>
          <w:szCs w:val="24"/>
        </w:rPr>
        <w:br/>
      </w:r>
      <w:r w:rsidR="00CE0C3B" w:rsidRPr="00CE0C3B">
        <w:rPr>
          <w:sz w:val="24"/>
          <w:szCs w:val="24"/>
        </w:rPr>
        <w:t>№ КТ-1-2351/2019) о корректировке тарифов в сфере теплоснабжения на 2020 год.</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несогласии с предложенным ЛенРТК уровнем тарифа и с просьбой рассмотреть вопрос без участия представителей организации (вх. № КТ-1-7961/2019 от 17.12.2019).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contextualSpacing/>
        <w:rPr>
          <w:color w:val="000000"/>
          <w:sz w:val="24"/>
          <w:szCs w:val="24"/>
        </w:rPr>
      </w:pPr>
      <w:r w:rsidRPr="00CE0C3B">
        <w:rPr>
          <w:color w:val="000000"/>
          <w:sz w:val="24"/>
          <w:szCs w:val="24"/>
        </w:rPr>
        <w:t>Изучены основные характеристики технологического оборудования регулируемой организации:</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7"/>
        <w:gridCol w:w="5039"/>
      </w:tblGrid>
      <w:tr w:rsidR="00CE0C3B" w:rsidRPr="00CE0C3B" w:rsidTr="000D0F4F">
        <w:tc>
          <w:tcPr>
            <w:tcW w:w="541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0C3B" w:rsidRPr="00CE0C3B" w:rsidRDefault="00CE0C3B" w:rsidP="000F4FA9">
            <w:pPr>
              <w:contextualSpacing/>
              <w:jc w:val="center"/>
              <w:rPr>
                <w:b/>
                <w:color w:val="000000"/>
              </w:rPr>
            </w:pPr>
            <w:r w:rsidRPr="00CE0C3B">
              <w:rPr>
                <w:b/>
                <w:color w:val="000000"/>
                <w:lang w:bidi="ru-RU"/>
              </w:rPr>
              <w:t>Наименование показателя</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E0C3B" w:rsidRPr="00CE0C3B" w:rsidRDefault="00CE0C3B" w:rsidP="000F4FA9">
            <w:pPr>
              <w:contextualSpacing/>
              <w:jc w:val="center"/>
              <w:rPr>
                <w:b/>
                <w:color w:val="000000"/>
              </w:rPr>
            </w:pPr>
            <w:r w:rsidRPr="00CE0C3B">
              <w:rPr>
                <w:b/>
                <w:color w:val="000000"/>
                <w:lang w:bidi="ru-RU"/>
              </w:rPr>
              <w:t>Значение показателя</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 xml:space="preserve"> Источник теплоснабжения</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Наименование источника</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Котельная с. Павлово по адресу волость Колтушское СП, улица Быкова, 55 (полная информация о характеристиках источников отображена в реестре в формате шаблона REESTR.HEAT.SOURCE)</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Установленная мощность, Гкал/ч</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CE0C3B" w:rsidRPr="00CE0C3B" w:rsidRDefault="00CE0C3B" w:rsidP="000F4FA9">
            <w:pPr>
              <w:contextualSpacing/>
              <w:rPr>
                <w:color w:val="404040"/>
              </w:rPr>
            </w:pPr>
            <w:r w:rsidRPr="00CE0C3B">
              <w:rPr>
                <w:color w:val="404040"/>
              </w:rPr>
              <w:t>14,86</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Краткая характеристика основного оборудования (при наличии информации)</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CE0C3B" w:rsidRPr="00CE0C3B" w:rsidRDefault="00CE0C3B" w:rsidP="000F4FA9">
            <w:pPr>
              <w:contextualSpacing/>
              <w:rPr>
                <w:color w:val="404040"/>
              </w:rPr>
            </w:pP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Год ввода в эксплуатацию</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CE0C3B" w:rsidRPr="00CE0C3B" w:rsidRDefault="00CE0C3B" w:rsidP="000F4FA9">
            <w:pPr>
              <w:contextualSpacing/>
              <w:rPr>
                <w:color w:val="404040"/>
              </w:rPr>
            </w:pPr>
            <w:r w:rsidRPr="00CE0C3B">
              <w:rPr>
                <w:color w:val="404040"/>
              </w:rPr>
              <w:t>01.12.1965</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Вид топлива (основное, резервное)</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Газ природный</w:t>
            </w:r>
          </w:p>
        </w:tc>
      </w:tr>
      <w:tr w:rsidR="00CE0C3B" w:rsidRPr="00CE0C3B"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41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r w:rsidRPr="00CE0C3B">
              <w:rPr>
                <w:color w:val="000000"/>
              </w:rPr>
              <w:t xml:space="preserve">Основание использования источника теплоснабжения для производства тепловой энергии: </w:t>
            </w:r>
          </w:p>
        </w:tc>
        <w:tc>
          <w:tcPr>
            <w:tcW w:w="50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rPr>
            </w:pPr>
          </w:p>
        </w:tc>
      </w:tr>
    </w:tbl>
    <w:p w:rsidR="00CE0C3B" w:rsidRPr="00CE0C3B" w:rsidRDefault="00CE0C3B" w:rsidP="000F4FA9">
      <w:pPr>
        <w:tabs>
          <w:tab w:val="left" w:pos="567"/>
        </w:tabs>
        <w:ind w:firstLine="567"/>
        <w:contextualSpacing/>
        <w:jc w:val="both"/>
        <w:rPr>
          <w:sz w:val="24"/>
          <w:szCs w:val="24"/>
        </w:rPr>
      </w:pPr>
      <w:r w:rsidRPr="00CE0C3B">
        <w:rPr>
          <w:sz w:val="24"/>
          <w:szCs w:val="24"/>
        </w:rPr>
        <w:t>Расчет необходимой валовой выручки, формирующей тарифы в сфере теплоснабжения для</w:t>
      </w:r>
      <w:r w:rsidRPr="00CE0C3B">
        <w:rPr>
          <w:sz w:val="24"/>
          <w:szCs w:val="24"/>
          <w:lang w:eastAsia="en-US" w:bidi="en-US"/>
        </w:rPr>
        <w:t xml:space="preserve"> </w:t>
      </w:r>
      <w:r w:rsidRPr="00CE0C3B">
        <w:rPr>
          <w:sz w:val="24"/>
          <w:szCs w:val="24"/>
          <w:lang w:eastAsia="en-US" w:bidi="en-US"/>
        </w:rPr>
        <w:br/>
      </w:r>
      <w:r w:rsidRPr="00CE0C3B">
        <w:rPr>
          <w:sz w:val="24"/>
          <w:szCs w:val="24"/>
        </w:rPr>
        <w:t>ИФ РАН  на 2020</w:t>
      </w:r>
      <w:r w:rsidRPr="00CE0C3B">
        <w:rPr>
          <w:sz w:val="24"/>
          <w:szCs w:val="24"/>
          <w:lang w:eastAsia="en-US" w:bidi="en-US"/>
        </w:rPr>
        <w:t>-</w:t>
      </w:r>
      <w:r w:rsidRPr="00CE0C3B">
        <w:rPr>
          <w:sz w:val="24"/>
          <w:szCs w:val="24"/>
        </w:rPr>
        <w:t>2024</w:t>
      </w:r>
      <w:r w:rsidRPr="00CE0C3B">
        <w:rPr>
          <w:sz w:val="24"/>
          <w:szCs w:val="24"/>
          <w:lang w:eastAsia="en-US" w:bidi="en-US"/>
        </w:rPr>
        <w:t xml:space="preserve"> </w:t>
      </w:r>
      <w:r w:rsidRPr="00CE0C3B">
        <w:rPr>
          <w:sz w:val="24"/>
          <w:szCs w:val="24"/>
          <w:lang w:bidi="ru-RU"/>
        </w:rPr>
        <w:t>гг</w:t>
      </w:r>
      <w:r w:rsidRPr="00CE0C3B">
        <w:rPr>
          <w:sz w:val="24"/>
          <w:szCs w:val="24"/>
        </w:rPr>
        <w:t>., производился с учетом ограничений, определенных на базе параметров прогноза социально-экономического развития Российской Федерации на 2020 год и плановый период 2020</w:t>
      </w:r>
      <w:r w:rsidRPr="00CE0C3B">
        <w:rPr>
          <w:sz w:val="24"/>
          <w:szCs w:val="24"/>
          <w:lang w:eastAsia="en-US" w:bidi="en-US"/>
        </w:rPr>
        <w:t>-</w:t>
      </w:r>
      <w:r w:rsidRPr="00CE0C3B">
        <w:rPr>
          <w:sz w:val="24"/>
          <w:szCs w:val="24"/>
        </w:rPr>
        <w:t>2024 гг., а именно: индексов-дефляторов к уровню цен (тарифов) на услуги компаний инфраструктурного сектора и расходов предприятия в предыдущем периоде регулирования:</w:t>
      </w:r>
    </w:p>
    <w:tbl>
      <w:tblPr>
        <w:tblW w:w="5000" w:type="pct"/>
        <w:tblLayout w:type="fixed"/>
        <w:tblLook w:val="04A0" w:firstRow="1" w:lastRow="0" w:firstColumn="1" w:lastColumn="0" w:noHBand="0" w:noVBand="1"/>
      </w:tblPr>
      <w:tblGrid>
        <w:gridCol w:w="3369"/>
        <w:gridCol w:w="1438"/>
        <w:gridCol w:w="1439"/>
        <w:gridCol w:w="1439"/>
        <w:gridCol w:w="1439"/>
        <w:gridCol w:w="1439"/>
      </w:tblGrid>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Наименование</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2020 г</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2021 г</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2022 г</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2023 г</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rPr>
                <w:lang w:bidi="ru-RU"/>
              </w:rPr>
              <w:t>2024 г</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ИПЦ</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3,00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3,70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4,00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4,00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4,00</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Индекс эффективности операционных расходов</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Газ природный</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Природный газ с 01.07</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Мазут топочный</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100,8</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100,0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101,9</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101,9</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101,7</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Уголь энергетический</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104,1</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104,0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104,2</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104,3</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104,5</w:t>
            </w:r>
          </w:p>
        </w:tc>
      </w:tr>
      <w:tr w:rsidR="00CE0C3B" w:rsidRPr="00CE0C3B" w:rsidTr="00CE0C3B">
        <w:tc>
          <w:tcPr>
            <w:tcW w:w="1595"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pPr>
            <w:r w:rsidRPr="00CE0C3B">
              <w:t xml:space="preserve">Индекс тарифов на электрическую энергию сетевых компаний </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c>
          <w:tcPr>
            <w:tcW w:w="681" w:type="pct"/>
            <w:tcBorders>
              <w:top w:val="single" w:sz="4" w:space="0" w:color="000000"/>
              <w:left w:val="single" w:sz="4" w:space="0" w:color="000000"/>
              <w:bottom w:val="single" w:sz="4" w:space="0" w:color="000000"/>
              <w:right w:val="single" w:sz="4" w:space="0" w:color="000000"/>
            </w:tcBorders>
            <w:tcMar>
              <w:left w:w="108" w:type="dxa"/>
              <w:right w:w="108" w:type="dxa"/>
            </w:tcMar>
          </w:tcPr>
          <w:p w:rsidR="00CE0C3B" w:rsidRPr="00CE0C3B" w:rsidRDefault="00CE0C3B" w:rsidP="000F4FA9">
            <w:pPr>
              <w:contextualSpacing/>
              <w:jc w:val="center"/>
            </w:pPr>
            <w:r w:rsidRPr="00CE0C3B">
              <w:t>103,0</w:t>
            </w:r>
          </w:p>
        </w:tc>
      </w:tr>
    </w:tbl>
    <w:p w:rsidR="00CE0C3B" w:rsidRPr="00CE0C3B" w:rsidRDefault="00CE0C3B" w:rsidP="000F4FA9">
      <w:pPr>
        <w:tabs>
          <w:tab w:val="left" w:pos="567"/>
        </w:tabs>
        <w:ind w:firstLine="567"/>
        <w:contextualSpacing/>
        <w:jc w:val="both"/>
        <w:rPr>
          <w:sz w:val="24"/>
          <w:szCs w:val="24"/>
        </w:rPr>
      </w:pPr>
      <w:r w:rsidRPr="00CE0C3B">
        <w:rPr>
          <w:sz w:val="24"/>
          <w:szCs w:val="24"/>
        </w:rPr>
        <w:t>С учетом пункта 52 Основ ценообразования в сфере теплоснабжения, утвержденных Постановлением № 1075 необходимая валовая выручка (далее -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CE0C3B" w:rsidRPr="00CE0C3B" w:rsidRDefault="00CE0C3B" w:rsidP="000F4FA9">
      <w:pPr>
        <w:tabs>
          <w:tab w:val="left" w:pos="567"/>
        </w:tabs>
        <w:ind w:firstLine="567"/>
        <w:contextualSpacing/>
        <w:jc w:val="both"/>
        <w:rPr>
          <w:sz w:val="24"/>
          <w:szCs w:val="24"/>
        </w:rPr>
      </w:pPr>
      <w:r w:rsidRPr="00CE0C3B">
        <w:rPr>
          <w:sz w:val="24"/>
          <w:szCs w:val="24"/>
        </w:rPr>
        <w:t xml:space="preserve">В соответствии с Основами ценообразования в сфере теплоснабжения при формировании тарифов на тепловую энергию ЛенРТК проводит анализ представленных регулируемой организацией  расчетов, документов и материалов, в том числе сравнительный анализ динамики </w:t>
      </w:r>
      <w:r w:rsidRPr="00CE0C3B">
        <w:rPr>
          <w:sz w:val="24"/>
          <w:szCs w:val="24"/>
        </w:rPr>
        <w:lastRenderedPageBreak/>
        <w:t>расходов и величины необходимой прибыли по отношению к предыдущему периоду регулирования.</w:t>
      </w:r>
    </w:p>
    <w:p w:rsidR="00CE0C3B" w:rsidRPr="00CE0C3B" w:rsidRDefault="00CE0C3B" w:rsidP="000F4FA9">
      <w:pPr>
        <w:tabs>
          <w:tab w:val="left" w:pos="567"/>
        </w:tabs>
        <w:ind w:firstLine="567"/>
        <w:contextualSpacing/>
        <w:jc w:val="both"/>
        <w:rPr>
          <w:sz w:val="24"/>
          <w:szCs w:val="24"/>
        </w:rPr>
      </w:pPr>
      <w:r w:rsidRPr="00CE0C3B">
        <w:rPr>
          <w:sz w:val="24"/>
          <w:szCs w:val="24"/>
        </w:rPr>
        <w:t>В связи с некорректно представленные расчеты (калькуляция) за 2018 год, на основании которых провести анализ хозяйственной деятельности и определить финансовый результат не представляется возможным, а также учитывая отсутствие заявления предприятия  о включении финансового результата 2018 года в расчет НВВ очередного периода регулирования, корректировка НВВ 2020 года с целью учета отклонения фактических значений параметров расчета тарифов 2018 года от значений, учтенных при установлении тарифов на этот период не производилась. Финансовый результат деятельности предприятия по реализации тепловой энергии потребителям за фактически завершенный период 2018 год в НВВ 2020 года и последующих периодах регулирования не учитывался.</w:t>
      </w:r>
    </w:p>
    <w:p w:rsidR="00CE0C3B" w:rsidRPr="00CE0C3B" w:rsidRDefault="00CE0C3B" w:rsidP="000F4FA9">
      <w:pPr>
        <w:ind w:firstLine="567"/>
        <w:contextualSpacing/>
        <w:jc w:val="both"/>
        <w:rPr>
          <w:color w:val="000000"/>
          <w:sz w:val="24"/>
          <w:szCs w:val="24"/>
          <w:shd w:val="clear" w:color="auto" w:fill="FFFFFF"/>
        </w:rPr>
      </w:pPr>
      <w:r w:rsidRPr="00CE0C3B">
        <w:rPr>
          <w:color w:val="000000"/>
          <w:sz w:val="24"/>
          <w:szCs w:val="24"/>
          <w:shd w:val="clear" w:color="auto" w:fill="FFFFFF"/>
        </w:rPr>
        <w:t>Расшифровка затрат на операционные, неподконтрольные, общехозяйственные расходы, ФОТ и прибыль приведена в приложении к экспертному заключению.</w:t>
      </w:r>
    </w:p>
    <w:p w:rsidR="00CE0C3B" w:rsidRPr="00CE0C3B" w:rsidRDefault="00CE0C3B" w:rsidP="000F4FA9">
      <w:pPr>
        <w:ind w:firstLine="567"/>
        <w:contextualSpacing/>
        <w:jc w:val="both"/>
        <w:rPr>
          <w:color w:val="000000"/>
          <w:sz w:val="24"/>
          <w:szCs w:val="24"/>
        </w:rPr>
      </w:pPr>
      <w:r w:rsidRPr="00CE0C3B">
        <w:rPr>
          <w:color w:val="000000"/>
          <w:sz w:val="24"/>
          <w:szCs w:val="24"/>
        </w:rPr>
        <w:t>Утвержденная в установленном порядке инвестиционная программа отсутствует.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4"/>
        <w:gridCol w:w="30"/>
        <w:gridCol w:w="1485"/>
        <w:gridCol w:w="2281"/>
        <w:gridCol w:w="1080"/>
        <w:gridCol w:w="15"/>
        <w:gridCol w:w="990"/>
        <w:gridCol w:w="833"/>
        <w:gridCol w:w="850"/>
        <w:gridCol w:w="851"/>
        <w:gridCol w:w="1275"/>
      </w:tblGrid>
      <w:tr w:rsidR="00CE0C3B" w:rsidRPr="00CE0C3B" w:rsidTr="00CE0C3B">
        <w:tc>
          <w:tcPr>
            <w:tcW w:w="10314" w:type="dxa"/>
            <w:gridSpan w:val="11"/>
            <w:tcBorders>
              <w:top w:val="nil"/>
              <w:left w:val="nil"/>
              <w:bottom w:val="single" w:sz="4" w:space="0" w:color="000000"/>
              <w:right w:val="nil"/>
            </w:tcBorders>
            <w:shd w:val="clear" w:color="auto" w:fill="auto"/>
          </w:tcPr>
          <w:p w:rsidR="00CE0C3B" w:rsidRPr="00CE0C3B" w:rsidRDefault="00CE0C3B" w:rsidP="000F4FA9">
            <w:pPr>
              <w:widowControl w:val="0"/>
              <w:ind w:firstLine="567"/>
              <w:contextualSpacing/>
              <w:jc w:val="both"/>
              <w:rPr>
                <w:color w:val="000000"/>
                <w:sz w:val="24"/>
                <w:szCs w:val="24"/>
              </w:rPr>
            </w:pPr>
          </w:p>
          <w:p w:rsidR="00CE0C3B" w:rsidRPr="00CE0C3B" w:rsidRDefault="00CE0C3B" w:rsidP="000F4FA9">
            <w:pPr>
              <w:widowControl w:val="0"/>
              <w:ind w:firstLine="567"/>
              <w:contextualSpacing/>
              <w:jc w:val="both"/>
              <w:rPr>
                <w:color w:val="000000"/>
                <w:sz w:val="24"/>
                <w:szCs w:val="24"/>
              </w:rPr>
            </w:pPr>
            <w:r w:rsidRPr="00CE0C3B">
              <w:rPr>
                <w:color w:val="000000"/>
                <w:sz w:val="24"/>
                <w:szCs w:val="24"/>
              </w:rPr>
              <w:t xml:space="preserve">Установить тарифы на тепловую энергию, поставляемую ИФ РАН потребителям (кроме населения) на территории Ленинградской области в </w:t>
            </w:r>
            <w:r w:rsidRPr="00CE0C3B">
              <w:rPr>
                <w:color w:val="000000"/>
                <w:sz w:val="24"/>
                <w:szCs w:val="24"/>
                <w:lang w:bidi="ru-RU"/>
              </w:rPr>
              <w:t>2020 г</w:t>
            </w:r>
            <w:r w:rsidRPr="00CE0C3B">
              <w:rPr>
                <w:color w:val="000000"/>
                <w:sz w:val="24"/>
                <w:szCs w:val="24"/>
              </w:rPr>
              <w:t>:</w:t>
            </w:r>
          </w:p>
        </w:tc>
      </w:tr>
      <w:tr w:rsidR="00CE0C3B" w:rsidRPr="00CE0C3B" w:rsidTr="00CE0C3B">
        <w:tc>
          <w:tcPr>
            <w:tcW w:w="65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lang w:bidi="ru-RU"/>
              </w:rPr>
            </w:pPr>
          </w:p>
          <w:p w:rsidR="00CE0C3B" w:rsidRPr="00CE0C3B" w:rsidRDefault="00CE0C3B" w:rsidP="000F4FA9">
            <w:pPr>
              <w:contextualSpacing/>
              <w:jc w:val="center"/>
              <w:rPr>
                <w:color w:val="000000"/>
                <w:lang w:bidi="ru-RU"/>
              </w:rPr>
            </w:pPr>
            <w:r w:rsidRPr="00CE0C3B">
              <w:rPr>
                <w:color w:val="000000"/>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lang w:bidi="ru-RU"/>
              </w:rPr>
            </w:pPr>
          </w:p>
          <w:p w:rsidR="00CE0C3B" w:rsidRPr="00CE0C3B" w:rsidRDefault="00CE0C3B" w:rsidP="000F4FA9">
            <w:pPr>
              <w:contextualSpacing/>
              <w:jc w:val="center"/>
              <w:rPr>
                <w:color w:val="000000"/>
                <w:lang w:bidi="ru-RU"/>
              </w:rPr>
            </w:pPr>
            <w:r w:rsidRPr="00CE0C3B">
              <w:rPr>
                <w:color w:val="000000"/>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lang w:bidi="ru-RU"/>
              </w:rPr>
            </w:pPr>
            <w:r w:rsidRPr="00CE0C3B">
              <w:rPr>
                <w:color w:val="000000"/>
                <w:lang w:bidi="ru-RU"/>
              </w:rPr>
              <w:t>Год с календарной разбивкой</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lang w:bidi="ru-RU"/>
              </w:rPr>
            </w:pPr>
          </w:p>
          <w:p w:rsidR="00CE0C3B" w:rsidRPr="00CE0C3B" w:rsidRDefault="00CE0C3B" w:rsidP="000F4FA9">
            <w:pPr>
              <w:contextualSpacing/>
              <w:jc w:val="center"/>
              <w:rPr>
                <w:color w:val="000000"/>
                <w:lang w:bidi="ru-RU"/>
              </w:rPr>
            </w:pPr>
            <w:r w:rsidRPr="00CE0C3B">
              <w:rPr>
                <w:color w:val="000000"/>
                <w:lang w:bidi="ru-RU"/>
              </w:rPr>
              <w:t>Вода</w:t>
            </w:r>
          </w:p>
        </w:tc>
        <w:tc>
          <w:tcPr>
            <w:tcW w:w="3524" w:type="dxa"/>
            <w:gridSpan w:val="4"/>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Отборный пар давлением</w:t>
            </w:r>
          </w:p>
        </w:tc>
        <w:tc>
          <w:tcPr>
            <w:tcW w:w="127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Острый и редуцированный пар</w:t>
            </w:r>
          </w:p>
        </w:tc>
      </w:tr>
      <w:tr w:rsidR="00CE0C3B" w:rsidRPr="00CE0C3B" w:rsidTr="00CE0C3B">
        <w:tc>
          <w:tcPr>
            <w:tcW w:w="655" w:type="dxa"/>
            <w:gridSpan w:val="2"/>
            <w:vMerge/>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p>
        </w:tc>
        <w:tc>
          <w:tcPr>
            <w:tcW w:w="1483" w:type="dxa"/>
            <w:vMerge/>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p>
        </w:tc>
        <w:tc>
          <w:tcPr>
            <w:tcW w:w="2282" w:type="dxa"/>
            <w:vMerge/>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p>
        </w:tc>
        <w:tc>
          <w:tcPr>
            <w:tcW w:w="1095" w:type="dxa"/>
            <w:gridSpan w:val="2"/>
            <w:vMerge/>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p>
        </w:tc>
        <w:tc>
          <w:tcPr>
            <w:tcW w:w="990" w:type="dxa"/>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от 1,2 до 2,5 кг/см</w:t>
            </w:r>
            <w:r w:rsidRPr="00CE0C3B">
              <w:rPr>
                <w:color w:val="000000"/>
                <w:vertAlign w:val="superscript"/>
              </w:rPr>
              <w:t>2</w:t>
            </w:r>
          </w:p>
        </w:tc>
        <w:tc>
          <w:tcPr>
            <w:tcW w:w="833" w:type="dxa"/>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от 2,5 до 7,0 кг/см</w:t>
            </w:r>
            <w:r w:rsidRPr="00CE0C3B">
              <w:rPr>
                <w:color w:val="000000"/>
                <w:vertAlign w:val="superscript"/>
              </w:rPr>
              <w:t>2</w:t>
            </w:r>
          </w:p>
        </w:tc>
        <w:tc>
          <w:tcPr>
            <w:tcW w:w="850" w:type="dxa"/>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 xml:space="preserve">от 7,0 </w:t>
            </w:r>
          </w:p>
          <w:p w:rsidR="00CE0C3B" w:rsidRPr="00CE0C3B" w:rsidRDefault="00CE0C3B" w:rsidP="000F4FA9">
            <w:pPr>
              <w:contextualSpacing/>
              <w:jc w:val="center"/>
              <w:rPr>
                <w:color w:val="000000"/>
              </w:rPr>
            </w:pPr>
            <w:r w:rsidRPr="00CE0C3B">
              <w:rPr>
                <w:color w:val="000000"/>
              </w:rPr>
              <w:t>до 13,0 кг/см</w:t>
            </w:r>
            <w:r w:rsidRPr="00CE0C3B">
              <w:rPr>
                <w:color w:val="000000"/>
                <w:vertAlign w:val="superscript"/>
              </w:rPr>
              <w:t>2</w:t>
            </w:r>
          </w:p>
        </w:tc>
        <w:tc>
          <w:tcPr>
            <w:tcW w:w="851" w:type="dxa"/>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r w:rsidRPr="00CE0C3B">
              <w:rPr>
                <w:color w:val="000000"/>
              </w:rPr>
              <w:t>свыше 13,0 кг/см</w:t>
            </w:r>
            <w:r w:rsidRPr="00CE0C3B">
              <w:rPr>
                <w:color w:val="000000"/>
                <w:vertAlign w:val="superscript"/>
              </w:rPr>
              <w:t>2</w:t>
            </w:r>
          </w:p>
        </w:tc>
        <w:tc>
          <w:tcPr>
            <w:tcW w:w="1275" w:type="dxa"/>
            <w:vMerge/>
            <w:tcBorders>
              <w:top w:val="single" w:sz="4" w:space="0" w:color="000000"/>
              <w:bottom w:val="single" w:sz="4" w:space="0" w:color="000000"/>
            </w:tcBorders>
            <w:shd w:val="clear" w:color="auto" w:fill="auto"/>
          </w:tcPr>
          <w:p w:rsidR="00CE0C3B" w:rsidRPr="00CE0C3B" w:rsidRDefault="00CE0C3B" w:rsidP="000F4FA9">
            <w:pPr>
              <w:contextualSpacing/>
              <w:jc w:val="center"/>
              <w:rPr>
                <w:color w:val="000000"/>
              </w:rPr>
            </w:pPr>
          </w:p>
        </w:tc>
      </w:tr>
      <w:tr w:rsidR="00CE0C3B" w:rsidRPr="00CE0C3B" w:rsidTr="00CE0C3B">
        <w:tc>
          <w:tcPr>
            <w:tcW w:w="10314"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E0C3B" w:rsidRPr="00CE0C3B" w:rsidRDefault="00CE0C3B" w:rsidP="000F4FA9">
            <w:pPr>
              <w:contextualSpacing/>
              <w:jc w:val="both"/>
              <w:rPr>
                <w:color w:val="000000"/>
              </w:rPr>
            </w:pPr>
            <w:r w:rsidRPr="00CE0C3B">
              <w:rPr>
                <w:color w:val="000000"/>
              </w:rPr>
              <w:t>Для потребителей муниципального образования «Колтушское сельское поселение» Всеволожского муниципального района Ленинградской области</w:t>
            </w:r>
            <w:r w:rsidRPr="00CE0C3B">
              <w:rPr>
                <w:color w:val="000000"/>
                <w:lang w:bidi="ru-RU"/>
              </w:rPr>
              <w:t xml:space="preserve"> в случае отсутствия дифференциации тарифов по схеме подключения</w:t>
            </w:r>
          </w:p>
        </w:tc>
      </w:tr>
      <w:tr w:rsidR="00CE0C3B" w:rsidRPr="00CE0C3B" w:rsidTr="00CE0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r w:rsidRPr="00CE0C3B">
              <w:rPr>
                <w:color w:val="000000"/>
                <w:sz w:val="18"/>
                <w:lang w:val="en-US" w:eastAsia="en-US" w:bidi="en-US"/>
              </w:rPr>
              <w:t>1</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1 458,32</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r>
      <w:tr w:rsidR="00CE0C3B" w:rsidRPr="00CE0C3B" w:rsidTr="00CE0C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r w:rsidRPr="00CE0C3B">
              <w:rPr>
                <w:color w:val="000000"/>
                <w:sz w:val="18"/>
                <w:lang w:val="en-US" w:eastAsia="en-US" w:bidi="en-US"/>
              </w:rPr>
              <w:t>2</w:t>
            </w:r>
          </w:p>
        </w:tc>
        <w:tc>
          <w:tcPr>
            <w:tcW w:w="151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rPr>
                <w:color w:val="000000"/>
                <w:sz w:val="18"/>
                <w:lang w:val="en-US" w:eastAsia="en-US" w:bidi="en-US"/>
              </w:rPr>
            </w:pPr>
            <w:r w:rsidRPr="00CE0C3B">
              <w:rPr>
                <w:color w:val="000000"/>
                <w:sz w:val="18"/>
                <w:lang w:val="en-US" w:eastAsia="en-US" w:bidi="en-US"/>
              </w:rPr>
              <w:t>1 571,75</w:t>
            </w:r>
          </w:p>
        </w:tc>
        <w:tc>
          <w:tcPr>
            <w:tcW w:w="100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3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CE0C3B" w:rsidRPr="00CE0C3B" w:rsidRDefault="00CE0C3B" w:rsidP="000F4FA9">
            <w:pPr>
              <w:contextualSpacing/>
              <w:jc w:val="center"/>
              <w:rPr>
                <w:color w:val="000000"/>
                <w:sz w:val="18"/>
                <w:lang w:val="en-US" w:eastAsia="en-US" w:bidi="en-US"/>
              </w:rPr>
            </w:pPr>
          </w:p>
        </w:tc>
      </w:tr>
    </w:tbl>
    <w:p w:rsidR="00CE0C3B" w:rsidRPr="00CE0C3B" w:rsidRDefault="00CE0C3B" w:rsidP="000F4FA9">
      <w:pPr>
        <w:ind w:left="-142" w:firstLine="567"/>
        <w:contextualSpacing/>
        <w:jc w:val="both"/>
        <w:rPr>
          <w:b/>
          <w:sz w:val="24"/>
          <w:szCs w:val="24"/>
        </w:rPr>
      </w:pPr>
    </w:p>
    <w:p w:rsidR="00CE0C3B" w:rsidRPr="00CE0C3B" w:rsidRDefault="00CE0C3B" w:rsidP="000F4FA9">
      <w:pPr>
        <w:ind w:left="-142" w:right="-144"/>
        <w:contextualSpacing/>
        <w:jc w:val="center"/>
        <w:rPr>
          <w:b/>
          <w:sz w:val="24"/>
          <w:szCs w:val="24"/>
        </w:rPr>
      </w:pPr>
      <w:r w:rsidRPr="00CE0C3B">
        <w:rPr>
          <w:b/>
          <w:sz w:val="24"/>
          <w:szCs w:val="24"/>
        </w:rPr>
        <w:t>Результаты голосования: за – 6 человек, против – нет, воздержались – нет.</w:t>
      </w:r>
    </w:p>
    <w:p w:rsidR="006E033A" w:rsidRPr="00AD7366" w:rsidRDefault="006E033A" w:rsidP="000F4FA9">
      <w:pPr>
        <w:pStyle w:val="a6"/>
        <w:spacing w:after="0"/>
        <w:ind w:firstLine="567"/>
        <w:contextualSpacing/>
        <w:jc w:val="both"/>
        <w:rPr>
          <w:b/>
          <w:sz w:val="24"/>
          <w:szCs w:val="24"/>
        </w:rPr>
      </w:pPr>
    </w:p>
    <w:p w:rsidR="00CE0C3B" w:rsidRPr="00CE0C3B" w:rsidRDefault="00B72463" w:rsidP="000F4FA9">
      <w:pPr>
        <w:ind w:left="-142" w:firstLine="709"/>
        <w:contextualSpacing/>
        <w:jc w:val="both"/>
        <w:rPr>
          <w:sz w:val="24"/>
          <w:szCs w:val="24"/>
        </w:rPr>
      </w:pPr>
      <w:r>
        <w:rPr>
          <w:b/>
          <w:sz w:val="24"/>
          <w:szCs w:val="24"/>
        </w:rPr>
        <w:t>18</w:t>
      </w:r>
      <w:r w:rsidRPr="00B72463">
        <w:rPr>
          <w:b/>
          <w:sz w:val="24"/>
          <w:szCs w:val="24"/>
        </w:rPr>
        <w:t>. По вопросу повестки «</w:t>
      </w:r>
      <w:r w:rsidR="00CE0C3B" w:rsidRPr="00CE0C3B">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«Ленжилэксплуатация» потребителям на территории Ленинградской области, на долгосрочный период регулирования 2020-2024 годов</w:t>
      </w:r>
      <w:r w:rsidRPr="00B72463">
        <w:rPr>
          <w:b/>
          <w:sz w:val="24"/>
          <w:szCs w:val="24"/>
        </w:rPr>
        <w:t>»</w:t>
      </w:r>
      <w:r>
        <w:rPr>
          <w:b/>
          <w:sz w:val="24"/>
          <w:szCs w:val="24"/>
        </w:rPr>
        <w:t xml:space="preserve"> </w:t>
      </w:r>
      <w:r w:rsidR="00CE0C3B" w:rsidRPr="00CE0C3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«Ленжилэксплуатация» (далее - ООО «Ленжилэксплуатация») на территории Ленинградской области на период 2020-2024 годов, подготовленного на основании заявления ООО «Ленжилэксплуатация» от 30.04.2019 исх. № 01-784 (вх. от 30.04.2019 № КТ-1-2583/2019) об установлении тарифов в сфере теплоснабжения на период 2020-2024 годы.</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КТ-1-7940/2019 от 17.12.2019).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ind w:left="-142" w:firstLine="567"/>
        <w:contextualSpacing/>
        <w:jc w:val="both"/>
        <w:rPr>
          <w:b/>
          <w:sz w:val="24"/>
          <w:szCs w:val="24"/>
        </w:rPr>
      </w:pPr>
    </w:p>
    <w:p w:rsidR="00CE0C3B" w:rsidRPr="00CE0C3B" w:rsidRDefault="00CE0C3B" w:rsidP="000F4FA9">
      <w:pPr>
        <w:ind w:left="-142" w:firstLine="567"/>
        <w:contextualSpacing/>
        <w:jc w:val="both"/>
        <w:rPr>
          <w:b/>
          <w:sz w:val="24"/>
          <w:szCs w:val="24"/>
        </w:rPr>
        <w:sectPr w:rsidR="00CE0C3B" w:rsidRPr="00CE0C3B" w:rsidSect="009623A5">
          <w:headerReference w:type="default" r:id="rId24"/>
          <w:footerReference w:type="even" r:id="rId25"/>
          <w:pgSz w:w="11906" w:h="16838"/>
          <w:pgMar w:top="851" w:right="566" w:bottom="709" w:left="993" w:header="720" w:footer="720" w:gutter="0"/>
          <w:cols w:space="720"/>
          <w:titlePg/>
          <w:docGrid w:linePitch="272"/>
        </w:sectPr>
      </w:pPr>
    </w:p>
    <w:p w:rsidR="00CE0C3B" w:rsidRPr="00CE0C3B" w:rsidRDefault="00CE0C3B" w:rsidP="000F4FA9">
      <w:pPr>
        <w:contextualSpacing/>
        <w:rPr>
          <w:rFonts w:eastAsia="Calibri"/>
          <w:sz w:val="24"/>
          <w:szCs w:val="24"/>
          <w:lang w:eastAsia="en-US"/>
        </w:rPr>
      </w:pPr>
      <w:r w:rsidRPr="00CE0C3B">
        <w:rPr>
          <w:rFonts w:eastAsia="Calibri"/>
          <w:sz w:val="24"/>
          <w:szCs w:val="24"/>
          <w:lang w:eastAsia="en-US"/>
        </w:rPr>
        <w:lastRenderedPageBreak/>
        <w:t>Принять основные технические и натуральные показатели 2020-2024 гг.</w:t>
      </w:r>
    </w:p>
    <w:tbl>
      <w:tblPr>
        <w:tblW w:w="16273" w:type="dxa"/>
        <w:tblInd w:w="-176" w:type="dxa"/>
        <w:tblLayout w:type="fixed"/>
        <w:tblLook w:val="04A0" w:firstRow="1" w:lastRow="0" w:firstColumn="1" w:lastColumn="0" w:noHBand="0" w:noVBand="1"/>
      </w:tblPr>
      <w:tblGrid>
        <w:gridCol w:w="5246"/>
        <w:gridCol w:w="835"/>
        <w:gridCol w:w="978"/>
        <w:gridCol w:w="992"/>
        <w:gridCol w:w="992"/>
        <w:gridCol w:w="993"/>
        <w:gridCol w:w="992"/>
        <w:gridCol w:w="253"/>
        <w:gridCol w:w="1023"/>
        <w:gridCol w:w="992"/>
        <w:gridCol w:w="992"/>
        <w:gridCol w:w="992"/>
        <w:gridCol w:w="993"/>
      </w:tblGrid>
      <w:tr w:rsidR="00CE0C3B" w:rsidRPr="00CE0C3B" w:rsidTr="00CE0C3B">
        <w:trPr>
          <w:trHeight w:val="20"/>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Показатели</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Ед изм</w:t>
            </w:r>
          </w:p>
        </w:tc>
        <w:tc>
          <w:tcPr>
            <w:tcW w:w="4947"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Данные предприятия</w:t>
            </w:r>
          </w:p>
        </w:tc>
        <w:tc>
          <w:tcPr>
            <w:tcW w:w="253" w:type="dxa"/>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4992"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Принято ЛенРТК</w:t>
            </w:r>
          </w:p>
        </w:tc>
      </w:tr>
      <w:tr w:rsidR="00CE0C3B" w:rsidRPr="00CE0C3B" w:rsidTr="00CE0C3B">
        <w:trPr>
          <w:trHeight w:val="2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4"/>
                <w:szCs w:val="14"/>
              </w:rPr>
            </w:pP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2022 год</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2023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2024 год</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2023 год</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2024 год</w:t>
            </w:r>
          </w:p>
        </w:tc>
      </w:tr>
      <w:tr w:rsidR="00CE0C3B" w:rsidRPr="00CE0C3B" w:rsidTr="00CE0C3B">
        <w:trPr>
          <w:trHeight w:val="2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4"/>
                <w:szCs w:val="14"/>
              </w:rPr>
            </w:pPr>
          </w:p>
        </w:tc>
        <w:tc>
          <w:tcPr>
            <w:tcW w:w="4947"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 xml:space="preserve">План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4992"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 xml:space="preserve">План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Баланс производства</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Выработка тепловой энергии, год</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21 618,60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Теплоэнергия на собственные нужды котельной, объём</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49,70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Теплоэнергия на собственные нужды котельной, %</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0,23</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Отпуск от источника в сеть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21 568,90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13 611,87</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II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7 957,03</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Покупка теплоэнергии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Подано теплоэнергии в сеть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21 568,90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Потери теплоэнергии в сетях</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Потери теплоэнергии в сетях, объём</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3 509,20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Потери теплоэнергии в сетях, %</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16,27</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Отпущено теплоэнергии всем потребителям из тепловой сети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В том числе доля товарной теплоэнергии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Население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14 989,50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В.т.ч. ГВС</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5 772,00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 т.ч. отопление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9 217,50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Бюджетным</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2 528,40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В.т.ч. ГВС</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973,60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 т.ч. отопление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1 554,80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Иным потребителям</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541,80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В.т.ч. ГВС</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208,60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 т.ч. отопление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333,20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Всего товарной (с коллекторов + из сети)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18 059,70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11 367,88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II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6 691,82</w:t>
            </w:r>
          </w:p>
        </w:tc>
      </w:tr>
    </w:tbl>
    <w:p w:rsidR="00CE0C3B" w:rsidRPr="00CE0C3B" w:rsidRDefault="00CE0C3B" w:rsidP="000F4FA9">
      <w:pPr>
        <w:contextualSpacing/>
        <w:rPr>
          <w:rFonts w:eastAsia="Calibri"/>
          <w:sz w:val="24"/>
          <w:szCs w:val="24"/>
          <w:lang w:eastAsia="en-US"/>
        </w:rPr>
      </w:pPr>
    </w:p>
    <w:p w:rsidR="00CE0C3B" w:rsidRPr="00CE0C3B" w:rsidRDefault="00CE0C3B" w:rsidP="000F4FA9">
      <w:pPr>
        <w:contextualSpacing/>
        <w:rPr>
          <w:rFonts w:ascii="Calibri" w:eastAsia="Calibri" w:hAnsi="Calibri"/>
          <w:sz w:val="24"/>
          <w:szCs w:val="24"/>
          <w:lang w:eastAsia="en-US"/>
        </w:rPr>
      </w:pPr>
      <w:r w:rsidRPr="00CE0C3B">
        <w:rPr>
          <w:rFonts w:eastAsia="Calibri"/>
          <w:sz w:val="24"/>
          <w:szCs w:val="24"/>
          <w:lang w:eastAsia="en-US"/>
        </w:rPr>
        <w:t>Принять основные статьи расходов регулируемой организации</w:t>
      </w:r>
    </w:p>
    <w:tbl>
      <w:tblPr>
        <w:tblW w:w="16273" w:type="dxa"/>
        <w:tblInd w:w="-176" w:type="dxa"/>
        <w:tblLayout w:type="fixed"/>
        <w:tblLook w:val="04A0" w:firstRow="1" w:lastRow="0" w:firstColumn="1" w:lastColumn="0" w:noHBand="0" w:noVBand="1"/>
      </w:tblPr>
      <w:tblGrid>
        <w:gridCol w:w="5246"/>
        <w:gridCol w:w="835"/>
        <w:gridCol w:w="978"/>
        <w:gridCol w:w="992"/>
        <w:gridCol w:w="992"/>
        <w:gridCol w:w="993"/>
        <w:gridCol w:w="992"/>
        <w:gridCol w:w="253"/>
        <w:gridCol w:w="1023"/>
        <w:gridCol w:w="992"/>
        <w:gridCol w:w="992"/>
        <w:gridCol w:w="992"/>
        <w:gridCol w:w="993"/>
      </w:tblGrid>
      <w:tr w:rsidR="00CE0C3B" w:rsidRPr="00CE0C3B" w:rsidTr="00CE0C3B">
        <w:trPr>
          <w:trHeight w:val="20"/>
        </w:trPr>
        <w:tc>
          <w:tcPr>
            <w:tcW w:w="5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Показатели</w:t>
            </w:r>
          </w:p>
        </w:tc>
        <w:tc>
          <w:tcPr>
            <w:tcW w:w="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Ед изм</w:t>
            </w:r>
          </w:p>
        </w:tc>
        <w:tc>
          <w:tcPr>
            <w:tcW w:w="4947"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Данные предприятия</w:t>
            </w:r>
          </w:p>
        </w:tc>
        <w:tc>
          <w:tcPr>
            <w:tcW w:w="253" w:type="dxa"/>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4992"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Принято ЛенРТК</w:t>
            </w:r>
          </w:p>
        </w:tc>
      </w:tr>
      <w:tr w:rsidR="00CE0C3B" w:rsidRPr="00CE0C3B" w:rsidTr="00CE0C3B">
        <w:trPr>
          <w:trHeight w:val="2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4"/>
                <w:szCs w:val="14"/>
              </w:rPr>
            </w:pP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2022 год</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2023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2024 год</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2020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2021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2022 год</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2023 год</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2024 год</w:t>
            </w:r>
          </w:p>
        </w:tc>
      </w:tr>
      <w:tr w:rsidR="00CE0C3B" w:rsidRPr="00CE0C3B" w:rsidTr="00CE0C3B">
        <w:trPr>
          <w:trHeight w:val="60"/>
        </w:trPr>
        <w:tc>
          <w:tcPr>
            <w:tcW w:w="524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8"/>
                <w:szCs w:val="18"/>
              </w:rPr>
            </w:pPr>
          </w:p>
        </w:tc>
        <w:tc>
          <w:tcPr>
            <w:tcW w:w="835"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4"/>
                <w:szCs w:val="14"/>
              </w:rPr>
            </w:pPr>
          </w:p>
        </w:tc>
        <w:tc>
          <w:tcPr>
            <w:tcW w:w="4947"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 xml:space="preserve">План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4992"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 xml:space="preserve">План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Расчёт коэффициента индексации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Индекс потребительских цен на расчетный период регулирования (ИПЦ)</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1,04</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3,70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Индекс эффективности операционных расходов (ИОР)</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Итого коэффициент индексации (производство т/э)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1,0340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1,0197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1,0266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Итого коэффициент индексации (передача т/э)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1,0340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1,0003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1,0197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1,0266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1,0296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Итого расходы на производство тепловой энергии, теплоносителя</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69 778,07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70 652,26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71 615,79</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72 615,99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73 659,48</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42 989,09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43 997,65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45 283,50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46 610,04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47 976,62</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Операционные расходы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41 161,97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41 174,16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41 186,35</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41 198,54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41 210,73</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19 209,12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19 720,66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20 304,39</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20 905,40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21 524,20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Неподконтрольные расходы (без налога на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7 490,52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7 572,87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7 658,47</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7 747,48</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7 840,01</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2 915,09</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2 783,08</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2 831,39</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2 881,19</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2 932,52</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Ресурсы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21 125,58</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21 905,24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22 770,97</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23 669,97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24 608,74</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21 944,19</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22 607,02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23 298,34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24 013,76</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24 751,30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lastRenderedPageBreak/>
              <w:t>Итого расходы на передачу тепловой энергии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8 682,47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8 701,18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8 720,54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8 740,59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8 761,33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7 716,67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7 922,16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8 156,66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8 398,09</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8 646,68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Операционные расходы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8 275,87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8 278,32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8 280,77</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8 283,22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8 285,67</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7 716,67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7 922,16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8 156,66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8 398,09</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8 646,68</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Неподконтрольные расходы (без налога на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406,59</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422,86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439,77</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457,36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475,66</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Ресурсы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Итого расходы из прибыли (без налога на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6 664,81</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6 734,11</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6 808,93</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6 886,54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6 967,57</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нормативная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3 817,77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3 868,45</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3 924,03</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3 981,72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4 041,87</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нормативный уровень прибыли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4,59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4,59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4,60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4,61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4,62</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расчетная предпринимательская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2 847,04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2 865,66</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2 884,90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2 904,82</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2 925,69</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 расчетной предпринимательской прибыли к текущим расходам</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4,46</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4,47</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4,48</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4,48</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4,49</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0,00</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0,00</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8"/>
                <w:szCs w:val="18"/>
              </w:rPr>
            </w:pPr>
            <w:r w:rsidRPr="00CE0C3B">
              <w:rPr>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Налог на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1 666,20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1 683,53</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1 702,23</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1 721,64</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1 741,89</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0,00</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Корректировка НВВ</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Расчет необходимой валовой выручки (НВВ)</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НВВ, всего, в т.ч.</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86 791,55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87 771,08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88 847,49</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89 964,75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91 130,28</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51 785,24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53 068,10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54 665,19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56 313,67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58 012,38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операционные расходы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49 437,85</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49 452,48</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49 467,12</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49 481,76</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49 496,41</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26 925,79</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27 642,82</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28 461,05</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29 303,50</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30 170,88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неподконтрольные расходы (с налогом на прибыль)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9 563,32</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9 679,25</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9 800,48</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9 926,48</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10 057,56</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2 915,26</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2 818,26</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2 905,81</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2 996,42</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3 090,20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ресурсы</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21 125,58</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21 905,24</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22 770,97</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23 669,97</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24 608,74</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21 944,19</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22 607,02</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23 298,34</w:t>
            </w:r>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24 013,76</w:t>
            </w:r>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8"/>
                <w:szCs w:val="18"/>
              </w:rPr>
            </w:pPr>
            <w:r w:rsidRPr="00CE0C3B">
              <w:rPr>
                <w:color w:val="000000"/>
                <w:sz w:val="18"/>
                <w:szCs w:val="18"/>
              </w:rPr>
              <w:t>24 751,30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t>Топливо</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Природный газ</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Т.у.т.</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3 394,64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3 394,64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3 394,64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3 394,64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3 394,64</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3 330,56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3 330,56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3 330,56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3 330,56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3 330,56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Расход натурального топлива</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2 921,37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2 921,37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2 921,37</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2 921,37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2 921,37</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2 950,01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2 950,01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2 950,01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2 950,01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2 950,01</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Удельный расход условного топлива на выработку т/э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Кгут/Гкал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157,02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157,02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157,02</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157,02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157,02</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154,06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154,06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154,06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154,06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154,06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Цена топлива</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5 583,22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5 787,12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6 018,60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6 259,34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6 509,72</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5 445,76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5 609,13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5 777,40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5 950,72</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6 129,25</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Расходы на топливо, в т.ч.:</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16 310,68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16 906,33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17 582,58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18 285,88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19 017,32</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16 065,04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16 546,99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17 043,40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17 554,70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18 081,34</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 xml:space="preserve">Топливная составляющая </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903,15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936,14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973,58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1 012,52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1 053,03</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889,55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916,24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943,73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972,04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1 001,20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t>Электроэнергия</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Объем покупки э/э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тыс.кВт.ч</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499,50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499,50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499,61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499,61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499,61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499,61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499,61</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Среднегодовой тариф на э/э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руб./кВт.ч</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7,53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7,83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8,14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8,47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8,81</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8,95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9,22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9,50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9,78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Расходы на покупку э/э</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3 760,40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3 910,82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4 067,25</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4 229,94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4 399,14</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4 343,17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4 473,47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4 607,67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4 745,90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4 888,28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t>Водопотребление</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Вода, всего</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58,15</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Вода для технологических целей предприятия и на отопление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7,06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Вода на ГВС</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51,10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Средний уд. расход</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м3/Гкал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2,69</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Средняя себестоимость / тариф</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18,13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18,71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19,28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19,85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20,50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18,11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18,71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19,42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20,20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21,01</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300" w:firstLine="540"/>
              <w:contextualSpacing/>
              <w:rPr>
                <w:sz w:val="18"/>
                <w:szCs w:val="18"/>
              </w:rPr>
            </w:pPr>
            <w:r w:rsidRPr="00CE0C3B">
              <w:rPr>
                <w:sz w:val="18"/>
                <w:szCs w:val="18"/>
              </w:rPr>
              <w:t>Вода, всего</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1 054,50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1 088,09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1 121,14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1 154,15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1 192,28</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1 053,23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1 087,91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1 129,54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1 174,72</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1 221,71</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t>Водоотведение</w:t>
            </w:r>
          </w:p>
        </w:tc>
        <w:tc>
          <w:tcPr>
            <w:tcW w:w="835"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4"/>
                <w:szCs w:val="14"/>
              </w:rPr>
            </w:pPr>
            <w:r w:rsidRPr="00CE0C3B">
              <w:rPr>
                <w:sz w:val="14"/>
                <w:szCs w:val="14"/>
              </w:rPr>
              <w:t> </w:t>
            </w:r>
          </w:p>
        </w:tc>
        <w:tc>
          <w:tcPr>
            <w:tcW w:w="978"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99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Объем водоотведения по предприятию</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Тариф за водоотведение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руб./м3</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Затраты на водоотведение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253"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0,00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НВВ на теплоноситель</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926,55</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956,07</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985,11</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1 014,11</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1 047,62</w:t>
              </w:r>
            </w:hyperlink>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925,43</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955,91</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 xml:space="preserve"> 992,48</w:t>
              </w:r>
            </w:hyperlink>
          </w:p>
        </w:tc>
        <w:tc>
          <w:tcPr>
            <w:tcW w:w="992"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1 032,18</w:t>
              </w:r>
            </w:hyperlink>
          </w:p>
        </w:tc>
        <w:tc>
          <w:tcPr>
            <w:tcW w:w="993"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8"/>
                <w:szCs w:val="18"/>
              </w:rPr>
            </w:pPr>
            <w:hyperlink w:tooltip="Щёлкните для перехода" w:history="1">
              <w:r w:rsidR="00CE0C3B" w:rsidRPr="00CE0C3B">
                <w:rPr>
                  <w:color w:val="000000"/>
                  <w:sz w:val="18"/>
                  <w:szCs w:val="18"/>
                </w:rPr>
                <w:t>1 073,47</w:t>
              </w:r>
            </w:hyperlink>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НВВ, без учета теплоносителя</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85 864,99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86 815,01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87 862,38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88 950,64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90 082,66</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50 435,63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51 674,04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53 217,80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54 808,38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56 446,88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НВВ без учета теплоносителя товарная из сети</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85 864,99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86 815,01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87 862,38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88 950,64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90 082,66</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50 435,63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51 674,04</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53 217,80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54 808,38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56 446,88</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НВВ, 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33 963,97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56 040,55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52 278,75</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60 448,43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48 418,72</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31 489,01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32 185,95</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33 105,78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34 165,70</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35 067,19</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НВВ, II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Тыс руб</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51 901,03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30 774,46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35 583,63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28 502,21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41 663,94</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18 946,62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19 488,08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20 112,01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20 642,68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21 379,69</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8"/>
                <w:szCs w:val="18"/>
              </w:rPr>
            </w:pPr>
            <w:r w:rsidRPr="00CE0C3B">
              <w:rPr>
                <w:b/>
                <w:bCs/>
                <w:sz w:val="18"/>
                <w:szCs w:val="18"/>
              </w:rPr>
              <w:t>Тарифное меню</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 </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8"/>
                <w:szCs w:val="18"/>
              </w:rPr>
            </w:pPr>
            <w:r w:rsidRPr="00CE0C3B">
              <w:rPr>
                <w:b/>
                <w:bCs/>
                <w:color w:val="C0C0C0"/>
                <w:sz w:val="18"/>
                <w:szCs w:val="18"/>
              </w:rPr>
              <w:t> </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lastRenderedPageBreak/>
              <w:t>Отопление, год</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4 754,51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4 807,11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4 865,11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4 925,37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4 988,05</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2 792,72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2 861,29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2 946,77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3 034,84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3 125,57</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1"/>
              <w:contextualSpacing/>
              <w:rPr>
                <w:b/>
                <w:bCs/>
                <w:sz w:val="18"/>
                <w:szCs w:val="18"/>
              </w:rPr>
            </w:pPr>
            <w:r w:rsidRPr="00CE0C3B">
              <w:rPr>
                <w:b/>
                <w:bCs/>
                <w:sz w:val="18"/>
                <w:szCs w:val="18"/>
              </w:rPr>
              <w:t>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2 987,71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4 929,73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4 598,81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5 317,48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4 259,26</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2 770,00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2 831,31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2 912,22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3 005,46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3 084,76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1"/>
              <w:contextualSpacing/>
              <w:rPr>
                <w:b/>
                <w:bCs/>
                <w:sz w:val="18"/>
                <w:szCs w:val="18"/>
              </w:rPr>
            </w:pPr>
            <w:r w:rsidRPr="00CE0C3B">
              <w:rPr>
                <w:b/>
                <w:bCs/>
                <w:sz w:val="18"/>
                <w:szCs w:val="18"/>
              </w:rPr>
              <w:t>II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7 755,89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4 598,81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5 317,48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4 259,26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6 226,10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2 831,31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2 912,22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3 005,46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3 084,76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3 194,90</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1"/>
              <w:contextualSpacing/>
              <w:rPr>
                <w:b/>
                <w:bCs/>
                <w:sz w:val="18"/>
                <w:szCs w:val="18"/>
              </w:rPr>
            </w:pPr>
            <w:r w:rsidRPr="00CE0C3B">
              <w:rPr>
                <w:b/>
                <w:bCs/>
                <w:sz w:val="18"/>
                <w:szCs w:val="18"/>
              </w:rPr>
              <w:t>Рост II/I</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4"/>
                <w:szCs w:val="14"/>
              </w:rPr>
            </w:pPr>
            <w:r w:rsidRPr="00CE0C3B">
              <w:rPr>
                <w:b/>
                <w:bCs/>
                <w:sz w:val="14"/>
                <w:szCs w:val="14"/>
              </w:rPr>
              <w:t>%</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259,59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93,29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115,63</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80,10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146,18</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8"/>
                <w:szCs w:val="18"/>
              </w:rPr>
            </w:pPr>
            <w:r w:rsidRPr="00CE0C3B">
              <w:rPr>
                <w:b/>
                <w:bCs/>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102,21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102,86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103,20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102,64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8"/>
                <w:szCs w:val="18"/>
              </w:rPr>
            </w:pPr>
            <w:r w:rsidRPr="00CE0C3B">
              <w:rPr>
                <w:b/>
                <w:bCs/>
                <w:color w:val="000000"/>
                <w:sz w:val="18"/>
                <w:szCs w:val="18"/>
              </w:rPr>
              <w:t>103,57</w:t>
            </w:r>
          </w:p>
        </w:tc>
      </w:tr>
      <w:tr w:rsidR="00CE0C3B" w:rsidRPr="00CE0C3B" w:rsidTr="00CE0C3B">
        <w:trPr>
          <w:trHeight w:val="6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100" w:firstLine="180"/>
              <w:contextualSpacing/>
              <w:rPr>
                <w:sz w:val="18"/>
                <w:szCs w:val="18"/>
              </w:rPr>
            </w:pPr>
            <w:r w:rsidRPr="00CE0C3B">
              <w:rPr>
                <w:sz w:val="18"/>
                <w:szCs w:val="18"/>
              </w:rPr>
              <w:t>Компонент на тепловую энергию (в открытых системах теплоснабжения), год</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4 754,51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4 807,11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4 865,11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4 925,37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4 988,05</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2 792,72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2 861,29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2 946,77</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3 034,84</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3 125,57</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2 987,71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4 929,73</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4 598,81</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5 317,48</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4 259,26</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2 770,00</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2 831,31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2 912,22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3 005,46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3 084,76</w:t>
            </w:r>
          </w:p>
        </w:tc>
      </w:tr>
      <w:tr w:rsidR="00CE0C3B" w:rsidRPr="00CE0C3B" w:rsidTr="00CE0C3B">
        <w:trPr>
          <w:trHeight w:val="20"/>
        </w:trPr>
        <w:tc>
          <w:tcPr>
            <w:tcW w:w="524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firstLineChars="200" w:firstLine="360"/>
              <w:contextualSpacing/>
              <w:rPr>
                <w:sz w:val="18"/>
                <w:szCs w:val="18"/>
              </w:rPr>
            </w:pPr>
            <w:r w:rsidRPr="00CE0C3B">
              <w:rPr>
                <w:sz w:val="18"/>
                <w:szCs w:val="18"/>
              </w:rPr>
              <w:t>II полугодие</w:t>
            </w:r>
          </w:p>
        </w:tc>
        <w:tc>
          <w:tcPr>
            <w:tcW w:w="835"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4"/>
                <w:szCs w:val="14"/>
              </w:rPr>
            </w:pPr>
            <w:r w:rsidRPr="00CE0C3B">
              <w:rPr>
                <w:sz w:val="14"/>
                <w:szCs w:val="14"/>
              </w:rPr>
              <w:t>руб/Гкал</w:t>
            </w:r>
          </w:p>
        </w:tc>
        <w:tc>
          <w:tcPr>
            <w:tcW w:w="978"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7 755,89</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4 598,81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5 317,48</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4 259,26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6 226,10</w:t>
            </w:r>
          </w:p>
        </w:tc>
        <w:tc>
          <w:tcPr>
            <w:tcW w:w="25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8"/>
                <w:szCs w:val="18"/>
              </w:rPr>
            </w:pPr>
            <w:r w:rsidRPr="00CE0C3B">
              <w:rPr>
                <w:sz w:val="18"/>
                <w:szCs w:val="18"/>
              </w:rPr>
              <w:t> </w:t>
            </w:r>
          </w:p>
        </w:tc>
        <w:tc>
          <w:tcPr>
            <w:tcW w:w="102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2 831,31</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2 912,22</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3 005,46</w:t>
            </w:r>
          </w:p>
        </w:tc>
        <w:tc>
          <w:tcPr>
            <w:tcW w:w="99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3 084,76</w:t>
            </w:r>
          </w:p>
        </w:tc>
        <w:tc>
          <w:tcPr>
            <w:tcW w:w="993"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8"/>
                <w:szCs w:val="18"/>
              </w:rPr>
            </w:pPr>
            <w:r w:rsidRPr="00CE0C3B">
              <w:rPr>
                <w:color w:val="000000"/>
                <w:sz w:val="18"/>
                <w:szCs w:val="18"/>
              </w:rPr>
              <w:t>3 194,90</w:t>
            </w:r>
          </w:p>
        </w:tc>
      </w:tr>
    </w:tbl>
    <w:p w:rsidR="00CE0C3B" w:rsidRPr="00CE0C3B" w:rsidRDefault="00CE0C3B" w:rsidP="000F4FA9">
      <w:pPr>
        <w:contextualSpacing/>
        <w:rPr>
          <w:sz w:val="24"/>
          <w:szCs w:val="24"/>
          <w:lang w:eastAsia="ar-SA"/>
        </w:rPr>
        <w:sectPr w:rsidR="00CE0C3B" w:rsidRPr="00CE0C3B" w:rsidSect="00CE0C3B">
          <w:pgSz w:w="16838" w:h="11906" w:orient="landscape"/>
          <w:pgMar w:top="707" w:right="709" w:bottom="567" w:left="567" w:header="709" w:footer="709" w:gutter="0"/>
          <w:cols w:space="708"/>
          <w:docGrid w:linePitch="360"/>
        </w:sectPr>
      </w:pP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lastRenderedPageBreak/>
        <w:t>Установить тарифы на тепловую энергию, поставляемую</w:t>
      </w:r>
      <w:r w:rsidRPr="00CE0C3B" w:rsidDel="00CF371F">
        <w:rPr>
          <w:rFonts w:eastAsia="Calibri"/>
          <w:sz w:val="24"/>
          <w:szCs w:val="24"/>
          <w:lang w:eastAsia="en-US"/>
        </w:rPr>
        <w:t xml:space="preserve"> </w:t>
      </w:r>
      <w:r w:rsidRPr="00CE0C3B">
        <w:rPr>
          <w:rFonts w:eastAsia="Calibri"/>
          <w:sz w:val="24"/>
          <w:szCs w:val="24"/>
          <w:lang w:eastAsia="en-US"/>
        </w:rPr>
        <w:t>обществом с ограниченной ответственностью «Ленжилэксплуатация» потребителям (кроме населения) на территории Ленинградской области, на 2020-2024 гг.:</w:t>
      </w:r>
    </w:p>
    <w:tbl>
      <w:tblPr>
        <w:tblW w:w="4948" w:type="pct"/>
        <w:tblInd w:w="108" w:type="dxa"/>
        <w:tblLook w:val="00A0" w:firstRow="1" w:lastRow="0" w:firstColumn="1" w:lastColumn="0" w:noHBand="0" w:noVBand="0"/>
      </w:tblPr>
      <w:tblGrid>
        <w:gridCol w:w="486"/>
        <w:gridCol w:w="1628"/>
        <w:gridCol w:w="2753"/>
        <w:gridCol w:w="955"/>
        <w:gridCol w:w="732"/>
        <w:gridCol w:w="732"/>
        <w:gridCol w:w="732"/>
        <w:gridCol w:w="778"/>
        <w:gridCol w:w="1518"/>
      </w:tblGrid>
      <w:tr w:rsidR="00CE0C3B" w:rsidRPr="00CE0C3B" w:rsidTr="00CE0C3B">
        <w:trPr>
          <w:trHeight w:val="20"/>
        </w:trPr>
        <w:tc>
          <w:tcPr>
            <w:tcW w:w="236" w:type="pct"/>
            <w:vMerge w:val="restart"/>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 п/п</w:t>
            </w:r>
          </w:p>
        </w:tc>
        <w:tc>
          <w:tcPr>
            <w:tcW w:w="789"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Вид тарифа</w:t>
            </w:r>
          </w:p>
        </w:tc>
        <w:tc>
          <w:tcPr>
            <w:tcW w:w="1335"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Год с календарной разбивкой</w:t>
            </w:r>
          </w:p>
        </w:tc>
        <w:tc>
          <w:tcPr>
            <w:tcW w:w="463"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Вода</w:t>
            </w:r>
          </w:p>
        </w:tc>
        <w:tc>
          <w:tcPr>
            <w:tcW w:w="1441" w:type="pct"/>
            <w:gridSpan w:val="4"/>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Отборный пар давлением</w:t>
            </w:r>
          </w:p>
        </w:tc>
        <w:tc>
          <w:tcPr>
            <w:tcW w:w="736" w:type="pct"/>
            <w:vMerge w:val="restart"/>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ind w:right="-142"/>
              <w:contextualSpacing/>
              <w:jc w:val="center"/>
              <w:rPr>
                <w:rFonts w:eastAsia="Calibri"/>
              </w:rPr>
            </w:pPr>
            <w:r w:rsidRPr="00CE0C3B">
              <w:rPr>
                <w:rFonts w:eastAsia="Calibri"/>
              </w:rPr>
              <w:t>Острый и редуцированный пар</w:t>
            </w:r>
          </w:p>
        </w:tc>
      </w:tr>
      <w:tr w:rsidR="00CE0C3B" w:rsidRPr="00CE0C3B" w:rsidTr="00CE0C3B">
        <w:trPr>
          <w:trHeight w:val="20"/>
        </w:trPr>
        <w:tc>
          <w:tcPr>
            <w:tcW w:w="236"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463"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355"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1,2 до 2,5 кг/см</w:t>
            </w:r>
            <w:r w:rsidRPr="00CE0C3B">
              <w:rPr>
                <w:rFonts w:eastAsia="Calibri"/>
                <w:vertAlign w:val="superscript"/>
              </w:rPr>
              <w:t>2</w:t>
            </w:r>
          </w:p>
        </w:tc>
        <w:tc>
          <w:tcPr>
            <w:tcW w:w="355"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2,5 до 7,0 кг/см</w:t>
            </w:r>
            <w:r w:rsidRPr="00CE0C3B">
              <w:rPr>
                <w:rFonts w:eastAsia="Calibri"/>
                <w:vertAlign w:val="superscript"/>
              </w:rPr>
              <w:t>2</w:t>
            </w:r>
          </w:p>
        </w:tc>
        <w:tc>
          <w:tcPr>
            <w:tcW w:w="355"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7,0 до 13,0 кг/см</w:t>
            </w:r>
            <w:r w:rsidRPr="00CE0C3B">
              <w:rPr>
                <w:rFonts w:eastAsia="Calibri"/>
                <w:vertAlign w:val="superscript"/>
              </w:rPr>
              <w:t>2</w:t>
            </w:r>
          </w:p>
        </w:tc>
        <w:tc>
          <w:tcPr>
            <w:tcW w:w="377"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свыше 13,0 кг/см</w:t>
            </w:r>
            <w:r w:rsidRPr="00CE0C3B">
              <w:rPr>
                <w:rFonts w:eastAsia="Calibri"/>
                <w:vertAlign w:val="superscript"/>
              </w:rPr>
              <w:t>2</w:t>
            </w:r>
          </w:p>
        </w:tc>
        <w:tc>
          <w:tcPr>
            <w:tcW w:w="736"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r>
      <w:tr w:rsidR="00CE0C3B" w:rsidRPr="00CE0C3B" w:rsidTr="00CE0C3B">
        <w:trPr>
          <w:trHeight w:val="20"/>
        </w:trPr>
        <w:tc>
          <w:tcPr>
            <w:tcW w:w="236" w:type="pc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1</w:t>
            </w:r>
          </w:p>
        </w:tc>
        <w:tc>
          <w:tcPr>
            <w:tcW w:w="4764" w:type="pct"/>
            <w:gridSpan w:val="8"/>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rPr>
                <w:rFonts w:eastAsia="Calibri"/>
              </w:rPr>
            </w:pPr>
          </w:p>
        </w:tc>
      </w:tr>
      <w:tr w:rsidR="00CE0C3B" w:rsidRPr="00CE0C3B" w:rsidTr="00CE0C3B">
        <w:trPr>
          <w:trHeight w:val="20"/>
        </w:trPr>
        <w:tc>
          <w:tcPr>
            <w:tcW w:w="236" w:type="pct"/>
            <w:tcBorders>
              <w:top w:val="single" w:sz="4" w:space="0" w:color="auto"/>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vMerge w:val="restart"/>
            <w:tcBorders>
              <w:top w:val="single" w:sz="4" w:space="0" w:color="auto"/>
              <w:left w:val="single" w:sz="4" w:space="0" w:color="auto"/>
              <w:right w:val="single" w:sz="4" w:space="0" w:color="auto"/>
            </w:tcBorders>
            <w:vAlign w:val="center"/>
          </w:tcPr>
          <w:p w:rsidR="00CE0C3B" w:rsidRPr="00CE0C3B" w:rsidRDefault="00CE0C3B" w:rsidP="000F4FA9">
            <w:pPr>
              <w:contextualSpacing/>
              <w:rPr>
                <w:rFonts w:eastAsia="Calibri"/>
              </w:rPr>
            </w:pPr>
            <w:r w:rsidRPr="00CE0C3B">
              <w:rPr>
                <w:rFonts w:eastAsia="Calibri"/>
              </w:rPr>
              <w:t>Одноставочный, руб./Гкал</w:t>
            </w: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01.01.2020 по 30.06.2020</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2 770,00</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vMerge/>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01.07.2020 по 31.12.2020</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2 831,31</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01.01.2021 по 30.06.2021</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2 831,31</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01.07.2021по 31.12.2021</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2 912,22</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01.01.2022 по 30.06.2022</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2 912,22</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01.07.2022 по 31.12.2022</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3 005,46</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01.01.2023 по 30.06.2023</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3 005,46</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01.07.2023 по 31.12.2023</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3 084,76</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01.01.2024 по 30.06.2024</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3 084,76</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6" w:type="pct"/>
            <w:tcBorders>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789" w:type="pct"/>
            <w:tcBorders>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1335"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01.07.2024 по 31.12.2024</w:t>
            </w:r>
          </w:p>
        </w:tc>
        <w:tc>
          <w:tcPr>
            <w:tcW w:w="463"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3 194,90</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5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7"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3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bl>
    <w:p w:rsidR="00CE0C3B" w:rsidRPr="00CE0C3B" w:rsidRDefault="00CE0C3B" w:rsidP="000F4FA9">
      <w:pPr>
        <w:widowControl w:val="0"/>
        <w:autoSpaceDE w:val="0"/>
        <w:autoSpaceDN w:val="0"/>
        <w:adjustRightInd w:val="0"/>
        <w:ind w:firstLine="567"/>
        <w:contextualSpacing/>
        <w:jc w:val="both"/>
        <w:rPr>
          <w:rFonts w:eastAsia="Calibri"/>
          <w:sz w:val="24"/>
          <w:szCs w:val="24"/>
          <w:lang w:eastAsia="en-US"/>
        </w:rPr>
      </w:pPr>
      <w:r w:rsidRPr="00CE0C3B">
        <w:rPr>
          <w:rFonts w:eastAsia="Calibri"/>
          <w:sz w:val="24"/>
          <w:szCs w:val="24"/>
          <w:lang w:eastAsia="en-US"/>
        </w:rPr>
        <w:t>Установить тарифы на горячую воду, поставляемую</w:t>
      </w:r>
      <w:r w:rsidRPr="00CE0C3B" w:rsidDel="00CF371F">
        <w:rPr>
          <w:rFonts w:eastAsia="Calibri"/>
          <w:sz w:val="24"/>
          <w:szCs w:val="24"/>
          <w:lang w:eastAsia="en-US"/>
        </w:rPr>
        <w:t xml:space="preserve"> </w:t>
      </w:r>
      <w:r w:rsidRPr="00CE0C3B">
        <w:rPr>
          <w:rFonts w:eastAsia="Calibri"/>
          <w:sz w:val="24"/>
          <w:szCs w:val="24"/>
          <w:lang w:eastAsia="en-US"/>
        </w:rPr>
        <w:t>обществом с ограниченной ответственностью «Ленжилэксплуатация» потребителям (кроме населения) на территории Ленинградской области, на 2020-2024 гг.:</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8"/>
        <w:gridCol w:w="13"/>
        <w:gridCol w:w="2213"/>
        <w:gridCol w:w="33"/>
        <w:gridCol w:w="2582"/>
        <w:gridCol w:w="46"/>
        <w:gridCol w:w="2464"/>
        <w:gridCol w:w="19"/>
        <w:gridCol w:w="2492"/>
      </w:tblGrid>
      <w:tr w:rsidR="00CE0C3B" w:rsidRPr="00CE0C3B" w:rsidTr="00CE0C3B">
        <w:trPr>
          <w:trHeight w:val="20"/>
        </w:trPr>
        <w:tc>
          <w:tcPr>
            <w:tcW w:w="28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 п/п</w:t>
            </w:r>
          </w:p>
        </w:tc>
        <w:tc>
          <w:tcPr>
            <w:tcW w:w="106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Вид системы теплоснабжения (горячего водоснабжения)</w:t>
            </w:r>
          </w:p>
        </w:tc>
        <w:tc>
          <w:tcPr>
            <w:tcW w:w="12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Год с календарной разбивкой</w:t>
            </w:r>
          </w:p>
        </w:tc>
        <w:tc>
          <w:tcPr>
            <w:tcW w:w="12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теплоноситель/холодную воду, руб./куб. м</w:t>
            </w:r>
          </w:p>
        </w:tc>
        <w:tc>
          <w:tcPr>
            <w:tcW w:w="1200" w:type="pct"/>
            <w:gridSpan w:val="2"/>
            <w:tcBorders>
              <w:top w:val="single" w:sz="4" w:space="0" w:color="auto"/>
              <w:left w:val="single" w:sz="4" w:space="0" w:color="auto"/>
              <w:bottom w:val="nil"/>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тепловую энергию Одноставочный, руб./Гкал</w:t>
            </w:r>
          </w:p>
        </w:tc>
      </w:tr>
      <w:tr w:rsidR="00CE0C3B" w:rsidRPr="00CE0C3B" w:rsidTr="00CE0C3B">
        <w:tblPrEx>
          <w:tblLook w:val="00A0" w:firstRow="1" w:lastRow="0" w:firstColumn="1" w:lastColumn="0" w:noHBand="0" w:noVBand="0"/>
        </w:tblPrEx>
        <w:trPr>
          <w:trHeight w:val="20"/>
        </w:trPr>
        <w:tc>
          <w:tcPr>
            <w:tcW w:w="292" w:type="pct"/>
            <w:gridSpan w:val="2"/>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r w:rsidRPr="00CE0C3B">
              <w:rPr>
                <w:rFonts w:eastAsia="Calibri"/>
                <w:color w:val="000000"/>
              </w:rPr>
              <w:t>1</w:t>
            </w:r>
          </w:p>
        </w:tc>
        <w:tc>
          <w:tcPr>
            <w:tcW w:w="4708" w:type="pct"/>
            <w:gridSpan w:val="7"/>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both"/>
              <w:rPr>
                <w:rFonts w:eastAsia="Calibri"/>
                <w:color w:val="000000"/>
              </w:rPr>
            </w:pPr>
            <w:r w:rsidRPr="00CE0C3B">
              <w:t>Для потребителей муниципального образования «Синявинское городское поселение» Кировского муниципального района Ленинградской области</w:t>
            </w:r>
          </w:p>
        </w:tc>
      </w:tr>
      <w:tr w:rsidR="00CE0C3B" w:rsidRPr="00CE0C3B" w:rsidTr="00CE0C3B">
        <w:tblPrEx>
          <w:tblLook w:val="00A0" w:firstRow="1" w:lastRow="0" w:firstColumn="1" w:lastColumn="0" w:noHBand="0" w:noVBand="0"/>
        </w:tblPrEx>
        <w:trPr>
          <w:trHeight w:val="20"/>
        </w:trPr>
        <w:tc>
          <w:tcPr>
            <w:tcW w:w="292" w:type="pct"/>
            <w:gridSpan w:val="2"/>
            <w:vMerge w:val="restart"/>
            <w:tcBorders>
              <w:top w:val="single" w:sz="4" w:space="0" w:color="auto"/>
              <w:left w:val="single" w:sz="4" w:space="0" w:color="auto"/>
              <w:right w:val="single" w:sz="4" w:space="0" w:color="auto"/>
            </w:tcBorders>
            <w:noWrap/>
          </w:tcPr>
          <w:p w:rsidR="00CE0C3B" w:rsidRPr="00CE0C3B" w:rsidRDefault="00CE0C3B" w:rsidP="000F4FA9">
            <w:pPr>
              <w:contextualSpacing/>
              <w:rPr>
                <w:rFonts w:eastAsia="Calibri"/>
                <w:color w:val="000000"/>
              </w:rPr>
            </w:pPr>
            <w:r w:rsidRPr="00CE0C3B">
              <w:rPr>
                <w:rFonts w:eastAsia="Calibri"/>
                <w:color w:val="000000"/>
              </w:rPr>
              <w:t>1.1</w:t>
            </w:r>
          </w:p>
        </w:tc>
        <w:tc>
          <w:tcPr>
            <w:tcW w:w="1074" w:type="pct"/>
            <w:gridSpan w:val="2"/>
            <w:vMerge w:val="restart"/>
            <w:tcBorders>
              <w:top w:val="single" w:sz="4" w:space="0" w:color="auto"/>
              <w:left w:val="single" w:sz="4" w:space="0" w:color="auto"/>
              <w:right w:val="single" w:sz="4" w:space="0" w:color="auto"/>
            </w:tcBorders>
          </w:tcPr>
          <w:p w:rsidR="00CE0C3B" w:rsidRPr="00CE0C3B" w:rsidRDefault="00CE0C3B" w:rsidP="000F4FA9">
            <w:pPr>
              <w:contextualSpacing/>
              <w:rPr>
                <w:rFonts w:eastAsia="Calibri"/>
                <w:color w:val="000000"/>
              </w:rPr>
            </w:pPr>
            <w:r w:rsidRPr="00CE0C3B">
              <w:rPr>
                <w:rFonts w:eastAsia="Calibri"/>
                <w:color w:val="000000"/>
              </w:rPr>
              <w:t>Открытая система теплоснабжения (горячего водоснабжения)</w:t>
            </w: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01.01.2020 по 30.06.2020</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25,58</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2 770,00</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01.07.2020 по 31.12.2020</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27,60</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2 831,31</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01.01.2021 по 30.06.2021</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26,87</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2 831,31</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01.07.2021по 31.12.2021</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2 912,22</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01.01.2022 по 30.06.2022</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27,87</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2 912,22</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01.07.2022 по 31.12.2022</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3 005,46</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01.01.2023 по 30.06.2023</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28,98</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3 005,46</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01.07.2023 по 31.12.2023</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3 084,76</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01.01.2024 по 30.06.2024</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30,14</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3 084,76</w:t>
            </w:r>
          </w:p>
        </w:tc>
      </w:tr>
      <w:tr w:rsidR="00CE0C3B" w:rsidRPr="00CE0C3B" w:rsidTr="00CE0C3B">
        <w:tblPrEx>
          <w:tblLook w:val="00A0" w:firstRow="1" w:lastRow="0" w:firstColumn="1" w:lastColumn="0" w:noHBand="0" w:noVBand="0"/>
        </w:tblPrEx>
        <w:trPr>
          <w:trHeight w:val="20"/>
        </w:trPr>
        <w:tc>
          <w:tcPr>
            <w:tcW w:w="292"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74"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5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01.07.2024 по 31.12.2024</w:t>
            </w:r>
          </w:p>
        </w:tc>
        <w:tc>
          <w:tcPr>
            <w:tcW w:w="1187" w:type="pct"/>
            <w:gridSpan w:val="2"/>
            <w:tcBorders>
              <w:top w:val="single" w:sz="4" w:space="0" w:color="auto"/>
              <w:left w:val="single" w:sz="4" w:space="0" w:color="auto"/>
              <w:bottom w:val="single" w:sz="4" w:space="0" w:color="auto"/>
              <w:right w:val="single" w:sz="4" w:space="0" w:color="auto"/>
            </w:tcBorders>
            <w:noWrap/>
          </w:tcPr>
          <w:p w:rsidR="00CE0C3B" w:rsidRPr="00CE0C3B" w:rsidRDefault="00CE0C3B" w:rsidP="000F4FA9">
            <w:pPr>
              <w:contextualSpacing/>
              <w:jc w:val="center"/>
              <w:rPr>
                <w:rFonts w:eastAsia="Calibri"/>
              </w:rPr>
            </w:pPr>
            <w:r w:rsidRPr="00CE0C3B">
              <w:rPr>
                <w:rFonts w:eastAsia="Calibri"/>
              </w:rPr>
              <w:t>31,35</w:t>
            </w:r>
          </w:p>
        </w:tc>
        <w:tc>
          <w:tcPr>
            <w:tcW w:w="1191"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3 194,90</w:t>
            </w:r>
          </w:p>
        </w:tc>
      </w:tr>
    </w:tbl>
    <w:p w:rsidR="00CE0C3B" w:rsidRPr="00CE0C3B" w:rsidRDefault="00CE0C3B" w:rsidP="000F4FA9">
      <w:pPr>
        <w:widowControl w:val="0"/>
        <w:autoSpaceDE w:val="0"/>
        <w:autoSpaceDN w:val="0"/>
        <w:adjustRightInd w:val="0"/>
        <w:ind w:firstLine="567"/>
        <w:contextualSpacing/>
        <w:jc w:val="both"/>
        <w:rPr>
          <w:rFonts w:eastAsia="Calibri"/>
          <w:sz w:val="24"/>
          <w:szCs w:val="24"/>
          <w:lang w:eastAsia="en-US"/>
        </w:rPr>
      </w:pPr>
      <w:r w:rsidRPr="00CE0C3B">
        <w:rPr>
          <w:rFonts w:eastAsia="Calibri"/>
          <w:sz w:val="24"/>
          <w:szCs w:val="24"/>
          <w:lang w:eastAsia="en-US"/>
        </w:rPr>
        <w:t>Установить долгосрочные параметры регулирования деятельности общества с ограниченной ответственностью «Ленжилэксплуатация»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876"/>
        <w:gridCol w:w="3059"/>
        <w:gridCol w:w="1018"/>
        <w:gridCol w:w="2624"/>
        <w:gridCol w:w="2478"/>
      </w:tblGrid>
      <w:tr w:rsidR="00CE0C3B" w:rsidRPr="00CE0C3B" w:rsidTr="00CE0C3B">
        <w:trPr>
          <w:trHeight w:val="20"/>
        </w:trPr>
        <w:tc>
          <w:tcPr>
            <w:tcW w:w="436" w:type="pct"/>
            <w:vMerge w:val="restart"/>
            <w:tcBorders>
              <w:top w:val="single" w:sz="4" w:space="0" w:color="auto"/>
              <w:left w:val="single" w:sz="4" w:space="0" w:color="auto"/>
              <w:bottom w:val="nil"/>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Индекс эффективности операционных расходов</w:t>
            </w:r>
          </w:p>
        </w:tc>
      </w:tr>
      <w:tr w:rsidR="00CE0C3B" w:rsidRPr="00CE0C3B" w:rsidTr="00CE0C3B">
        <w:trPr>
          <w:trHeight w:val="20"/>
        </w:trPr>
        <w:tc>
          <w:tcPr>
            <w:tcW w:w="436"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1305"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тыс. руб.</w:t>
            </w:r>
          </w:p>
        </w:tc>
        <w:tc>
          <w:tcPr>
            <w:tcW w:w="123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r>
      <w:tr w:rsidR="00CE0C3B" w:rsidRPr="00CE0C3B" w:rsidTr="00CE0C3B">
        <w:trPr>
          <w:trHeight w:val="20"/>
        </w:trPr>
        <w:tc>
          <w:tcPr>
            <w:tcW w:w="436"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1</w:t>
            </w:r>
          </w:p>
        </w:tc>
        <w:tc>
          <w:tcPr>
            <w:tcW w:w="4564" w:type="pct"/>
            <w:gridSpan w:val="4"/>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rPr>
                <w:sz w:val="19"/>
                <w:szCs w:val="19"/>
              </w:rPr>
            </w:pPr>
            <w:r w:rsidRPr="00CE0C3B">
              <w:rPr>
                <w:sz w:val="19"/>
                <w:szCs w:val="19"/>
              </w:rPr>
              <w:t>Муниципальное образование «</w:t>
            </w:r>
            <w:r w:rsidRPr="00CE0C3B">
              <w:t xml:space="preserve">Синявинское городское поселение» Кировского </w:t>
            </w:r>
            <w:r w:rsidRPr="00CE0C3B">
              <w:rPr>
                <w:sz w:val="19"/>
                <w:szCs w:val="19"/>
              </w:rPr>
              <w:t>муниципального района Ленинградской области</w:t>
            </w:r>
          </w:p>
        </w:tc>
      </w:tr>
      <w:tr w:rsidR="00CE0C3B" w:rsidRPr="00CE0C3B" w:rsidTr="00CE0C3B">
        <w:trPr>
          <w:trHeight w:val="233"/>
        </w:trPr>
        <w:tc>
          <w:tcPr>
            <w:tcW w:w="436"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i/>
                <w:sz w:val="19"/>
                <w:szCs w:val="19"/>
              </w:rPr>
            </w:pPr>
            <w:r w:rsidRPr="00CE0C3B">
              <w:rPr>
                <w:i/>
                <w:sz w:val="19"/>
                <w:szCs w:val="19"/>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4</w:t>
            </w:r>
          </w:p>
        </w:tc>
        <w:tc>
          <w:tcPr>
            <w:tcW w:w="1232"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5</w:t>
            </w:r>
          </w:p>
        </w:tc>
      </w:tr>
      <w:tr w:rsidR="00CE0C3B" w:rsidRPr="00CE0C3B" w:rsidTr="00CE0C3B">
        <w:trPr>
          <w:trHeight w:val="20"/>
        </w:trPr>
        <w:tc>
          <w:tcPr>
            <w:tcW w:w="436" w:type="pct"/>
            <w:vMerge w:val="restart"/>
            <w:tcBorders>
              <w:top w:val="single" w:sz="4" w:space="0" w:color="auto"/>
              <w:left w:val="single" w:sz="4" w:space="0" w:color="auto"/>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1.1</w:t>
            </w:r>
          </w:p>
        </w:tc>
        <w:tc>
          <w:tcPr>
            <w:tcW w:w="1521" w:type="pct"/>
            <w:vMerge w:val="restar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2020</w:t>
            </w:r>
          </w:p>
        </w:tc>
        <w:tc>
          <w:tcPr>
            <w:tcW w:w="1305"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26 925,79</w:t>
            </w:r>
          </w:p>
        </w:tc>
        <w:tc>
          <w:tcPr>
            <w:tcW w:w="123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36" w:type="pct"/>
            <w:vMerge/>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21"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2021</w:t>
            </w:r>
          </w:p>
        </w:tc>
        <w:tc>
          <w:tcPr>
            <w:tcW w:w="1305"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36" w:type="pct"/>
            <w:vMerge/>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21"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2022</w:t>
            </w:r>
          </w:p>
        </w:tc>
        <w:tc>
          <w:tcPr>
            <w:tcW w:w="1305"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36" w:type="pct"/>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21" w:type="pct"/>
            <w:tcBorders>
              <w:left w:val="single" w:sz="4" w:space="0" w:color="auto"/>
              <w:right w:val="single" w:sz="4" w:space="0" w:color="auto"/>
            </w:tcBorders>
            <w:shd w:val="clear" w:color="auto" w:fill="auto"/>
            <w:vAlign w:val="center"/>
          </w:tcPr>
          <w:p w:rsidR="00CE0C3B" w:rsidRPr="00CE0C3B" w:rsidRDefault="00CE0C3B" w:rsidP="000F4FA9">
            <w:pPr>
              <w:contextualSpacing/>
              <w:rPr>
                <w:sz w:val="19"/>
                <w:szCs w:val="19"/>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2023</w:t>
            </w:r>
          </w:p>
        </w:tc>
        <w:tc>
          <w:tcPr>
            <w:tcW w:w="1305"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w:t>
            </w:r>
          </w:p>
        </w:tc>
        <w:tc>
          <w:tcPr>
            <w:tcW w:w="123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36" w:type="pct"/>
            <w:tcBorders>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21" w:type="pct"/>
            <w:tcBorders>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rPr>
                <w:sz w:val="19"/>
                <w:szCs w:val="19"/>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2024</w:t>
            </w:r>
          </w:p>
        </w:tc>
        <w:tc>
          <w:tcPr>
            <w:tcW w:w="1305"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w:t>
            </w:r>
          </w:p>
        </w:tc>
        <w:tc>
          <w:tcPr>
            <w:tcW w:w="123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1,0</w:t>
            </w:r>
          </w:p>
        </w:tc>
      </w:tr>
    </w:tbl>
    <w:p w:rsidR="00CE0C3B" w:rsidRPr="00CE0C3B" w:rsidRDefault="00CE0C3B" w:rsidP="000F4FA9">
      <w:pPr>
        <w:ind w:left="-142" w:firstLine="567"/>
        <w:contextualSpacing/>
        <w:jc w:val="both"/>
        <w:rPr>
          <w:b/>
          <w:sz w:val="24"/>
          <w:szCs w:val="24"/>
        </w:rPr>
      </w:pPr>
    </w:p>
    <w:p w:rsidR="00CE0C3B" w:rsidRPr="00CE0C3B" w:rsidRDefault="00CE0C3B" w:rsidP="000F4FA9">
      <w:pPr>
        <w:ind w:left="-142" w:right="-144"/>
        <w:contextualSpacing/>
        <w:jc w:val="center"/>
        <w:rPr>
          <w:b/>
          <w:sz w:val="24"/>
          <w:szCs w:val="24"/>
        </w:rPr>
      </w:pPr>
      <w:r w:rsidRPr="00CE0C3B">
        <w:rPr>
          <w:b/>
          <w:sz w:val="24"/>
          <w:szCs w:val="24"/>
        </w:rPr>
        <w:t>Результаты голосования: за – 6 человек, против – нет, воздержались – нет.</w:t>
      </w:r>
    </w:p>
    <w:p w:rsidR="006E033A" w:rsidRDefault="006E033A" w:rsidP="000F4FA9">
      <w:pPr>
        <w:pStyle w:val="a6"/>
        <w:spacing w:after="0"/>
        <w:ind w:firstLine="567"/>
        <w:contextualSpacing/>
        <w:jc w:val="both"/>
        <w:rPr>
          <w:b/>
          <w:sz w:val="24"/>
          <w:szCs w:val="24"/>
        </w:rPr>
      </w:pPr>
    </w:p>
    <w:p w:rsidR="00CE0C3B" w:rsidRPr="00CE0C3B" w:rsidRDefault="00A6543A" w:rsidP="000F4FA9">
      <w:pPr>
        <w:ind w:left="-142" w:firstLine="567"/>
        <w:contextualSpacing/>
        <w:jc w:val="both"/>
        <w:rPr>
          <w:sz w:val="24"/>
          <w:szCs w:val="24"/>
        </w:rPr>
      </w:pPr>
      <w:r>
        <w:rPr>
          <w:b/>
          <w:sz w:val="24"/>
          <w:szCs w:val="24"/>
        </w:rPr>
        <w:t>19</w:t>
      </w:r>
      <w:r w:rsidR="00D021C3" w:rsidRPr="00D021C3">
        <w:rPr>
          <w:b/>
          <w:sz w:val="24"/>
          <w:szCs w:val="24"/>
        </w:rPr>
        <w:t>. По вопросу повестки «</w:t>
      </w:r>
      <w:r w:rsidR="00CE0C3B" w:rsidRPr="00CE0C3B">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«Лужское тепло» потребителям на территории Ленинградской области, на долгосрочный период регулирования 2020-2024 годов</w:t>
      </w:r>
      <w:r w:rsidR="00D021C3" w:rsidRPr="00D021C3">
        <w:rPr>
          <w:b/>
          <w:sz w:val="24"/>
          <w:szCs w:val="24"/>
        </w:rPr>
        <w:t>»</w:t>
      </w:r>
      <w:r w:rsidR="00AD7366">
        <w:rPr>
          <w:b/>
          <w:sz w:val="24"/>
          <w:szCs w:val="24"/>
        </w:rPr>
        <w:t xml:space="preserve"> </w:t>
      </w:r>
      <w:r w:rsidR="00CE0C3B" w:rsidRPr="00CE0C3B">
        <w:rPr>
          <w:sz w:val="24"/>
          <w:szCs w:val="24"/>
        </w:rPr>
        <w:t xml:space="preserve">выступила начальник отдела регулирования тарифов (цен) в сфере теплоснабжения департамента </w:t>
      </w:r>
      <w:r w:rsidR="00CE0C3B" w:rsidRPr="00CE0C3B">
        <w:rPr>
          <w:sz w:val="24"/>
          <w:szCs w:val="24"/>
        </w:rPr>
        <w:lastRenderedPageBreak/>
        <w:t>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«Лужское тепло» (далее - ООО «Лужское тепло») на территории Ленинградской области на период 2020-2024 годов, подготовленного на основании заявления ООО «Лужское тепло» от 29.04.2019 исх. № 445 (вх.№ КТ-1-2423/2019 от 29.04.2019) об установлении тарифов в сфере теплоснабжения на 2020-2024 годы.</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КТ-1-7921/2019 от 16.12.2019).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ind w:left="-142" w:firstLine="567"/>
        <w:contextualSpacing/>
        <w:jc w:val="both"/>
        <w:rPr>
          <w:b/>
          <w:sz w:val="24"/>
          <w:szCs w:val="24"/>
        </w:rPr>
      </w:pPr>
    </w:p>
    <w:p w:rsidR="00CE0C3B" w:rsidRPr="00CE0C3B" w:rsidRDefault="00CE0C3B" w:rsidP="000F4FA9">
      <w:pPr>
        <w:ind w:left="-142" w:firstLine="567"/>
        <w:contextualSpacing/>
        <w:jc w:val="both"/>
        <w:rPr>
          <w:b/>
          <w:sz w:val="24"/>
          <w:szCs w:val="24"/>
        </w:rPr>
        <w:sectPr w:rsidR="00CE0C3B" w:rsidRPr="00CE0C3B" w:rsidSect="000D0F4F">
          <w:footerReference w:type="even" r:id="rId26"/>
          <w:pgSz w:w="11906" w:h="16838"/>
          <w:pgMar w:top="851" w:right="566" w:bottom="709" w:left="1134" w:header="720" w:footer="720" w:gutter="0"/>
          <w:cols w:space="720"/>
          <w:titlePg/>
          <w:docGrid w:linePitch="272"/>
        </w:sectPr>
      </w:pPr>
    </w:p>
    <w:p w:rsidR="00CE0C3B" w:rsidRPr="00CE0C3B" w:rsidRDefault="00CE0C3B" w:rsidP="000F4FA9">
      <w:pPr>
        <w:contextualSpacing/>
        <w:jc w:val="both"/>
        <w:rPr>
          <w:rFonts w:eastAsia="Calibri"/>
          <w:sz w:val="24"/>
          <w:szCs w:val="24"/>
          <w:lang w:eastAsia="en-US"/>
        </w:rPr>
      </w:pPr>
      <w:r w:rsidRPr="00CE0C3B">
        <w:rPr>
          <w:rFonts w:eastAsia="Calibri"/>
          <w:sz w:val="24"/>
          <w:szCs w:val="24"/>
          <w:lang w:eastAsia="en-US"/>
        </w:rPr>
        <w:lastRenderedPageBreak/>
        <w:t>Принять основные технические и натуральные показатели.</w:t>
      </w:r>
    </w:p>
    <w:tbl>
      <w:tblPr>
        <w:tblW w:w="16061" w:type="dxa"/>
        <w:tblInd w:w="93" w:type="dxa"/>
        <w:tblLook w:val="04A0" w:firstRow="1" w:lastRow="0" w:firstColumn="1" w:lastColumn="0" w:noHBand="0" w:noVBand="1"/>
      </w:tblPr>
      <w:tblGrid>
        <w:gridCol w:w="5526"/>
        <w:gridCol w:w="742"/>
        <w:gridCol w:w="980"/>
        <w:gridCol w:w="980"/>
        <w:gridCol w:w="980"/>
        <w:gridCol w:w="979"/>
        <w:gridCol w:w="979"/>
        <w:gridCol w:w="979"/>
        <w:gridCol w:w="979"/>
        <w:gridCol w:w="979"/>
        <w:gridCol w:w="979"/>
        <w:gridCol w:w="979"/>
      </w:tblGrid>
      <w:tr w:rsidR="00CE0C3B" w:rsidRPr="00CE0C3B" w:rsidTr="00CE0C3B">
        <w:trPr>
          <w:trHeight w:val="20"/>
        </w:trPr>
        <w:tc>
          <w:tcPr>
            <w:tcW w:w="5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Показатели</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Ед  изм</w:t>
            </w:r>
          </w:p>
        </w:tc>
        <w:tc>
          <w:tcPr>
            <w:tcW w:w="4898"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Данные предприятия</w:t>
            </w:r>
          </w:p>
        </w:tc>
        <w:tc>
          <w:tcPr>
            <w:tcW w:w="4895"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Принято ЛенРТК</w:t>
            </w:r>
          </w:p>
        </w:tc>
      </w:tr>
      <w:tr w:rsidR="00CE0C3B" w:rsidRPr="00CE0C3B" w:rsidTr="00CE0C3B">
        <w:trPr>
          <w:trHeight w:val="20"/>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2"/>
                <w:szCs w:val="12"/>
              </w:rPr>
            </w:pP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2020 год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2021 год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2022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2023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2024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2020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2021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2022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2023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2024 год</w:t>
            </w:r>
          </w:p>
        </w:tc>
      </w:tr>
      <w:tr w:rsidR="00CE0C3B" w:rsidRPr="00CE0C3B" w:rsidTr="00CE0C3B">
        <w:trPr>
          <w:trHeight w:val="20"/>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2"/>
                <w:szCs w:val="12"/>
              </w:rPr>
            </w:pPr>
          </w:p>
        </w:tc>
        <w:tc>
          <w:tcPr>
            <w:tcW w:w="4898"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 xml:space="preserve">План </w:t>
            </w:r>
          </w:p>
        </w:tc>
        <w:tc>
          <w:tcPr>
            <w:tcW w:w="4895"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 xml:space="preserve">План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Баланс производства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Выработка тепловой энергии, год</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44 411,90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44 411,90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44 411,90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44 411,90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44 411,90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43 403,24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43 403,24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43 403,24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43 403,24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43 403,24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Теплоэнергия на собственные нужды котельной, объём</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2 916,35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2 916,35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2 916,35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2 916,35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2 916,35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1 907,69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1 907,69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1 907,69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1 907,69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1 907,69</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Теплоэнергия на собственные нужды котельной, %</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6,57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6,57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6,57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6,57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6,57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Отпуск от источника в сеть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41 495,55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23 081,86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18 413,69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Покупка теплоэнергии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Подано теплоэнергии в сеть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54 295,55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Потери теплоэнергии в сетях, объём</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4 527,18</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Потери теплоэнергии в сетях, %</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8,34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Отпущено теплоэнергии всем потребителям из тепловой сети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 том числе доля товарной теплоэнергии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Население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43 811,88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В.т.ч. ГВС</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4 138,85</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 т.ч. отопление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39 673,02</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Бюджетным</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5 602,23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В.т.ч. ГВС</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105,25</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 т.ч. отопление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5 496,98</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Иным потребителям</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354,27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В.т.ч. ГВС</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 т.ч. отопление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354,27</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Всего товарной (с коллекторов + из сети)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49 768,37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27 048,75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22 719,63</w:t>
            </w:r>
          </w:p>
        </w:tc>
      </w:tr>
    </w:tbl>
    <w:p w:rsidR="00CE0C3B" w:rsidRPr="00CE0C3B" w:rsidRDefault="00CE0C3B" w:rsidP="000F4FA9">
      <w:pPr>
        <w:contextualSpacing/>
        <w:jc w:val="both"/>
        <w:rPr>
          <w:rFonts w:eastAsia="Calibri"/>
          <w:sz w:val="26"/>
          <w:szCs w:val="26"/>
          <w:lang w:eastAsia="en-US"/>
        </w:rPr>
      </w:pPr>
    </w:p>
    <w:p w:rsidR="00CE0C3B" w:rsidRPr="00CE0C3B" w:rsidRDefault="00CE0C3B" w:rsidP="000F4FA9">
      <w:pPr>
        <w:contextualSpacing/>
        <w:jc w:val="both"/>
        <w:rPr>
          <w:rFonts w:eastAsia="Calibri"/>
          <w:sz w:val="26"/>
          <w:szCs w:val="26"/>
          <w:lang w:eastAsia="en-US"/>
        </w:rPr>
        <w:sectPr w:rsidR="00CE0C3B" w:rsidRPr="00CE0C3B" w:rsidSect="00CE0C3B">
          <w:pgSz w:w="16838" w:h="11906" w:orient="landscape"/>
          <w:pgMar w:top="707" w:right="142" w:bottom="1134" w:left="567" w:header="709" w:footer="709" w:gutter="0"/>
          <w:cols w:space="708"/>
          <w:docGrid w:linePitch="360"/>
        </w:sectPr>
      </w:pPr>
    </w:p>
    <w:p w:rsidR="00CE0C3B" w:rsidRPr="00CE0C3B" w:rsidRDefault="00CE0C3B" w:rsidP="000F4FA9">
      <w:pPr>
        <w:contextualSpacing/>
        <w:rPr>
          <w:rFonts w:ascii="Calibri" w:eastAsia="Calibri" w:hAnsi="Calibri"/>
          <w:sz w:val="24"/>
          <w:szCs w:val="24"/>
          <w:lang w:eastAsia="en-US"/>
        </w:rPr>
      </w:pPr>
      <w:r w:rsidRPr="00CE0C3B">
        <w:rPr>
          <w:rFonts w:eastAsia="Calibri"/>
          <w:sz w:val="24"/>
          <w:szCs w:val="24"/>
          <w:lang w:eastAsia="en-US"/>
        </w:rPr>
        <w:lastRenderedPageBreak/>
        <w:t>Принять основные статьи расходов регулируемой организации</w:t>
      </w:r>
    </w:p>
    <w:tbl>
      <w:tblPr>
        <w:tblW w:w="16061" w:type="dxa"/>
        <w:tblInd w:w="93" w:type="dxa"/>
        <w:tblLook w:val="04A0" w:firstRow="1" w:lastRow="0" w:firstColumn="1" w:lastColumn="0" w:noHBand="0" w:noVBand="1"/>
      </w:tblPr>
      <w:tblGrid>
        <w:gridCol w:w="5526"/>
        <w:gridCol w:w="742"/>
        <w:gridCol w:w="980"/>
        <w:gridCol w:w="980"/>
        <w:gridCol w:w="980"/>
        <w:gridCol w:w="979"/>
        <w:gridCol w:w="979"/>
        <w:gridCol w:w="979"/>
        <w:gridCol w:w="979"/>
        <w:gridCol w:w="979"/>
        <w:gridCol w:w="979"/>
        <w:gridCol w:w="979"/>
      </w:tblGrid>
      <w:tr w:rsidR="00CE0C3B" w:rsidRPr="00CE0C3B" w:rsidTr="00CE0C3B">
        <w:trPr>
          <w:trHeight w:val="20"/>
        </w:trPr>
        <w:tc>
          <w:tcPr>
            <w:tcW w:w="55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Показатели</w:t>
            </w:r>
          </w:p>
        </w:tc>
        <w:tc>
          <w:tcPr>
            <w:tcW w:w="7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Ед  изм</w:t>
            </w:r>
          </w:p>
        </w:tc>
        <w:tc>
          <w:tcPr>
            <w:tcW w:w="4898" w:type="dxa"/>
            <w:gridSpan w:val="5"/>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Данные предприятия</w:t>
            </w:r>
          </w:p>
        </w:tc>
        <w:tc>
          <w:tcPr>
            <w:tcW w:w="4895"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sz w:val="16"/>
                <w:szCs w:val="16"/>
              </w:rPr>
            </w:pPr>
            <w:r w:rsidRPr="00CE0C3B">
              <w:rPr>
                <w:b/>
                <w:bCs/>
                <w:sz w:val="16"/>
                <w:szCs w:val="16"/>
              </w:rPr>
              <w:t>Принято ЛенРТК</w:t>
            </w:r>
          </w:p>
        </w:tc>
      </w:tr>
      <w:tr w:rsidR="00CE0C3B" w:rsidRPr="00CE0C3B" w:rsidTr="00CE0C3B">
        <w:trPr>
          <w:trHeight w:val="20"/>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2"/>
                <w:szCs w:val="12"/>
              </w:rPr>
            </w:pP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2020 год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2021 год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2022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2023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2024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2020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2021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2022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2023 год</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2024 год</w:t>
            </w:r>
          </w:p>
        </w:tc>
      </w:tr>
      <w:tr w:rsidR="00CE0C3B" w:rsidRPr="00CE0C3B" w:rsidTr="00CE0C3B">
        <w:trPr>
          <w:trHeight w:val="20"/>
        </w:trPr>
        <w:tc>
          <w:tcPr>
            <w:tcW w:w="5526"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6"/>
                <w:szCs w:val="16"/>
              </w:rPr>
            </w:pPr>
          </w:p>
        </w:tc>
        <w:tc>
          <w:tcPr>
            <w:tcW w:w="742" w:type="dxa"/>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b/>
                <w:bCs/>
                <w:sz w:val="12"/>
                <w:szCs w:val="12"/>
              </w:rPr>
            </w:pPr>
          </w:p>
        </w:tc>
        <w:tc>
          <w:tcPr>
            <w:tcW w:w="4898"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 xml:space="preserve">План </w:t>
            </w:r>
          </w:p>
        </w:tc>
        <w:tc>
          <w:tcPr>
            <w:tcW w:w="4895" w:type="dxa"/>
            <w:gridSpan w:val="5"/>
            <w:tcBorders>
              <w:top w:val="single" w:sz="4" w:space="0" w:color="auto"/>
              <w:left w:val="nil"/>
              <w:bottom w:val="single" w:sz="4" w:space="0" w:color="auto"/>
              <w:right w:val="single" w:sz="4" w:space="0" w:color="000000"/>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 xml:space="preserve">План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Расчёт коэффициента индексации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Индекс потребительских цен на расчетный период регулирования (ИПЦ)</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3,80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3,70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Индекс эффективности операционных расходов (ИОР)</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Итого коэффициент индексации (производство т/э)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1,0197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1,0266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Итого коэффициент индексации (передача т/э)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1,0400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1,0197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1,0266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1,0296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Итого расходы на производство тепловой энергии, теплоносителя</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291 134,71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302 835,25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314 721,25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327 162,50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339 943,54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210 809,65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216 124,45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222 521,49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230 139,13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237 789,24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Операционные расходы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102 721,37</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106 830,22</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111 103,43</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115 547,57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120 169,47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77 116,81</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79 170,43</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81 513,87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83 926,69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86 410,91</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Неподконтрольные расходы (без налога на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42 692,03</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44 265,54</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45 937,91</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47 678,77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49 486,90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24 488,59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23 904,96</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24 432,15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24 974,94</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25 533,80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Ресурсы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145 721,31</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151 739,49</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157 679,91</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163 936,16</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170 287,17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109 204,25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113 049,05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116 575,47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121 237,51</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125 844,53</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Итого расходы на передачу тепловой энергии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13 232,03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13 761,31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14 311,76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14 884,23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15 479,60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13 229,16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13 581,45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13 983,46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14 397,37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14 823,53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Операционные расходы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10 334,98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10 748,38</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11 178,32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11 625,45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12 090,47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10 332,11</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10 607,26</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10 921,23</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11 244,50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11 577,34</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Неподконтрольные расходы (без налога на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2 897,04</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3 012,93</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3 133,44</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3 258,78</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color w:val="000000"/>
                <w:sz w:val="16"/>
                <w:szCs w:val="16"/>
              </w:rPr>
            </w:pPr>
            <w:hyperlink w:tooltip="Щёлкните для перехода" w:history="1">
              <w:r w:rsidR="00CE0C3B" w:rsidRPr="00CE0C3B">
                <w:rPr>
                  <w:color w:val="000000"/>
                  <w:sz w:val="16"/>
                  <w:szCs w:val="16"/>
                </w:rPr>
                <w:t>3 389,13</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2 897,04</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2 974,19</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3 062,23</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3 152,87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3 246,20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Ресурсы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Итого расходы из прибыли (без налога на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нормативная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нормативный уровень прибыли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расчетная предпринимательская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 xml:space="preserve">% расчетной предпринимательской прибыли к текущим расходам </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6"/>
                <w:szCs w:val="16"/>
              </w:rPr>
            </w:pPr>
            <w:r w:rsidRPr="00CE0C3B">
              <w:rPr>
                <w:sz w:val="16"/>
                <w:szCs w:val="16"/>
              </w:rPr>
              <w:t>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Налог на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Корректировка НВВ</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2 001,97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Расчет необходимой валовой выручки (НВВ)</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НВВ, всего, в т.ч.</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306 368,71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316 596,56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329 033,02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342 046,73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355 423,14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224 038,81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229 705,90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236 504,95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244 536,50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252 612,77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операционные расходы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113 056,35</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117 578,60</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122 281,75</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127 173,02</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132 259,94</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87 448,92</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89 777,69</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92 435,11</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95 171,19</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97 988,25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неподконтрольные расходы (с налогом на прибыль)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45 589,08</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47 278,46</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49 071,36</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50 937,55</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52 876,03</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27 385,64</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26 879,16</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27 494,37</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28 127,81</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28 779,99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ресурсы</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145 721,31</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151 739,49</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157 679,91</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163 936,16</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170 287,17</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109 204,25</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113 049,05</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116 575,47</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121 237,51</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125 844,53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Топливо</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 условного топлива на производство теплоэнергии, в т.ч.:</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Т.у.т.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13 051,22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13 051,22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13 051,22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13 051,22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13 005,56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9 668,41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9 666,79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9 557,36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9 557,36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9 513,17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Т.у.т.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11 831,88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11 831,88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11 831,88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11 831,88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11 786,23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8 487,62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8 487,62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8 378,20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8 378,20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8 334,01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Щепа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Т.у.т.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49,02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49,02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49,02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36,50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34,87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34,87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34,87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34,87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Природный газ</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Т.у.т.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1 170,32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1 170,32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1 170,32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1 170,32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1 170,32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1 144,29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1 144,29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1 144,29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1 144,29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1 144,29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 натурального топлива</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15 627,02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15 627,02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15 627,02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15 627,02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15 566,71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11 210,07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11 210,07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11 065,55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11 065,55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11 007,18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Щепа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181,54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181,54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181,54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181,54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181,54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135,18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129,15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129,15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129,15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129,15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Природный газ</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1 017,67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1 017,67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1 017,67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1 017,67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1 017,67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1 012,65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1 012,65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1 012,65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1 012,65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1 012,65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Удельный расход условного топлива на выработку т/э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Кгут/Гкал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293,87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293,87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293,87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293,87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292,84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222,71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222,72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222,17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222,17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221,14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Кгут/Гкал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322,47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322,47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322,47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322,47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321,22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237,86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237,86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237,35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237,35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236,10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Щепа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Кгут/Гкал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224,90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224,90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224,90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Природный газ</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Кгут/Гкал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156,00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156,00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156,00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156,00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156,00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152,53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152,53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152,53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152,53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152,53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Цена топлива</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руб/т</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6 090,09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6 364,39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6 631,69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6 910,22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7 207,36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5 689,00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5 916,56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6 165,06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6 430,15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6 719,51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Щепа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4 545,45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4 545,45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4 545,45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4 545,45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4 545,45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1 041,00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1 082,64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1 128,11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1 176,62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1 229,57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Природный газ</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руб/тыс 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5 642,04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5 811,31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5 985,64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6 165,21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6 350,17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5 514,11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5 679,54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5 849,92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6 025,42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6 206,18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Расходы на топливо, в т.ч.:</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101 736,93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106 195,54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110 550,13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115 085,48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119 482,49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69 498,66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72 216,25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74 289,31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77 406,74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80 406,34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lastRenderedPageBreak/>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95 170,00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99 456,36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103 633,53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107 986,14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112 194,92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63 774,09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66 325,05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68 219,70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71 153,15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73 962,86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Щепа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825,19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825,19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825,19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825,19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825,19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140,72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139,83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145,70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151,96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158,80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Природный газ</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5 741,74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5 913,99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6 091,41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6 274,15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6 462,38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5 583,85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5 751,37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5 923,91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6 101,63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6 284,68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 xml:space="preserve">Топливная составляющая </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2 674,78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2 792,00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2 906,49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3 025,73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3 141,33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1 827,20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1 898,65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1 953,15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2 035,11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2 113,97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Электроэнергия</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Объем покупки э/э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тыс.кВт.ч</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2 596,22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2 596,22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2 596,22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2 596,22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2 596,22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1 675,15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1 675,15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1 675,15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1 675,15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1 675,15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Среднегодовой тариф на э/э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руб./кВт.ч</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8,26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8,59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9,66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8,95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9,50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9,78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Расходы на покупку э/э</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21 438,52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22 296,06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23 187,90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24 115,42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25 080,03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14 562,41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14 999,28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15 449,26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15 912,74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16 390,12</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Водопотребление</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Вода, всего</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56,31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59,96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59,96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59,96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59,96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Вода для технологических целей предприятия и на отопление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40,30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33,16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42,95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42,95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42,95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42,95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Вода на ГВС</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17,00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17,00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17,00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17,00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Средний уд. расход</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м3/Гкал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0,91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0,91</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Средняя себестоимость / тариф</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27,14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28,23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29,35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30,53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31,75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27,02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27,92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28,99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30,15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31,36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Расходы на воду</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1 093,85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1 137,60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1 183,11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1 230,43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1 279,65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1 521,79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1 673,96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1 738,21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1 807,74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1 880,05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Водоотведение</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Объем водоотведения по предприятию</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1,60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Тариф за водоотведение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руб./м3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46,47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48,33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50,26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52,27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54,36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46,45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39,96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41,56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43,22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44,95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Затраты на водоотведение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61,60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64,06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66,62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69,29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72,06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74,44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64,05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66,61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69,27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72,04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Покупка теплоэнергии</w:t>
            </w:r>
          </w:p>
        </w:tc>
        <w:tc>
          <w:tcPr>
            <w:tcW w:w="742"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rPr>
                <w:sz w:val="12"/>
                <w:szCs w:val="12"/>
              </w:rPr>
            </w:pPr>
            <w:r w:rsidRPr="00CE0C3B">
              <w:rPr>
                <w:sz w:val="12"/>
                <w:szCs w:val="12"/>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80"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c>
          <w:tcPr>
            <w:tcW w:w="979" w:type="dxa"/>
            <w:tcBorders>
              <w:top w:val="nil"/>
              <w:left w:val="nil"/>
              <w:bottom w:val="single" w:sz="4" w:space="0" w:color="auto"/>
              <w:right w:val="single" w:sz="4" w:space="0" w:color="auto"/>
            </w:tcBorders>
            <w:shd w:val="clear" w:color="auto" w:fill="auto"/>
            <w:noWrap/>
            <w:hideMark/>
          </w:tcPr>
          <w:p w:rsidR="00CE0C3B" w:rsidRPr="00CE0C3B" w:rsidRDefault="00CE0C3B" w:rsidP="000F4FA9">
            <w:pPr>
              <w:contextualSpacing/>
              <w:jc w:val="center"/>
              <w:rPr>
                <w:sz w:val="16"/>
                <w:szCs w:val="16"/>
              </w:rPr>
            </w:pPr>
            <w:r w:rsidRPr="00CE0C3B">
              <w:rPr>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Объемы покупки, ООО "Толмачевский завод ЖБ и МК"</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12 800,00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1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6 456,07</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2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6 343,93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Тариф покупки ТЭ, в т.ч.:</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 /Гкал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1 671,13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1 722,36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1 772,82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1 830,90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1 904,14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1 655,60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1 691,10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1 756,23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1 826,48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1 899,54</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1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 /Гкал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1 650,65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1 691,97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1 745,00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1 801,14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1 861,19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1 650,65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1 660,65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1 722,09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1 790,97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1 862,61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2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 /Гкал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1 691,97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1 753,29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1 801,14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1 861,19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1 947,84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1 660,65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1 722,09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1 790,97</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1 862,61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1 937,12</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Расходы на покупку т/э, в т.ч.:</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21 390,42</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22 046,23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22 692,15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23 435,54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24 372,94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21 191,70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21 646,06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22 479,74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23 378,93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24 314,09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1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10 656,69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10 923,48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11 265,85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11 628,29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12 015,98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10 656,69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10 721,25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11 117,94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11 562,66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12 025,16</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2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10 733,73</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11 122,74</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11 426,30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11 807,25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12 356,96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10 535,02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10 924,81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11 361,80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11 816,28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12 288,93</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Расходы, связанные с созданием нормативных запасов топлива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2 355,25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2 449,46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2 552,33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2 662,08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2 781,88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уголь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2 355,25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2 449,46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2 552,33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2 662,08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2 781,88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утвержденый общий нормативный запас топлива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тыс.ед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0,41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0,41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Цена топлива</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руб./ед</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5 689,00</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5 916,56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6 165,06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6 430,15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6 719,51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расходы из прибыли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color w:val="000000"/>
                <w:sz w:val="16"/>
                <w:szCs w:val="16"/>
              </w:rPr>
            </w:pPr>
            <w:r w:rsidRPr="00CE0C3B">
              <w:rPr>
                <w:color w:val="000000"/>
                <w:sz w:val="16"/>
                <w:szCs w:val="16"/>
              </w:rPr>
              <w:t>0,00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НВВ на теплоноситель</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80"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0,00</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625,86</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474,82</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493,05</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512,77</w:t>
              </w:r>
            </w:hyperlink>
          </w:p>
        </w:tc>
        <w:tc>
          <w:tcPr>
            <w:tcW w:w="979" w:type="dxa"/>
            <w:tcBorders>
              <w:top w:val="nil"/>
              <w:left w:val="nil"/>
              <w:bottom w:val="single" w:sz="4" w:space="0" w:color="auto"/>
              <w:right w:val="single" w:sz="4" w:space="0" w:color="auto"/>
            </w:tcBorders>
            <w:shd w:val="clear" w:color="auto" w:fill="auto"/>
            <w:noWrap/>
            <w:vAlign w:val="center"/>
            <w:hideMark/>
          </w:tcPr>
          <w:p w:rsidR="00CE0C3B" w:rsidRPr="00CE0C3B" w:rsidRDefault="000F4FA9" w:rsidP="000F4FA9">
            <w:pPr>
              <w:contextualSpacing/>
              <w:jc w:val="center"/>
              <w:rPr>
                <w:sz w:val="16"/>
                <w:szCs w:val="16"/>
              </w:rPr>
            </w:pPr>
            <w:hyperlink w:tooltip="Щёлкните для перехода" w:history="1">
              <w:r w:rsidR="00CE0C3B" w:rsidRPr="00CE0C3B">
                <w:rPr>
                  <w:color w:val="000000"/>
                  <w:sz w:val="16"/>
                  <w:szCs w:val="16"/>
                </w:rPr>
                <w:t xml:space="preserve"> 533,28</w:t>
              </w:r>
            </w:hyperlink>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НВВ, без учета теплоносителя</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308 831,93</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319 158,31</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331 697,23</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344 817,52</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358 304,76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223 412,95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229 231,08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236 011,91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244 023,74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252 079,49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НВВ без учета теплоносителя товарная из сети</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Тыс руб</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308 831,93</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319 158,31</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331 697,23</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344 817,52</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358 304,76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223 412,95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229 231,08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236 011,91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244 023,74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6"/>
                <w:szCs w:val="16"/>
              </w:rPr>
            </w:pPr>
            <w:r w:rsidRPr="00CE0C3B">
              <w:rPr>
                <w:sz w:val="16"/>
                <w:szCs w:val="16"/>
              </w:rPr>
              <w:t>252 079,49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НВВ, 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125 308,21</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218 493,28</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119 846,26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252 218,15</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110 243,73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120 366,92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122 936,55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126 548,45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130 321,19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135 368,02</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НВВ, II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Тыс руб</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183 523,72</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100 665,03</w:t>
            </w:r>
          </w:p>
        </w:tc>
        <w:tc>
          <w:tcPr>
            <w:tcW w:w="980"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211 850,97</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92 599,36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color w:val="000000"/>
                <w:sz w:val="16"/>
                <w:szCs w:val="16"/>
              </w:rPr>
            </w:pPr>
            <w:r w:rsidRPr="00CE0C3B">
              <w:rPr>
                <w:color w:val="000000"/>
                <w:sz w:val="16"/>
                <w:szCs w:val="16"/>
              </w:rPr>
              <w:t>248 061,03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103 046,03</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106 294,54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109 463,46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113 702,54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sz w:val="16"/>
                <w:szCs w:val="16"/>
              </w:rPr>
            </w:pPr>
            <w:r w:rsidRPr="00CE0C3B">
              <w:rPr>
                <w:color w:val="000000"/>
                <w:sz w:val="16"/>
                <w:szCs w:val="16"/>
              </w:rPr>
              <w:t>116 711,48</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rPr>
                <w:b/>
                <w:bCs/>
                <w:sz w:val="16"/>
                <w:szCs w:val="16"/>
              </w:rPr>
            </w:pPr>
            <w:r w:rsidRPr="00CE0C3B">
              <w:rPr>
                <w:b/>
                <w:bCs/>
                <w:sz w:val="16"/>
                <w:szCs w:val="16"/>
              </w:rPr>
              <w:t>Тарифное меню</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C0C0C0"/>
                <w:sz w:val="16"/>
                <w:szCs w:val="16"/>
              </w:rPr>
            </w:pPr>
            <w:r w:rsidRPr="00CE0C3B">
              <w:rPr>
                <w:b/>
                <w:bCs/>
                <w:color w:val="C0C0C0"/>
                <w:sz w:val="16"/>
                <w:szCs w:val="16"/>
              </w:rPr>
              <w:t> </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Отопление, год</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6 205,39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6 412,87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6 664,82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6 928,45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7 199,45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4 489,05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4 605,96</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4 742,21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4 903,19</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5 065,05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4 632,68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8 077,76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4 430,75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9 324,58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4 075,74</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4 445,00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4 541,50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4 682,70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4 813,06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5 010,50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II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8 077,76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4 430,75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9 324,58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4 075,74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10 918,36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4 541,50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4 682,70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4 813,06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5 010,50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5 130,01</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b/>
                <w:bCs/>
                <w:sz w:val="16"/>
                <w:szCs w:val="16"/>
              </w:rPr>
            </w:pPr>
            <w:r w:rsidRPr="00CE0C3B">
              <w:rPr>
                <w:b/>
                <w:bCs/>
                <w:sz w:val="16"/>
                <w:szCs w:val="16"/>
              </w:rPr>
              <w:t>Рост II/I</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sz w:val="12"/>
                <w:szCs w:val="12"/>
              </w:rPr>
            </w:pPr>
            <w:r w:rsidRPr="00CE0C3B">
              <w:rPr>
                <w:b/>
                <w:bCs/>
                <w:sz w:val="12"/>
                <w:szCs w:val="12"/>
              </w:rPr>
              <w:t>%</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174,36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54,85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210,45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43,71</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
                <w:bCs/>
                <w:color w:val="000000"/>
                <w:sz w:val="16"/>
                <w:szCs w:val="16"/>
              </w:rPr>
            </w:pPr>
            <w:r w:rsidRPr="00CE0C3B">
              <w:rPr>
                <w:b/>
                <w:bCs/>
                <w:color w:val="000000"/>
                <w:sz w:val="16"/>
                <w:szCs w:val="16"/>
              </w:rPr>
              <w:t>267,89</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102,17</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103,11</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102,78</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104,10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
                <w:bCs/>
                <w:color w:val="000000"/>
                <w:sz w:val="16"/>
                <w:szCs w:val="16"/>
              </w:rPr>
            </w:pPr>
            <w:r w:rsidRPr="00CE0C3B">
              <w:rPr>
                <w:b/>
                <w:bCs/>
                <w:color w:val="000000"/>
                <w:sz w:val="16"/>
                <w:szCs w:val="16"/>
              </w:rPr>
              <w:t>102,39</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Компонент на тепловую энергию (в открытых системах теплоснабжения)</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6 205,39</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6 412,87</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6 664,82</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6 928,45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7 199,45</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4 489,05</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4 605,96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4 742,21</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4 903,19</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5 065,05</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4 632,68</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8 077,76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4 430,75</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9 324,58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4 075,74</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4 445,00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4 541,50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4 682,70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4 813,06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5 010,50</w:t>
            </w:r>
          </w:p>
        </w:tc>
      </w:tr>
      <w:tr w:rsidR="00CE0C3B" w:rsidRPr="00CE0C3B" w:rsidTr="00CE0C3B">
        <w:trPr>
          <w:trHeight w:val="20"/>
        </w:trPr>
        <w:tc>
          <w:tcPr>
            <w:tcW w:w="5526" w:type="dxa"/>
            <w:tcBorders>
              <w:top w:val="nil"/>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rPr>
                <w:sz w:val="16"/>
                <w:szCs w:val="16"/>
              </w:rPr>
            </w:pPr>
            <w:r w:rsidRPr="00CE0C3B">
              <w:rPr>
                <w:sz w:val="16"/>
                <w:szCs w:val="16"/>
              </w:rPr>
              <w:t>II полугодие</w:t>
            </w:r>
          </w:p>
        </w:tc>
        <w:tc>
          <w:tcPr>
            <w:tcW w:w="742"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2"/>
                <w:szCs w:val="12"/>
              </w:rPr>
            </w:pPr>
            <w:r w:rsidRPr="00CE0C3B">
              <w:rPr>
                <w:sz w:val="12"/>
                <w:szCs w:val="12"/>
              </w:rPr>
              <w:t>руб/Гкал</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8 077,76</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4 430,75</w:t>
            </w:r>
          </w:p>
        </w:tc>
        <w:tc>
          <w:tcPr>
            <w:tcW w:w="980"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9 324,58</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4 075,74</w:t>
            </w:r>
          </w:p>
        </w:tc>
        <w:tc>
          <w:tcPr>
            <w:tcW w:w="979" w:type="dxa"/>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bCs/>
                <w:color w:val="000000"/>
                <w:sz w:val="16"/>
                <w:szCs w:val="16"/>
              </w:rPr>
            </w:pPr>
            <w:r w:rsidRPr="00CE0C3B">
              <w:rPr>
                <w:bCs/>
                <w:color w:val="000000"/>
                <w:sz w:val="16"/>
                <w:szCs w:val="16"/>
              </w:rPr>
              <w:t>10 918,36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4 541,50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4 682,70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4 813,06</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5 010,50</w:t>
            </w:r>
          </w:p>
        </w:tc>
        <w:tc>
          <w:tcPr>
            <w:tcW w:w="979" w:type="dxa"/>
            <w:tcBorders>
              <w:top w:val="nil"/>
              <w:left w:val="nil"/>
              <w:bottom w:val="single" w:sz="4" w:space="0" w:color="auto"/>
              <w:right w:val="single" w:sz="4" w:space="0" w:color="auto"/>
            </w:tcBorders>
            <w:shd w:val="clear" w:color="auto" w:fill="auto"/>
            <w:hideMark/>
          </w:tcPr>
          <w:p w:rsidR="00CE0C3B" w:rsidRPr="00CE0C3B" w:rsidRDefault="00CE0C3B" w:rsidP="000F4FA9">
            <w:pPr>
              <w:contextualSpacing/>
              <w:jc w:val="center"/>
              <w:rPr>
                <w:bCs/>
                <w:color w:val="000000"/>
                <w:sz w:val="16"/>
                <w:szCs w:val="16"/>
              </w:rPr>
            </w:pPr>
            <w:r w:rsidRPr="00CE0C3B">
              <w:rPr>
                <w:bCs/>
                <w:color w:val="000000"/>
                <w:sz w:val="16"/>
                <w:szCs w:val="16"/>
              </w:rPr>
              <w:t>5 130,01</w:t>
            </w:r>
          </w:p>
        </w:tc>
      </w:tr>
    </w:tbl>
    <w:p w:rsidR="00CE0C3B" w:rsidRPr="00CE0C3B" w:rsidRDefault="00CE0C3B" w:rsidP="000F4FA9">
      <w:pPr>
        <w:contextualSpacing/>
        <w:jc w:val="both"/>
        <w:rPr>
          <w:rFonts w:eastAsia="Calibri"/>
          <w:sz w:val="26"/>
          <w:szCs w:val="26"/>
          <w:lang w:eastAsia="en-US"/>
        </w:rPr>
        <w:sectPr w:rsidR="00CE0C3B" w:rsidRPr="00CE0C3B" w:rsidSect="00CE0C3B">
          <w:pgSz w:w="16838" w:h="11906" w:orient="landscape"/>
          <w:pgMar w:top="851" w:right="851" w:bottom="1418" w:left="568" w:header="709" w:footer="709" w:gutter="0"/>
          <w:cols w:space="708"/>
          <w:docGrid w:linePitch="360"/>
        </w:sectPr>
      </w:pP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lastRenderedPageBreak/>
        <w:t>Установить тарифы на тепловую энергию, поставляемую</w:t>
      </w:r>
      <w:r w:rsidRPr="00CE0C3B" w:rsidDel="00CF371F">
        <w:rPr>
          <w:rFonts w:eastAsia="Calibri"/>
          <w:sz w:val="24"/>
          <w:szCs w:val="24"/>
          <w:lang w:eastAsia="en-US"/>
        </w:rPr>
        <w:t xml:space="preserve"> </w:t>
      </w:r>
      <w:r w:rsidRPr="00CE0C3B">
        <w:rPr>
          <w:rFonts w:eastAsia="Calibri"/>
          <w:sz w:val="24"/>
          <w:szCs w:val="24"/>
          <w:lang w:eastAsia="en-US"/>
        </w:rPr>
        <w:t>обществом с ограниченной ответственностью «Лужское тепло» потребителям (кроме населения) на территории Ленинградской области, на долгосрочный период регулирования 2020-2024 гг.:</w:t>
      </w:r>
    </w:p>
    <w:tbl>
      <w:tblPr>
        <w:tblW w:w="5104" w:type="pct"/>
        <w:tblLook w:val="00A0" w:firstRow="1" w:lastRow="0" w:firstColumn="1" w:lastColumn="0" w:noHBand="0" w:noVBand="0"/>
      </w:tblPr>
      <w:tblGrid>
        <w:gridCol w:w="526"/>
        <w:gridCol w:w="1766"/>
        <w:gridCol w:w="2964"/>
        <w:gridCol w:w="1070"/>
        <w:gridCol w:w="790"/>
        <w:gridCol w:w="790"/>
        <w:gridCol w:w="864"/>
        <w:gridCol w:w="848"/>
        <w:gridCol w:w="1600"/>
      </w:tblGrid>
      <w:tr w:rsidR="00CE0C3B" w:rsidRPr="00CE0C3B" w:rsidTr="00CE0C3B">
        <w:trPr>
          <w:trHeight w:val="20"/>
        </w:trPr>
        <w:tc>
          <w:tcPr>
            <w:tcW w:w="235" w:type="pct"/>
            <w:vMerge w:val="restart"/>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 п/п</w:t>
            </w:r>
          </w:p>
        </w:tc>
        <w:tc>
          <w:tcPr>
            <w:tcW w:w="787"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Вид тарифа</w:t>
            </w:r>
          </w:p>
        </w:tc>
        <w:tc>
          <w:tcPr>
            <w:tcW w:w="1321"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Год с календарной разбивкой</w:t>
            </w:r>
          </w:p>
        </w:tc>
        <w:tc>
          <w:tcPr>
            <w:tcW w:w="477" w:type="pct"/>
            <w:vMerge w:val="restart"/>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Вода</w:t>
            </w:r>
          </w:p>
        </w:tc>
        <w:tc>
          <w:tcPr>
            <w:tcW w:w="1467" w:type="pct"/>
            <w:gridSpan w:val="4"/>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Отборный пар давлением</w:t>
            </w:r>
          </w:p>
        </w:tc>
        <w:tc>
          <w:tcPr>
            <w:tcW w:w="713" w:type="pct"/>
            <w:vMerge w:val="restart"/>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ind w:right="-142"/>
              <w:contextualSpacing/>
              <w:jc w:val="center"/>
              <w:rPr>
                <w:rFonts w:eastAsia="Calibri"/>
              </w:rPr>
            </w:pPr>
            <w:r w:rsidRPr="00CE0C3B">
              <w:rPr>
                <w:rFonts w:eastAsia="Calibri"/>
              </w:rPr>
              <w:t>Острый и редуцированный пар</w:t>
            </w:r>
          </w:p>
        </w:tc>
      </w:tr>
      <w:tr w:rsidR="00CE0C3B" w:rsidRPr="00CE0C3B" w:rsidTr="00CE0C3B">
        <w:trPr>
          <w:trHeight w:val="20"/>
        </w:trPr>
        <w:tc>
          <w:tcPr>
            <w:tcW w:w="235"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1321"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477"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352"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1,2 до 2,5 кг/см</w:t>
            </w:r>
            <w:r w:rsidRPr="00CE0C3B">
              <w:rPr>
                <w:rFonts w:eastAsia="Calibri"/>
                <w:vertAlign w:val="superscript"/>
              </w:rPr>
              <w:t>2</w:t>
            </w:r>
          </w:p>
        </w:tc>
        <w:tc>
          <w:tcPr>
            <w:tcW w:w="352"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2,5 до 7,0 кг/см</w:t>
            </w:r>
            <w:r w:rsidRPr="00CE0C3B">
              <w:rPr>
                <w:rFonts w:eastAsia="Calibri"/>
                <w:vertAlign w:val="superscript"/>
              </w:rPr>
              <w:t>2</w:t>
            </w:r>
          </w:p>
        </w:tc>
        <w:tc>
          <w:tcPr>
            <w:tcW w:w="385"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от 7,0 до 13,0 кг/см</w:t>
            </w:r>
            <w:r w:rsidRPr="00CE0C3B">
              <w:rPr>
                <w:rFonts w:eastAsia="Calibri"/>
                <w:vertAlign w:val="superscript"/>
              </w:rPr>
              <w:t>2</w:t>
            </w:r>
          </w:p>
        </w:tc>
        <w:tc>
          <w:tcPr>
            <w:tcW w:w="376"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свыше 13,0 кг/см</w:t>
            </w:r>
            <w:r w:rsidRPr="00CE0C3B">
              <w:rPr>
                <w:rFonts w:eastAsia="Calibri"/>
                <w:vertAlign w:val="superscript"/>
              </w:rPr>
              <w:t>2</w:t>
            </w:r>
          </w:p>
        </w:tc>
        <w:tc>
          <w:tcPr>
            <w:tcW w:w="713" w:type="pct"/>
            <w:vMerge/>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r>
      <w:tr w:rsidR="00CE0C3B" w:rsidRPr="00CE0C3B" w:rsidTr="00CE0C3B">
        <w:trPr>
          <w:trHeight w:val="20"/>
        </w:trPr>
        <w:tc>
          <w:tcPr>
            <w:tcW w:w="235" w:type="pct"/>
            <w:tcBorders>
              <w:top w:val="single" w:sz="4" w:space="0" w:color="auto"/>
              <w:left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1</w:t>
            </w:r>
          </w:p>
        </w:tc>
        <w:tc>
          <w:tcPr>
            <w:tcW w:w="4765" w:type="pct"/>
            <w:gridSpan w:val="8"/>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both"/>
              <w:rPr>
                <w:rFonts w:eastAsia="Calibri"/>
              </w:rPr>
            </w:pPr>
            <w:r w:rsidRPr="00CE0C3B">
              <w:t>Для потребителей муниципального образования «Лужский муниципальный район»</w:t>
            </w:r>
            <w:r w:rsidRPr="00CE0C3B" w:rsidDel="00A50D19">
              <w:t xml:space="preserve"> </w:t>
            </w:r>
            <w:r w:rsidRPr="00CE0C3B">
              <w:t>Ленинградской области, в случае отсутствия дифференциации тарифов по схеме подключения</w:t>
            </w:r>
          </w:p>
        </w:tc>
      </w:tr>
      <w:tr w:rsidR="00CE0C3B" w:rsidRPr="00CE0C3B" w:rsidTr="00CE0C3B">
        <w:trPr>
          <w:trHeight w:val="20"/>
        </w:trPr>
        <w:tc>
          <w:tcPr>
            <w:tcW w:w="235"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vMerge w:val="restar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r w:rsidRPr="00CE0C3B">
              <w:rPr>
                <w:rFonts w:eastAsia="Calibri"/>
              </w:rPr>
              <w:t>Одноставочный, руб./Гкал</w:t>
            </w: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01.01.2020 по 30.06.2020</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4 445,00</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vMerge/>
            <w:tcBorders>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01.07.2020 по 31.12.2020</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4 541,50</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01.01.2021 по 30.06.2021</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4 541,50</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01.07.2021по 31.12.2021</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4 682,70</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right w:val="single" w:sz="4" w:space="0" w:color="auto"/>
            </w:tcBorders>
            <w:vAlign w:val="center"/>
          </w:tcPr>
          <w:p w:rsidR="00CE0C3B" w:rsidRPr="00CE0C3B" w:rsidRDefault="00CE0C3B" w:rsidP="000F4FA9">
            <w:pPr>
              <w:contextualSpacing/>
              <w:rPr>
                <w:rFonts w:eastAsia="Calibri"/>
              </w:rPr>
            </w:pP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01.01.2022 по 30.06.2022</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4 682,70</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1321" w:type="pct"/>
            <w:tcBorders>
              <w:top w:val="nil"/>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01.07.2022 по 31.12.2022</w:t>
            </w:r>
          </w:p>
        </w:tc>
        <w:tc>
          <w:tcPr>
            <w:tcW w:w="477" w:type="pct"/>
            <w:tcBorders>
              <w:top w:val="nil"/>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4 813,06</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nil"/>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1321"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01.01.2023 по 30.06.2023</w:t>
            </w:r>
          </w:p>
        </w:tc>
        <w:tc>
          <w:tcPr>
            <w:tcW w:w="477"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4 813,06</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1321"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01.07.2023 по 31.12.2023</w:t>
            </w:r>
          </w:p>
        </w:tc>
        <w:tc>
          <w:tcPr>
            <w:tcW w:w="477"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5 010,50</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bottom w:val="nil"/>
              <w:right w:val="single" w:sz="4" w:space="0" w:color="auto"/>
            </w:tcBorders>
            <w:vAlign w:val="center"/>
          </w:tcPr>
          <w:p w:rsidR="00CE0C3B" w:rsidRPr="00CE0C3B" w:rsidRDefault="00CE0C3B" w:rsidP="000F4FA9">
            <w:pPr>
              <w:contextualSpacing/>
              <w:rPr>
                <w:rFonts w:eastAsia="Calibri"/>
              </w:rPr>
            </w:pPr>
          </w:p>
        </w:tc>
        <w:tc>
          <w:tcPr>
            <w:tcW w:w="1321"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01.01.2024 по 30.06.2024</w:t>
            </w:r>
          </w:p>
        </w:tc>
        <w:tc>
          <w:tcPr>
            <w:tcW w:w="477"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5 010,50</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r w:rsidR="00CE0C3B" w:rsidRPr="00CE0C3B" w:rsidTr="00CE0C3B">
        <w:trPr>
          <w:trHeight w:val="20"/>
        </w:trPr>
        <w:tc>
          <w:tcPr>
            <w:tcW w:w="235"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rPr>
            </w:pPr>
          </w:p>
        </w:tc>
        <w:tc>
          <w:tcPr>
            <w:tcW w:w="787" w:type="pct"/>
            <w:tcBorders>
              <w:top w:val="nil"/>
              <w:left w:val="single" w:sz="4" w:space="0" w:color="auto"/>
              <w:bottom w:val="single" w:sz="4" w:space="0" w:color="000000"/>
              <w:right w:val="single" w:sz="4" w:space="0" w:color="auto"/>
            </w:tcBorders>
            <w:vAlign w:val="center"/>
          </w:tcPr>
          <w:p w:rsidR="00CE0C3B" w:rsidRPr="00CE0C3B" w:rsidRDefault="00CE0C3B" w:rsidP="000F4FA9">
            <w:pPr>
              <w:contextualSpacing/>
              <w:rPr>
                <w:rFonts w:eastAsia="Calibri"/>
              </w:rPr>
            </w:pPr>
          </w:p>
        </w:tc>
        <w:tc>
          <w:tcPr>
            <w:tcW w:w="1321" w:type="pct"/>
            <w:tcBorders>
              <w:top w:val="single" w:sz="4" w:space="0" w:color="auto"/>
              <w:left w:val="nil"/>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01.07.2024 по 31.12.2024</w:t>
            </w:r>
          </w:p>
        </w:tc>
        <w:tc>
          <w:tcPr>
            <w:tcW w:w="477" w:type="pct"/>
            <w:tcBorders>
              <w:top w:val="single" w:sz="4" w:space="0" w:color="auto"/>
              <w:left w:val="nil"/>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5 130,01</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52"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w:t>
            </w:r>
          </w:p>
        </w:tc>
        <w:tc>
          <w:tcPr>
            <w:tcW w:w="385"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376"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c>
          <w:tcPr>
            <w:tcW w:w="713" w:type="pct"/>
            <w:tcBorders>
              <w:top w:val="single" w:sz="4" w:space="0" w:color="auto"/>
              <w:left w:val="nil"/>
              <w:bottom w:val="single" w:sz="4" w:space="0" w:color="auto"/>
              <w:right w:val="single" w:sz="4" w:space="0" w:color="auto"/>
            </w:tcBorders>
            <w:noWrap/>
            <w:vAlign w:val="center"/>
          </w:tcPr>
          <w:p w:rsidR="00CE0C3B" w:rsidRPr="00CE0C3B" w:rsidRDefault="00CE0C3B" w:rsidP="000F4FA9">
            <w:pPr>
              <w:contextualSpacing/>
              <w:jc w:val="center"/>
              <w:rPr>
                <w:rFonts w:eastAsia="Calibri"/>
              </w:rPr>
            </w:pPr>
            <w:r w:rsidRPr="00CE0C3B">
              <w:rPr>
                <w:rFonts w:eastAsia="Calibri"/>
              </w:rPr>
              <w:t> -</w:t>
            </w:r>
          </w:p>
        </w:tc>
      </w:tr>
    </w:tbl>
    <w:p w:rsidR="00CE0C3B" w:rsidRPr="00CE0C3B" w:rsidRDefault="00CE0C3B" w:rsidP="000F4FA9">
      <w:pPr>
        <w:widowControl w:val="0"/>
        <w:autoSpaceDE w:val="0"/>
        <w:autoSpaceDN w:val="0"/>
        <w:adjustRightInd w:val="0"/>
        <w:ind w:firstLine="567"/>
        <w:contextualSpacing/>
        <w:jc w:val="both"/>
        <w:rPr>
          <w:rFonts w:eastAsia="Calibri"/>
          <w:sz w:val="24"/>
          <w:szCs w:val="24"/>
          <w:lang w:eastAsia="en-US"/>
        </w:rPr>
      </w:pPr>
      <w:r w:rsidRPr="00CE0C3B">
        <w:rPr>
          <w:rFonts w:eastAsia="Calibri"/>
          <w:sz w:val="24"/>
          <w:szCs w:val="24"/>
          <w:lang w:eastAsia="en-US"/>
        </w:rPr>
        <w:t>Установить тарифы на горячую воду, поставляемую</w:t>
      </w:r>
      <w:r w:rsidRPr="00CE0C3B" w:rsidDel="00CF371F">
        <w:rPr>
          <w:rFonts w:eastAsia="Calibri"/>
          <w:sz w:val="24"/>
          <w:szCs w:val="24"/>
          <w:lang w:eastAsia="en-US"/>
        </w:rPr>
        <w:t xml:space="preserve"> </w:t>
      </w:r>
      <w:r w:rsidRPr="00CE0C3B">
        <w:rPr>
          <w:rFonts w:eastAsia="Calibri"/>
          <w:sz w:val="24"/>
          <w:szCs w:val="24"/>
          <w:lang w:eastAsia="en-US"/>
        </w:rPr>
        <w:t>обществом с ограниченной ответственностью «Лужское тепло» потребителям (кроме населения) на территории Ленинградской области, на долгосрочный период регулирования 2020-2024 гг.:</w:t>
      </w:r>
    </w:p>
    <w:tbl>
      <w:tblPr>
        <w:tblW w:w="489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13"/>
        <w:gridCol w:w="2335"/>
        <w:gridCol w:w="30"/>
        <w:gridCol w:w="2727"/>
        <w:gridCol w:w="41"/>
        <w:gridCol w:w="2606"/>
        <w:gridCol w:w="9"/>
        <w:gridCol w:w="2369"/>
      </w:tblGrid>
      <w:tr w:rsidR="00CE0C3B" w:rsidRPr="00CE0C3B" w:rsidTr="00CE0C3B">
        <w:trPr>
          <w:trHeight w:val="20"/>
        </w:trPr>
        <w:tc>
          <w:tcPr>
            <w:tcW w:w="2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 п/п</w:t>
            </w:r>
          </w:p>
        </w:tc>
        <w:tc>
          <w:tcPr>
            <w:tcW w:w="10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Вид системы теплоснабжения (горячего водоснабжения)</w:t>
            </w:r>
          </w:p>
        </w:tc>
        <w:tc>
          <w:tcPr>
            <w:tcW w:w="128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Год с календарной разбивкой</w:t>
            </w:r>
          </w:p>
        </w:tc>
        <w:tc>
          <w:tcPr>
            <w:tcW w:w="123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теплоноситель/холодную воду, руб./куб. м</w:t>
            </w:r>
          </w:p>
        </w:tc>
        <w:tc>
          <w:tcPr>
            <w:tcW w:w="1105" w:type="pct"/>
            <w:gridSpan w:val="2"/>
            <w:tcBorders>
              <w:top w:val="single" w:sz="4" w:space="0" w:color="auto"/>
              <w:left w:val="single" w:sz="4" w:space="0" w:color="auto"/>
              <w:bottom w:val="nil"/>
              <w:right w:val="single" w:sz="4" w:space="0" w:color="auto"/>
            </w:tcBorders>
            <w:shd w:val="clear" w:color="auto" w:fill="auto"/>
            <w:vAlign w:val="center"/>
            <w:hideMark/>
          </w:tcPr>
          <w:p w:rsidR="00CE0C3B" w:rsidRPr="00CE0C3B" w:rsidRDefault="00CE0C3B" w:rsidP="000F4FA9">
            <w:pPr>
              <w:contextualSpacing/>
              <w:jc w:val="center"/>
              <w:rPr>
                <w:color w:val="000000"/>
              </w:rPr>
            </w:pPr>
            <w:r w:rsidRPr="00CE0C3B">
              <w:rPr>
                <w:color w:val="000000"/>
              </w:rPr>
              <w:t>Компонент на тепловую энергию Одноставочный, руб./Гкал</w:t>
            </w:r>
          </w:p>
        </w:tc>
      </w:tr>
      <w:tr w:rsidR="00CE0C3B" w:rsidRPr="00CE0C3B" w:rsidTr="00CE0C3B">
        <w:tblPrEx>
          <w:tblLook w:val="00A0" w:firstRow="1" w:lastRow="0" w:firstColumn="1" w:lastColumn="0" w:noHBand="0" w:noVBand="0"/>
        </w:tblPrEx>
        <w:trPr>
          <w:trHeight w:val="20"/>
        </w:trPr>
        <w:tc>
          <w:tcPr>
            <w:tcW w:w="299" w:type="pct"/>
            <w:gridSpan w:val="2"/>
            <w:tcBorders>
              <w:top w:val="single" w:sz="4" w:space="0" w:color="auto"/>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r w:rsidRPr="00CE0C3B">
              <w:rPr>
                <w:rFonts w:eastAsia="Calibri"/>
                <w:color w:val="000000"/>
              </w:rPr>
              <w:t>1</w:t>
            </w:r>
          </w:p>
        </w:tc>
        <w:tc>
          <w:tcPr>
            <w:tcW w:w="4701" w:type="pct"/>
            <w:gridSpan w:val="7"/>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color w:val="000000"/>
              </w:rPr>
            </w:pPr>
            <w:r w:rsidRPr="00CE0C3B">
              <w:t>Для потребителей муниципального образования  «Лужский муниципальный район»</w:t>
            </w:r>
            <w:r w:rsidRPr="00CE0C3B" w:rsidDel="00A50D19">
              <w:t xml:space="preserve"> </w:t>
            </w:r>
            <w:r w:rsidRPr="00CE0C3B">
              <w:t>Ленинградской области</w:t>
            </w:r>
          </w:p>
        </w:tc>
      </w:tr>
      <w:tr w:rsidR="00CE0C3B" w:rsidRPr="00CE0C3B" w:rsidTr="00CE0C3B">
        <w:tblPrEx>
          <w:tblLook w:val="00A0" w:firstRow="1" w:lastRow="0" w:firstColumn="1" w:lastColumn="0" w:noHBand="0" w:noVBand="0"/>
        </w:tblPrEx>
        <w:trPr>
          <w:trHeight w:val="20"/>
        </w:trPr>
        <w:tc>
          <w:tcPr>
            <w:tcW w:w="299" w:type="pct"/>
            <w:gridSpan w:val="2"/>
            <w:vMerge w:val="restart"/>
            <w:tcBorders>
              <w:top w:val="single" w:sz="4" w:space="0" w:color="auto"/>
              <w:left w:val="single" w:sz="4" w:space="0" w:color="auto"/>
              <w:right w:val="single" w:sz="4" w:space="0" w:color="auto"/>
            </w:tcBorders>
            <w:noWrap/>
          </w:tcPr>
          <w:p w:rsidR="00CE0C3B" w:rsidRPr="00CE0C3B" w:rsidRDefault="00CE0C3B" w:rsidP="000F4FA9">
            <w:pPr>
              <w:contextualSpacing/>
              <w:rPr>
                <w:rFonts w:eastAsia="Calibri"/>
                <w:color w:val="000000"/>
              </w:rPr>
            </w:pPr>
            <w:r w:rsidRPr="00CE0C3B">
              <w:rPr>
                <w:rFonts w:eastAsia="Calibri"/>
                <w:color w:val="000000"/>
              </w:rPr>
              <w:t>1.1</w:t>
            </w:r>
          </w:p>
        </w:tc>
        <w:tc>
          <w:tcPr>
            <w:tcW w:w="1099" w:type="pct"/>
            <w:gridSpan w:val="2"/>
            <w:vMerge w:val="restart"/>
            <w:tcBorders>
              <w:top w:val="single" w:sz="4" w:space="0" w:color="auto"/>
              <w:left w:val="single" w:sz="4" w:space="0" w:color="auto"/>
              <w:right w:val="single" w:sz="4" w:space="0" w:color="auto"/>
            </w:tcBorders>
          </w:tcPr>
          <w:p w:rsidR="00CE0C3B" w:rsidRPr="00CE0C3B" w:rsidRDefault="00CE0C3B" w:rsidP="000F4FA9">
            <w:pPr>
              <w:contextualSpacing/>
              <w:rPr>
                <w:rFonts w:eastAsia="Calibri"/>
                <w:color w:val="000000"/>
              </w:rPr>
            </w:pPr>
            <w:r w:rsidRPr="00CE0C3B">
              <w:rPr>
                <w:rFonts w:eastAsia="Calibri"/>
                <w:color w:val="000000"/>
              </w:rPr>
              <w:t>Открытая система теплоснабжения (горячего водоснабжения), з</w:t>
            </w:r>
            <w:r w:rsidRPr="00CE0C3B">
              <w:rPr>
                <w:color w:val="000000"/>
              </w:rPr>
              <w:t>акрытая система теплоснабжения (горячего водоснабжения) без теплового пункта</w:t>
            </w: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01.01.2020 по 30.06.2020</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26,66</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4 445,00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01.07.2020 по 31.12.2020</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27,46</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4 541,50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01.01.2021 по 30.06.2021</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27,46</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4 541,50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01.07.2021по 31.12.2021</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28,48</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4 682,70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01.01.2022 по 30.06.2022</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28,48</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4 682,70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01.07.2022 по 31.12.2022</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29,61</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4 813,06</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01.01.2023 по 30.06.2023</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29,61</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4 813,06</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01.07.2023 по 31.12.2023</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30,80</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5 010,50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01.01.2024 по 30.06.2024</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30,80</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5 010,50</w:t>
            </w:r>
          </w:p>
        </w:tc>
      </w:tr>
      <w:tr w:rsidR="00CE0C3B" w:rsidRPr="00CE0C3B" w:rsidTr="00CE0C3B">
        <w:tblPrEx>
          <w:tblLook w:val="00A0" w:firstRow="1" w:lastRow="0" w:firstColumn="1" w:lastColumn="0" w:noHBand="0" w:noVBand="0"/>
        </w:tblPrEx>
        <w:trPr>
          <w:trHeight w:val="20"/>
        </w:trPr>
        <w:tc>
          <w:tcPr>
            <w:tcW w:w="299" w:type="pct"/>
            <w:gridSpan w:val="2"/>
            <w:vMerge/>
            <w:tcBorders>
              <w:left w:val="single" w:sz="4" w:space="0" w:color="auto"/>
              <w:bottom w:val="single" w:sz="4" w:space="0" w:color="auto"/>
              <w:right w:val="single" w:sz="4" w:space="0" w:color="auto"/>
            </w:tcBorders>
            <w:noWrap/>
            <w:vAlign w:val="center"/>
          </w:tcPr>
          <w:p w:rsidR="00CE0C3B" w:rsidRPr="00CE0C3B" w:rsidRDefault="00CE0C3B" w:rsidP="000F4FA9">
            <w:pPr>
              <w:contextualSpacing/>
              <w:jc w:val="center"/>
              <w:rPr>
                <w:rFonts w:eastAsia="Calibri"/>
                <w:color w:val="000000"/>
              </w:rPr>
            </w:pPr>
          </w:p>
        </w:tc>
        <w:tc>
          <w:tcPr>
            <w:tcW w:w="1099" w:type="pct"/>
            <w:gridSpan w:val="2"/>
            <w:vMerge/>
            <w:tcBorders>
              <w:left w:val="single" w:sz="4" w:space="0" w:color="auto"/>
              <w:bottom w:val="single" w:sz="4" w:space="0" w:color="auto"/>
              <w:right w:val="single" w:sz="4" w:space="0" w:color="auto"/>
            </w:tcBorders>
            <w:vAlign w:val="center"/>
          </w:tcPr>
          <w:p w:rsidR="00CE0C3B" w:rsidRPr="00CE0C3B" w:rsidRDefault="00CE0C3B" w:rsidP="000F4FA9">
            <w:pPr>
              <w:contextualSpacing/>
              <w:rPr>
                <w:rFonts w:eastAsia="Calibri"/>
                <w:color w:val="000000"/>
              </w:rPr>
            </w:pPr>
          </w:p>
        </w:tc>
        <w:tc>
          <w:tcPr>
            <w:tcW w:w="1286" w:type="pct"/>
            <w:gridSpan w:val="2"/>
            <w:tcBorders>
              <w:top w:val="single" w:sz="4" w:space="0" w:color="auto"/>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rFonts w:eastAsia="Calibri"/>
              </w:rPr>
            </w:pPr>
            <w:r w:rsidRPr="00CE0C3B">
              <w:rPr>
                <w:rFonts w:eastAsia="Calibri"/>
              </w:rPr>
              <w:t>с 01.07.2024 по 31.12.2024</w:t>
            </w:r>
          </w:p>
        </w:tc>
        <w:tc>
          <w:tcPr>
            <w:tcW w:w="1215" w:type="pct"/>
            <w:gridSpan w:val="2"/>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32,03</w:t>
            </w:r>
          </w:p>
        </w:tc>
        <w:tc>
          <w:tcPr>
            <w:tcW w:w="1099" w:type="pct"/>
            <w:tcBorders>
              <w:top w:val="single" w:sz="4" w:space="0" w:color="auto"/>
              <w:left w:val="single" w:sz="4" w:space="0" w:color="auto"/>
              <w:bottom w:val="single" w:sz="4" w:space="0" w:color="auto"/>
              <w:right w:val="single" w:sz="4" w:space="0" w:color="auto"/>
            </w:tcBorders>
            <w:noWrap/>
            <w:vAlign w:val="bottom"/>
          </w:tcPr>
          <w:p w:rsidR="00CE0C3B" w:rsidRPr="00CE0C3B" w:rsidRDefault="00CE0C3B" w:rsidP="000F4FA9">
            <w:pPr>
              <w:contextualSpacing/>
              <w:jc w:val="center"/>
              <w:rPr>
                <w:rFonts w:eastAsia="Calibri"/>
              </w:rPr>
            </w:pPr>
            <w:r w:rsidRPr="00CE0C3B">
              <w:rPr>
                <w:rFonts w:eastAsia="Calibri"/>
              </w:rPr>
              <w:t>5 130,01</w:t>
            </w:r>
          </w:p>
        </w:tc>
      </w:tr>
    </w:tbl>
    <w:p w:rsidR="00CE0C3B" w:rsidRPr="00CE0C3B" w:rsidRDefault="00CE0C3B" w:rsidP="000F4FA9">
      <w:pPr>
        <w:widowControl w:val="0"/>
        <w:autoSpaceDE w:val="0"/>
        <w:autoSpaceDN w:val="0"/>
        <w:adjustRightInd w:val="0"/>
        <w:ind w:firstLine="567"/>
        <w:contextualSpacing/>
        <w:jc w:val="both"/>
        <w:rPr>
          <w:rFonts w:eastAsia="Calibri"/>
          <w:sz w:val="24"/>
          <w:szCs w:val="24"/>
          <w:lang w:eastAsia="en-US"/>
        </w:rPr>
      </w:pPr>
      <w:r w:rsidRPr="00CE0C3B">
        <w:rPr>
          <w:rFonts w:eastAsia="Calibri"/>
          <w:sz w:val="24"/>
          <w:szCs w:val="24"/>
          <w:lang w:eastAsia="en-US"/>
        </w:rPr>
        <w:t>Установить долгосрочные параметры регулирования деятельности общества с ограниченной ответственностью «Лужское тепло»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4760" w:type="pct"/>
        <w:tblInd w:w="534" w:type="dxa"/>
        <w:tblLook w:val="04A0" w:firstRow="1" w:lastRow="0" w:firstColumn="1" w:lastColumn="0" w:noHBand="0" w:noVBand="1"/>
      </w:tblPr>
      <w:tblGrid>
        <w:gridCol w:w="924"/>
        <w:gridCol w:w="3226"/>
        <w:gridCol w:w="1073"/>
        <w:gridCol w:w="2766"/>
        <w:gridCol w:w="2473"/>
      </w:tblGrid>
      <w:tr w:rsidR="00CE0C3B" w:rsidRPr="00CE0C3B" w:rsidTr="00CE0C3B">
        <w:trPr>
          <w:trHeight w:val="20"/>
        </w:trPr>
        <w:tc>
          <w:tcPr>
            <w:tcW w:w="441" w:type="pct"/>
            <w:vMerge w:val="restart"/>
            <w:tcBorders>
              <w:top w:val="single" w:sz="4" w:space="0" w:color="auto"/>
              <w:left w:val="single" w:sz="4" w:space="0" w:color="auto"/>
              <w:bottom w:val="nil"/>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 п/п</w:t>
            </w:r>
          </w:p>
        </w:tc>
        <w:tc>
          <w:tcPr>
            <w:tcW w:w="15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Наименование регулируемого вида деятельности</w:t>
            </w:r>
          </w:p>
        </w:tc>
        <w:tc>
          <w:tcPr>
            <w:tcW w:w="5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Год</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Базовый уровень операционных расходов</w:t>
            </w:r>
          </w:p>
        </w:tc>
        <w:tc>
          <w:tcPr>
            <w:tcW w:w="1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Индекс эффективности операционных расходов</w:t>
            </w:r>
          </w:p>
        </w:tc>
      </w:tr>
      <w:tr w:rsidR="00CE0C3B" w:rsidRPr="00CE0C3B" w:rsidTr="00CE0C3B">
        <w:trPr>
          <w:trHeight w:val="20"/>
        </w:trPr>
        <w:tc>
          <w:tcPr>
            <w:tcW w:w="441"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42"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513"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132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тыс. руб.</w:t>
            </w:r>
          </w:p>
        </w:tc>
        <w:tc>
          <w:tcPr>
            <w:tcW w:w="11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r>
      <w:tr w:rsidR="00CE0C3B" w:rsidRPr="00CE0C3B" w:rsidTr="00CE0C3B">
        <w:trPr>
          <w:trHeight w:val="20"/>
        </w:trPr>
        <w:tc>
          <w:tcPr>
            <w:tcW w:w="441"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1</w:t>
            </w:r>
          </w:p>
        </w:tc>
        <w:tc>
          <w:tcPr>
            <w:tcW w:w="4559" w:type="pct"/>
            <w:gridSpan w:val="4"/>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rPr>
                <w:sz w:val="19"/>
                <w:szCs w:val="19"/>
              </w:rPr>
            </w:pPr>
            <w:r w:rsidRPr="00CE0C3B">
              <w:rPr>
                <w:sz w:val="19"/>
                <w:szCs w:val="19"/>
              </w:rPr>
              <w:t>Муниципальное образование «</w:t>
            </w:r>
            <w:r w:rsidRPr="00CE0C3B">
              <w:t>Лужский муниципальный район»</w:t>
            </w:r>
            <w:r w:rsidRPr="00CE0C3B" w:rsidDel="00A50D19">
              <w:t xml:space="preserve"> </w:t>
            </w:r>
            <w:r w:rsidRPr="00CE0C3B">
              <w:t>Ленинградской области</w:t>
            </w:r>
          </w:p>
        </w:tc>
      </w:tr>
      <w:tr w:rsidR="00CE0C3B" w:rsidRPr="00CE0C3B" w:rsidTr="00CE0C3B">
        <w:trPr>
          <w:trHeight w:val="20"/>
        </w:trPr>
        <w:tc>
          <w:tcPr>
            <w:tcW w:w="441" w:type="pct"/>
            <w:tcBorders>
              <w:top w:val="nil"/>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i/>
                <w:sz w:val="19"/>
                <w:szCs w:val="19"/>
              </w:rPr>
            </w:pPr>
            <w:r w:rsidRPr="00CE0C3B">
              <w:rPr>
                <w:i/>
                <w:sz w:val="19"/>
                <w:szCs w:val="19"/>
              </w:rPr>
              <w:t>1</w:t>
            </w:r>
          </w:p>
        </w:tc>
        <w:tc>
          <w:tcPr>
            <w:tcW w:w="1542"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2</w:t>
            </w:r>
          </w:p>
        </w:tc>
        <w:tc>
          <w:tcPr>
            <w:tcW w:w="513"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3</w:t>
            </w:r>
          </w:p>
        </w:tc>
        <w:tc>
          <w:tcPr>
            <w:tcW w:w="1322"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4</w:t>
            </w:r>
          </w:p>
        </w:tc>
        <w:tc>
          <w:tcPr>
            <w:tcW w:w="1182" w:type="pct"/>
            <w:tcBorders>
              <w:top w:val="nil"/>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jc w:val="center"/>
              <w:rPr>
                <w:i/>
                <w:sz w:val="19"/>
                <w:szCs w:val="19"/>
              </w:rPr>
            </w:pPr>
            <w:r w:rsidRPr="00CE0C3B">
              <w:rPr>
                <w:i/>
                <w:sz w:val="19"/>
                <w:szCs w:val="19"/>
              </w:rPr>
              <w:t>5</w:t>
            </w:r>
          </w:p>
        </w:tc>
      </w:tr>
      <w:tr w:rsidR="00CE0C3B" w:rsidRPr="00CE0C3B" w:rsidTr="00CE0C3B">
        <w:trPr>
          <w:trHeight w:val="20"/>
        </w:trPr>
        <w:tc>
          <w:tcPr>
            <w:tcW w:w="441" w:type="pct"/>
            <w:vMerge w:val="restart"/>
            <w:tcBorders>
              <w:top w:val="single" w:sz="4" w:space="0" w:color="auto"/>
              <w:left w:val="single" w:sz="4" w:space="0" w:color="auto"/>
              <w:right w:val="single" w:sz="4" w:space="0" w:color="auto"/>
            </w:tcBorders>
            <w:vAlign w:val="center"/>
          </w:tcPr>
          <w:p w:rsidR="00CE0C3B" w:rsidRPr="00CE0C3B" w:rsidRDefault="00CE0C3B" w:rsidP="000F4FA9">
            <w:pPr>
              <w:contextualSpacing/>
              <w:jc w:val="center"/>
              <w:rPr>
                <w:sz w:val="19"/>
                <w:szCs w:val="19"/>
              </w:rPr>
            </w:pPr>
            <w:r w:rsidRPr="00CE0C3B">
              <w:rPr>
                <w:sz w:val="19"/>
                <w:szCs w:val="19"/>
              </w:rPr>
              <w:t>1.1</w:t>
            </w:r>
          </w:p>
        </w:tc>
        <w:tc>
          <w:tcPr>
            <w:tcW w:w="1542" w:type="pct"/>
            <w:vMerge w:val="restart"/>
            <w:tcBorders>
              <w:top w:val="single" w:sz="4" w:space="0" w:color="auto"/>
              <w:left w:val="single" w:sz="4" w:space="0" w:color="auto"/>
              <w:right w:val="single" w:sz="4" w:space="0" w:color="auto"/>
            </w:tcBorders>
            <w:shd w:val="clear" w:color="auto" w:fill="auto"/>
            <w:vAlign w:val="center"/>
            <w:hideMark/>
          </w:tcPr>
          <w:p w:rsidR="00CE0C3B" w:rsidRPr="00CE0C3B" w:rsidRDefault="00CE0C3B" w:rsidP="000F4FA9">
            <w:pPr>
              <w:contextualSpacing/>
              <w:jc w:val="center"/>
              <w:rPr>
                <w:sz w:val="19"/>
                <w:szCs w:val="19"/>
              </w:rPr>
            </w:pPr>
            <w:r w:rsidRPr="00CE0C3B">
              <w:rPr>
                <w:sz w:val="19"/>
                <w:szCs w:val="19"/>
              </w:rPr>
              <w:t>Реализация тепловой энергии (мощности), теплоносителя</w:t>
            </w:r>
          </w:p>
        </w:tc>
        <w:tc>
          <w:tcPr>
            <w:tcW w:w="51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2020</w:t>
            </w:r>
          </w:p>
        </w:tc>
        <w:tc>
          <w:tcPr>
            <w:tcW w:w="132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87 448,92</w:t>
            </w:r>
          </w:p>
        </w:tc>
        <w:tc>
          <w:tcPr>
            <w:tcW w:w="11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41" w:type="pct"/>
            <w:vMerge/>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42" w:type="pct"/>
            <w:vMerge/>
            <w:tcBorders>
              <w:left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51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2021</w:t>
            </w:r>
          </w:p>
        </w:tc>
        <w:tc>
          <w:tcPr>
            <w:tcW w:w="132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c>
          <w:tcPr>
            <w:tcW w:w="11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41" w:type="pct"/>
            <w:vMerge/>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42" w:type="pct"/>
            <w:vMerge/>
            <w:tcBorders>
              <w:left w:val="single" w:sz="4" w:space="0" w:color="auto"/>
              <w:right w:val="single" w:sz="4" w:space="0" w:color="auto"/>
            </w:tcBorders>
            <w:vAlign w:val="center"/>
            <w:hideMark/>
          </w:tcPr>
          <w:p w:rsidR="00CE0C3B" w:rsidRPr="00CE0C3B" w:rsidRDefault="00CE0C3B" w:rsidP="000F4FA9">
            <w:pPr>
              <w:contextualSpacing/>
              <w:rPr>
                <w:sz w:val="19"/>
                <w:szCs w:val="19"/>
              </w:rPr>
            </w:pPr>
          </w:p>
        </w:tc>
        <w:tc>
          <w:tcPr>
            <w:tcW w:w="513"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2022</w:t>
            </w:r>
          </w:p>
        </w:tc>
        <w:tc>
          <w:tcPr>
            <w:tcW w:w="132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w:t>
            </w:r>
          </w:p>
        </w:tc>
        <w:tc>
          <w:tcPr>
            <w:tcW w:w="1182"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41" w:type="pct"/>
            <w:vMerge/>
            <w:tcBorders>
              <w:left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42" w:type="pct"/>
            <w:vMerge/>
            <w:tcBorders>
              <w:left w:val="single" w:sz="4" w:space="0" w:color="auto"/>
              <w:right w:val="single" w:sz="4" w:space="0" w:color="auto"/>
            </w:tcBorders>
            <w:vAlign w:val="center"/>
          </w:tcPr>
          <w:p w:rsidR="00CE0C3B" w:rsidRPr="00CE0C3B" w:rsidRDefault="00CE0C3B" w:rsidP="000F4FA9">
            <w:pPr>
              <w:contextualSpacing/>
              <w:rPr>
                <w:sz w:val="19"/>
                <w:szCs w:val="19"/>
              </w:rPr>
            </w:pP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2023</w:t>
            </w:r>
          </w:p>
        </w:tc>
        <w:tc>
          <w:tcPr>
            <w:tcW w:w="132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1,0</w:t>
            </w:r>
          </w:p>
        </w:tc>
      </w:tr>
      <w:tr w:rsidR="00CE0C3B" w:rsidRPr="00CE0C3B" w:rsidTr="00CE0C3B">
        <w:trPr>
          <w:trHeight w:val="20"/>
        </w:trPr>
        <w:tc>
          <w:tcPr>
            <w:tcW w:w="441"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jc w:val="center"/>
              <w:rPr>
                <w:sz w:val="19"/>
                <w:szCs w:val="19"/>
              </w:rPr>
            </w:pPr>
          </w:p>
        </w:tc>
        <w:tc>
          <w:tcPr>
            <w:tcW w:w="1542" w:type="pct"/>
            <w:vMerge/>
            <w:tcBorders>
              <w:left w:val="single" w:sz="4" w:space="0" w:color="auto"/>
              <w:bottom w:val="single" w:sz="4" w:space="0" w:color="auto"/>
              <w:right w:val="single" w:sz="4" w:space="0" w:color="auto"/>
            </w:tcBorders>
            <w:vAlign w:val="center"/>
          </w:tcPr>
          <w:p w:rsidR="00CE0C3B" w:rsidRPr="00CE0C3B" w:rsidRDefault="00CE0C3B" w:rsidP="000F4FA9">
            <w:pPr>
              <w:contextualSpacing/>
              <w:rPr>
                <w:sz w:val="19"/>
                <w:szCs w:val="19"/>
              </w:rPr>
            </w:pPr>
          </w:p>
        </w:tc>
        <w:tc>
          <w:tcPr>
            <w:tcW w:w="513"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2024</w:t>
            </w:r>
          </w:p>
        </w:tc>
        <w:tc>
          <w:tcPr>
            <w:tcW w:w="132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w:t>
            </w:r>
          </w:p>
        </w:tc>
        <w:tc>
          <w:tcPr>
            <w:tcW w:w="1182" w:type="pct"/>
            <w:tcBorders>
              <w:top w:val="single" w:sz="4" w:space="0" w:color="auto"/>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rPr>
                <w:sz w:val="19"/>
                <w:szCs w:val="19"/>
              </w:rPr>
            </w:pPr>
            <w:r w:rsidRPr="00CE0C3B">
              <w:rPr>
                <w:sz w:val="19"/>
                <w:szCs w:val="19"/>
              </w:rPr>
              <w:t>1,0</w:t>
            </w:r>
          </w:p>
        </w:tc>
      </w:tr>
    </w:tbl>
    <w:p w:rsidR="00CE0C3B" w:rsidRPr="00CE0C3B" w:rsidRDefault="00CE0C3B" w:rsidP="000F4FA9">
      <w:pPr>
        <w:ind w:left="-142" w:firstLine="567"/>
        <w:contextualSpacing/>
        <w:jc w:val="both"/>
        <w:rPr>
          <w:b/>
          <w:sz w:val="24"/>
          <w:szCs w:val="24"/>
        </w:rPr>
      </w:pPr>
    </w:p>
    <w:p w:rsidR="00CE0C3B" w:rsidRPr="00CE0C3B" w:rsidRDefault="00CE0C3B" w:rsidP="000F4FA9">
      <w:pPr>
        <w:ind w:left="-142" w:right="-144"/>
        <w:contextualSpacing/>
        <w:jc w:val="center"/>
        <w:rPr>
          <w:b/>
          <w:sz w:val="24"/>
          <w:szCs w:val="24"/>
        </w:rPr>
      </w:pPr>
      <w:r w:rsidRPr="00CE0C3B">
        <w:rPr>
          <w:b/>
          <w:sz w:val="24"/>
          <w:szCs w:val="24"/>
        </w:rPr>
        <w:t>Результаты голосования: за – 6 человек, против – нет, воздержались – нет.</w:t>
      </w:r>
    </w:p>
    <w:p w:rsidR="002854E6" w:rsidRPr="00AD7366" w:rsidRDefault="002854E6" w:rsidP="000F4FA9">
      <w:pPr>
        <w:contextualSpacing/>
        <w:rPr>
          <w:b/>
          <w:sz w:val="24"/>
          <w:szCs w:val="24"/>
        </w:rPr>
      </w:pPr>
    </w:p>
    <w:p w:rsidR="00CE0C3B" w:rsidRPr="00CE0C3B" w:rsidRDefault="00793992" w:rsidP="000F4FA9">
      <w:pPr>
        <w:ind w:left="-142" w:firstLine="709"/>
        <w:contextualSpacing/>
        <w:jc w:val="both"/>
        <w:rPr>
          <w:sz w:val="24"/>
          <w:szCs w:val="24"/>
        </w:rPr>
      </w:pPr>
      <w:r w:rsidRPr="00793992">
        <w:rPr>
          <w:b/>
          <w:sz w:val="24"/>
          <w:szCs w:val="24"/>
        </w:rPr>
        <w:lastRenderedPageBreak/>
        <w:t>20</w:t>
      </w:r>
      <w:r w:rsidR="00203C93" w:rsidRPr="00793992">
        <w:rPr>
          <w:b/>
          <w:sz w:val="24"/>
          <w:szCs w:val="24"/>
        </w:rPr>
        <w:t>.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17 декабря 2018 года № 418-п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потребителям на территории Ленинградской области, на долгосрочный период регулирования 2019-2021 годов</w:t>
      </w:r>
      <w:r w:rsidR="00203C93" w:rsidRPr="00793992">
        <w:rPr>
          <w:b/>
          <w:sz w:val="24"/>
          <w:szCs w:val="24"/>
        </w:rPr>
        <w:t xml:space="preserve">» </w:t>
      </w:r>
      <w:r w:rsidR="00CE0C3B" w:rsidRPr="00CE0C3B">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муниципальным унитарным предприятием муниципального образования Ромашкинское сельское поселение муниципального образования Приозерский муниципальный район Ленинградской области «Агентство услуг Ромашкинского поселения» МУП «АУРП» на территории Ленинградской области на период 2020 года, подготовленного на основании заявления МУП «АУРП» от 26.04.2019 исх. № 349 (вх. № КТ-1-2304/2019 от 26.04.2019) о корректировке тарифов в сфере теплоснабжения на 2020 году.</w:t>
      </w:r>
    </w:p>
    <w:p w:rsidR="00CE0C3B" w:rsidRPr="00CE0C3B" w:rsidRDefault="00CE0C3B" w:rsidP="000F4FA9">
      <w:pPr>
        <w:ind w:left="-142" w:firstLine="567"/>
        <w:contextualSpacing/>
        <w:jc w:val="both"/>
        <w:rPr>
          <w:sz w:val="24"/>
          <w:szCs w:val="24"/>
        </w:rPr>
      </w:pPr>
      <w:r w:rsidRPr="00CE0C3B">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КТ-1-7930/2019 от 16.12.2019).</w:t>
      </w:r>
    </w:p>
    <w:p w:rsidR="00CE0C3B" w:rsidRPr="00CE0C3B" w:rsidRDefault="00CE0C3B" w:rsidP="000F4FA9">
      <w:pPr>
        <w:ind w:left="-142" w:firstLine="567"/>
        <w:contextualSpacing/>
        <w:jc w:val="both"/>
        <w:rPr>
          <w:sz w:val="24"/>
          <w:szCs w:val="24"/>
        </w:rPr>
      </w:pPr>
    </w:p>
    <w:p w:rsidR="00CE0C3B" w:rsidRPr="00CE0C3B" w:rsidRDefault="00CE0C3B" w:rsidP="000F4FA9">
      <w:pPr>
        <w:ind w:left="-142" w:firstLine="567"/>
        <w:contextualSpacing/>
        <w:jc w:val="both"/>
        <w:rPr>
          <w:b/>
          <w:sz w:val="24"/>
          <w:szCs w:val="24"/>
        </w:rPr>
      </w:pPr>
      <w:r w:rsidRPr="00CE0C3B">
        <w:rPr>
          <w:b/>
          <w:sz w:val="24"/>
          <w:szCs w:val="24"/>
        </w:rPr>
        <w:t xml:space="preserve">Правление приняло решение:  </w:t>
      </w:r>
    </w:p>
    <w:p w:rsidR="00CE0C3B" w:rsidRPr="00CE0C3B" w:rsidRDefault="00CE0C3B" w:rsidP="000F4FA9">
      <w:pPr>
        <w:ind w:left="-142" w:firstLine="567"/>
        <w:contextualSpacing/>
        <w:jc w:val="both"/>
        <w:rPr>
          <w:b/>
          <w:sz w:val="24"/>
          <w:szCs w:val="24"/>
        </w:rPr>
      </w:pPr>
    </w:p>
    <w:p w:rsidR="00CE0C3B" w:rsidRPr="00CE0C3B" w:rsidRDefault="00CE0C3B" w:rsidP="000F4FA9">
      <w:pPr>
        <w:contextualSpacing/>
        <w:jc w:val="both"/>
        <w:rPr>
          <w:rFonts w:eastAsia="Calibri"/>
          <w:sz w:val="24"/>
          <w:szCs w:val="24"/>
          <w:lang w:eastAsia="en-US"/>
        </w:rPr>
      </w:pPr>
      <w:r w:rsidRPr="00CE0C3B">
        <w:rPr>
          <w:rFonts w:eastAsia="Calibri"/>
          <w:sz w:val="24"/>
          <w:szCs w:val="24"/>
          <w:lang w:eastAsia="en-US"/>
        </w:rPr>
        <w:t>1. Принять основные технические и натуральные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992"/>
        <w:gridCol w:w="2126"/>
        <w:gridCol w:w="2126"/>
      </w:tblGrid>
      <w:tr w:rsidR="00CE0C3B" w:rsidRPr="00CE0C3B" w:rsidTr="00CE0C3B">
        <w:trPr>
          <w:trHeight w:val="315"/>
          <w:tblHeader/>
        </w:trPr>
        <w:tc>
          <w:tcPr>
            <w:tcW w:w="5070" w:type="dxa"/>
            <w:vMerge w:val="restart"/>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Показатели</w:t>
            </w:r>
          </w:p>
        </w:tc>
        <w:tc>
          <w:tcPr>
            <w:tcW w:w="992" w:type="dxa"/>
            <w:vMerge w:val="restart"/>
            <w:shd w:val="clear" w:color="auto" w:fill="auto"/>
            <w:hideMark/>
          </w:tcPr>
          <w:p w:rsidR="00CE0C3B" w:rsidRPr="00CE0C3B" w:rsidRDefault="00CE0C3B" w:rsidP="000F4FA9">
            <w:pPr>
              <w:contextualSpacing/>
              <w:jc w:val="center"/>
              <w:rPr>
                <w:rFonts w:eastAsia="Calibri"/>
                <w:bCs/>
              </w:rPr>
            </w:pPr>
            <w:r w:rsidRPr="00CE0C3B">
              <w:rPr>
                <w:rFonts w:eastAsia="Calibri"/>
                <w:bCs/>
              </w:rPr>
              <w:t>Единица измерения</w:t>
            </w: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Данные предприятия</w:t>
            </w: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Принято ЛенРТК</w:t>
            </w:r>
          </w:p>
        </w:tc>
      </w:tr>
      <w:tr w:rsidR="00CE0C3B" w:rsidRPr="00CE0C3B" w:rsidTr="00CE0C3B">
        <w:trPr>
          <w:trHeight w:val="315"/>
          <w:tblHeader/>
        </w:trPr>
        <w:tc>
          <w:tcPr>
            <w:tcW w:w="5070" w:type="dxa"/>
            <w:vMerge/>
            <w:shd w:val="clear" w:color="auto" w:fill="auto"/>
            <w:hideMark/>
          </w:tcPr>
          <w:p w:rsidR="00CE0C3B" w:rsidRPr="00CE0C3B" w:rsidRDefault="00CE0C3B" w:rsidP="000F4FA9">
            <w:pPr>
              <w:ind w:firstLineChars="100" w:firstLine="201"/>
              <w:contextualSpacing/>
              <w:rPr>
                <w:rFonts w:eastAsia="Calibri"/>
                <w:b/>
                <w:bCs/>
              </w:rPr>
            </w:pPr>
          </w:p>
        </w:tc>
        <w:tc>
          <w:tcPr>
            <w:tcW w:w="992" w:type="dxa"/>
            <w:vMerge/>
            <w:shd w:val="clear" w:color="auto" w:fill="auto"/>
            <w:hideMark/>
          </w:tcPr>
          <w:p w:rsidR="00CE0C3B" w:rsidRPr="00CE0C3B" w:rsidRDefault="00CE0C3B" w:rsidP="000F4FA9">
            <w:pPr>
              <w:ind w:firstLineChars="100" w:firstLine="201"/>
              <w:contextualSpacing/>
              <w:rPr>
                <w:rFonts w:eastAsia="Calibri"/>
                <w:b/>
                <w:bCs/>
              </w:rPr>
            </w:pP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2020 год</w:t>
            </w: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2020 год</w:t>
            </w:r>
          </w:p>
        </w:tc>
      </w:tr>
      <w:tr w:rsidR="00CE0C3B" w:rsidRPr="00CE0C3B" w:rsidTr="00CE0C3B">
        <w:trPr>
          <w:trHeight w:val="100"/>
          <w:tblHeader/>
        </w:trPr>
        <w:tc>
          <w:tcPr>
            <w:tcW w:w="5070" w:type="dxa"/>
            <w:vMerge/>
            <w:shd w:val="clear" w:color="auto" w:fill="auto"/>
            <w:hideMark/>
          </w:tcPr>
          <w:p w:rsidR="00CE0C3B" w:rsidRPr="00CE0C3B" w:rsidRDefault="00CE0C3B" w:rsidP="000F4FA9">
            <w:pPr>
              <w:ind w:firstLineChars="100" w:firstLine="201"/>
              <w:contextualSpacing/>
              <w:rPr>
                <w:rFonts w:eastAsia="Calibri"/>
                <w:b/>
                <w:bCs/>
              </w:rPr>
            </w:pPr>
          </w:p>
        </w:tc>
        <w:tc>
          <w:tcPr>
            <w:tcW w:w="992" w:type="dxa"/>
            <w:vMerge/>
            <w:shd w:val="clear" w:color="auto" w:fill="auto"/>
            <w:hideMark/>
          </w:tcPr>
          <w:p w:rsidR="00CE0C3B" w:rsidRPr="00CE0C3B" w:rsidRDefault="00CE0C3B" w:rsidP="000F4FA9">
            <w:pPr>
              <w:ind w:firstLineChars="100" w:firstLine="201"/>
              <w:contextualSpacing/>
              <w:rPr>
                <w:rFonts w:eastAsia="Calibri"/>
                <w:b/>
                <w:bCs/>
              </w:rPr>
            </w:pP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План</w:t>
            </w:r>
          </w:p>
        </w:tc>
        <w:tc>
          <w:tcPr>
            <w:tcW w:w="2126"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План</w:t>
            </w:r>
          </w:p>
        </w:tc>
      </w:tr>
      <w:tr w:rsidR="00CE0C3B" w:rsidRPr="00CE0C3B" w:rsidTr="00CE0C3B">
        <w:trPr>
          <w:trHeight w:val="266"/>
        </w:trPr>
        <w:tc>
          <w:tcPr>
            <w:tcW w:w="5070" w:type="dxa"/>
            <w:shd w:val="clear" w:color="auto" w:fill="auto"/>
            <w:vAlign w:val="center"/>
            <w:hideMark/>
          </w:tcPr>
          <w:p w:rsidR="00CE0C3B" w:rsidRPr="00CE0C3B" w:rsidRDefault="00CE0C3B" w:rsidP="000F4FA9">
            <w:pPr>
              <w:contextualSpacing/>
              <w:rPr>
                <w:rFonts w:eastAsia="Calibri"/>
              </w:rPr>
            </w:pPr>
            <w:r w:rsidRPr="00CE0C3B">
              <w:rPr>
                <w:rFonts w:eastAsia="Calibri"/>
              </w:rPr>
              <w:t>Выработка тепловой энергии, год</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19 093,87</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19 093,87</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Теплоэнергия на собственные нужды котельной, объём</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572,82</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572,82</w:t>
              </w:r>
            </w:hyperlink>
          </w:p>
        </w:tc>
      </w:tr>
      <w:tr w:rsidR="00CE0C3B" w:rsidRPr="00CE0C3B" w:rsidTr="00CE0C3B">
        <w:trPr>
          <w:trHeight w:val="30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Теплоэнергия на собственные нужды котельной, %</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3,00</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3,00</w:t>
            </w:r>
          </w:p>
        </w:tc>
      </w:tr>
      <w:tr w:rsidR="00CE0C3B" w:rsidRPr="00CE0C3B" w:rsidTr="00CE0C3B">
        <w:trPr>
          <w:trHeight w:val="315"/>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Отпуск с коллекторов источника</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r>
      <w:tr w:rsidR="00CE0C3B" w:rsidRPr="00CE0C3B" w:rsidTr="00CE0C3B">
        <w:trPr>
          <w:trHeight w:val="198"/>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9 857,91</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9 857,91</w:t>
            </w:r>
          </w:p>
        </w:tc>
      </w:tr>
      <w:tr w:rsidR="00CE0C3B" w:rsidRPr="00CE0C3B" w:rsidTr="00CE0C3B">
        <w:trPr>
          <w:trHeight w:val="202"/>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8 663,14</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8 663,14</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Отпуск с коллекторов конечным потребителям</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Отпуск от источника в сеть</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9 857,91</w:t>
            </w:r>
          </w:p>
        </w:tc>
        <w:tc>
          <w:tcPr>
            <w:tcW w:w="2126"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9 857,91</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II полугодие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8 663,14</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8 663,14</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Покупка теплоэнергии</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c>
          <w:tcPr>
            <w:tcW w:w="2126" w:type="dxa"/>
            <w:shd w:val="clear" w:color="auto" w:fill="auto"/>
            <w:noWrap/>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Подано теплоэнергии в сеть</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c>
          <w:tcPr>
            <w:tcW w:w="2126"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18 521,05</w:t>
            </w:r>
          </w:p>
        </w:tc>
      </w:tr>
      <w:tr w:rsidR="00CE0C3B" w:rsidRPr="00CE0C3B" w:rsidTr="00CE0C3B">
        <w:trPr>
          <w:trHeight w:val="28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Потери теплоэнергии в сетях</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Потери теплоэнергии в сетях, объём</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1 481,68</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1 481,68</w:t>
              </w:r>
            </w:hyperlink>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Потери теплоэнергии в сетях, %</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8,00</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8,00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Отпущено теплоэнергии всем потребителям из тепловой сети</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В том числе доля товарной теплоэнергии</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100,00</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100,00</w:t>
            </w:r>
          </w:p>
        </w:tc>
      </w:tr>
      <w:tr w:rsidR="00CE0C3B" w:rsidRPr="00CE0C3B" w:rsidTr="00CE0C3B">
        <w:trPr>
          <w:trHeight w:val="60"/>
        </w:trPr>
        <w:tc>
          <w:tcPr>
            <w:tcW w:w="5070" w:type="dxa"/>
            <w:shd w:val="clear" w:color="auto" w:fill="auto"/>
            <w:vAlign w:val="center"/>
            <w:hideMark/>
          </w:tcPr>
          <w:p w:rsidR="00CE0C3B" w:rsidRPr="00CE0C3B" w:rsidRDefault="00CE0C3B" w:rsidP="000F4FA9">
            <w:pPr>
              <w:ind w:firstLineChars="100" w:firstLine="200"/>
              <w:contextualSpacing/>
              <w:rPr>
                <w:rFonts w:eastAsia="Calibri"/>
              </w:rPr>
            </w:pPr>
            <w:r w:rsidRPr="00CE0C3B">
              <w:rPr>
                <w:rFonts w:eastAsia="Calibri"/>
              </w:rPr>
              <w:t>Отпущено тепловой энергии на собственное производство</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vAlign w:val="center"/>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0,00</w:t>
              </w:r>
            </w:hyperlink>
          </w:p>
        </w:tc>
        <w:tc>
          <w:tcPr>
            <w:tcW w:w="2126" w:type="dxa"/>
            <w:shd w:val="clear" w:color="auto" w:fill="auto"/>
            <w:vAlign w:val="center"/>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0,00</w:t>
              </w:r>
            </w:hyperlink>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Непроизводительные потери</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lastRenderedPageBreak/>
              <w:t>Население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14 658,07</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14 658,07</w:t>
            </w:r>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В.т.ч. ГВС</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1 800,00</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1 800,00</w:t>
              </w:r>
            </w:hyperlink>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 т.ч. отопление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12 858,07</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12 858,07</w:t>
              </w:r>
            </w:hyperlink>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Бюджетным</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2 322,00</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2 322,00</w:t>
            </w:r>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В.т.ч. ГВС</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40,00</w:t>
              </w:r>
            </w:hyperlink>
          </w:p>
        </w:tc>
        <w:tc>
          <w:tcPr>
            <w:tcW w:w="2126" w:type="dxa"/>
            <w:shd w:val="clear" w:color="auto" w:fill="auto"/>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40,00</w:t>
              </w:r>
            </w:hyperlink>
          </w:p>
        </w:tc>
      </w:tr>
      <w:tr w:rsidR="00CE0C3B" w:rsidRPr="00CE0C3B" w:rsidTr="00CE0C3B">
        <w:trPr>
          <w:trHeight w:val="126"/>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 т.ч. отопление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2 282,00</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2 282,00</w:t>
              </w:r>
            </w:hyperlink>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Иным потребителям</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59,30</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59,30</w:t>
            </w:r>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В.т.ч. ГВС</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6,30</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6,30</w:t>
              </w:r>
            </w:hyperlink>
          </w:p>
        </w:tc>
      </w:tr>
      <w:tr w:rsidR="00CE0C3B" w:rsidRPr="00CE0C3B" w:rsidTr="00CE0C3B">
        <w:trPr>
          <w:trHeight w:val="6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 т.ч. отопление</w:t>
            </w:r>
          </w:p>
        </w:tc>
        <w:tc>
          <w:tcPr>
            <w:tcW w:w="992" w:type="dxa"/>
            <w:shd w:val="clear" w:color="auto" w:fill="auto"/>
            <w:vAlign w:val="center"/>
            <w:hideMark/>
          </w:tcPr>
          <w:p w:rsidR="00CE0C3B" w:rsidRPr="00CE0C3B" w:rsidRDefault="00CE0C3B" w:rsidP="000F4FA9">
            <w:pPr>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53,00</w:t>
              </w:r>
            </w:hyperlink>
          </w:p>
        </w:tc>
        <w:tc>
          <w:tcPr>
            <w:tcW w:w="2126" w:type="dxa"/>
            <w:shd w:val="clear" w:color="auto" w:fill="auto"/>
            <w:noWrap/>
            <w:hideMark/>
          </w:tcPr>
          <w:p w:rsidR="00CE0C3B" w:rsidRPr="00CE0C3B" w:rsidRDefault="000F4FA9" w:rsidP="000F4FA9">
            <w:pPr>
              <w:ind w:firstLineChars="100" w:firstLine="200"/>
              <w:contextualSpacing/>
              <w:jc w:val="center"/>
              <w:rPr>
                <w:rFonts w:eastAsia="Calibri"/>
              </w:rPr>
            </w:pPr>
            <w:hyperlink w:tooltip="Щёлкните для перехода" w:history="1">
              <w:r w:rsidR="00CE0C3B" w:rsidRPr="00CE0C3B">
                <w:rPr>
                  <w:rFonts w:eastAsia="Calibri"/>
                </w:rPr>
                <w:t xml:space="preserve"> 53,00</w:t>
              </w:r>
            </w:hyperlink>
          </w:p>
        </w:tc>
      </w:tr>
      <w:tr w:rsidR="00CE0C3B" w:rsidRPr="00CE0C3B" w:rsidTr="00CE0C3B">
        <w:trPr>
          <w:trHeight w:val="222"/>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Организациям-перепродавцам</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0,00</w:t>
            </w:r>
          </w:p>
        </w:tc>
      </w:tr>
      <w:tr w:rsidR="00CE0C3B" w:rsidRPr="00CE0C3B" w:rsidTr="00CE0C3B">
        <w:trPr>
          <w:trHeight w:val="269"/>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Всего товарной из сети</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c>
          <w:tcPr>
            <w:tcW w:w="2126" w:type="dxa"/>
            <w:shd w:val="clear" w:color="auto" w:fill="auto"/>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r>
      <w:tr w:rsidR="00CE0C3B" w:rsidRPr="00CE0C3B" w:rsidTr="00CE0C3B">
        <w:trPr>
          <w:trHeight w:val="272"/>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I полугодие</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9 069,28</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9 069,28</w:t>
            </w:r>
          </w:p>
        </w:tc>
      </w:tr>
      <w:tr w:rsidR="00CE0C3B" w:rsidRPr="00CE0C3B" w:rsidTr="00CE0C3B">
        <w:trPr>
          <w:trHeight w:val="30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II полугодие</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7 970,08</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7 970,08</w:t>
            </w:r>
          </w:p>
        </w:tc>
      </w:tr>
      <w:tr w:rsidR="00CE0C3B" w:rsidRPr="00CE0C3B" w:rsidTr="00CE0C3B">
        <w:trPr>
          <w:trHeight w:val="315"/>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Всего товарной (с коллекторов + из сети)</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17 039,37</w:t>
            </w:r>
          </w:p>
        </w:tc>
      </w:tr>
      <w:tr w:rsidR="00CE0C3B" w:rsidRPr="00CE0C3B" w:rsidTr="00CE0C3B">
        <w:trPr>
          <w:trHeight w:val="200"/>
        </w:trPr>
        <w:tc>
          <w:tcPr>
            <w:tcW w:w="5070" w:type="dxa"/>
            <w:shd w:val="clear" w:color="auto" w:fill="auto"/>
            <w:hideMark/>
          </w:tcPr>
          <w:p w:rsidR="00CE0C3B" w:rsidRPr="00CE0C3B" w:rsidRDefault="00CE0C3B" w:rsidP="000F4FA9">
            <w:pPr>
              <w:ind w:firstLineChars="100" w:firstLine="200"/>
              <w:contextualSpacing/>
              <w:rPr>
                <w:rFonts w:eastAsia="Calibri"/>
              </w:rPr>
            </w:pPr>
            <w:r w:rsidRPr="00CE0C3B">
              <w:rPr>
                <w:rFonts w:eastAsia="Calibri"/>
              </w:rPr>
              <w:t>I полугодие</w:t>
            </w:r>
          </w:p>
        </w:tc>
        <w:tc>
          <w:tcPr>
            <w:tcW w:w="992" w:type="dxa"/>
            <w:shd w:val="clear" w:color="auto" w:fill="auto"/>
            <w:vAlign w:val="center"/>
            <w:hideMark/>
          </w:tcPr>
          <w:p w:rsidR="00CE0C3B" w:rsidRPr="00CE0C3B" w:rsidRDefault="00CE0C3B" w:rsidP="000F4FA9">
            <w:pPr>
              <w:ind w:firstLineChars="100" w:firstLine="200"/>
              <w:contextualSpacing/>
              <w:jc w:val="center"/>
              <w:rPr>
                <w:rFonts w:eastAsia="Calibri"/>
              </w:rPr>
            </w:pPr>
            <w:r w:rsidRPr="00CE0C3B">
              <w:rPr>
                <w:rFonts w:eastAsia="Calibri"/>
              </w:rPr>
              <w:t>Гкал</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9 069,28</w:t>
            </w:r>
          </w:p>
        </w:tc>
        <w:tc>
          <w:tcPr>
            <w:tcW w:w="2126" w:type="dxa"/>
            <w:shd w:val="clear" w:color="auto" w:fill="auto"/>
            <w:noWrap/>
            <w:hideMark/>
          </w:tcPr>
          <w:p w:rsidR="00CE0C3B" w:rsidRPr="00CE0C3B" w:rsidRDefault="00CE0C3B" w:rsidP="000F4FA9">
            <w:pPr>
              <w:ind w:firstLineChars="100" w:firstLine="200"/>
              <w:contextualSpacing/>
              <w:jc w:val="center"/>
              <w:rPr>
                <w:rFonts w:eastAsia="Calibri"/>
              </w:rPr>
            </w:pPr>
            <w:r w:rsidRPr="00CE0C3B">
              <w:rPr>
                <w:rFonts w:eastAsia="Calibri"/>
              </w:rPr>
              <w:t>9 069,28</w:t>
            </w:r>
          </w:p>
        </w:tc>
      </w:tr>
    </w:tbl>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2. Принять основные статьи расходов регулируемой организации.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1134"/>
        <w:gridCol w:w="3402"/>
        <w:gridCol w:w="1843"/>
      </w:tblGrid>
      <w:tr w:rsidR="00CE0C3B" w:rsidRPr="00CE0C3B" w:rsidTr="00CE0C3B">
        <w:trPr>
          <w:trHeight w:val="60"/>
          <w:tblHeader/>
        </w:trPr>
        <w:tc>
          <w:tcPr>
            <w:tcW w:w="3652" w:type="dxa"/>
            <w:vMerge w:val="restart"/>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Показатели</w:t>
            </w:r>
          </w:p>
        </w:tc>
        <w:tc>
          <w:tcPr>
            <w:tcW w:w="1134" w:type="dxa"/>
            <w:vMerge w:val="restart"/>
            <w:shd w:val="clear" w:color="auto" w:fill="auto"/>
            <w:hideMark/>
          </w:tcPr>
          <w:p w:rsidR="00CE0C3B" w:rsidRPr="00CE0C3B" w:rsidRDefault="00CE0C3B" w:rsidP="000F4FA9">
            <w:pPr>
              <w:contextualSpacing/>
              <w:rPr>
                <w:rFonts w:eastAsia="Calibri"/>
                <w:bCs/>
              </w:rPr>
            </w:pPr>
            <w:r w:rsidRPr="00CE0C3B">
              <w:rPr>
                <w:rFonts w:eastAsia="Calibri"/>
                <w:bCs/>
              </w:rPr>
              <w:t>Единица измерения</w:t>
            </w:r>
          </w:p>
        </w:tc>
        <w:tc>
          <w:tcPr>
            <w:tcW w:w="3402"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Данные предприятия</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Принято ЛенРТК</w:t>
            </w:r>
          </w:p>
        </w:tc>
      </w:tr>
      <w:tr w:rsidR="00CE0C3B" w:rsidRPr="00CE0C3B" w:rsidTr="00CE0C3B">
        <w:trPr>
          <w:trHeight w:val="315"/>
          <w:tblHeader/>
        </w:trPr>
        <w:tc>
          <w:tcPr>
            <w:tcW w:w="3652" w:type="dxa"/>
            <w:vMerge/>
            <w:shd w:val="clear" w:color="auto" w:fill="auto"/>
            <w:hideMark/>
          </w:tcPr>
          <w:p w:rsidR="00CE0C3B" w:rsidRPr="00CE0C3B" w:rsidRDefault="00CE0C3B" w:rsidP="000F4FA9">
            <w:pPr>
              <w:ind w:firstLineChars="100" w:firstLine="200"/>
              <w:contextualSpacing/>
              <w:jc w:val="center"/>
              <w:rPr>
                <w:rFonts w:eastAsia="Calibri"/>
                <w:bCs/>
              </w:rPr>
            </w:pPr>
          </w:p>
        </w:tc>
        <w:tc>
          <w:tcPr>
            <w:tcW w:w="1134" w:type="dxa"/>
            <w:vMerge/>
            <w:shd w:val="clear" w:color="auto" w:fill="auto"/>
            <w:hideMark/>
          </w:tcPr>
          <w:p w:rsidR="00CE0C3B" w:rsidRPr="00CE0C3B" w:rsidRDefault="00CE0C3B" w:rsidP="000F4FA9">
            <w:pPr>
              <w:ind w:firstLineChars="100" w:firstLine="200"/>
              <w:contextualSpacing/>
              <w:jc w:val="center"/>
              <w:rPr>
                <w:rFonts w:eastAsia="Calibri"/>
                <w:bCs/>
              </w:rPr>
            </w:pPr>
          </w:p>
        </w:tc>
        <w:tc>
          <w:tcPr>
            <w:tcW w:w="3402"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2020 год</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2020 год</w:t>
            </w:r>
          </w:p>
        </w:tc>
      </w:tr>
      <w:tr w:rsidR="00CE0C3B" w:rsidRPr="00CE0C3B" w:rsidTr="00CE0C3B">
        <w:trPr>
          <w:trHeight w:val="60"/>
          <w:tblHeader/>
        </w:trPr>
        <w:tc>
          <w:tcPr>
            <w:tcW w:w="3652" w:type="dxa"/>
            <w:vMerge/>
            <w:shd w:val="clear" w:color="auto" w:fill="auto"/>
            <w:hideMark/>
          </w:tcPr>
          <w:p w:rsidR="00CE0C3B" w:rsidRPr="00CE0C3B" w:rsidRDefault="00CE0C3B" w:rsidP="000F4FA9">
            <w:pPr>
              <w:ind w:firstLineChars="100" w:firstLine="200"/>
              <w:contextualSpacing/>
              <w:jc w:val="center"/>
              <w:rPr>
                <w:rFonts w:eastAsia="Calibri"/>
                <w:bCs/>
              </w:rPr>
            </w:pPr>
          </w:p>
        </w:tc>
        <w:tc>
          <w:tcPr>
            <w:tcW w:w="1134" w:type="dxa"/>
            <w:vMerge/>
            <w:shd w:val="clear" w:color="auto" w:fill="auto"/>
            <w:hideMark/>
          </w:tcPr>
          <w:p w:rsidR="00CE0C3B" w:rsidRPr="00CE0C3B" w:rsidRDefault="00CE0C3B" w:rsidP="000F4FA9">
            <w:pPr>
              <w:ind w:firstLineChars="100" w:firstLine="200"/>
              <w:contextualSpacing/>
              <w:jc w:val="center"/>
              <w:rPr>
                <w:rFonts w:eastAsia="Calibri"/>
                <w:bCs/>
              </w:rPr>
            </w:pPr>
          </w:p>
        </w:tc>
        <w:tc>
          <w:tcPr>
            <w:tcW w:w="3402"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План </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План </w:t>
            </w:r>
          </w:p>
        </w:tc>
      </w:tr>
      <w:tr w:rsidR="00CE0C3B" w:rsidRPr="00CE0C3B" w:rsidTr="00CE0C3B">
        <w:trPr>
          <w:trHeight w:val="715"/>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Индекс потребительских цен на расчетный период регулирования (ИПЦ)</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4,00</w:t>
            </w: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3,00</w:t>
            </w:r>
          </w:p>
        </w:tc>
      </w:tr>
      <w:tr w:rsidR="00CE0C3B" w:rsidRPr="00CE0C3B" w:rsidTr="00CE0C3B">
        <w:trPr>
          <w:trHeight w:val="465"/>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Индекс эффективности операционных расходов (ИОР)</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1,00</w:t>
            </w: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1,00</w:t>
            </w:r>
          </w:p>
        </w:tc>
      </w:tr>
      <w:tr w:rsidR="00CE0C3B" w:rsidRPr="00CE0C3B" w:rsidTr="00CE0C3B">
        <w:trPr>
          <w:trHeight w:val="48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Индекс изменения количества активов (ИКА) производство</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675"/>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Установленная тепловая мощность источника тепловой энергии (производство)</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Гкал/ч</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6,02</w:t>
            </w: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13,05</w:t>
            </w:r>
          </w:p>
        </w:tc>
      </w:tr>
      <w:tr w:rsidR="00CE0C3B" w:rsidRPr="00CE0C3B" w:rsidTr="00CE0C3B">
        <w:trPr>
          <w:trHeight w:val="615"/>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Индекс изменения количества активов (ИКА) передача</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81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Количество условных единиц, относящихся к активам, необходимым для осуществления регулируемой деятельности (передача)</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У.е.</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72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Коэффициент эластичности затрат по росту активов (Кэл)</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0,75</w:t>
            </w:r>
          </w:p>
        </w:tc>
        <w:tc>
          <w:tcPr>
            <w:tcW w:w="1843" w:type="dxa"/>
            <w:shd w:val="clear" w:color="auto" w:fill="auto"/>
            <w:vAlign w:val="center"/>
            <w:hideMark/>
          </w:tcPr>
          <w:p w:rsidR="00CE0C3B" w:rsidRPr="00CE0C3B" w:rsidRDefault="00CE0C3B" w:rsidP="000F4FA9">
            <w:pPr>
              <w:contextualSpacing/>
              <w:jc w:val="center"/>
              <w:rPr>
                <w:rFonts w:eastAsia="Calibri"/>
                <w:bCs/>
              </w:rPr>
            </w:pPr>
            <w:r w:rsidRPr="00CE0C3B">
              <w:rPr>
                <w:rFonts w:eastAsia="Calibri"/>
                <w:bCs/>
              </w:rPr>
              <w:t>0,75</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Итого коэффициент индексации (производство т/э)</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1,03</w:t>
            </w:r>
          </w:p>
        </w:tc>
        <w:tc>
          <w:tcPr>
            <w:tcW w:w="1843" w:type="dxa"/>
            <w:shd w:val="clear" w:color="auto" w:fill="auto"/>
            <w:vAlign w:val="center"/>
            <w:hideMark/>
          </w:tcPr>
          <w:p w:rsidR="00CE0C3B" w:rsidRPr="00CE0C3B" w:rsidRDefault="00CE0C3B" w:rsidP="000F4FA9">
            <w:pPr>
              <w:contextualSpacing/>
              <w:jc w:val="center"/>
              <w:rPr>
                <w:rFonts w:eastAsia="Calibri"/>
                <w:bCs/>
              </w:rPr>
            </w:pPr>
            <w:r w:rsidRPr="00CE0C3B">
              <w:rPr>
                <w:rFonts w:eastAsia="Calibri"/>
                <w:bCs/>
              </w:rPr>
              <w:t>1,91</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Итого коэффициент индексации (передача т/э)</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1,03</w:t>
            </w:r>
          </w:p>
        </w:tc>
        <w:tc>
          <w:tcPr>
            <w:tcW w:w="1843" w:type="dxa"/>
            <w:shd w:val="clear" w:color="auto" w:fill="auto"/>
            <w:vAlign w:val="center"/>
            <w:hideMark/>
          </w:tcPr>
          <w:p w:rsidR="00CE0C3B" w:rsidRPr="00CE0C3B" w:rsidRDefault="00CE0C3B" w:rsidP="000F4FA9">
            <w:pPr>
              <w:contextualSpacing/>
              <w:jc w:val="center"/>
              <w:rPr>
                <w:rFonts w:eastAsia="Calibri"/>
                <w:bCs/>
              </w:rPr>
            </w:pPr>
            <w:r w:rsidRPr="00CE0C3B">
              <w:rPr>
                <w:rFonts w:eastAsia="Calibri"/>
                <w:bCs/>
              </w:rPr>
              <w:t>1,03</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Итого расходы на производство тепловой энергии, теплоносителя</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85 740,36</w:t>
            </w: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59 284,70</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Операционные расходы</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28 359,55</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16 709,77</w:t>
              </w:r>
            </w:hyperlink>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Расходы на оплату труда</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14 270,81</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8 026,99</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фонд оплаты труда ППП</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11 218,85</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6 959,37</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численность ППП</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33,00</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12,00</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 xml:space="preserve">Неподконтрольные расходы (без </w:t>
            </w:r>
            <w:r w:rsidRPr="00CE0C3B">
              <w:rPr>
                <w:rFonts w:eastAsia="Calibri"/>
                <w:bCs/>
              </w:rPr>
              <w:lastRenderedPageBreak/>
              <w:t>налога на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lastRenderedPageBreak/>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5 889,89</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3 432,01</w:t>
              </w:r>
            </w:hyperlink>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lastRenderedPageBreak/>
              <w:t>Арендная плата в отношении производственных объектов</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6,00</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Амортизация основных средств (производственных объектов) без учета объектов инвестирования</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687,92</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687,92</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Итого расходы на передачу тепловой энергии</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7 022,03</w:t>
            </w:r>
          </w:p>
        </w:tc>
        <w:tc>
          <w:tcPr>
            <w:tcW w:w="1843"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4 365,68</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Операционные расходы</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3 384,92</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1 518,04</w:t>
              </w:r>
            </w:hyperlink>
          </w:p>
        </w:tc>
      </w:tr>
      <w:tr w:rsidR="00CE0C3B" w:rsidRPr="00CE0C3B" w:rsidTr="00CE0C3B">
        <w:trPr>
          <w:trHeight w:val="30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Расходы на оплату труда</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3 384,92</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1 517,64</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фонд оплаты труда ППП</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2 475,83</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1 239,38</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численность ППП</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7,00</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4,00</w:t>
            </w: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Неподконтрольные расходы (без налога на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1 022,25</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458,33</w:t>
              </w:r>
            </w:hyperlink>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Ресурсы</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2 614,86</w:t>
              </w:r>
            </w:hyperlink>
          </w:p>
        </w:tc>
        <w:tc>
          <w:tcPr>
            <w:tcW w:w="1843"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2 389,31</w:t>
              </w:r>
            </w:hyperlink>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Расход натурального топлива</w:t>
            </w:r>
          </w:p>
        </w:tc>
        <w:tc>
          <w:tcPr>
            <w:tcW w:w="1134" w:type="dxa"/>
            <w:shd w:val="clear" w:color="auto" w:fill="auto"/>
            <w:noWrap/>
            <w:vAlign w:val="center"/>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60"/>
        </w:trPr>
        <w:tc>
          <w:tcPr>
            <w:tcW w:w="3652"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Щепа</w:t>
            </w:r>
          </w:p>
        </w:tc>
        <w:tc>
          <w:tcPr>
            <w:tcW w:w="1134" w:type="dxa"/>
            <w:shd w:val="clear" w:color="auto" w:fill="auto"/>
            <w:vAlign w:val="center"/>
            <w:hideMark/>
          </w:tcPr>
          <w:p w:rsidR="00CE0C3B" w:rsidRPr="00CE0C3B" w:rsidRDefault="00CE0C3B" w:rsidP="000F4FA9">
            <w:pPr>
              <w:ind w:firstLineChars="100" w:firstLine="200"/>
              <w:contextualSpacing/>
              <w:rPr>
                <w:rFonts w:eastAsia="Calibri"/>
                <w:bCs/>
              </w:rPr>
            </w:pPr>
            <w:r w:rsidRPr="00CE0C3B">
              <w:rPr>
                <w:rFonts w:eastAsia="Calibri"/>
                <w:bCs/>
              </w:rPr>
              <w:t>м3</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9 900,34</w:t>
            </w:r>
          </w:p>
        </w:tc>
        <w:tc>
          <w:tcPr>
            <w:tcW w:w="1843"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9 900,34</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Дрова</w:t>
            </w:r>
          </w:p>
        </w:tc>
        <w:tc>
          <w:tcPr>
            <w:tcW w:w="1134"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пл.м3</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1 252,92</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985,93</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Уголь</w:t>
            </w:r>
          </w:p>
        </w:tc>
        <w:tc>
          <w:tcPr>
            <w:tcW w:w="1134"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т</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1 958,42</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1 914,74</w:t>
            </w:r>
          </w:p>
        </w:tc>
      </w:tr>
      <w:tr w:rsidR="00CE0C3B" w:rsidRPr="00CE0C3B" w:rsidTr="00CE0C3B">
        <w:trPr>
          <w:trHeight w:val="315"/>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Удельный расход условного топлива на выработку т/э</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Кгут/Гкал</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235,64</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229,92</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Щепа</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Кгут/Гкал</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225,00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225,00</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Дрова</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Кгут/Гкал</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307,00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238,00</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Уголь</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Кгут/Гкал</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243,43</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238,00</w:t>
            </w:r>
          </w:p>
        </w:tc>
      </w:tr>
      <w:tr w:rsidR="00CE0C3B" w:rsidRPr="00CE0C3B" w:rsidTr="00CE0C3B">
        <w:trPr>
          <w:trHeight w:val="315"/>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Цена топлива</w:t>
            </w:r>
          </w:p>
        </w:tc>
        <w:tc>
          <w:tcPr>
            <w:tcW w:w="1134" w:type="dxa"/>
            <w:shd w:val="clear" w:color="auto" w:fill="auto"/>
            <w:noWrap/>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Щепа</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руб/м3</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3 087,43</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1 976,00</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Дрова</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руб/пл.м3</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1 500,00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1 500,00</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Уголь</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руб/т</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7 000,00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6 826,67</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Объем покупки э/э</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тыс.кВт.ч</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699,40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699,40</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Среднегодовой тариф на э/э</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руб./кВт.ч</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8,79</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8,03</w:t>
            </w:r>
          </w:p>
        </w:tc>
      </w:tr>
      <w:tr w:rsidR="00CE0C3B" w:rsidRPr="00CE0C3B" w:rsidTr="00CE0C3B">
        <w:trPr>
          <w:trHeight w:val="27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Объем воды,всего</w:t>
            </w:r>
          </w:p>
        </w:tc>
        <w:tc>
          <w:tcPr>
            <w:tcW w:w="1134"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тыс.м3</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32,44</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32,57</w:t>
            </w:r>
          </w:p>
        </w:tc>
      </w:tr>
      <w:tr w:rsidR="00CE0C3B" w:rsidRPr="00CE0C3B" w:rsidTr="00CE0C3B">
        <w:trPr>
          <w:trHeight w:val="27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Средний уд. расход</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м3/Гкал</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1,70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1,70</w:t>
            </w:r>
          </w:p>
        </w:tc>
      </w:tr>
      <w:tr w:rsidR="00CE0C3B" w:rsidRPr="00CE0C3B" w:rsidTr="00CE0C3B">
        <w:trPr>
          <w:trHeight w:val="315"/>
        </w:trPr>
        <w:tc>
          <w:tcPr>
            <w:tcW w:w="3652" w:type="dxa"/>
            <w:shd w:val="clear" w:color="auto" w:fill="auto"/>
            <w:noWrap/>
            <w:hideMark/>
          </w:tcPr>
          <w:p w:rsidR="00CE0C3B" w:rsidRPr="00CE0C3B" w:rsidRDefault="00CE0C3B" w:rsidP="000F4FA9">
            <w:pPr>
              <w:ind w:firstLineChars="100" w:firstLine="200"/>
              <w:contextualSpacing/>
              <w:rPr>
                <w:rFonts w:eastAsia="Calibri"/>
                <w:bCs/>
              </w:rPr>
            </w:pPr>
            <w:r w:rsidRPr="00CE0C3B">
              <w:rPr>
                <w:rFonts w:eastAsia="Calibri"/>
                <w:bCs/>
              </w:rPr>
              <w:t>Итого расходы из прибыли (без налога на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c>
          <w:tcPr>
            <w:tcW w:w="1843" w:type="dxa"/>
            <w:shd w:val="clear" w:color="auto" w:fill="auto"/>
            <w:noWrap/>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нормативная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c>
          <w:tcPr>
            <w:tcW w:w="1843" w:type="dxa"/>
            <w:shd w:val="clear" w:color="auto" w:fill="auto"/>
            <w:noWrap/>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нормативный уровень прибыли</w:t>
            </w:r>
          </w:p>
        </w:tc>
        <w:tc>
          <w:tcPr>
            <w:tcW w:w="1134"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расчетная предпринимательская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c>
          <w:tcPr>
            <w:tcW w:w="1843" w:type="dxa"/>
            <w:shd w:val="clear" w:color="auto" w:fill="auto"/>
            <w:noWrap/>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120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
        </w:tc>
        <w:tc>
          <w:tcPr>
            <w:tcW w:w="1134"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r>
      <w:tr w:rsidR="00CE0C3B" w:rsidRPr="00CE0C3B" w:rsidTr="00CE0C3B">
        <w:trPr>
          <w:trHeight w:val="60"/>
        </w:trPr>
        <w:tc>
          <w:tcPr>
            <w:tcW w:w="3652" w:type="dxa"/>
            <w:shd w:val="clear" w:color="auto" w:fill="auto"/>
            <w:noWrap/>
            <w:hideMark/>
          </w:tcPr>
          <w:p w:rsidR="00CE0C3B" w:rsidRPr="00CE0C3B" w:rsidRDefault="00CE0C3B" w:rsidP="000F4FA9">
            <w:pPr>
              <w:ind w:firstLineChars="100" w:firstLine="200"/>
              <w:contextualSpacing/>
              <w:rPr>
                <w:rFonts w:eastAsia="Calibri"/>
                <w:bCs/>
              </w:rPr>
            </w:pPr>
            <w:r w:rsidRPr="00CE0C3B">
              <w:rPr>
                <w:rFonts w:eastAsia="Calibri"/>
                <w:bCs/>
              </w:rPr>
              <w:t>Налог на прибыль</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c>
          <w:tcPr>
            <w:tcW w:w="1843" w:type="dxa"/>
            <w:shd w:val="clear" w:color="auto" w:fill="auto"/>
            <w:noWrap/>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 xml:space="preserve"> 0,00</w:t>
              </w:r>
            </w:hyperlink>
          </w:p>
        </w:tc>
      </w:tr>
      <w:tr w:rsidR="00CE0C3B" w:rsidRPr="00CE0C3B" w:rsidTr="00CE0C3B">
        <w:trPr>
          <w:trHeight w:val="60"/>
        </w:trPr>
        <w:tc>
          <w:tcPr>
            <w:tcW w:w="3652" w:type="dxa"/>
            <w:shd w:val="clear" w:color="auto" w:fill="auto"/>
            <w:noWrap/>
            <w:hideMark/>
          </w:tcPr>
          <w:p w:rsidR="00CE0C3B" w:rsidRPr="00CE0C3B" w:rsidRDefault="00CE0C3B" w:rsidP="000F4FA9">
            <w:pPr>
              <w:ind w:firstLineChars="100" w:firstLine="200"/>
              <w:contextualSpacing/>
              <w:rPr>
                <w:rFonts w:eastAsia="Calibri"/>
                <w:bCs/>
              </w:rPr>
            </w:pPr>
            <w:r w:rsidRPr="00CE0C3B">
              <w:rPr>
                <w:rFonts w:eastAsia="Calibri"/>
                <w:bCs/>
              </w:rPr>
              <w:lastRenderedPageBreak/>
              <w:t>Корректировка НВВ</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9 511,55</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r>
      <w:tr w:rsidR="00CE0C3B" w:rsidRPr="00CE0C3B" w:rsidTr="00CE0C3B">
        <w:trPr>
          <w:trHeight w:val="675"/>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Результаты деятельности до перехода к регулированию цен (тарифов) на основе долгосрочных параметров регулирования</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p>
        </w:tc>
      </w:tr>
      <w:tr w:rsidR="00CE0C3B" w:rsidRPr="00CE0C3B" w:rsidTr="00CE0C3B">
        <w:trPr>
          <w:trHeight w:val="975"/>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Корректировка с целью учета отклонения фактических значений параметров расчета тарифов от значений, учтенных при установлении тарифов</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w:t>
            </w:r>
          </w:p>
        </w:tc>
      </w:tr>
      <w:tr w:rsidR="00CE0C3B" w:rsidRPr="00CE0C3B" w:rsidTr="00CE0C3B">
        <w:trPr>
          <w:trHeight w:val="6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Корректировка НВВ в связи с изменением (неисполнением) инвестиционной программы</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w:t>
            </w:r>
          </w:p>
        </w:tc>
      </w:tr>
      <w:tr w:rsidR="00CE0C3B" w:rsidRPr="00CE0C3B" w:rsidTr="00CE0C3B">
        <w:trPr>
          <w:trHeight w:val="1695"/>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1134" w:type="dxa"/>
            <w:shd w:val="clear" w:color="auto" w:fill="auto"/>
            <w:vAlign w:val="center"/>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9 511,55</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w:t>
            </w:r>
          </w:p>
        </w:tc>
      </w:tr>
      <w:tr w:rsidR="00CE0C3B" w:rsidRPr="00CE0C3B" w:rsidTr="00CE0C3B">
        <w:trPr>
          <w:trHeight w:val="315"/>
        </w:trPr>
        <w:tc>
          <w:tcPr>
            <w:tcW w:w="3652" w:type="dxa"/>
            <w:shd w:val="clear" w:color="auto" w:fill="auto"/>
            <w:noWrap/>
            <w:hideMark/>
          </w:tcPr>
          <w:p w:rsidR="00CE0C3B" w:rsidRPr="00CE0C3B" w:rsidRDefault="00CE0C3B" w:rsidP="000F4FA9">
            <w:pPr>
              <w:contextualSpacing/>
              <w:rPr>
                <w:rFonts w:eastAsia="Calibri"/>
                <w:bCs/>
              </w:rPr>
            </w:pPr>
            <w:r w:rsidRPr="00CE0C3B">
              <w:rPr>
                <w:rFonts w:eastAsia="Calibri"/>
                <w:bCs/>
              </w:rPr>
              <w:t>Расчет необходимой валовой выручки (НВВ)</w:t>
            </w:r>
          </w:p>
        </w:tc>
        <w:tc>
          <w:tcPr>
            <w:tcW w:w="1134"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 </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 </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всего, в т.ч.</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102 273,93</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63 672,20</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операционные расходы</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31 744,47</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18 227,81</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неподконтрольные расходы (с налогом на прибыль)</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6 912,13</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3 890,34</w:t>
            </w:r>
          </w:p>
        </w:tc>
      </w:tr>
      <w:tr w:rsidR="00CE0C3B" w:rsidRPr="00CE0C3B" w:rsidTr="00CE0C3B">
        <w:trPr>
          <w:trHeight w:val="315"/>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ресурсы</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54 127,60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41 554,04</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расходы из прибыли</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 0,00</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на теплоноситель</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2 023,20</w:t>
              </w:r>
            </w:hyperlink>
          </w:p>
        </w:tc>
        <w:tc>
          <w:tcPr>
            <w:tcW w:w="1843" w:type="dxa"/>
            <w:shd w:val="clear" w:color="auto" w:fill="auto"/>
            <w:hideMark/>
          </w:tcPr>
          <w:p w:rsidR="00CE0C3B" w:rsidRPr="00CE0C3B" w:rsidRDefault="000F4FA9" w:rsidP="000F4FA9">
            <w:pPr>
              <w:ind w:firstLineChars="100" w:firstLine="200"/>
              <w:contextualSpacing/>
              <w:jc w:val="center"/>
              <w:rPr>
                <w:rFonts w:eastAsia="Calibri"/>
                <w:bCs/>
              </w:rPr>
            </w:pPr>
            <w:hyperlink w:tooltip="Щёлкните для перехода" w:history="1">
              <w:r w:rsidR="00CE0C3B" w:rsidRPr="00CE0C3B">
                <w:rPr>
                  <w:rFonts w:eastAsia="Calibri"/>
                  <w:bCs/>
                </w:rPr>
                <w:t>2 300,08</w:t>
              </w:r>
            </w:hyperlink>
          </w:p>
        </w:tc>
      </w:tr>
      <w:tr w:rsidR="00CE0C3B" w:rsidRPr="00CE0C3B" w:rsidTr="00CE0C3B">
        <w:trPr>
          <w:trHeight w:val="272"/>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без учета теплоносителя</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100 272,55</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61 372,12</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по конечным потребителям с коллекторов</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 0,00</w:t>
            </w:r>
          </w:p>
        </w:tc>
      </w:tr>
      <w:tr w:rsidR="00CE0C3B" w:rsidRPr="00CE0C3B" w:rsidTr="00CE0C3B">
        <w:trPr>
          <w:trHeight w:val="315"/>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I полугодие</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 0,00</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II полугодие</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0,00</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 xml:space="preserve"> 0,00</w:t>
            </w:r>
          </w:p>
        </w:tc>
      </w:tr>
      <w:tr w:rsidR="00CE0C3B" w:rsidRPr="00CE0C3B" w:rsidTr="00CE0C3B">
        <w:trPr>
          <w:trHeight w:val="60"/>
        </w:trPr>
        <w:tc>
          <w:tcPr>
            <w:tcW w:w="3652" w:type="dxa"/>
            <w:shd w:val="clear" w:color="auto" w:fill="auto"/>
            <w:hideMark/>
          </w:tcPr>
          <w:p w:rsidR="00CE0C3B" w:rsidRPr="00CE0C3B" w:rsidRDefault="00CE0C3B" w:rsidP="000F4FA9">
            <w:pPr>
              <w:contextualSpacing/>
              <w:rPr>
                <w:rFonts w:eastAsia="Calibri"/>
                <w:bCs/>
              </w:rPr>
            </w:pPr>
            <w:r w:rsidRPr="00CE0C3B">
              <w:rPr>
                <w:rFonts w:eastAsia="Calibri"/>
                <w:bCs/>
              </w:rPr>
              <w:t>НВВ без учета теплоносителя товарная из сети</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100 250,73</w:t>
            </w:r>
          </w:p>
        </w:tc>
        <w:tc>
          <w:tcPr>
            <w:tcW w:w="1843" w:type="dxa"/>
            <w:shd w:val="clear" w:color="auto" w:fill="auto"/>
            <w:hideMark/>
          </w:tcPr>
          <w:p w:rsidR="00CE0C3B" w:rsidRPr="00CE0C3B" w:rsidRDefault="00CE0C3B" w:rsidP="000F4FA9">
            <w:pPr>
              <w:ind w:firstLineChars="100" w:firstLine="200"/>
              <w:contextualSpacing/>
              <w:jc w:val="center"/>
              <w:rPr>
                <w:rFonts w:eastAsia="Calibri"/>
                <w:bCs/>
              </w:rPr>
            </w:pPr>
            <w:r w:rsidRPr="00CE0C3B">
              <w:rPr>
                <w:rFonts w:eastAsia="Calibri"/>
                <w:bCs/>
              </w:rPr>
              <w:t>61 350,30</w:t>
            </w:r>
          </w:p>
        </w:tc>
      </w:tr>
      <w:tr w:rsidR="00CE0C3B" w:rsidRPr="00CE0C3B" w:rsidTr="00CE0C3B">
        <w:trPr>
          <w:trHeight w:val="33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НВВ, I полугодие</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29 637,99</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29 637,99</w:t>
            </w:r>
          </w:p>
        </w:tc>
      </w:tr>
      <w:tr w:rsidR="00CE0C3B" w:rsidRPr="00CE0C3B" w:rsidTr="00CE0C3B">
        <w:trPr>
          <w:trHeight w:val="300"/>
        </w:trPr>
        <w:tc>
          <w:tcPr>
            <w:tcW w:w="3652" w:type="dxa"/>
            <w:shd w:val="clear" w:color="auto" w:fill="auto"/>
            <w:hideMark/>
          </w:tcPr>
          <w:p w:rsidR="00CE0C3B" w:rsidRPr="00CE0C3B" w:rsidRDefault="00CE0C3B" w:rsidP="000F4FA9">
            <w:pPr>
              <w:ind w:firstLineChars="100" w:firstLine="200"/>
              <w:contextualSpacing/>
              <w:rPr>
                <w:rFonts w:eastAsia="Calibri"/>
                <w:bCs/>
              </w:rPr>
            </w:pPr>
            <w:r w:rsidRPr="00CE0C3B">
              <w:rPr>
                <w:rFonts w:eastAsia="Calibri"/>
                <w:bCs/>
              </w:rPr>
              <w:t>НВВ, II полугодие</w:t>
            </w:r>
          </w:p>
        </w:tc>
        <w:tc>
          <w:tcPr>
            <w:tcW w:w="1134" w:type="dxa"/>
            <w:shd w:val="clear" w:color="auto" w:fill="auto"/>
            <w:hideMark/>
          </w:tcPr>
          <w:p w:rsidR="00CE0C3B" w:rsidRPr="00CE0C3B" w:rsidRDefault="00CE0C3B" w:rsidP="000F4FA9">
            <w:pPr>
              <w:contextualSpacing/>
              <w:rPr>
                <w:rFonts w:eastAsia="Calibri"/>
                <w:bCs/>
              </w:rPr>
            </w:pPr>
            <w:r w:rsidRPr="00CE0C3B">
              <w:rPr>
                <w:rFonts w:eastAsia="Calibri"/>
                <w:bCs/>
              </w:rPr>
              <w:t>тыс руб</w:t>
            </w:r>
          </w:p>
        </w:tc>
        <w:tc>
          <w:tcPr>
            <w:tcW w:w="3402" w:type="dxa"/>
            <w:shd w:val="clear" w:color="auto" w:fill="auto"/>
            <w:noWrap/>
            <w:vAlign w:val="center"/>
            <w:hideMark/>
          </w:tcPr>
          <w:p w:rsidR="00CE0C3B" w:rsidRPr="00CE0C3B" w:rsidRDefault="00CE0C3B" w:rsidP="000F4FA9">
            <w:pPr>
              <w:ind w:firstLineChars="100" w:firstLine="200"/>
              <w:contextualSpacing/>
              <w:jc w:val="center"/>
              <w:rPr>
                <w:rFonts w:eastAsia="Calibri"/>
                <w:bCs/>
              </w:rPr>
            </w:pPr>
            <w:r w:rsidRPr="00CE0C3B">
              <w:rPr>
                <w:rFonts w:eastAsia="Calibri"/>
                <w:bCs/>
              </w:rPr>
              <w:t>70 612,74</w:t>
            </w:r>
          </w:p>
        </w:tc>
        <w:tc>
          <w:tcPr>
            <w:tcW w:w="1843" w:type="dxa"/>
            <w:shd w:val="clear" w:color="auto" w:fill="auto"/>
            <w:noWrap/>
            <w:hideMark/>
          </w:tcPr>
          <w:p w:rsidR="00CE0C3B" w:rsidRPr="00CE0C3B" w:rsidRDefault="00CE0C3B" w:rsidP="000F4FA9">
            <w:pPr>
              <w:ind w:firstLineChars="100" w:firstLine="200"/>
              <w:contextualSpacing/>
              <w:jc w:val="center"/>
              <w:rPr>
                <w:rFonts w:eastAsia="Calibri"/>
                <w:bCs/>
              </w:rPr>
            </w:pPr>
            <w:r w:rsidRPr="00CE0C3B">
              <w:rPr>
                <w:rFonts w:eastAsia="Calibri"/>
                <w:bCs/>
              </w:rPr>
              <w:t>31 712,32</w:t>
            </w:r>
          </w:p>
        </w:tc>
      </w:tr>
    </w:tbl>
    <w:p w:rsidR="00CE0C3B" w:rsidRPr="00CE0C3B" w:rsidRDefault="00CE0C3B" w:rsidP="000F4FA9">
      <w:pPr>
        <w:tabs>
          <w:tab w:val="left" w:pos="709"/>
        </w:tabs>
        <w:ind w:firstLine="567"/>
        <w:contextualSpacing/>
        <w:jc w:val="both"/>
        <w:rPr>
          <w:rFonts w:eastAsia="Calibri"/>
          <w:sz w:val="24"/>
          <w:szCs w:val="24"/>
          <w:lang w:eastAsia="en-US"/>
        </w:rPr>
      </w:pPr>
      <w:r w:rsidRPr="00CE0C3B">
        <w:rPr>
          <w:sz w:val="24"/>
          <w:szCs w:val="24"/>
          <w:lang w:eastAsia="ar-SA"/>
        </w:rPr>
        <w:t>3.</w:t>
      </w:r>
      <w:r w:rsidRPr="00CE0C3B">
        <w:rPr>
          <w:lang w:eastAsia="ar-SA"/>
        </w:rPr>
        <w:t xml:space="preserve"> </w:t>
      </w:r>
      <w:r w:rsidRPr="00CE0C3B">
        <w:rPr>
          <w:rFonts w:eastAsia="Calibri"/>
          <w:sz w:val="24"/>
          <w:szCs w:val="24"/>
          <w:lang w:eastAsia="en-US"/>
        </w:rPr>
        <w:t xml:space="preserve">У </w:t>
      </w:r>
      <w:r w:rsidRPr="00CE0C3B">
        <w:rPr>
          <w:sz w:val="24"/>
          <w:szCs w:val="24"/>
          <w:lang w:eastAsia="ar-SA"/>
        </w:rPr>
        <w:t>МУП «АУРП»</w:t>
      </w:r>
      <w:r w:rsidRPr="00CE0C3B">
        <w:rPr>
          <w:rFonts w:eastAsia="Calibri"/>
          <w:sz w:val="24"/>
          <w:szCs w:val="24"/>
          <w:lang w:eastAsia="en-US"/>
        </w:rPr>
        <w:t xml:space="preserve"> отсутствует утвержденная в установленном порядке на период регулирования инвестиционная программа.</w:t>
      </w:r>
    </w:p>
    <w:p w:rsidR="00CE0C3B" w:rsidRPr="00CE0C3B" w:rsidRDefault="00CE0C3B" w:rsidP="000F4FA9">
      <w:pPr>
        <w:ind w:firstLine="567"/>
        <w:contextualSpacing/>
        <w:jc w:val="both"/>
        <w:rPr>
          <w:rFonts w:eastAsia="Calibri"/>
          <w:sz w:val="24"/>
          <w:szCs w:val="24"/>
          <w:lang w:eastAsia="en-US"/>
        </w:rPr>
      </w:pPr>
      <w:r w:rsidRPr="00CE0C3B">
        <w:rPr>
          <w:rFonts w:eastAsia="Calibri"/>
          <w:sz w:val="24"/>
          <w:szCs w:val="24"/>
          <w:lang w:eastAsia="en-US"/>
        </w:rPr>
        <w:t>4. Установить тарифы на тепловую энергию</w:t>
      </w:r>
    </w:p>
    <w:tbl>
      <w:tblPr>
        <w:tblW w:w="4964" w:type="pct"/>
        <w:tblInd w:w="108" w:type="dxa"/>
        <w:tblLayout w:type="fixed"/>
        <w:tblLook w:val="04A0" w:firstRow="1" w:lastRow="0" w:firstColumn="1" w:lastColumn="0" w:noHBand="0" w:noVBand="1"/>
      </w:tblPr>
      <w:tblGrid>
        <w:gridCol w:w="523"/>
        <w:gridCol w:w="1760"/>
        <w:gridCol w:w="2959"/>
        <w:gridCol w:w="967"/>
        <w:gridCol w:w="788"/>
        <w:gridCol w:w="788"/>
        <w:gridCol w:w="799"/>
        <w:gridCol w:w="844"/>
        <w:gridCol w:w="1482"/>
      </w:tblGrid>
      <w:tr w:rsidR="00CE0C3B" w:rsidRPr="00CE0C3B" w:rsidTr="00CE0C3B">
        <w:trPr>
          <w:trHeight w:val="540"/>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п/п</w:t>
            </w:r>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Вид тарифа</w:t>
            </w:r>
          </w:p>
        </w:tc>
        <w:tc>
          <w:tcPr>
            <w:tcW w:w="135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Год с календарной разбивкой</w:t>
            </w:r>
          </w:p>
        </w:tc>
        <w:tc>
          <w:tcPr>
            <w:tcW w:w="4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Вода</w:t>
            </w:r>
          </w:p>
        </w:tc>
        <w:tc>
          <w:tcPr>
            <w:tcW w:w="1475" w:type="pct"/>
            <w:gridSpan w:val="4"/>
            <w:tcBorders>
              <w:top w:val="single" w:sz="4" w:space="0" w:color="auto"/>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Отборный пар давлением</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E0C3B" w:rsidRPr="00CE0C3B" w:rsidRDefault="00CE0C3B" w:rsidP="000F4FA9">
            <w:pPr>
              <w:ind w:left="-126" w:right="-142"/>
              <w:contextualSpacing/>
              <w:jc w:val="center"/>
            </w:pPr>
            <w:r w:rsidRPr="00CE0C3B">
              <w:t>Острый и редуцированный пар</w:t>
            </w:r>
          </w:p>
        </w:tc>
      </w:tr>
      <w:tr w:rsidR="00CE0C3B" w:rsidRPr="00CE0C3B" w:rsidTr="00CE0C3B">
        <w:trPr>
          <w:trHeight w:val="540"/>
        </w:trPr>
        <w:tc>
          <w:tcPr>
            <w:tcW w:w="240"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1356"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443"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c>
          <w:tcPr>
            <w:tcW w:w="361"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t xml:space="preserve">от 1,2 до 2,5 </w:t>
            </w:r>
            <w:r w:rsidRPr="00CE0C3B">
              <w:lastRenderedPageBreak/>
              <w:t>кг/см</w:t>
            </w:r>
            <w:r w:rsidRPr="00CE0C3B">
              <w:rPr>
                <w:vertAlign w:val="superscript"/>
              </w:rPr>
              <w:t>2</w:t>
            </w:r>
          </w:p>
        </w:tc>
        <w:tc>
          <w:tcPr>
            <w:tcW w:w="361"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lastRenderedPageBreak/>
              <w:t xml:space="preserve">от 2,5 до 7,0 </w:t>
            </w:r>
            <w:r w:rsidRPr="00CE0C3B">
              <w:lastRenderedPageBreak/>
              <w:t>кг/см</w:t>
            </w:r>
            <w:r w:rsidRPr="00CE0C3B">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lastRenderedPageBreak/>
              <w:t xml:space="preserve">от 7,0 до </w:t>
            </w:r>
            <w:r w:rsidRPr="00CE0C3B">
              <w:lastRenderedPageBreak/>
              <w:t>13,0 кг/см</w:t>
            </w:r>
            <w:r w:rsidRPr="00CE0C3B">
              <w:rPr>
                <w:vertAlign w:val="superscript"/>
              </w:rPr>
              <w:t>2</w:t>
            </w:r>
          </w:p>
        </w:tc>
        <w:tc>
          <w:tcPr>
            <w:tcW w:w="387"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center"/>
            </w:pPr>
            <w:r w:rsidRPr="00CE0C3B">
              <w:lastRenderedPageBreak/>
              <w:t xml:space="preserve">свыше 13,0 </w:t>
            </w:r>
            <w:r w:rsidRPr="00CE0C3B">
              <w:lastRenderedPageBreak/>
              <w:t>кг/см</w:t>
            </w:r>
            <w:r w:rsidRPr="00CE0C3B">
              <w:rPr>
                <w:vertAlign w:val="superscript"/>
              </w:rPr>
              <w:t>2</w:t>
            </w:r>
          </w:p>
        </w:tc>
        <w:tc>
          <w:tcPr>
            <w:tcW w:w="679" w:type="pct"/>
            <w:vMerge/>
            <w:tcBorders>
              <w:top w:val="single" w:sz="4" w:space="0" w:color="auto"/>
              <w:left w:val="single" w:sz="4" w:space="0" w:color="auto"/>
              <w:bottom w:val="single" w:sz="4" w:space="0" w:color="auto"/>
              <w:right w:val="single" w:sz="4" w:space="0" w:color="auto"/>
            </w:tcBorders>
            <w:vAlign w:val="center"/>
            <w:hideMark/>
          </w:tcPr>
          <w:p w:rsidR="00CE0C3B" w:rsidRPr="00CE0C3B" w:rsidRDefault="00CE0C3B" w:rsidP="000F4FA9">
            <w:pPr>
              <w:contextualSpacing/>
            </w:pPr>
          </w:p>
        </w:tc>
      </w:tr>
      <w:tr w:rsidR="00CE0C3B" w:rsidRPr="00CE0C3B" w:rsidTr="00CE0C3B">
        <w:trPr>
          <w:trHeight w:val="540"/>
        </w:trPr>
        <w:tc>
          <w:tcPr>
            <w:tcW w:w="240" w:type="pct"/>
            <w:tcBorders>
              <w:top w:val="nil"/>
              <w:left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lastRenderedPageBreak/>
              <w:t>1</w:t>
            </w:r>
          </w:p>
        </w:tc>
        <w:tc>
          <w:tcPr>
            <w:tcW w:w="4760" w:type="pct"/>
            <w:gridSpan w:val="8"/>
            <w:tcBorders>
              <w:top w:val="single" w:sz="4" w:space="0" w:color="auto"/>
              <w:left w:val="nil"/>
              <w:bottom w:val="single" w:sz="4" w:space="0" w:color="auto"/>
              <w:right w:val="single" w:sz="4" w:space="0" w:color="auto"/>
            </w:tcBorders>
            <w:shd w:val="clear" w:color="auto" w:fill="auto"/>
            <w:vAlign w:val="center"/>
            <w:hideMark/>
          </w:tcPr>
          <w:p w:rsidR="00CE0C3B" w:rsidRPr="00CE0C3B" w:rsidRDefault="00CE0C3B" w:rsidP="000F4FA9">
            <w:pPr>
              <w:contextualSpacing/>
              <w:jc w:val="both"/>
            </w:pPr>
            <w:r w:rsidRPr="00CE0C3B">
              <w:t>Для потребителей муниципального образования «Р</w:t>
            </w:r>
            <w:r w:rsidRPr="00CE0C3B">
              <w:rPr>
                <w:rFonts w:eastAsia="Calibri"/>
                <w:lang w:eastAsia="en-US"/>
              </w:rPr>
              <w:t xml:space="preserve">омашкинское сельское поселение» Приозерского  </w:t>
            </w:r>
            <w:r w:rsidRPr="00CE0C3B">
              <w:t>муниципального района</w:t>
            </w:r>
            <w:r w:rsidRPr="00CE0C3B" w:rsidDel="00A50D19">
              <w:t xml:space="preserve"> </w:t>
            </w:r>
            <w:r w:rsidRPr="00CE0C3B">
              <w:t>Ленинградской области, в случае отсутствия дифференциации тарифов по схеме подключения</w:t>
            </w:r>
          </w:p>
        </w:tc>
      </w:tr>
      <w:tr w:rsidR="00CE0C3B" w:rsidRPr="00CE0C3B" w:rsidTr="00CE0C3B">
        <w:trPr>
          <w:trHeight w:val="305"/>
        </w:trPr>
        <w:tc>
          <w:tcPr>
            <w:tcW w:w="240" w:type="pct"/>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807" w:type="pct"/>
            <w:vMerge w:val="restart"/>
            <w:tcBorders>
              <w:top w:val="nil"/>
              <w:left w:val="single" w:sz="4" w:space="0" w:color="auto"/>
              <w:right w:val="single" w:sz="4" w:space="0" w:color="auto"/>
            </w:tcBorders>
            <w:shd w:val="clear" w:color="auto" w:fill="auto"/>
            <w:vAlign w:val="center"/>
            <w:hideMark/>
          </w:tcPr>
          <w:p w:rsidR="00CE0C3B" w:rsidRPr="00CE0C3B" w:rsidRDefault="00CE0C3B" w:rsidP="000F4FA9">
            <w:pPr>
              <w:contextualSpacing/>
            </w:pPr>
            <w:r w:rsidRPr="00CE0C3B">
              <w:t>Одноставочный, руб./Гкал</w:t>
            </w:r>
          </w:p>
        </w:tc>
        <w:tc>
          <w:tcPr>
            <w:tcW w:w="1356"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left="-142" w:right="-108"/>
              <w:contextualSpacing/>
              <w:jc w:val="center"/>
            </w:pPr>
            <w:r w:rsidRPr="00CE0C3B">
              <w:t>с 01.01.2019 по 30.06.2019</w:t>
            </w:r>
          </w:p>
        </w:tc>
        <w:tc>
          <w:tcPr>
            <w:tcW w:w="44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3267,95</w:t>
            </w:r>
          </w:p>
        </w:tc>
        <w:tc>
          <w:tcPr>
            <w:tcW w:w="36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CE0C3B">
        <w:trPr>
          <w:trHeight w:val="64"/>
        </w:trPr>
        <w:tc>
          <w:tcPr>
            <w:tcW w:w="240" w:type="pct"/>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807" w:type="pct"/>
            <w:vMerge/>
            <w:tcBorders>
              <w:left w:val="single" w:sz="4" w:space="0" w:color="auto"/>
              <w:right w:val="single" w:sz="4" w:space="0" w:color="auto"/>
            </w:tcBorders>
            <w:shd w:val="clear" w:color="auto" w:fill="auto"/>
            <w:vAlign w:val="center"/>
            <w:hideMark/>
          </w:tcPr>
          <w:p w:rsidR="00CE0C3B" w:rsidRPr="00CE0C3B" w:rsidRDefault="00CE0C3B" w:rsidP="000F4FA9">
            <w:pPr>
              <w:contextualSpacing/>
            </w:pPr>
          </w:p>
        </w:tc>
        <w:tc>
          <w:tcPr>
            <w:tcW w:w="1356" w:type="pct"/>
            <w:tcBorders>
              <w:top w:val="nil"/>
              <w:left w:val="nil"/>
              <w:bottom w:val="single" w:sz="4" w:space="0" w:color="auto"/>
              <w:right w:val="single" w:sz="4" w:space="0" w:color="auto"/>
            </w:tcBorders>
            <w:shd w:val="clear" w:color="auto" w:fill="auto"/>
            <w:vAlign w:val="center"/>
            <w:hideMark/>
          </w:tcPr>
          <w:p w:rsidR="00CE0C3B" w:rsidRPr="00CE0C3B" w:rsidRDefault="00CE0C3B" w:rsidP="000F4FA9">
            <w:pPr>
              <w:ind w:left="-142" w:right="-108"/>
              <w:contextualSpacing/>
              <w:jc w:val="center"/>
            </w:pPr>
            <w:r w:rsidRPr="00CE0C3B">
              <w:t>с 01.07.2019 по 31.12.2019</w:t>
            </w:r>
          </w:p>
        </w:tc>
        <w:tc>
          <w:tcPr>
            <w:tcW w:w="44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3267,95</w:t>
            </w:r>
          </w:p>
        </w:tc>
        <w:tc>
          <w:tcPr>
            <w:tcW w:w="36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hideMark/>
          </w:tcPr>
          <w:p w:rsidR="00CE0C3B" w:rsidRPr="00CE0C3B" w:rsidRDefault="00CE0C3B" w:rsidP="000F4FA9">
            <w:pPr>
              <w:contextualSpacing/>
              <w:jc w:val="center"/>
            </w:pPr>
            <w:r w:rsidRPr="00CE0C3B">
              <w:t> -</w:t>
            </w:r>
          </w:p>
        </w:tc>
      </w:tr>
      <w:tr w:rsidR="00CE0C3B" w:rsidRPr="00CE0C3B" w:rsidTr="00CE0C3B">
        <w:trPr>
          <w:trHeight w:val="185"/>
        </w:trPr>
        <w:tc>
          <w:tcPr>
            <w:tcW w:w="240"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8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356"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01.01.2020 по 30.06.2020</w:t>
            </w:r>
          </w:p>
        </w:tc>
        <w:tc>
          <w:tcPr>
            <w:tcW w:w="443" w:type="pct"/>
            <w:tcBorders>
              <w:top w:val="nil"/>
              <w:left w:val="nil"/>
              <w:bottom w:val="single" w:sz="4" w:space="0" w:color="auto"/>
              <w:right w:val="single" w:sz="4" w:space="0" w:color="auto"/>
            </w:tcBorders>
            <w:shd w:val="clear" w:color="auto" w:fill="auto"/>
            <w:noWrap/>
          </w:tcPr>
          <w:p w:rsidR="00CE0C3B" w:rsidRPr="00CE0C3B" w:rsidRDefault="00CE0C3B" w:rsidP="000F4FA9">
            <w:pPr>
              <w:ind w:left="-142" w:right="-108"/>
              <w:contextualSpacing/>
              <w:jc w:val="center"/>
            </w:pPr>
            <w:r w:rsidRPr="00CE0C3B">
              <w:t>3 267,95</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CE0C3B">
        <w:trPr>
          <w:trHeight w:val="217"/>
        </w:trPr>
        <w:tc>
          <w:tcPr>
            <w:tcW w:w="240"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807" w:type="pct"/>
            <w:vMerge/>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356"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01.07.2020 по 31.12.2020</w:t>
            </w:r>
          </w:p>
        </w:tc>
        <w:tc>
          <w:tcPr>
            <w:tcW w:w="443" w:type="pct"/>
            <w:tcBorders>
              <w:top w:val="nil"/>
              <w:left w:val="nil"/>
              <w:bottom w:val="single" w:sz="4" w:space="0" w:color="auto"/>
              <w:right w:val="single" w:sz="4" w:space="0" w:color="auto"/>
            </w:tcBorders>
            <w:shd w:val="clear" w:color="auto" w:fill="auto"/>
            <w:noWrap/>
          </w:tcPr>
          <w:p w:rsidR="00CE0C3B" w:rsidRPr="00CE0C3B" w:rsidRDefault="00CE0C3B" w:rsidP="000F4FA9">
            <w:pPr>
              <w:ind w:left="-142" w:right="-108"/>
              <w:contextualSpacing/>
              <w:jc w:val="center"/>
            </w:pPr>
            <w:r w:rsidRPr="00CE0C3B">
              <w:t>3 981,66</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CE0C3B">
        <w:trPr>
          <w:trHeight w:val="121"/>
        </w:trPr>
        <w:tc>
          <w:tcPr>
            <w:tcW w:w="240"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807" w:type="pct"/>
            <w:tcBorders>
              <w:left w:val="single" w:sz="4" w:space="0" w:color="auto"/>
              <w:right w:val="single" w:sz="4" w:space="0" w:color="auto"/>
            </w:tcBorders>
            <w:shd w:val="clear" w:color="auto" w:fill="auto"/>
            <w:vAlign w:val="center"/>
          </w:tcPr>
          <w:p w:rsidR="00CE0C3B" w:rsidRPr="00CE0C3B" w:rsidRDefault="00CE0C3B" w:rsidP="000F4FA9">
            <w:pPr>
              <w:contextualSpacing/>
            </w:pPr>
          </w:p>
        </w:tc>
        <w:tc>
          <w:tcPr>
            <w:tcW w:w="1356"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01.01.2021 по 30.06.2021</w:t>
            </w:r>
          </w:p>
        </w:tc>
        <w:tc>
          <w:tcPr>
            <w:tcW w:w="44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3501,73</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r w:rsidR="00CE0C3B" w:rsidRPr="00CE0C3B" w:rsidTr="00CE0C3B">
        <w:trPr>
          <w:trHeight w:val="167"/>
        </w:trPr>
        <w:tc>
          <w:tcPr>
            <w:tcW w:w="240" w:type="pct"/>
            <w:tcBorders>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pPr>
          </w:p>
        </w:tc>
        <w:tc>
          <w:tcPr>
            <w:tcW w:w="807" w:type="pct"/>
            <w:tcBorders>
              <w:left w:val="single" w:sz="4" w:space="0" w:color="auto"/>
              <w:bottom w:val="single" w:sz="4" w:space="0" w:color="auto"/>
              <w:right w:val="single" w:sz="4" w:space="0" w:color="auto"/>
            </w:tcBorders>
            <w:shd w:val="clear" w:color="auto" w:fill="auto"/>
            <w:vAlign w:val="center"/>
          </w:tcPr>
          <w:p w:rsidR="00CE0C3B" w:rsidRPr="00CE0C3B" w:rsidRDefault="00CE0C3B" w:rsidP="000F4FA9">
            <w:pPr>
              <w:contextualSpacing/>
            </w:pPr>
          </w:p>
        </w:tc>
        <w:tc>
          <w:tcPr>
            <w:tcW w:w="1356" w:type="pct"/>
            <w:tcBorders>
              <w:top w:val="nil"/>
              <w:left w:val="nil"/>
              <w:bottom w:val="single" w:sz="4" w:space="0" w:color="auto"/>
              <w:right w:val="single" w:sz="4" w:space="0" w:color="auto"/>
            </w:tcBorders>
            <w:shd w:val="clear" w:color="auto" w:fill="auto"/>
            <w:vAlign w:val="center"/>
          </w:tcPr>
          <w:p w:rsidR="00CE0C3B" w:rsidRPr="00CE0C3B" w:rsidRDefault="00CE0C3B" w:rsidP="000F4FA9">
            <w:pPr>
              <w:ind w:left="-142" w:right="-108"/>
              <w:contextualSpacing/>
              <w:jc w:val="center"/>
            </w:pPr>
            <w:r w:rsidRPr="00CE0C3B">
              <w:t>с 01.07.2021 по 31.12.2021</w:t>
            </w:r>
          </w:p>
        </w:tc>
        <w:tc>
          <w:tcPr>
            <w:tcW w:w="443"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ind w:left="-142" w:right="-108"/>
              <w:contextualSpacing/>
              <w:jc w:val="center"/>
            </w:pPr>
            <w:r w:rsidRPr="00CE0C3B">
              <w:t>3501,73</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1"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66"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387"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c>
          <w:tcPr>
            <w:tcW w:w="679" w:type="pct"/>
            <w:tcBorders>
              <w:top w:val="nil"/>
              <w:left w:val="nil"/>
              <w:bottom w:val="single" w:sz="4" w:space="0" w:color="auto"/>
              <w:right w:val="single" w:sz="4" w:space="0" w:color="auto"/>
            </w:tcBorders>
            <w:shd w:val="clear" w:color="auto" w:fill="auto"/>
            <w:noWrap/>
            <w:vAlign w:val="center"/>
          </w:tcPr>
          <w:p w:rsidR="00CE0C3B" w:rsidRPr="00CE0C3B" w:rsidRDefault="00CE0C3B" w:rsidP="000F4FA9">
            <w:pPr>
              <w:contextualSpacing/>
              <w:jc w:val="center"/>
            </w:pPr>
            <w:r w:rsidRPr="00CE0C3B">
              <w:t> -</w:t>
            </w:r>
          </w:p>
        </w:tc>
      </w:tr>
    </w:tbl>
    <w:p w:rsidR="00CE0C3B" w:rsidRPr="00CE0C3B" w:rsidRDefault="00CE0C3B" w:rsidP="000F4FA9">
      <w:pPr>
        <w:widowControl w:val="0"/>
        <w:autoSpaceDE w:val="0"/>
        <w:autoSpaceDN w:val="0"/>
        <w:adjustRightInd w:val="0"/>
        <w:contextualSpacing/>
        <w:jc w:val="both"/>
        <w:rPr>
          <w:lang w:eastAsia="en-US"/>
        </w:rPr>
      </w:pPr>
      <w:r w:rsidRPr="00CE0C3B">
        <w:rPr>
          <w:lang w:eastAsia="en-US"/>
        </w:rPr>
        <w:t>Примечание:</w:t>
      </w:r>
    </w:p>
    <w:p w:rsidR="00CE0C3B" w:rsidRPr="00CE0C3B" w:rsidRDefault="00CE0C3B" w:rsidP="000F4FA9">
      <w:pPr>
        <w:widowControl w:val="0"/>
        <w:autoSpaceDE w:val="0"/>
        <w:autoSpaceDN w:val="0"/>
        <w:adjustRightInd w:val="0"/>
        <w:contextualSpacing/>
        <w:jc w:val="both"/>
        <w:rPr>
          <w:lang w:eastAsia="en-US"/>
        </w:rPr>
      </w:pPr>
      <w:r w:rsidRPr="00CE0C3B">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CE0C3B" w:rsidRPr="00CE0C3B" w:rsidRDefault="00CE0C3B" w:rsidP="000F4FA9">
      <w:pPr>
        <w:contextualSpacing/>
        <w:rPr>
          <w:rFonts w:eastAsia="Calibri"/>
          <w:sz w:val="26"/>
          <w:szCs w:val="26"/>
          <w:lang w:eastAsia="en-US"/>
        </w:rPr>
      </w:pPr>
      <w:r w:rsidRPr="00CE0C3B">
        <w:rPr>
          <w:rFonts w:eastAsia="Calibri"/>
          <w:sz w:val="24"/>
          <w:szCs w:val="24"/>
          <w:lang w:eastAsia="en-US"/>
        </w:rPr>
        <w:t xml:space="preserve">Тарифы на горячую воду,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58"/>
        <w:gridCol w:w="2908"/>
        <w:gridCol w:w="2646"/>
        <w:gridCol w:w="2407"/>
      </w:tblGrid>
      <w:tr w:rsidR="00CE0C3B" w:rsidRPr="00CE0C3B" w:rsidTr="00CE0C3B">
        <w:trPr>
          <w:trHeight w:val="315"/>
        </w:trPr>
        <w:tc>
          <w:tcPr>
            <w:tcW w:w="305" w:type="pct"/>
            <w:vMerge w:val="restart"/>
            <w:shd w:val="clear" w:color="auto" w:fill="auto"/>
            <w:vAlign w:val="center"/>
            <w:hideMark/>
          </w:tcPr>
          <w:p w:rsidR="00CE0C3B" w:rsidRPr="00CE0C3B" w:rsidRDefault="00CE0C3B" w:rsidP="000F4FA9">
            <w:pPr>
              <w:contextualSpacing/>
              <w:jc w:val="center"/>
            </w:pPr>
            <w:r w:rsidRPr="00CE0C3B">
              <w:t>№ п/п</w:t>
            </w:r>
          </w:p>
        </w:tc>
        <w:tc>
          <w:tcPr>
            <w:tcW w:w="1073" w:type="pct"/>
            <w:vMerge w:val="restart"/>
            <w:shd w:val="clear" w:color="auto" w:fill="auto"/>
            <w:vAlign w:val="center"/>
            <w:hideMark/>
          </w:tcPr>
          <w:p w:rsidR="00CE0C3B" w:rsidRPr="00CE0C3B" w:rsidRDefault="00CE0C3B" w:rsidP="000F4FA9">
            <w:pPr>
              <w:contextualSpacing/>
              <w:jc w:val="center"/>
            </w:pPr>
            <w:r w:rsidRPr="00CE0C3B">
              <w:t>Вид системы теплоснабжения (горячего водоснабжения)</w:t>
            </w:r>
          </w:p>
        </w:tc>
        <w:tc>
          <w:tcPr>
            <w:tcW w:w="1323" w:type="pct"/>
            <w:vMerge w:val="restart"/>
            <w:shd w:val="clear" w:color="auto" w:fill="auto"/>
            <w:vAlign w:val="center"/>
            <w:hideMark/>
          </w:tcPr>
          <w:p w:rsidR="00CE0C3B" w:rsidRPr="00CE0C3B" w:rsidRDefault="00CE0C3B" w:rsidP="000F4FA9">
            <w:pPr>
              <w:contextualSpacing/>
              <w:jc w:val="center"/>
            </w:pPr>
            <w:r w:rsidRPr="00CE0C3B">
              <w:t>Год с календарной разбивкой</w:t>
            </w:r>
          </w:p>
        </w:tc>
        <w:tc>
          <w:tcPr>
            <w:tcW w:w="2299" w:type="pct"/>
            <w:gridSpan w:val="2"/>
            <w:shd w:val="clear" w:color="auto" w:fill="auto"/>
            <w:vAlign w:val="center"/>
            <w:hideMark/>
          </w:tcPr>
          <w:p w:rsidR="00CE0C3B" w:rsidRPr="00CE0C3B" w:rsidRDefault="00CE0C3B" w:rsidP="000F4FA9">
            <w:pPr>
              <w:contextualSpacing/>
              <w:jc w:val="center"/>
            </w:pPr>
            <w:r w:rsidRPr="00CE0C3B">
              <w:t>в том числе:</w:t>
            </w:r>
          </w:p>
        </w:tc>
      </w:tr>
      <w:tr w:rsidR="00CE0C3B" w:rsidRPr="00CE0C3B" w:rsidTr="00CE0C3B">
        <w:trPr>
          <w:trHeight w:val="488"/>
        </w:trPr>
        <w:tc>
          <w:tcPr>
            <w:tcW w:w="305" w:type="pct"/>
            <w:vMerge/>
            <w:vAlign w:val="center"/>
            <w:hideMark/>
          </w:tcPr>
          <w:p w:rsidR="00CE0C3B" w:rsidRPr="00CE0C3B" w:rsidRDefault="00CE0C3B" w:rsidP="000F4FA9">
            <w:pPr>
              <w:contextualSpacing/>
              <w:jc w:val="center"/>
            </w:pPr>
          </w:p>
        </w:tc>
        <w:tc>
          <w:tcPr>
            <w:tcW w:w="1073" w:type="pct"/>
            <w:vMerge/>
            <w:vAlign w:val="center"/>
            <w:hideMark/>
          </w:tcPr>
          <w:p w:rsidR="00CE0C3B" w:rsidRPr="00CE0C3B" w:rsidRDefault="00CE0C3B" w:rsidP="000F4FA9">
            <w:pPr>
              <w:contextualSpacing/>
              <w:jc w:val="center"/>
            </w:pPr>
          </w:p>
        </w:tc>
        <w:tc>
          <w:tcPr>
            <w:tcW w:w="1323" w:type="pct"/>
            <w:vMerge/>
            <w:vAlign w:val="center"/>
            <w:hideMark/>
          </w:tcPr>
          <w:p w:rsidR="00CE0C3B" w:rsidRPr="00CE0C3B" w:rsidRDefault="00CE0C3B" w:rsidP="000F4FA9">
            <w:pPr>
              <w:contextualSpacing/>
              <w:jc w:val="center"/>
            </w:pPr>
          </w:p>
        </w:tc>
        <w:tc>
          <w:tcPr>
            <w:tcW w:w="1204" w:type="pct"/>
            <w:vMerge w:val="restart"/>
            <w:shd w:val="clear" w:color="auto" w:fill="auto"/>
            <w:vAlign w:val="center"/>
            <w:hideMark/>
          </w:tcPr>
          <w:p w:rsidR="00CE0C3B" w:rsidRPr="00CE0C3B" w:rsidRDefault="00CE0C3B" w:rsidP="000F4FA9">
            <w:pPr>
              <w:contextualSpacing/>
              <w:jc w:val="center"/>
            </w:pPr>
            <w:r w:rsidRPr="00CE0C3B">
              <w:t>Компонент на теплоноситель, руб./куб. м</w:t>
            </w:r>
          </w:p>
        </w:tc>
        <w:tc>
          <w:tcPr>
            <w:tcW w:w="1095" w:type="pct"/>
            <w:tcBorders>
              <w:bottom w:val="nil"/>
            </w:tcBorders>
            <w:shd w:val="clear" w:color="auto" w:fill="auto"/>
            <w:vAlign w:val="center"/>
            <w:hideMark/>
          </w:tcPr>
          <w:p w:rsidR="00CE0C3B" w:rsidRPr="00CE0C3B" w:rsidRDefault="00CE0C3B" w:rsidP="000F4FA9">
            <w:pPr>
              <w:contextualSpacing/>
              <w:jc w:val="center"/>
            </w:pPr>
            <w:r w:rsidRPr="00CE0C3B">
              <w:t>Компонент на тепловую энергию</w:t>
            </w:r>
          </w:p>
        </w:tc>
      </w:tr>
      <w:tr w:rsidR="00CE0C3B" w:rsidRPr="00CE0C3B" w:rsidTr="00CE0C3B">
        <w:trPr>
          <w:trHeight w:val="520"/>
        </w:trPr>
        <w:tc>
          <w:tcPr>
            <w:tcW w:w="305" w:type="pct"/>
            <w:vMerge/>
            <w:vAlign w:val="center"/>
            <w:hideMark/>
          </w:tcPr>
          <w:p w:rsidR="00CE0C3B" w:rsidRPr="00CE0C3B" w:rsidRDefault="00CE0C3B" w:rsidP="000F4FA9">
            <w:pPr>
              <w:contextualSpacing/>
              <w:jc w:val="center"/>
            </w:pPr>
          </w:p>
        </w:tc>
        <w:tc>
          <w:tcPr>
            <w:tcW w:w="1073" w:type="pct"/>
            <w:vMerge/>
            <w:vAlign w:val="center"/>
            <w:hideMark/>
          </w:tcPr>
          <w:p w:rsidR="00CE0C3B" w:rsidRPr="00CE0C3B" w:rsidRDefault="00CE0C3B" w:rsidP="000F4FA9">
            <w:pPr>
              <w:contextualSpacing/>
              <w:jc w:val="center"/>
            </w:pPr>
          </w:p>
        </w:tc>
        <w:tc>
          <w:tcPr>
            <w:tcW w:w="1323" w:type="pct"/>
            <w:vMerge/>
            <w:vAlign w:val="center"/>
            <w:hideMark/>
          </w:tcPr>
          <w:p w:rsidR="00CE0C3B" w:rsidRPr="00CE0C3B" w:rsidRDefault="00CE0C3B" w:rsidP="000F4FA9">
            <w:pPr>
              <w:contextualSpacing/>
              <w:jc w:val="center"/>
            </w:pPr>
          </w:p>
        </w:tc>
        <w:tc>
          <w:tcPr>
            <w:tcW w:w="1204" w:type="pct"/>
            <w:vMerge/>
            <w:vAlign w:val="center"/>
            <w:hideMark/>
          </w:tcPr>
          <w:p w:rsidR="00CE0C3B" w:rsidRPr="00CE0C3B" w:rsidRDefault="00CE0C3B" w:rsidP="000F4FA9">
            <w:pPr>
              <w:contextualSpacing/>
              <w:jc w:val="center"/>
            </w:pPr>
          </w:p>
        </w:tc>
        <w:tc>
          <w:tcPr>
            <w:tcW w:w="1095" w:type="pct"/>
            <w:tcBorders>
              <w:top w:val="nil"/>
            </w:tcBorders>
            <w:shd w:val="clear" w:color="auto" w:fill="auto"/>
            <w:vAlign w:val="center"/>
            <w:hideMark/>
          </w:tcPr>
          <w:p w:rsidR="00CE0C3B" w:rsidRPr="00CE0C3B" w:rsidRDefault="00CE0C3B" w:rsidP="000F4FA9">
            <w:pPr>
              <w:contextualSpacing/>
              <w:jc w:val="center"/>
            </w:pPr>
            <w:r w:rsidRPr="00CE0C3B">
              <w:t>Одноставочный, руб./Гкал</w:t>
            </w:r>
          </w:p>
        </w:tc>
      </w:tr>
      <w:tr w:rsidR="00CE0C3B" w:rsidRPr="00CE0C3B" w:rsidTr="00CE0C3B">
        <w:trPr>
          <w:trHeight w:val="545"/>
        </w:trPr>
        <w:tc>
          <w:tcPr>
            <w:tcW w:w="305" w:type="pct"/>
            <w:tcBorders>
              <w:bottom w:val="single" w:sz="4" w:space="0" w:color="auto"/>
            </w:tcBorders>
            <w:shd w:val="clear" w:color="auto" w:fill="auto"/>
            <w:noWrap/>
            <w:vAlign w:val="center"/>
            <w:hideMark/>
          </w:tcPr>
          <w:p w:rsidR="00CE0C3B" w:rsidRPr="00CE0C3B" w:rsidRDefault="00CE0C3B" w:rsidP="000F4FA9">
            <w:pPr>
              <w:contextualSpacing/>
              <w:jc w:val="center"/>
            </w:pPr>
            <w:r w:rsidRPr="00CE0C3B">
              <w:t>1</w:t>
            </w:r>
          </w:p>
        </w:tc>
        <w:tc>
          <w:tcPr>
            <w:tcW w:w="4695" w:type="pct"/>
            <w:gridSpan w:val="4"/>
            <w:shd w:val="clear" w:color="auto" w:fill="auto"/>
            <w:vAlign w:val="center"/>
            <w:hideMark/>
          </w:tcPr>
          <w:p w:rsidR="00CE0C3B" w:rsidRPr="00CE0C3B" w:rsidRDefault="00CE0C3B" w:rsidP="000F4FA9">
            <w:pPr>
              <w:contextualSpacing/>
              <w:jc w:val="both"/>
            </w:pPr>
            <w:r w:rsidRPr="00CE0C3B">
              <w:t>Для потребителей муниципального образования «Ромашкинское сельское поселение» Приозерского муниципального района</w:t>
            </w:r>
            <w:r w:rsidRPr="00CE0C3B" w:rsidDel="00A50D19">
              <w:t xml:space="preserve"> </w:t>
            </w:r>
            <w:r w:rsidRPr="00CE0C3B">
              <w:t>Ленинградской области</w:t>
            </w:r>
          </w:p>
        </w:tc>
      </w:tr>
      <w:tr w:rsidR="00CE0C3B" w:rsidRPr="00CE0C3B" w:rsidTr="00CE0C3B">
        <w:trPr>
          <w:trHeight w:val="380"/>
        </w:trPr>
        <w:tc>
          <w:tcPr>
            <w:tcW w:w="305" w:type="pct"/>
            <w:vMerge w:val="restart"/>
            <w:tcBorders>
              <w:bottom w:val="nil"/>
            </w:tcBorders>
            <w:shd w:val="clear" w:color="auto" w:fill="auto"/>
            <w:noWrap/>
            <w:vAlign w:val="center"/>
            <w:hideMark/>
          </w:tcPr>
          <w:p w:rsidR="00CE0C3B" w:rsidRPr="00CE0C3B" w:rsidRDefault="00CE0C3B" w:rsidP="000F4FA9">
            <w:pPr>
              <w:contextualSpacing/>
              <w:jc w:val="center"/>
            </w:pPr>
            <w:r w:rsidRPr="00CE0C3B">
              <w:t>1.1</w:t>
            </w:r>
          </w:p>
        </w:tc>
        <w:tc>
          <w:tcPr>
            <w:tcW w:w="1073" w:type="pct"/>
            <w:vMerge w:val="restart"/>
            <w:tcBorders>
              <w:bottom w:val="nil"/>
            </w:tcBorders>
            <w:shd w:val="clear" w:color="auto" w:fill="auto"/>
            <w:vAlign w:val="center"/>
            <w:hideMark/>
          </w:tcPr>
          <w:p w:rsidR="00CE0C3B" w:rsidRPr="00CE0C3B" w:rsidRDefault="00CE0C3B" w:rsidP="000F4FA9">
            <w:pPr>
              <w:contextualSpacing/>
              <w:jc w:val="center"/>
            </w:pPr>
            <w:r w:rsidRPr="00CE0C3B">
              <w:t>Открытая система теплоснабжения (горячего водоснабжения)</w:t>
            </w:r>
          </w:p>
        </w:tc>
        <w:tc>
          <w:tcPr>
            <w:tcW w:w="1323" w:type="pct"/>
            <w:shd w:val="clear" w:color="auto" w:fill="auto"/>
            <w:vAlign w:val="center"/>
            <w:hideMark/>
          </w:tcPr>
          <w:p w:rsidR="00CE0C3B" w:rsidRPr="00CE0C3B" w:rsidRDefault="00CE0C3B" w:rsidP="000F4FA9">
            <w:pPr>
              <w:contextualSpacing/>
              <w:jc w:val="center"/>
            </w:pPr>
            <w:r w:rsidRPr="00CE0C3B">
              <w:t>с 01.01.2019 по 30.06.2019</w:t>
            </w:r>
          </w:p>
        </w:tc>
        <w:tc>
          <w:tcPr>
            <w:tcW w:w="1204" w:type="pct"/>
            <w:shd w:val="clear" w:color="auto" w:fill="auto"/>
            <w:noWrap/>
            <w:vAlign w:val="center"/>
          </w:tcPr>
          <w:p w:rsidR="00CE0C3B" w:rsidRPr="00CE0C3B" w:rsidRDefault="00CE0C3B" w:rsidP="000F4FA9">
            <w:pPr>
              <w:ind w:left="-142" w:right="-108"/>
              <w:contextualSpacing/>
              <w:jc w:val="center"/>
            </w:pPr>
            <w:r w:rsidRPr="00CE0C3B">
              <w:t>44,69</w:t>
            </w:r>
          </w:p>
        </w:tc>
        <w:tc>
          <w:tcPr>
            <w:tcW w:w="1095" w:type="pct"/>
            <w:shd w:val="clear" w:color="auto" w:fill="auto"/>
            <w:noWrap/>
            <w:vAlign w:val="center"/>
          </w:tcPr>
          <w:p w:rsidR="00CE0C3B" w:rsidRPr="00CE0C3B" w:rsidRDefault="00CE0C3B" w:rsidP="000F4FA9">
            <w:pPr>
              <w:ind w:left="-142" w:right="-108"/>
              <w:contextualSpacing/>
              <w:jc w:val="center"/>
            </w:pPr>
            <w:r w:rsidRPr="00CE0C3B">
              <w:t>3267,95</w:t>
            </w:r>
          </w:p>
        </w:tc>
      </w:tr>
      <w:tr w:rsidR="00CE0C3B" w:rsidRPr="00CE0C3B" w:rsidTr="00CE0C3B">
        <w:trPr>
          <w:trHeight w:val="60"/>
        </w:trPr>
        <w:tc>
          <w:tcPr>
            <w:tcW w:w="305" w:type="pct"/>
            <w:vMerge/>
            <w:tcBorders>
              <w:top w:val="nil"/>
              <w:bottom w:val="nil"/>
            </w:tcBorders>
            <w:shd w:val="clear" w:color="auto" w:fill="auto"/>
            <w:noWrap/>
            <w:vAlign w:val="center"/>
            <w:hideMark/>
          </w:tcPr>
          <w:p w:rsidR="00CE0C3B" w:rsidRPr="00CE0C3B" w:rsidRDefault="00CE0C3B" w:rsidP="000F4FA9">
            <w:pPr>
              <w:contextualSpacing/>
              <w:jc w:val="center"/>
            </w:pPr>
          </w:p>
        </w:tc>
        <w:tc>
          <w:tcPr>
            <w:tcW w:w="1073" w:type="pct"/>
            <w:vMerge/>
            <w:tcBorders>
              <w:top w:val="nil"/>
              <w:bottom w:val="nil"/>
            </w:tcBorders>
            <w:shd w:val="clear" w:color="auto" w:fill="auto"/>
            <w:vAlign w:val="center"/>
          </w:tcPr>
          <w:p w:rsidR="00CE0C3B" w:rsidRPr="00CE0C3B" w:rsidRDefault="00CE0C3B" w:rsidP="000F4FA9">
            <w:pPr>
              <w:contextualSpacing/>
              <w:jc w:val="center"/>
            </w:pPr>
          </w:p>
        </w:tc>
        <w:tc>
          <w:tcPr>
            <w:tcW w:w="1323" w:type="pct"/>
            <w:shd w:val="clear" w:color="auto" w:fill="auto"/>
            <w:vAlign w:val="center"/>
          </w:tcPr>
          <w:p w:rsidR="00CE0C3B" w:rsidRPr="00CE0C3B" w:rsidRDefault="00CE0C3B" w:rsidP="000F4FA9">
            <w:pPr>
              <w:contextualSpacing/>
              <w:jc w:val="center"/>
            </w:pPr>
            <w:r w:rsidRPr="00CE0C3B">
              <w:t>с 01.07.2019 по 31.12.2019</w:t>
            </w:r>
          </w:p>
        </w:tc>
        <w:tc>
          <w:tcPr>
            <w:tcW w:w="1204" w:type="pct"/>
            <w:shd w:val="clear" w:color="auto" w:fill="auto"/>
            <w:noWrap/>
            <w:vAlign w:val="center"/>
          </w:tcPr>
          <w:p w:rsidR="00CE0C3B" w:rsidRPr="00CE0C3B" w:rsidRDefault="00CE0C3B" w:rsidP="000F4FA9">
            <w:pPr>
              <w:ind w:left="-142" w:right="-108"/>
              <w:contextualSpacing/>
              <w:jc w:val="center"/>
            </w:pPr>
            <w:r w:rsidRPr="00CE0C3B">
              <w:t>63,56</w:t>
            </w:r>
          </w:p>
        </w:tc>
        <w:tc>
          <w:tcPr>
            <w:tcW w:w="1095" w:type="pct"/>
            <w:shd w:val="clear" w:color="auto" w:fill="auto"/>
            <w:noWrap/>
            <w:vAlign w:val="center"/>
          </w:tcPr>
          <w:p w:rsidR="00CE0C3B" w:rsidRPr="00CE0C3B" w:rsidRDefault="00CE0C3B" w:rsidP="000F4FA9">
            <w:pPr>
              <w:ind w:left="-142" w:right="-108"/>
              <w:contextualSpacing/>
              <w:jc w:val="center"/>
            </w:pPr>
            <w:r w:rsidRPr="00CE0C3B">
              <w:t>3267,95</w:t>
            </w:r>
          </w:p>
        </w:tc>
      </w:tr>
      <w:tr w:rsidR="00CE0C3B" w:rsidRPr="00CE0C3B" w:rsidTr="00CE0C3B">
        <w:trPr>
          <w:trHeight w:val="60"/>
        </w:trPr>
        <w:tc>
          <w:tcPr>
            <w:tcW w:w="305" w:type="pct"/>
            <w:tcBorders>
              <w:top w:val="nil"/>
              <w:bottom w:val="nil"/>
            </w:tcBorders>
            <w:shd w:val="clear" w:color="auto" w:fill="auto"/>
            <w:noWrap/>
            <w:vAlign w:val="center"/>
          </w:tcPr>
          <w:p w:rsidR="00CE0C3B" w:rsidRPr="00CE0C3B" w:rsidRDefault="00CE0C3B" w:rsidP="000F4FA9">
            <w:pPr>
              <w:contextualSpacing/>
              <w:jc w:val="center"/>
            </w:pPr>
          </w:p>
        </w:tc>
        <w:tc>
          <w:tcPr>
            <w:tcW w:w="1073" w:type="pct"/>
            <w:tcBorders>
              <w:top w:val="nil"/>
              <w:bottom w:val="nil"/>
            </w:tcBorders>
            <w:shd w:val="clear" w:color="auto" w:fill="auto"/>
            <w:vAlign w:val="center"/>
          </w:tcPr>
          <w:p w:rsidR="00CE0C3B" w:rsidRPr="00CE0C3B" w:rsidRDefault="00CE0C3B" w:rsidP="000F4FA9">
            <w:pPr>
              <w:contextualSpacing/>
              <w:jc w:val="center"/>
            </w:pPr>
          </w:p>
        </w:tc>
        <w:tc>
          <w:tcPr>
            <w:tcW w:w="1323" w:type="pct"/>
            <w:shd w:val="clear" w:color="auto" w:fill="auto"/>
            <w:vAlign w:val="center"/>
          </w:tcPr>
          <w:p w:rsidR="00CE0C3B" w:rsidRPr="00CE0C3B" w:rsidRDefault="00CE0C3B" w:rsidP="000F4FA9">
            <w:pPr>
              <w:contextualSpacing/>
              <w:jc w:val="center"/>
            </w:pPr>
            <w:r w:rsidRPr="00CE0C3B">
              <w:t>с 01.01.2020 по 30.06.2020</w:t>
            </w:r>
          </w:p>
        </w:tc>
        <w:tc>
          <w:tcPr>
            <w:tcW w:w="1204" w:type="pct"/>
            <w:shd w:val="clear" w:color="auto" w:fill="auto"/>
            <w:noWrap/>
            <w:vAlign w:val="center"/>
          </w:tcPr>
          <w:p w:rsidR="00CE0C3B" w:rsidRPr="00CE0C3B" w:rsidRDefault="00CE0C3B" w:rsidP="000F4FA9">
            <w:pPr>
              <w:ind w:left="-142" w:right="-108"/>
              <w:contextualSpacing/>
              <w:jc w:val="center"/>
            </w:pPr>
            <w:r w:rsidRPr="00CE0C3B">
              <w:t>54,13</w:t>
            </w:r>
          </w:p>
        </w:tc>
        <w:tc>
          <w:tcPr>
            <w:tcW w:w="1095" w:type="pct"/>
            <w:shd w:val="clear" w:color="auto" w:fill="auto"/>
            <w:noWrap/>
            <w:vAlign w:val="center"/>
          </w:tcPr>
          <w:p w:rsidR="00CE0C3B" w:rsidRPr="00CE0C3B" w:rsidRDefault="00CE0C3B" w:rsidP="000F4FA9">
            <w:pPr>
              <w:ind w:left="-142" w:right="-108"/>
              <w:contextualSpacing/>
              <w:jc w:val="center"/>
            </w:pPr>
            <w:r w:rsidRPr="00CE0C3B">
              <w:t>3 267,95</w:t>
            </w:r>
          </w:p>
        </w:tc>
      </w:tr>
      <w:tr w:rsidR="00CE0C3B" w:rsidRPr="00CE0C3B" w:rsidTr="00CE0C3B">
        <w:trPr>
          <w:trHeight w:val="60"/>
        </w:trPr>
        <w:tc>
          <w:tcPr>
            <w:tcW w:w="305" w:type="pct"/>
            <w:tcBorders>
              <w:top w:val="nil"/>
              <w:bottom w:val="nil"/>
            </w:tcBorders>
            <w:shd w:val="clear" w:color="auto" w:fill="auto"/>
            <w:noWrap/>
            <w:vAlign w:val="center"/>
          </w:tcPr>
          <w:p w:rsidR="00CE0C3B" w:rsidRPr="00CE0C3B" w:rsidRDefault="00CE0C3B" w:rsidP="000F4FA9">
            <w:pPr>
              <w:contextualSpacing/>
              <w:jc w:val="center"/>
            </w:pPr>
          </w:p>
        </w:tc>
        <w:tc>
          <w:tcPr>
            <w:tcW w:w="1073" w:type="pct"/>
            <w:tcBorders>
              <w:top w:val="nil"/>
              <w:bottom w:val="nil"/>
            </w:tcBorders>
            <w:shd w:val="clear" w:color="auto" w:fill="auto"/>
            <w:vAlign w:val="center"/>
          </w:tcPr>
          <w:p w:rsidR="00CE0C3B" w:rsidRPr="00CE0C3B" w:rsidRDefault="00CE0C3B" w:rsidP="000F4FA9">
            <w:pPr>
              <w:contextualSpacing/>
              <w:jc w:val="center"/>
            </w:pPr>
          </w:p>
        </w:tc>
        <w:tc>
          <w:tcPr>
            <w:tcW w:w="1323" w:type="pct"/>
            <w:shd w:val="clear" w:color="auto" w:fill="auto"/>
            <w:vAlign w:val="center"/>
          </w:tcPr>
          <w:p w:rsidR="00CE0C3B" w:rsidRPr="00CE0C3B" w:rsidRDefault="00CE0C3B" w:rsidP="000F4FA9">
            <w:pPr>
              <w:contextualSpacing/>
              <w:jc w:val="center"/>
            </w:pPr>
            <w:r w:rsidRPr="00CE0C3B">
              <w:t>с 01.07.2020 по 31.12.2020</w:t>
            </w:r>
          </w:p>
        </w:tc>
        <w:tc>
          <w:tcPr>
            <w:tcW w:w="1204" w:type="pct"/>
            <w:shd w:val="clear" w:color="auto" w:fill="auto"/>
            <w:noWrap/>
            <w:vAlign w:val="center"/>
          </w:tcPr>
          <w:p w:rsidR="00CE0C3B" w:rsidRPr="00CE0C3B" w:rsidRDefault="00CE0C3B" w:rsidP="000F4FA9">
            <w:pPr>
              <w:ind w:left="-142" w:right="-108"/>
              <w:contextualSpacing/>
              <w:jc w:val="center"/>
            </w:pPr>
            <w:r w:rsidRPr="00CE0C3B">
              <w:t>55,75</w:t>
            </w:r>
          </w:p>
        </w:tc>
        <w:tc>
          <w:tcPr>
            <w:tcW w:w="1095" w:type="pct"/>
            <w:shd w:val="clear" w:color="auto" w:fill="auto"/>
            <w:noWrap/>
            <w:vAlign w:val="center"/>
          </w:tcPr>
          <w:p w:rsidR="00CE0C3B" w:rsidRPr="00CE0C3B" w:rsidRDefault="00CE0C3B" w:rsidP="000F4FA9">
            <w:pPr>
              <w:ind w:left="-142" w:right="-108"/>
              <w:contextualSpacing/>
              <w:jc w:val="center"/>
            </w:pPr>
            <w:r w:rsidRPr="00CE0C3B">
              <w:t>3 981,66</w:t>
            </w:r>
          </w:p>
        </w:tc>
      </w:tr>
      <w:tr w:rsidR="00CE0C3B" w:rsidRPr="00CE0C3B" w:rsidTr="00CE0C3B">
        <w:trPr>
          <w:trHeight w:val="60"/>
        </w:trPr>
        <w:tc>
          <w:tcPr>
            <w:tcW w:w="305" w:type="pct"/>
            <w:tcBorders>
              <w:top w:val="nil"/>
              <w:bottom w:val="nil"/>
            </w:tcBorders>
            <w:shd w:val="clear" w:color="auto" w:fill="auto"/>
            <w:noWrap/>
            <w:vAlign w:val="center"/>
          </w:tcPr>
          <w:p w:rsidR="00CE0C3B" w:rsidRPr="00CE0C3B" w:rsidRDefault="00CE0C3B" w:rsidP="000F4FA9">
            <w:pPr>
              <w:contextualSpacing/>
              <w:jc w:val="center"/>
            </w:pPr>
          </w:p>
        </w:tc>
        <w:tc>
          <w:tcPr>
            <w:tcW w:w="1073" w:type="pct"/>
            <w:tcBorders>
              <w:top w:val="nil"/>
              <w:bottom w:val="nil"/>
            </w:tcBorders>
            <w:shd w:val="clear" w:color="auto" w:fill="auto"/>
            <w:vAlign w:val="center"/>
          </w:tcPr>
          <w:p w:rsidR="00CE0C3B" w:rsidRPr="00CE0C3B" w:rsidRDefault="00CE0C3B" w:rsidP="000F4FA9">
            <w:pPr>
              <w:contextualSpacing/>
              <w:jc w:val="center"/>
            </w:pPr>
          </w:p>
        </w:tc>
        <w:tc>
          <w:tcPr>
            <w:tcW w:w="1323" w:type="pct"/>
            <w:shd w:val="clear" w:color="auto" w:fill="auto"/>
            <w:vAlign w:val="center"/>
          </w:tcPr>
          <w:p w:rsidR="00CE0C3B" w:rsidRPr="00CE0C3B" w:rsidRDefault="00CE0C3B" w:rsidP="000F4FA9">
            <w:pPr>
              <w:contextualSpacing/>
              <w:jc w:val="center"/>
            </w:pPr>
            <w:r w:rsidRPr="00CE0C3B">
              <w:t>с 01.01.2021 по 30.06.2021</w:t>
            </w:r>
          </w:p>
        </w:tc>
        <w:tc>
          <w:tcPr>
            <w:tcW w:w="1204" w:type="pct"/>
            <w:shd w:val="clear" w:color="auto" w:fill="auto"/>
            <w:noWrap/>
            <w:vAlign w:val="center"/>
          </w:tcPr>
          <w:p w:rsidR="00CE0C3B" w:rsidRPr="00CE0C3B" w:rsidRDefault="00CE0C3B" w:rsidP="000F4FA9">
            <w:pPr>
              <w:ind w:left="-142" w:right="-108"/>
              <w:contextualSpacing/>
              <w:jc w:val="center"/>
            </w:pPr>
            <w:r w:rsidRPr="00CE0C3B">
              <w:t>65,72</w:t>
            </w:r>
          </w:p>
        </w:tc>
        <w:tc>
          <w:tcPr>
            <w:tcW w:w="1095" w:type="pct"/>
            <w:shd w:val="clear" w:color="auto" w:fill="auto"/>
            <w:noWrap/>
            <w:vAlign w:val="center"/>
          </w:tcPr>
          <w:p w:rsidR="00CE0C3B" w:rsidRPr="00CE0C3B" w:rsidRDefault="00CE0C3B" w:rsidP="000F4FA9">
            <w:pPr>
              <w:ind w:left="-142" w:right="-108"/>
              <w:contextualSpacing/>
              <w:jc w:val="center"/>
            </w:pPr>
            <w:r w:rsidRPr="00CE0C3B">
              <w:t>3501,73</w:t>
            </w:r>
          </w:p>
        </w:tc>
      </w:tr>
      <w:tr w:rsidR="00CE0C3B" w:rsidRPr="00CE0C3B" w:rsidTr="00CE0C3B">
        <w:trPr>
          <w:trHeight w:val="60"/>
        </w:trPr>
        <w:tc>
          <w:tcPr>
            <w:tcW w:w="305" w:type="pct"/>
            <w:tcBorders>
              <w:top w:val="nil"/>
              <w:bottom w:val="single" w:sz="4" w:space="0" w:color="auto"/>
            </w:tcBorders>
            <w:shd w:val="clear" w:color="auto" w:fill="auto"/>
            <w:noWrap/>
            <w:vAlign w:val="center"/>
          </w:tcPr>
          <w:p w:rsidR="00CE0C3B" w:rsidRPr="00CE0C3B" w:rsidRDefault="00CE0C3B" w:rsidP="000F4FA9">
            <w:pPr>
              <w:contextualSpacing/>
              <w:jc w:val="center"/>
            </w:pPr>
          </w:p>
        </w:tc>
        <w:tc>
          <w:tcPr>
            <w:tcW w:w="1073" w:type="pct"/>
            <w:tcBorders>
              <w:top w:val="nil"/>
              <w:bottom w:val="single" w:sz="4" w:space="0" w:color="auto"/>
            </w:tcBorders>
            <w:shd w:val="clear" w:color="auto" w:fill="auto"/>
            <w:vAlign w:val="center"/>
          </w:tcPr>
          <w:p w:rsidR="00CE0C3B" w:rsidRPr="00CE0C3B" w:rsidRDefault="00CE0C3B" w:rsidP="000F4FA9">
            <w:pPr>
              <w:contextualSpacing/>
              <w:jc w:val="center"/>
            </w:pPr>
          </w:p>
        </w:tc>
        <w:tc>
          <w:tcPr>
            <w:tcW w:w="1323" w:type="pct"/>
            <w:shd w:val="clear" w:color="auto" w:fill="auto"/>
            <w:vAlign w:val="center"/>
          </w:tcPr>
          <w:p w:rsidR="00CE0C3B" w:rsidRPr="00CE0C3B" w:rsidRDefault="00CE0C3B" w:rsidP="000F4FA9">
            <w:pPr>
              <w:contextualSpacing/>
              <w:jc w:val="center"/>
            </w:pPr>
            <w:r w:rsidRPr="00CE0C3B">
              <w:t>с 01.07.2021 по 31.12.2021</w:t>
            </w:r>
          </w:p>
        </w:tc>
        <w:tc>
          <w:tcPr>
            <w:tcW w:w="1204" w:type="pct"/>
            <w:shd w:val="clear" w:color="auto" w:fill="auto"/>
            <w:noWrap/>
            <w:vAlign w:val="center"/>
          </w:tcPr>
          <w:p w:rsidR="00CE0C3B" w:rsidRPr="00CE0C3B" w:rsidRDefault="00CE0C3B" w:rsidP="000F4FA9">
            <w:pPr>
              <w:ind w:left="-142" w:right="-108"/>
              <w:contextualSpacing/>
              <w:jc w:val="center"/>
            </w:pPr>
            <w:r w:rsidRPr="00CE0C3B">
              <w:t>68,35</w:t>
            </w:r>
          </w:p>
        </w:tc>
        <w:tc>
          <w:tcPr>
            <w:tcW w:w="1095" w:type="pct"/>
            <w:shd w:val="clear" w:color="auto" w:fill="auto"/>
            <w:noWrap/>
            <w:vAlign w:val="center"/>
          </w:tcPr>
          <w:p w:rsidR="00CE0C3B" w:rsidRPr="00CE0C3B" w:rsidRDefault="00CE0C3B" w:rsidP="000F4FA9">
            <w:pPr>
              <w:ind w:left="-142" w:right="-108"/>
              <w:contextualSpacing/>
              <w:jc w:val="center"/>
            </w:pPr>
            <w:r w:rsidRPr="00CE0C3B">
              <w:t>3501,73</w:t>
            </w:r>
          </w:p>
        </w:tc>
      </w:tr>
    </w:tbl>
    <w:p w:rsidR="00CE0C3B" w:rsidRPr="00CE0C3B" w:rsidRDefault="00CE0C3B" w:rsidP="000F4FA9">
      <w:pPr>
        <w:widowControl w:val="0"/>
        <w:autoSpaceDE w:val="0"/>
        <w:autoSpaceDN w:val="0"/>
        <w:adjustRightInd w:val="0"/>
        <w:contextualSpacing/>
        <w:jc w:val="both"/>
        <w:rPr>
          <w:lang w:eastAsia="en-US"/>
        </w:rPr>
      </w:pPr>
      <w:r w:rsidRPr="00CE0C3B">
        <w:rPr>
          <w:lang w:eastAsia="en-US"/>
        </w:rPr>
        <w:t>Примечание:</w:t>
      </w:r>
    </w:p>
    <w:p w:rsidR="00CE0C3B" w:rsidRPr="00CE0C3B" w:rsidRDefault="00CE0C3B" w:rsidP="000F4FA9">
      <w:pPr>
        <w:widowControl w:val="0"/>
        <w:autoSpaceDE w:val="0"/>
        <w:autoSpaceDN w:val="0"/>
        <w:adjustRightInd w:val="0"/>
        <w:contextualSpacing/>
        <w:jc w:val="both"/>
        <w:rPr>
          <w:lang w:eastAsia="en-US"/>
        </w:rPr>
      </w:pPr>
      <w:r w:rsidRPr="00CE0C3B">
        <w:rPr>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w:t>
      </w:r>
    </w:p>
    <w:p w:rsidR="00CE0C3B" w:rsidRPr="00CE0C3B" w:rsidRDefault="00CE0C3B" w:rsidP="000F4FA9">
      <w:pPr>
        <w:ind w:left="-142" w:firstLine="567"/>
        <w:contextualSpacing/>
        <w:jc w:val="both"/>
        <w:rPr>
          <w:rFonts w:eastAsia="Calibri"/>
          <w:sz w:val="24"/>
          <w:szCs w:val="24"/>
          <w:lang w:eastAsia="en-US"/>
        </w:rPr>
      </w:pPr>
    </w:p>
    <w:p w:rsidR="00CE0C3B" w:rsidRPr="00CE0C3B" w:rsidRDefault="00CE0C3B" w:rsidP="000F4FA9">
      <w:pPr>
        <w:ind w:left="-142" w:right="-144"/>
        <w:contextualSpacing/>
        <w:jc w:val="center"/>
        <w:rPr>
          <w:b/>
          <w:color w:val="FF0000"/>
          <w:sz w:val="24"/>
          <w:szCs w:val="24"/>
        </w:rPr>
      </w:pPr>
      <w:r w:rsidRPr="00CE0C3B">
        <w:rPr>
          <w:rFonts w:eastAsia="Calibri"/>
          <w:b/>
          <w:sz w:val="24"/>
          <w:szCs w:val="24"/>
          <w:lang w:eastAsia="en-US"/>
        </w:rPr>
        <w:t>Результаты голосования: за – 6 человек, против – нет, воздержались – нет</w:t>
      </w:r>
      <w:r w:rsidRPr="00CE0C3B">
        <w:rPr>
          <w:b/>
          <w:color w:val="FF0000"/>
          <w:sz w:val="24"/>
          <w:szCs w:val="24"/>
        </w:rPr>
        <w:t>.</w:t>
      </w:r>
    </w:p>
    <w:p w:rsidR="00203C93" w:rsidRPr="00793992" w:rsidRDefault="00203C93" w:rsidP="000F4FA9">
      <w:pPr>
        <w:tabs>
          <w:tab w:val="left" w:pos="567"/>
        </w:tabs>
        <w:ind w:firstLine="567"/>
        <w:contextualSpacing/>
        <w:jc w:val="both"/>
        <w:rPr>
          <w:b/>
          <w:sz w:val="24"/>
          <w:szCs w:val="24"/>
        </w:rPr>
      </w:pPr>
    </w:p>
    <w:p w:rsidR="004866F0" w:rsidRPr="004866F0" w:rsidRDefault="00203C93" w:rsidP="000F4FA9">
      <w:pPr>
        <w:ind w:left="-142" w:firstLine="709"/>
        <w:contextualSpacing/>
        <w:jc w:val="both"/>
        <w:rPr>
          <w:b/>
          <w:color w:val="FF0000"/>
          <w:sz w:val="24"/>
          <w:szCs w:val="24"/>
        </w:rPr>
      </w:pPr>
      <w:r w:rsidRPr="00793992">
        <w:rPr>
          <w:b/>
          <w:sz w:val="24"/>
          <w:szCs w:val="24"/>
        </w:rPr>
        <w:t>2</w:t>
      </w:r>
      <w:r w:rsidR="00793992" w:rsidRPr="00793992">
        <w:rPr>
          <w:b/>
          <w:sz w:val="24"/>
          <w:szCs w:val="24"/>
        </w:rPr>
        <w:t>1</w:t>
      </w:r>
      <w:r w:rsidRPr="00793992">
        <w:rPr>
          <w:b/>
          <w:sz w:val="24"/>
          <w:szCs w:val="24"/>
        </w:rPr>
        <w:t>. По вопросу повестки «</w:t>
      </w:r>
      <w:r w:rsidR="00CE0C3B" w:rsidRPr="00CE0C3B">
        <w:rPr>
          <w:b/>
          <w:sz w:val="24"/>
          <w:szCs w:val="24"/>
        </w:rPr>
        <w:t>О внесении изменений в приказ комитета по тарифам и ценовой политике Ленинградской области от 17 декабря 2018 года № 429-п «Об установлении долгосрочных параметров регулирования деятельности, тарифов на тепловую энергию и горячую воду, поставляемые муниципальным унитарным предприятием «Теплосеть Сосново» муниципального образования Сосновское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долгосрочный период регулирования 2019-2021 годов</w:t>
      </w:r>
      <w:r w:rsidRPr="00793992">
        <w:rPr>
          <w:b/>
          <w:sz w:val="24"/>
          <w:szCs w:val="24"/>
        </w:rPr>
        <w:t xml:space="preserve">» </w:t>
      </w:r>
      <w:r w:rsidR="004866F0" w:rsidRPr="004866F0">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МУП «Теплосеть Сосново» на территории Приозерского муниципального района на период 2020 года, подготовленного на основании с заявления МУП «Теплосеть Сосново» исх. № 55 от 26.04.2019 (вх. № КТ-1-2302/2019 от 26.04.2019) об установлении тарифов в сфере теплоснабжения на 2020 год.</w:t>
      </w:r>
    </w:p>
    <w:p w:rsidR="004866F0" w:rsidRPr="004866F0" w:rsidRDefault="004866F0" w:rsidP="000F4FA9">
      <w:pPr>
        <w:ind w:left="-142" w:firstLine="567"/>
        <w:contextualSpacing/>
        <w:jc w:val="both"/>
        <w:rPr>
          <w:sz w:val="24"/>
          <w:szCs w:val="24"/>
        </w:rPr>
      </w:pPr>
      <w:r w:rsidRPr="004866F0">
        <w:rPr>
          <w:sz w:val="24"/>
          <w:szCs w:val="24"/>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КТ-1-7943/2019 от 17.12.2019).</w:t>
      </w:r>
    </w:p>
    <w:p w:rsidR="004866F0" w:rsidRPr="004866F0" w:rsidRDefault="004866F0" w:rsidP="000F4FA9">
      <w:pPr>
        <w:ind w:left="-142" w:firstLine="567"/>
        <w:contextualSpacing/>
        <w:jc w:val="both"/>
        <w:rPr>
          <w:sz w:val="24"/>
          <w:szCs w:val="24"/>
        </w:rPr>
      </w:pPr>
    </w:p>
    <w:p w:rsidR="004866F0" w:rsidRPr="004866F0" w:rsidRDefault="004866F0" w:rsidP="000F4FA9">
      <w:pPr>
        <w:ind w:left="-142" w:firstLine="567"/>
        <w:contextualSpacing/>
        <w:jc w:val="both"/>
        <w:rPr>
          <w:b/>
          <w:sz w:val="24"/>
          <w:szCs w:val="24"/>
        </w:rPr>
      </w:pPr>
      <w:r w:rsidRPr="004866F0">
        <w:rPr>
          <w:b/>
          <w:sz w:val="24"/>
          <w:szCs w:val="24"/>
        </w:rPr>
        <w:t xml:space="preserve">Правление приняло решение:  </w:t>
      </w:r>
    </w:p>
    <w:p w:rsidR="004866F0" w:rsidRPr="004866F0" w:rsidRDefault="004866F0" w:rsidP="000F4FA9">
      <w:pPr>
        <w:contextualSpacing/>
        <w:jc w:val="both"/>
        <w:rPr>
          <w:color w:val="000000"/>
          <w:sz w:val="24"/>
          <w:szCs w:val="24"/>
        </w:rPr>
      </w:pPr>
      <w:r w:rsidRPr="004866F0">
        <w:rPr>
          <w:color w:val="000000"/>
          <w:sz w:val="24"/>
          <w:szCs w:val="24"/>
        </w:rPr>
        <w:t>Принять основные технические и натуральные показатели.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8"/>
        <w:gridCol w:w="961"/>
        <w:gridCol w:w="1384"/>
        <w:gridCol w:w="1258"/>
        <w:gridCol w:w="1269"/>
        <w:gridCol w:w="2957"/>
      </w:tblGrid>
      <w:tr w:rsidR="004866F0" w:rsidRPr="004866F0" w:rsidTr="00176755">
        <w:tc>
          <w:tcPr>
            <w:tcW w:w="247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lang w:bidi="ru-RU"/>
              </w:rPr>
            </w:pPr>
          </w:p>
          <w:p w:rsidR="004866F0" w:rsidRPr="004866F0" w:rsidRDefault="004866F0" w:rsidP="000F4FA9">
            <w:pPr>
              <w:contextualSpacing/>
              <w:jc w:val="center"/>
              <w:rPr>
                <w:b/>
                <w:color w:val="000000"/>
                <w:sz w:val="18"/>
              </w:rPr>
            </w:pPr>
            <w:r w:rsidRPr="004866F0">
              <w:rPr>
                <w:b/>
                <w:color w:val="000000"/>
                <w:sz w:val="18"/>
                <w:lang w:bidi="ru-RU"/>
              </w:rPr>
              <w:t>Показатели</w:t>
            </w:r>
          </w:p>
        </w:tc>
        <w:tc>
          <w:tcPr>
            <w:tcW w:w="96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lang w:bidi="ru-RU"/>
              </w:rPr>
            </w:pPr>
          </w:p>
          <w:p w:rsidR="004866F0" w:rsidRPr="004866F0" w:rsidRDefault="004866F0" w:rsidP="000F4FA9">
            <w:pPr>
              <w:contextualSpacing/>
              <w:jc w:val="center"/>
              <w:rPr>
                <w:b/>
                <w:color w:val="000000"/>
                <w:sz w:val="18"/>
              </w:rPr>
            </w:pPr>
            <w:r w:rsidRPr="004866F0">
              <w:rPr>
                <w:b/>
                <w:color w:val="000000"/>
                <w:sz w:val="18"/>
                <w:lang w:bidi="ru-RU"/>
              </w:rPr>
              <w:t>Ед. изм.</w:t>
            </w:r>
          </w:p>
        </w:tc>
        <w:tc>
          <w:tcPr>
            <w:tcW w:w="6868" w:type="dxa"/>
            <w:gridSpan w:val="4"/>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На период регулирования 2020 г</w:t>
            </w:r>
          </w:p>
        </w:tc>
      </w:tr>
      <w:tr w:rsidR="004866F0" w:rsidRPr="004866F0" w:rsidTr="00176755">
        <w:tc>
          <w:tcPr>
            <w:tcW w:w="2477" w:type="dxa"/>
            <w:vMerge/>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p>
        </w:tc>
        <w:tc>
          <w:tcPr>
            <w:tcW w:w="9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p>
        </w:tc>
        <w:tc>
          <w:tcPr>
            <w:tcW w:w="2642" w:type="dxa"/>
            <w:gridSpan w:val="2"/>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Предложения</w:t>
            </w:r>
          </w:p>
        </w:tc>
        <w:tc>
          <w:tcPr>
            <w:tcW w:w="1269" w:type="dxa"/>
            <w:vMerge w:val="restart"/>
            <w:tcBorders>
              <w:top w:val="single" w:sz="4" w:space="0" w:color="000000"/>
              <w:left w:val="single" w:sz="4" w:space="0" w:color="000000"/>
              <w:bottom w:val="single" w:sz="4" w:space="0" w:color="000000"/>
            </w:tcBorders>
            <w:shd w:val="clear" w:color="auto" w:fill="auto"/>
          </w:tcPr>
          <w:p w:rsidR="004866F0" w:rsidRPr="004866F0" w:rsidRDefault="004866F0" w:rsidP="000F4FA9">
            <w:pPr>
              <w:contextualSpacing/>
              <w:jc w:val="center"/>
              <w:rPr>
                <w:b/>
                <w:color w:val="000000"/>
                <w:sz w:val="18"/>
                <w:lang w:bidi="ru-RU"/>
              </w:rPr>
            </w:pPr>
          </w:p>
          <w:p w:rsidR="004866F0" w:rsidRPr="004866F0" w:rsidRDefault="004866F0" w:rsidP="000F4FA9">
            <w:pPr>
              <w:contextualSpacing/>
              <w:jc w:val="center"/>
              <w:rPr>
                <w:b/>
                <w:color w:val="000000"/>
                <w:sz w:val="18"/>
                <w:lang w:bidi="ru-RU"/>
              </w:rPr>
            </w:pPr>
            <w:r w:rsidRPr="004866F0">
              <w:rPr>
                <w:b/>
                <w:color w:val="000000"/>
                <w:sz w:val="18"/>
                <w:lang w:bidi="ru-RU"/>
              </w:rPr>
              <w:t>Отклонение</w:t>
            </w:r>
          </w:p>
        </w:tc>
        <w:tc>
          <w:tcPr>
            <w:tcW w:w="2957" w:type="dxa"/>
            <w:vMerge w:val="restart"/>
            <w:tcBorders>
              <w:top w:val="single" w:sz="4" w:space="0" w:color="000000"/>
              <w:bottom w:val="single" w:sz="4" w:space="0" w:color="000000"/>
            </w:tcBorders>
            <w:shd w:val="clear" w:color="auto" w:fill="auto"/>
          </w:tcPr>
          <w:p w:rsidR="004866F0" w:rsidRPr="004866F0" w:rsidRDefault="004866F0" w:rsidP="000F4FA9">
            <w:pPr>
              <w:contextualSpacing/>
              <w:jc w:val="center"/>
              <w:rPr>
                <w:b/>
                <w:color w:val="000000"/>
                <w:sz w:val="18"/>
                <w:lang w:bidi="ru-RU"/>
              </w:rPr>
            </w:pPr>
          </w:p>
          <w:p w:rsidR="004866F0" w:rsidRPr="004866F0" w:rsidRDefault="004866F0" w:rsidP="000F4FA9">
            <w:pPr>
              <w:contextualSpacing/>
              <w:jc w:val="center"/>
              <w:rPr>
                <w:b/>
                <w:color w:val="000000"/>
                <w:sz w:val="18"/>
              </w:rPr>
            </w:pPr>
            <w:r w:rsidRPr="004866F0">
              <w:rPr>
                <w:b/>
                <w:color w:val="000000"/>
                <w:sz w:val="18"/>
                <w:lang w:bidi="ru-RU"/>
              </w:rPr>
              <w:t>Заметки</w:t>
            </w:r>
          </w:p>
        </w:tc>
      </w:tr>
      <w:tr w:rsidR="004866F0" w:rsidRPr="004866F0" w:rsidTr="00176755">
        <w:tc>
          <w:tcPr>
            <w:tcW w:w="2477" w:type="dxa"/>
            <w:vMerge/>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p>
        </w:tc>
        <w:tc>
          <w:tcPr>
            <w:tcW w:w="969"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Регулируемой организации</w:t>
            </w:r>
          </w:p>
        </w:tc>
        <w:tc>
          <w:tcPr>
            <w:tcW w:w="1258" w:type="dxa"/>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ЛенРТК</w:t>
            </w:r>
          </w:p>
        </w:tc>
        <w:tc>
          <w:tcPr>
            <w:tcW w:w="1269" w:type="dxa"/>
            <w:vMerge/>
            <w:tcBorders>
              <w:top w:val="nil"/>
              <w:left w:val="single" w:sz="4" w:space="0" w:color="000000"/>
              <w:bottom w:val="single" w:sz="4" w:space="0" w:color="000000"/>
            </w:tcBorders>
            <w:shd w:val="clear" w:color="auto" w:fill="auto"/>
          </w:tcPr>
          <w:p w:rsidR="004866F0" w:rsidRPr="004866F0" w:rsidRDefault="004866F0" w:rsidP="000F4FA9">
            <w:pPr>
              <w:contextualSpacing/>
              <w:jc w:val="center"/>
              <w:rPr>
                <w:b/>
                <w:color w:val="000000"/>
                <w:sz w:val="18"/>
              </w:rPr>
            </w:pPr>
          </w:p>
        </w:tc>
        <w:tc>
          <w:tcPr>
            <w:tcW w:w="2957" w:type="dxa"/>
            <w:vMerge/>
            <w:tcBorders>
              <w:top w:val="nil"/>
              <w:bottom w:val="single" w:sz="4" w:space="0" w:color="000000"/>
            </w:tcBorders>
            <w:shd w:val="clear" w:color="auto" w:fill="auto"/>
          </w:tcPr>
          <w:p w:rsidR="004866F0" w:rsidRPr="004866F0" w:rsidRDefault="004866F0" w:rsidP="000F4FA9">
            <w:pPr>
              <w:contextualSpacing/>
              <w:jc w:val="center"/>
              <w:rPr>
                <w:b/>
                <w:color w:val="000000"/>
                <w:sz w:val="18"/>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Выработка тепловой энергии, год</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14 232,30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14 232,30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Теплоэнергия на собственные нужды котельной:</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Теплоэнергия на собственные нужды котельной, объём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426,97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426,97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Теплоэнергия на собственные нужды котельной, %</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Отпуск с коллекторов</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13 805,33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13 805,33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Покупка теплоэнергии</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Подано теплоэнергии в сеть</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13 805,33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13 805,33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Потери теплоэнергии в сетях</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Потери теплоэнергии в сетях, объём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1 215,42</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1 215,42</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Потери теплоэнергии в сетях, %</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8,80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8,80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Отпущено теплоэнергии всем потребителям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12 589,91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12 589,91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 том числе доля товарной теплоэнергии</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Отпущено тепловой энергии на собственное производство</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Население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10 118,45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10 118,45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В.т.ч. ГВС</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297,00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297,00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148,50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148,50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148,50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 т.ч. отопление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9 821,45</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9 821,45</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5 033,77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5 033,77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4 787,67</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4 787,67</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Бюджетным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1 189,20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1 189,20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trPr>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В.т.ч. ГВС</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4,70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4,70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0D0F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
        </w:trPr>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 т.ч. отопление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1 184,50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1 184,50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lastRenderedPageBreak/>
              <w:t>Иным потребителям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1 282,26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1 282,26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В.т.ч. ГВС</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47,23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47,23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 т.ч. отопление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1 235,03</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1 235,03</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Организациям-перепродавцам</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Всего товарной</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12 589,91</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12 589,91</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6 686,34</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6 686,34</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85" w:type="dxa"/>
            <w:gridSpan w:val="2"/>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II полугодие</w:t>
            </w:r>
          </w:p>
        </w:tc>
        <w:tc>
          <w:tcPr>
            <w:tcW w:w="961" w:type="dxa"/>
            <w:tcBorders>
              <w:top w:val="nil"/>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5 903,56</w:t>
            </w:r>
          </w:p>
        </w:tc>
        <w:tc>
          <w:tcPr>
            <w:tcW w:w="125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5 903,56</w:t>
            </w:r>
          </w:p>
        </w:tc>
        <w:tc>
          <w:tcPr>
            <w:tcW w:w="126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bl>
    <w:p w:rsidR="004866F0" w:rsidRPr="004866F0" w:rsidRDefault="004866F0" w:rsidP="000F4FA9">
      <w:pPr>
        <w:ind w:left="360"/>
        <w:contextualSpacing/>
        <w:rPr>
          <w:color w:val="000000"/>
          <w:sz w:val="24"/>
          <w:szCs w:val="24"/>
        </w:rPr>
      </w:pPr>
      <w:r w:rsidRPr="004866F0">
        <w:rPr>
          <w:color w:val="000000"/>
          <w:sz w:val="24"/>
          <w:szCs w:val="24"/>
        </w:rPr>
        <w:t>Принять статьи расходов на ресурсы, а также удельные характеристики.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5"/>
        <w:gridCol w:w="2891"/>
        <w:gridCol w:w="21"/>
        <w:gridCol w:w="1070"/>
        <w:gridCol w:w="7"/>
        <w:gridCol w:w="1309"/>
        <w:gridCol w:w="1204"/>
        <w:gridCol w:w="2967"/>
      </w:tblGrid>
      <w:tr w:rsidR="004866F0" w:rsidRPr="004866F0" w:rsidTr="00176755">
        <w:trPr>
          <w:tblHeader/>
        </w:trPr>
        <w:tc>
          <w:tcPr>
            <w:tcW w:w="845" w:type="dxa"/>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 п/п</w:t>
            </w:r>
          </w:p>
          <w:p w:rsidR="004866F0" w:rsidRPr="004866F0" w:rsidRDefault="004866F0" w:rsidP="000F4FA9">
            <w:pPr>
              <w:contextualSpacing/>
              <w:jc w:val="center"/>
              <w:rPr>
                <w:b/>
                <w:color w:val="000000"/>
                <w:sz w:val="18"/>
              </w:rPr>
            </w:pPr>
          </w:p>
        </w:tc>
        <w:tc>
          <w:tcPr>
            <w:tcW w:w="2912" w:type="dxa"/>
            <w:gridSpan w:val="2"/>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Показатели</w:t>
            </w:r>
          </w:p>
        </w:tc>
        <w:tc>
          <w:tcPr>
            <w:tcW w:w="1077" w:type="dxa"/>
            <w:gridSpan w:val="2"/>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Единица измерения</w:t>
            </w:r>
          </w:p>
        </w:tc>
        <w:tc>
          <w:tcPr>
            <w:tcW w:w="1309" w:type="dxa"/>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Данные предприятия</w:t>
            </w:r>
          </w:p>
        </w:tc>
        <w:tc>
          <w:tcPr>
            <w:tcW w:w="1204" w:type="dxa"/>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Данные регулятора</w:t>
            </w:r>
          </w:p>
        </w:tc>
        <w:tc>
          <w:tcPr>
            <w:tcW w:w="2967" w:type="dxa"/>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p>
          <w:p w:rsidR="004866F0" w:rsidRPr="004866F0" w:rsidRDefault="004866F0" w:rsidP="000F4FA9">
            <w:pPr>
              <w:contextualSpacing/>
              <w:jc w:val="center"/>
              <w:rPr>
                <w:b/>
                <w:color w:val="000000"/>
                <w:sz w:val="18"/>
              </w:rPr>
            </w:pPr>
            <w:r w:rsidRPr="004866F0">
              <w:rPr>
                <w:b/>
                <w:color w:val="000000"/>
                <w:sz w:val="18"/>
                <w:lang w:bidi="ru-RU"/>
              </w:rPr>
              <w:t>Заметки</w:t>
            </w:r>
          </w:p>
          <w:p w:rsidR="004866F0" w:rsidRPr="004866F0" w:rsidRDefault="004866F0" w:rsidP="000F4FA9">
            <w:pPr>
              <w:contextualSpacing/>
              <w:jc w:val="center"/>
              <w:rPr>
                <w:b/>
                <w:color w:val="000000"/>
                <w:sz w:val="18"/>
                <w:lang w:bidi="ru-RU"/>
              </w:rPr>
            </w:pPr>
          </w:p>
        </w:tc>
      </w:tr>
      <w:tr w:rsidR="004866F0" w:rsidRPr="004866F0" w:rsidTr="00176755">
        <w:trPr>
          <w:tblHeader/>
        </w:trPr>
        <w:tc>
          <w:tcPr>
            <w:tcW w:w="10314" w:type="dxa"/>
            <w:gridSpan w:val="8"/>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both"/>
              <w:outlineLvl w:val="1"/>
              <w:rPr>
                <w:sz w:val="18"/>
              </w:rPr>
            </w:pPr>
            <w:r w:rsidRPr="004866F0">
              <w:rPr>
                <w:sz w:val="18"/>
                <w:lang w:eastAsia="en-US" w:bidi="en-US"/>
              </w:rPr>
              <w:t xml:space="preserve"> </w:t>
            </w:r>
            <w:r w:rsidRPr="004866F0">
              <w:rPr>
                <w:color w:val="000000"/>
                <w:sz w:val="18"/>
              </w:rPr>
              <w:t>Для потребителей муниципального образования «Сосновское сельское поселение» Приозерского муниципального района Ленинградской области</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ресурсы для производства тепловой энергии, теплоносителя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Расход условного топлива на производство теплоэнергии, </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т.у.т.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3 611,78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3 225,15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Дизельное 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т.у.т.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71,43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71,43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Уголь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т.у.т.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2 903,88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2 788,00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Щепа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т.у.т.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636,47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365,72</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 натурального топлива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1.1.2.2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Дизельное 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47,62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49,26</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1.1.2.9</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Уголь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4 683,67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4 496,77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1.1.2.11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Щепа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1 591,18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1 354,53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Удельный расход условного топлива на выработку т/э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Кгут/Гкал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253,77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226,61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1.1.3.2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Дизельное 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Кгут/Гкал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163,30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163,30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1.1.3.9</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Уголь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Кгут/Гкал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238,69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229,17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Удельный расход принят на основании представленных режимно-наладочных карт котлоагрегатов </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1.1.3.11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Щепа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Кгут/Гкал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390,70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224,50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1.1.4</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Цена топлива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1.1.4.2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Дизельное 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54 477,46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47 500,00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Цена топлива принята на основании среднесложившейся цены за 2019 г по субъекту и проиндексирована на индекс роста по данному виду топлива  </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1.1.4.9</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Уголь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6 112,95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5 688,89</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Цена топлива принята на основании среднесложившейся цены за 2019 г по субъекту и проиндексирована на индекс роста по данному виду топлива  </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lastRenderedPageBreak/>
              <w:t>1.1.4.11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Щепа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руб/т</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3 497,79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1 621,86</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Цена принята в соответствии с представленным  договором поставки щепы от 29.04.2019 г.с ИП Сударик   применением индекса роста </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1.1.5</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топливо, в т.ч.:</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36 790,91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30 118,44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1.1.5.2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Дизельное топливо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2 594,24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2 339,97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1.1.5.9</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Уголь</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28 631,04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25 581,61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1.1.5.11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Щепа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5 565,63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2 196,86</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Электроэнергия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Электроэнергия, всего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покупки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516,40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516,40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Среднегодовой тариф на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7,33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6,34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Средняя расчетная цена сформирована на  на основании представленных счет-фактур</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1.2.1.3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покупку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3 783,67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3 276,45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Электроэнергия на производство </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1.2.2.1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покупки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516,40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516,40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1.2.2.2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Среднегодовой тариф на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7,33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6,34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1.2.2.3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покупку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3 783,67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3 276,45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Электроэнергия на производство теплоносителя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1.2.3.1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покупки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1.2.3.2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Среднегодовой тариф на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1.2.3.3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покупку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Водопотребление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воды</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всего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20,80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20,80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для технологических целей предприятия и на отопление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14,67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14,67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1.3.1.3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на ГВС</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6,12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6,12</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Удельный расход воды на выработку т/э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9"/>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1.3.2.1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Средний уд. расход</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м3/Гкал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1,46</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1.3.2.2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Уд.расход воды для технологических целей предприятия и на отопление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м3/Гкал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1,03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1,03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lastRenderedPageBreak/>
              <w:t>1.3.2.3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Уд. расход воды на ГВС</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м3/Гкал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0,43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0,43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Себестоимость / тариф на воду</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Средняя себестоимость / тариф</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47,48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47,48</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Себестоимость / тариф на воду для технологических целей предприятия и на отопление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46,47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46,47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Себестоимость / тариф на воду на ГВС</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49,91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49,91</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1.3.4</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воду</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1.3.4.1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всего</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987,49</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792,35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1.3.4.2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для технологических целей предприятия и на отопление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681,82</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565,48</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1.3.4.3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Вода на ГВС</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305,68</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226,87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Водоотведение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водоотведения по предприятию</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11,64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11,64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Тариф за водоотведение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руб./м3</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133,87</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133,87</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1.4.3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Затраты на водоотведение</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1 558,84</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1 558,84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1.5</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Покупка теплоэнергии</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1.5.0.1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Объемы покупки, в т.ч.</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1.5.0.2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Тариф покупки ТЭ, в т.ч.:</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 /Гкал</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1.5.0.3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покупку т/э, в т.ч.:</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1.6</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приобретения теплоносителя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1.7</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связанные с созданием нормативных запасов топлива</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0,00</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1.8</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ресурсы для производства тепловой энергии, теплоносителя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43 120,91</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35 941,23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ресурсы для передачи тепловой энергии</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Электроэнергия</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2.1.1</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Объем покупки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309,00</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105,43</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2.1.2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Среднегодовой тариф на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руб./кВт.ч</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7,33</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6,34</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2.1.3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на покупку э/э</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2 264,05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668,95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2.2</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ресурсы для передачи тепловой энергии</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2 264,05</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668,95</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4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w:t>
            </w:r>
          </w:p>
        </w:tc>
        <w:tc>
          <w:tcPr>
            <w:tcW w:w="289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ВСЕГО ресурсы</w:t>
            </w:r>
          </w:p>
        </w:tc>
        <w:tc>
          <w:tcPr>
            <w:tcW w:w="1091"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тыс руб</w:t>
            </w:r>
          </w:p>
        </w:tc>
        <w:tc>
          <w:tcPr>
            <w:tcW w:w="13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45 384,96</w:t>
            </w: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36 610,18</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bl>
    <w:p w:rsidR="004866F0" w:rsidRPr="004866F0" w:rsidRDefault="004866F0" w:rsidP="000F4FA9">
      <w:pPr>
        <w:keepNext/>
        <w:ind w:firstLine="567"/>
        <w:contextualSpacing/>
        <w:jc w:val="both"/>
        <w:rPr>
          <w:color w:val="000000"/>
          <w:sz w:val="24"/>
          <w:szCs w:val="24"/>
        </w:rPr>
      </w:pPr>
      <w:r w:rsidRPr="004866F0">
        <w:rPr>
          <w:color w:val="000000"/>
          <w:sz w:val="24"/>
          <w:szCs w:val="24"/>
        </w:rPr>
        <w:lastRenderedPageBreak/>
        <w:t>Принять основные статьи расходов регулируемой организации</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2678"/>
        <w:gridCol w:w="9"/>
        <w:gridCol w:w="1120"/>
        <w:gridCol w:w="1316"/>
        <w:gridCol w:w="11"/>
        <w:gridCol w:w="1189"/>
        <w:gridCol w:w="2968"/>
      </w:tblGrid>
      <w:tr w:rsidR="004866F0" w:rsidRPr="004866F0" w:rsidTr="00176755">
        <w:tc>
          <w:tcPr>
            <w:tcW w:w="1023" w:type="dxa"/>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 п/п</w:t>
            </w:r>
          </w:p>
          <w:p w:rsidR="004866F0" w:rsidRPr="004866F0" w:rsidRDefault="004866F0" w:rsidP="000F4FA9">
            <w:pPr>
              <w:contextualSpacing/>
              <w:jc w:val="center"/>
              <w:rPr>
                <w:b/>
                <w:color w:val="000000"/>
                <w:sz w:val="18"/>
              </w:rPr>
            </w:pPr>
          </w:p>
        </w:tc>
        <w:tc>
          <w:tcPr>
            <w:tcW w:w="2687" w:type="dxa"/>
            <w:gridSpan w:val="2"/>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Показатели</w:t>
            </w:r>
          </w:p>
        </w:tc>
        <w:tc>
          <w:tcPr>
            <w:tcW w:w="1120" w:type="dxa"/>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Единица измерения</w:t>
            </w:r>
          </w:p>
        </w:tc>
        <w:tc>
          <w:tcPr>
            <w:tcW w:w="1316" w:type="dxa"/>
            <w:tcBorders>
              <w:bottom w:val="single" w:sz="4" w:space="0" w:color="000000"/>
            </w:tcBorders>
            <w:shd w:val="clear" w:color="auto" w:fill="auto"/>
          </w:tcPr>
          <w:p w:rsidR="004866F0" w:rsidRPr="004866F0" w:rsidRDefault="004866F0" w:rsidP="000F4FA9">
            <w:pPr>
              <w:contextualSpacing/>
              <w:jc w:val="center"/>
              <w:rPr>
                <w:b/>
                <w:color w:val="000000"/>
                <w:sz w:val="18"/>
              </w:rPr>
            </w:pPr>
            <w:r w:rsidRPr="004866F0">
              <w:rPr>
                <w:b/>
                <w:color w:val="000000"/>
                <w:sz w:val="18"/>
                <w:lang w:bidi="ru-RU"/>
              </w:rPr>
              <w:t>Данные предприятия</w:t>
            </w:r>
          </w:p>
        </w:tc>
        <w:tc>
          <w:tcPr>
            <w:tcW w:w="1200" w:type="dxa"/>
            <w:gridSpan w:val="2"/>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Данные регулятора</w:t>
            </w:r>
          </w:p>
        </w:tc>
        <w:tc>
          <w:tcPr>
            <w:tcW w:w="2968" w:type="dxa"/>
            <w:tcBorders>
              <w:bottom w:val="single" w:sz="4" w:space="0" w:color="000000"/>
            </w:tcBorders>
            <w:shd w:val="clear" w:color="auto" w:fill="auto"/>
          </w:tcPr>
          <w:p w:rsidR="004866F0" w:rsidRPr="004866F0" w:rsidRDefault="004866F0" w:rsidP="000F4FA9">
            <w:pPr>
              <w:contextualSpacing/>
              <w:jc w:val="center"/>
              <w:rPr>
                <w:b/>
                <w:color w:val="000000"/>
                <w:sz w:val="18"/>
                <w:lang w:bidi="ru-RU"/>
              </w:rPr>
            </w:pPr>
            <w:r w:rsidRPr="004866F0">
              <w:rPr>
                <w:b/>
                <w:color w:val="000000"/>
                <w:sz w:val="18"/>
                <w:lang w:bidi="ru-RU"/>
              </w:rPr>
              <w:t>Заметки</w:t>
            </w:r>
          </w:p>
          <w:p w:rsidR="004866F0" w:rsidRPr="004866F0" w:rsidRDefault="004866F0" w:rsidP="000F4FA9">
            <w:pPr>
              <w:contextualSpacing/>
              <w:jc w:val="center"/>
              <w:rPr>
                <w:b/>
                <w:color w:val="000000"/>
                <w:sz w:val="18"/>
                <w:lang w:bidi="ru-RU"/>
              </w:rPr>
            </w:pPr>
          </w:p>
        </w:tc>
      </w:tr>
      <w:tr w:rsidR="004866F0" w:rsidRPr="004866F0" w:rsidTr="00176755">
        <w:tc>
          <w:tcPr>
            <w:tcW w:w="10314" w:type="dxa"/>
            <w:gridSpan w:val="8"/>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both"/>
              <w:outlineLvl w:val="1"/>
              <w:rPr>
                <w:sz w:val="18"/>
              </w:rPr>
            </w:pPr>
            <w:r w:rsidRPr="004866F0">
              <w:rPr>
                <w:color w:val="000000"/>
                <w:sz w:val="18"/>
              </w:rPr>
              <w:t>Для потребителей муниципального образования «Сосновское сельское поселение» Приозерского муниципального района Ленинградской области</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Расчёт коэффициента индексации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Индекс потребительских цен на расчетный период регулирования (ИПЦ)</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Индекс эффективности операционных расходов (ИОР)</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Индекс изменения количества активов (ИКА) производство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1.3.1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Установленная тепловая мощность источника тепловой энергии (производство)</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Гкал/ч</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14,14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14,14</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Индекс изменения количества активов (ИКА) передача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Количество условных единиц, относящихся к активам, необходимым для осуществления регулируемой деятельности (передача)</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У.е.</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1.4.2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Коэффициент эластичности затрат по росту активов (Кэл)</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0,75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0,75</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1.5</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коэффициент индексации (производство т/э)</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1.6</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коэффициент индексации (передача т/э)</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расходы на производство тепловой энергии, теплоносителя</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88 541,27</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54771,69</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Операционные расходы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37 288,56</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15013,12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Неподконтрольные расходы (без налога на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8 131,79</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4011,85</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Ресурсы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43 120,91</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35 745,61</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Итого расходы на передачу тепловой энергии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12 273,08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1923,64</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Операционные расходы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7 884,84</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742,81</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Неподконтрольные расходы (без налога на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2 124,20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511,88</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Ресурсы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2 264,05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668,95</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Итого расходы из прибыли </w:t>
            </w:r>
            <w:r w:rsidRPr="004866F0">
              <w:rPr>
                <w:color w:val="000000"/>
              </w:rPr>
              <w:lastRenderedPageBreak/>
              <w:t>(без налога на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lastRenderedPageBreak/>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lastRenderedPageBreak/>
              <w:t>4.1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нормативная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4.1.1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нормативный уровень прибыли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расчетная предпринимательская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4.2.1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 расчетной предпринимательской прибыли к текущим расходам </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Налог на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6</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Корректировка НВВ</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1 562,30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Расчет необходимой валовой выручки (НВВ)</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всего, в т.ч.</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102 376,65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b/>
                <w:color w:val="000000"/>
              </w:rPr>
            </w:pPr>
            <w:r w:rsidRPr="004866F0">
              <w:rPr>
                <w:b/>
                <w:color w:val="000000"/>
              </w:rPr>
              <w:t>56 790,49</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7.1.1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операционные расходы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45 173,40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b/>
                <w:color w:val="000000"/>
              </w:rPr>
            </w:pPr>
            <w:r w:rsidRPr="004866F0">
              <w:rPr>
                <w:b/>
                <w:color w:val="000000"/>
              </w:rPr>
              <w:t>15755,93</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7.1.2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неподконтрольные расходы (с налогом на прибыль)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10 256,00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4523,72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
        </w:trPr>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7.1.3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ресурсы</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45 384,96</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36 414,56</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7.1.4</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расходы из прибыли</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0,00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на теплоноситель</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305,68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226,87</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без учета теплоносителя</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102 070,98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56 563,62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без учета теплоносителя товарная:</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102 070,98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56 563,62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26 432,32</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26 432,32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НВВ, II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тыс.руб.</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75 638,65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30131,30</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Тарифное меню</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Отопление, год</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8 107,36</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4462,19</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9.1.1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9.1.2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12 812,37</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5103,92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9.1.3</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Рост II/I</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324,10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129,11</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Компонент на тепловую энергию (в открытых системах теплоснабжения), год</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8 107,36</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4462,19</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10.1.1</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10.1.2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II полугодие</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12 812,37</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5103,92</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10.2</w:t>
            </w:r>
          </w:p>
        </w:tc>
        <w:tc>
          <w:tcPr>
            <w:tcW w:w="267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Топливная составляющая</w:t>
            </w:r>
          </w:p>
        </w:tc>
        <w:tc>
          <w:tcPr>
            <w:tcW w:w="1129"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руб/Гкал</w:t>
            </w:r>
          </w:p>
        </w:tc>
        <w:tc>
          <w:tcPr>
            <w:tcW w:w="132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2 922,25</w:t>
            </w:r>
          </w:p>
        </w:tc>
        <w:tc>
          <w:tcPr>
            <w:tcW w:w="118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2 392,27</w:t>
            </w:r>
          </w:p>
        </w:tc>
        <w:tc>
          <w:tcPr>
            <w:tcW w:w="29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p>
        </w:tc>
      </w:tr>
    </w:tbl>
    <w:p w:rsidR="004866F0" w:rsidRPr="004866F0" w:rsidRDefault="004866F0" w:rsidP="000F4FA9">
      <w:pPr>
        <w:ind w:firstLine="567"/>
        <w:contextualSpacing/>
        <w:jc w:val="both"/>
        <w:rPr>
          <w:color w:val="000000"/>
          <w:sz w:val="24"/>
          <w:szCs w:val="24"/>
        </w:rPr>
      </w:pPr>
      <w:bookmarkStart w:id="0" w:name="_dx_frag_StartFragment"/>
      <w:bookmarkEnd w:id="0"/>
      <w:r w:rsidRPr="004866F0">
        <w:rPr>
          <w:color w:val="000000"/>
          <w:sz w:val="24"/>
          <w:szCs w:val="24"/>
          <w:shd w:val="clear" w:color="auto" w:fill="FFFFFF"/>
        </w:rPr>
        <w:t>Расшифровка затрат на операционные, неподконтрольные, общехозяйственные расходы, ФОТ и прибыль приведена в приложении к экспертному заключению.</w:t>
      </w:r>
      <w:bookmarkStart w:id="1" w:name="_dx_frag_EndFragment"/>
      <w:bookmarkEnd w:id="1"/>
      <w:r w:rsidRPr="004866F0">
        <w:rPr>
          <w:color w:val="000000"/>
          <w:sz w:val="24"/>
          <w:szCs w:val="24"/>
        </w:rPr>
        <w:t xml:space="preserve"> </w:t>
      </w:r>
    </w:p>
    <w:p w:rsidR="004866F0" w:rsidRPr="004866F0" w:rsidRDefault="004866F0" w:rsidP="000F4FA9">
      <w:pPr>
        <w:ind w:firstLine="567"/>
        <w:contextualSpacing/>
        <w:jc w:val="both"/>
        <w:rPr>
          <w:color w:val="000000"/>
          <w:sz w:val="24"/>
          <w:szCs w:val="24"/>
        </w:rPr>
      </w:pPr>
      <w:r w:rsidRPr="004866F0">
        <w:rPr>
          <w:color w:val="000000"/>
          <w:sz w:val="24"/>
          <w:szCs w:val="24"/>
        </w:rPr>
        <w:t>Утвержденная в установленном порядке инвестиционная программа отсутствует.</w:t>
      </w:r>
    </w:p>
    <w:p w:rsidR="004866F0" w:rsidRPr="004866F0" w:rsidRDefault="004866F0" w:rsidP="000F4FA9">
      <w:pPr>
        <w:ind w:firstLine="567"/>
        <w:contextualSpacing/>
        <w:jc w:val="both"/>
        <w:rPr>
          <w:color w:val="000000"/>
          <w:sz w:val="24"/>
        </w:rPr>
      </w:pPr>
      <w:r w:rsidRPr="004866F0">
        <w:rPr>
          <w:color w:val="000000"/>
          <w:sz w:val="24"/>
          <w:szCs w:val="24"/>
        </w:rPr>
        <w:t>Установить т</w:t>
      </w:r>
      <w:r w:rsidRPr="004866F0">
        <w:rPr>
          <w:color w:val="000000"/>
          <w:sz w:val="24"/>
        </w:rPr>
        <w:t>арифы на тепловую энергию, поставляемую МУП «Теплосеть Сосново» потребителям (кроме населения) на территории Ленинградской области в</w:t>
      </w:r>
      <w:r w:rsidRPr="004866F0">
        <w:rPr>
          <w:color w:val="000000"/>
          <w:sz w:val="24"/>
          <w:lang w:bidi="ru-RU"/>
        </w:rPr>
        <w:t xml:space="preserve"> </w:t>
      </w:r>
      <w:r w:rsidRPr="004866F0">
        <w:rPr>
          <w:color w:val="000000"/>
          <w:sz w:val="24"/>
        </w:rPr>
        <w:t>2020 году:</w:t>
      </w:r>
    </w:p>
    <w:p w:rsidR="004866F0" w:rsidRPr="004866F0" w:rsidRDefault="004866F0" w:rsidP="000F4FA9">
      <w:pPr>
        <w:ind w:firstLine="567"/>
        <w:contextualSpacing/>
        <w:jc w:val="both"/>
        <w:rPr>
          <w:color w:val="000000"/>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9"/>
        <w:gridCol w:w="374"/>
        <w:gridCol w:w="1028"/>
        <w:gridCol w:w="225"/>
        <w:gridCol w:w="1557"/>
        <w:gridCol w:w="428"/>
        <w:gridCol w:w="666"/>
        <w:gridCol w:w="337"/>
        <w:gridCol w:w="715"/>
        <w:gridCol w:w="357"/>
        <w:gridCol w:w="333"/>
        <w:gridCol w:w="362"/>
        <w:gridCol w:w="377"/>
        <w:gridCol w:w="675"/>
        <w:gridCol w:w="382"/>
        <w:gridCol w:w="131"/>
        <w:gridCol w:w="544"/>
        <w:gridCol w:w="426"/>
        <w:gridCol w:w="900"/>
      </w:tblGrid>
      <w:tr w:rsidR="004866F0" w:rsidRPr="004866F0" w:rsidTr="00176755">
        <w:tc>
          <w:tcPr>
            <w:tcW w:w="639" w:type="dxa"/>
            <w:vMerge w:val="restart"/>
            <w:shd w:val="clear" w:color="auto" w:fill="auto"/>
          </w:tcPr>
          <w:p w:rsidR="004866F0" w:rsidRPr="004866F0" w:rsidRDefault="004866F0" w:rsidP="000F4FA9">
            <w:pPr>
              <w:contextualSpacing/>
              <w:jc w:val="center"/>
              <w:rPr>
                <w:color w:val="000000"/>
                <w:lang w:bidi="ru-RU"/>
              </w:rPr>
            </w:pPr>
          </w:p>
          <w:p w:rsidR="004866F0" w:rsidRPr="004866F0" w:rsidRDefault="004866F0" w:rsidP="000F4FA9">
            <w:pPr>
              <w:contextualSpacing/>
              <w:jc w:val="center"/>
              <w:rPr>
                <w:color w:val="000000"/>
                <w:lang w:bidi="ru-RU"/>
              </w:rPr>
            </w:pPr>
            <w:r w:rsidRPr="004866F0">
              <w:rPr>
                <w:color w:val="000000"/>
                <w:lang w:bidi="ru-RU"/>
              </w:rPr>
              <w:t>№ п/п</w:t>
            </w:r>
          </w:p>
        </w:tc>
        <w:tc>
          <w:tcPr>
            <w:tcW w:w="1402" w:type="dxa"/>
            <w:gridSpan w:val="2"/>
            <w:vMerge w:val="restart"/>
            <w:shd w:val="clear" w:color="auto" w:fill="auto"/>
          </w:tcPr>
          <w:p w:rsidR="004866F0" w:rsidRPr="004866F0" w:rsidRDefault="004866F0" w:rsidP="000F4FA9">
            <w:pPr>
              <w:contextualSpacing/>
              <w:jc w:val="center"/>
              <w:rPr>
                <w:color w:val="000000"/>
                <w:lang w:bidi="ru-RU"/>
              </w:rPr>
            </w:pPr>
          </w:p>
          <w:p w:rsidR="004866F0" w:rsidRPr="004866F0" w:rsidRDefault="004866F0" w:rsidP="000F4FA9">
            <w:pPr>
              <w:contextualSpacing/>
              <w:jc w:val="center"/>
              <w:rPr>
                <w:color w:val="000000"/>
                <w:lang w:bidi="ru-RU"/>
              </w:rPr>
            </w:pPr>
            <w:r w:rsidRPr="004866F0">
              <w:rPr>
                <w:color w:val="000000"/>
                <w:lang w:bidi="ru-RU"/>
              </w:rPr>
              <w:t>Вид тарифа</w:t>
            </w:r>
          </w:p>
        </w:tc>
        <w:tc>
          <w:tcPr>
            <w:tcW w:w="1782" w:type="dxa"/>
            <w:gridSpan w:val="2"/>
            <w:vMerge w:val="restart"/>
            <w:shd w:val="clear" w:color="auto" w:fill="auto"/>
          </w:tcPr>
          <w:p w:rsidR="004866F0" w:rsidRPr="004866F0" w:rsidRDefault="004866F0" w:rsidP="000F4FA9">
            <w:pPr>
              <w:contextualSpacing/>
              <w:jc w:val="center"/>
              <w:rPr>
                <w:color w:val="000000"/>
                <w:lang w:bidi="ru-RU"/>
              </w:rPr>
            </w:pPr>
            <w:r w:rsidRPr="004866F0">
              <w:rPr>
                <w:color w:val="000000"/>
                <w:lang w:bidi="ru-RU"/>
              </w:rPr>
              <w:t>Год с календарной разбивкой</w:t>
            </w:r>
          </w:p>
        </w:tc>
        <w:tc>
          <w:tcPr>
            <w:tcW w:w="1094" w:type="dxa"/>
            <w:gridSpan w:val="2"/>
            <w:vMerge w:val="restart"/>
            <w:shd w:val="clear" w:color="auto" w:fill="auto"/>
          </w:tcPr>
          <w:p w:rsidR="004866F0" w:rsidRPr="004866F0" w:rsidRDefault="004866F0" w:rsidP="000F4FA9">
            <w:pPr>
              <w:contextualSpacing/>
              <w:jc w:val="center"/>
              <w:rPr>
                <w:color w:val="000000"/>
                <w:lang w:bidi="ru-RU"/>
              </w:rPr>
            </w:pPr>
          </w:p>
          <w:p w:rsidR="004866F0" w:rsidRPr="004866F0" w:rsidRDefault="004866F0" w:rsidP="000F4FA9">
            <w:pPr>
              <w:contextualSpacing/>
              <w:jc w:val="center"/>
              <w:rPr>
                <w:color w:val="000000"/>
                <w:lang w:bidi="ru-RU"/>
              </w:rPr>
            </w:pPr>
            <w:r w:rsidRPr="004866F0">
              <w:rPr>
                <w:color w:val="000000"/>
                <w:lang w:bidi="ru-RU"/>
              </w:rPr>
              <w:t>Вода</w:t>
            </w:r>
          </w:p>
        </w:tc>
        <w:tc>
          <w:tcPr>
            <w:tcW w:w="4213" w:type="dxa"/>
            <w:gridSpan w:val="10"/>
            <w:shd w:val="clear" w:color="auto" w:fill="auto"/>
          </w:tcPr>
          <w:p w:rsidR="004866F0" w:rsidRPr="004866F0" w:rsidRDefault="004866F0" w:rsidP="000F4FA9">
            <w:pPr>
              <w:contextualSpacing/>
              <w:jc w:val="center"/>
              <w:rPr>
                <w:color w:val="000000"/>
              </w:rPr>
            </w:pPr>
            <w:r w:rsidRPr="004866F0">
              <w:rPr>
                <w:color w:val="000000"/>
              </w:rPr>
              <w:t>Отборный пар давлением</w:t>
            </w:r>
          </w:p>
        </w:tc>
        <w:tc>
          <w:tcPr>
            <w:tcW w:w="1326" w:type="dxa"/>
            <w:gridSpan w:val="2"/>
            <w:vMerge w:val="restart"/>
            <w:shd w:val="clear" w:color="auto" w:fill="auto"/>
          </w:tcPr>
          <w:p w:rsidR="004866F0" w:rsidRPr="004866F0" w:rsidRDefault="004866F0" w:rsidP="000F4FA9">
            <w:pPr>
              <w:contextualSpacing/>
              <w:jc w:val="center"/>
              <w:rPr>
                <w:color w:val="000000"/>
              </w:rPr>
            </w:pPr>
            <w:r w:rsidRPr="004866F0">
              <w:rPr>
                <w:color w:val="000000"/>
              </w:rPr>
              <w:t>Острый и редуцирован-ный пар</w:t>
            </w:r>
          </w:p>
        </w:tc>
      </w:tr>
      <w:tr w:rsidR="004866F0" w:rsidRPr="004866F0" w:rsidTr="00176755">
        <w:tc>
          <w:tcPr>
            <w:tcW w:w="639" w:type="dxa"/>
            <w:vMerge/>
            <w:tcBorders>
              <w:bottom w:val="single" w:sz="4" w:space="0" w:color="000000"/>
            </w:tcBorders>
            <w:shd w:val="clear" w:color="auto" w:fill="auto"/>
          </w:tcPr>
          <w:p w:rsidR="004866F0" w:rsidRPr="004866F0" w:rsidRDefault="004866F0" w:rsidP="000F4FA9">
            <w:pPr>
              <w:contextualSpacing/>
              <w:jc w:val="center"/>
              <w:rPr>
                <w:color w:val="000000"/>
              </w:rPr>
            </w:pPr>
          </w:p>
        </w:tc>
        <w:tc>
          <w:tcPr>
            <w:tcW w:w="1402" w:type="dxa"/>
            <w:gridSpan w:val="2"/>
            <w:vMerge/>
            <w:tcBorders>
              <w:bottom w:val="single" w:sz="4" w:space="0" w:color="000000"/>
            </w:tcBorders>
            <w:shd w:val="clear" w:color="auto" w:fill="auto"/>
          </w:tcPr>
          <w:p w:rsidR="004866F0" w:rsidRPr="004866F0" w:rsidRDefault="004866F0" w:rsidP="000F4FA9">
            <w:pPr>
              <w:contextualSpacing/>
              <w:jc w:val="center"/>
              <w:rPr>
                <w:color w:val="000000"/>
              </w:rPr>
            </w:pPr>
          </w:p>
        </w:tc>
        <w:tc>
          <w:tcPr>
            <w:tcW w:w="1782" w:type="dxa"/>
            <w:gridSpan w:val="2"/>
            <w:vMerge/>
            <w:tcBorders>
              <w:bottom w:val="single" w:sz="4" w:space="0" w:color="000000"/>
            </w:tcBorders>
            <w:shd w:val="clear" w:color="auto" w:fill="auto"/>
          </w:tcPr>
          <w:p w:rsidR="004866F0" w:rsidRPr="004866F0" w:rsidRDefault="004866F0" w:rsidP="000F4FA9">
            <w:pPr>
              <w:contextualSpacing/>
              <w:jc w:val="center"/>
              <w:rPr>
                <w:color w:val="000000"/>
              </w:rPr>
            </w:pPr>
          </w:p>
        </w:tc>
        <w:tc>
          <w:tcPr>
            <w:tcW w:w="1094" w:type="dxa"/>
            <w:gridSpan w:val="2"/>
            <w:vMerge/>
            <w:tcBorders>
              <w:bottom w:val="single" w:sz="4" w:space="0" w:color="000000"/>
            </w:tcBorders>
            <w:shd w:val="clear" w:color="auto" w:fill="auto"/>
          </w:tcPr>
          <w:p w:rsidR="004866F0" w:rsidRPr="004866F0" w:rsidRDefault="004866F0" w:rsidP="000F4FA9">
            <w:pPr>
              <w:contextualSpacing/>
              <w:jc w:val="center"/>
              <w:rPr>
                <w:color w:val="000000"/>
              </w:rPr>
            </w:pPr>
          </w:p>
        </w:tc>
        <w:tc>
          <w:tcPr>
            <w:tcW w:w="1052" w:type="dxa"/>
            <w:gridSpan w:val="2"/>
            <w:tcBorders>
              <w:bottom w:val="single" w:sz="4" w:space="0" w:color="000000"/>
            </w:tcBorders>
            <w:shd w:val="clear" w:color="auto" w:fill="auto"/>
          </w:tcPr>
          <w:p w:rsidR="004866F0" w:rsidRPr="004866F0" w:rsidRDefault="004866F0" w:rsidP="000F4FA9">
            <w:pPr>
              <w:contextualSpacing/>
              <w:jc w:val="center"/>
              <w:rPr>
                <w:color w:val="000000"/>
              </w:rPr>
            </w:pPr>
            <w:r w:rsidRPr="004866F0">
              <w:rPr>
                <w:color w:val="000000"/>
              </w:rPr>
              <w:t>от 1,2 до 2,5 кг/см</w:t>
            </w:r>
            <w:r w:rsidRPr="004866F0">
              <w:rPr>
                <w:color w:val="000000"/>
                <w:vertAlign w:val="superscript"/>
              </w:rPr>
              <w:t>2</w:t>
            </w:r>
          </w:p>
        </w:tc>
        <w:tc>
          <w:tcPr>
            <w:tcW w:w="1052" w:type="dxa"/>
            <w:gridSpan w:val="3"/>
            <w:tcBorders>
              <w:bottom w:val="single" w:sz="4" w:space="0" w:color="000000"/>
            </w:tcBorders>
            <w:shd w:val="clear" w:color="auto" w:fill="auto"/>
          </w:tcPr>
          <w:p w:rsidR="004866F0" w:rsidRPr="004866F0" w:rsidRDefault="004866F0" w:rsidP="000F4FA9">
            <w:pPr>
              <w:contextualSpacing/>
              <w:jc w:val="center"/>
              <w:rPr>
                <w:color w:val="000000"/>
              </w:rPr>
            </w:pPr>
            <w:r w:rsidRPr="004866F0">
              <w:rPr>
                <w:color w:val="000000"/>
              </w:rPr>
              <w:t>от 2,5 до 7,0 кг/см</w:t>
            </w:r>
            <w:r w:rsidRPr="004866F0">
              <w:rPr>
                <w:color w:val="000000"/>
                <w:vertAlign w:val="superscript"/>
              </w:rPr>
              <w:t>2</w:t>
            </w:r>
          </w:p>
        </w:tc>
        <w:tc>
          <w:tcPr>
            <w:tcW w:w="1052" w:type="dxa"/>
            <w:gridSpan w:val="2"/>
            <w:tcBorders>
              <w:bottom w:val="single" w:sz="4" w:space="0" w:color="000000"/>
            </w:tcBorders>
            <w:shd w:val="clear" w:color="auto" w:fill="auto"/>
          </w:tcPr>
          <w:p w:rsidR="004866F0" w:rsidRPr="004866F0" w:rsidRDefault="004866F0" w:rsidP="000F4FA9">
            <w:pPr>
              <w:contextualSpacing/>
              <w:jc w:val="center"/>
              <w:rPr>
                <w:color w:val="000000"/>
              </w:rPr>
            </w:pPr>
            <w:r w:rsidRPr="004866F0">
              <w:rPr>
                <w:color w:val="000000"/>
              </w:rPr>
              <w:t xml:space="preserve">от 7,0 </w:t>
            </w:r>
          </w:p>
          <w:p w:rsidR="004866F0" w:rsidRPr="004866F0" w:rsidRDefault="004866F0" w:rsidP="000F4FA9">
            <w:pPr>
              <w:contextualSpacing/>
              <w:jc w:val="center"/>
              <w:rPr>
                <w:color w:val="000000"/>
              </w:rPr>
            </w:pPr>
            <w:r w:rsidRPr="004866F0">
              <w:rPr>
                <w:color w:val="000000"/>
              </w:rPr>
              <w:t>до 13,0 кг/см</w:t>
            </w:r>
            <w:r w:rsidRPr="004866F0">
              <w:rPr>
                <w:color w:val="000000"/>
                <w:vertAlign w:val="superscript"/>
              </w:rPr>
              <w:t>2</w:t>
            </w:r>
          </w:p>
        </w:tc>
        <w:tc>
          <w:tcPr>
            <w:tcW w:w="1057" w:type="dxa"/>
            <w:gridSpan w:val="3"/>
            <w:tcBorders>
              <w:bottom w:val="single" w:sz="4" w:space="0" w:color="000000"/>
            </w:tcBorders>
            <w:shd w:val="clear" w:color="auto" w:fill="auto"/>
          </w:tcPr>
          <w:p w:rsidR="004866F0" w:rsidRPr="004866F0" w:rsidRDefault="004866F0" w:rsidP="000F4FA9">
            <w:pPr>
              <w:contextualSpacing/>
              <w:jc w:val="center"/>
              <w:rPr>
                <w:color w:val="000000"/>
              </w:rPr>
            </w:pPr>
            <w:r w:rsidRPr="004866F0">
              <w:rPr>
                <w:color w:val="000000"/>
              </w:rPr>
              <w:t>свыше 13,0 кг/см</w:t>
            </w:r>
            <w:r w:rsidRPr="004866F0">
              <w:rPr>
                <w:color w:val="000000"/>
                <w:vertAlign w:val="superscript"/>
              </w:rPr>
              <w:t>2</w:t>
            </w:r>
          </w:p>
        </w:tc>
        <w:tc>
          <w:tcPr>
            <w:tcW w:w="1326" w:type="dxa"/>
            <w:gridSpan w:val="2"/>
            <w:vMerge/>
            <w:tcBorders>
              <w:bottom w:val="single" w:sz="4" w:space="0" w:color="000000"/>
            </w:tcBorders>
            <w:shd w:val="clear" w:color="auto" w:fill="auto"/>
          </w:tcPr>
          <w:p w:rsidR="004866F0" w:rsidRPr="004866F0" w:rsidRDefault="004866F0" w:rsidP="000F4FA9">
            <w:pPr>
              <w:contextualSpacing/>
              <w:jc w:val="center"/>
              <w:rPr>
                <w:color w:val="000000"/>
              </w:rPr>
            </w:pPr>
          </w:p>
        </w:tc>
      </w:tr>
      <w:tr w:rsidR="004866F0" w:rsidRPr="004866F0" w:rsidTr="00176755">
        <w:tc>
          <w:tcPr>
            <w:tcW w:w="10456" w:type="dxa"/>
            <w:gridSpan w:val="19"/>
            <w:tcBorders>
              <w:top w:val="single" w:sz="4" w:space="0" w:color="000000"/>
              <w:left w:val="single" w:sz="4" w:space="0" w:color="000000"/>
              <w:bottom w:val="single" w:sz="4" w:space="0" w:color="000000"/>
              <w:right w:val="single" w:sz="4" w:space="0" w:color="000000"/>
            </w:tcBorders>
            <w:shd w:val="clear" w:color="auto" w:fill="auto"/>
          </w:tcPr>
          <w:p w:rsidR="004866F0" w:rsidRPr="004866F0" w:rsidRDefault="004866F0" w:rsidP="000F4FA9">
            <w:pPr>
              <w:contextualSpacing/>
              <w:jc w:val="both"/>
              <w:outlineLvl w:val="1"/>
              <w:rPr>
                <w:color w:val="000000"/>
              </w:rPr>
            </w:pPr>
            <w:r w:rsidRPr="004866F0">
              <w:rPr>
                <w:color w:val="000000"/>
                <w:sz w:val="18"/>
              </w:rPr>
              <w:t>Для потребителей муниципального образования «Сосновское сельское поселение» Приозерского муниципального района Ленинградской области</w:t>
            </w:r>
            <w:r w:rsidRPr="004866F0">
              <w:rPr>
                <w:color w:val="000000"/>
                <w:lang w:bidi="ru-RU"/>
              </w:rPr>
              <w:t xml:space="preserve"> в случае отсутствия дифференциации тарифов по схеме подключения</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Одноставочный, руб./Гкал</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с 01.01.2020 по 30.06.2020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072"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9"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2</w:t>
            </w:r>
          </w:p>
        </w:tc>
        <w:tc>
          <w:tcPr>
            <w:tcW w:w="1627"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Одноставочный, руб./Гкал</w:t>
            </w:r>
          </w:p>
        </w:tc>
        <w:tc>
          <w:tcPr>
            <w:tcW w:w="1557"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с 01.07.2020 по 31.12.2020</w:t>
            </w:r>
          </w:p>
        </w:tc>
        <w:tc>
          <w:tcPr>
            <w:tcW w:w="143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5103,92</w:t>
            </w:r>
          </w:p>
        </w:tc>
        <w:tc>
          <w:tcPr>
            <w:tcW w:w="1072"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072"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057"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w:t>
            </w:r>
          </w:p>
        </w:tc>
        <w:tc>
          <w:tcPr>
            <w:tcW w:w="110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9"/>
            <w:tcBorders>
              <w:top w:val="nil"/>
              <w:left w:val="nil"/>
              <w:bottom w:val="single" w:sz="4" w:space="0" w:color="000000"/>
              <w:right w:val="nil"/>
            </w:tcBorders>
            <w:shd w:val="clear" w:color="auto" w:fill="auto"/>
            <w:tcMar>
              <w:top w:w="43" w:type="dxa"/>
              <w:left w:w="108" w:type="dxa"/>
              <w:bottom w:w="43" w:type="dxa"/>
              <w:right w:w="108" w:type="dxa"/>
            </w:tcMar>
            <w:vAlign w:val="center"/>
          </w:tcPr>
          <w:p w:rsidR="004866F0" w:rsidRPr="004866F0" w:rsidRDefault="004866F0" w:rsidP="000F4FA9">
            <w:pPr>
              <w:ind w:firstLine="567"/>
              <w:contextualSpacing/>
              <w:jc w:val="both"/>
              <w:rPr>
                <w:color w:val="000000"/>
                <w:sz w:val="24"/>
              </w:rPr>
            </w:pPr>
          </w:p>
          <w:p w:rsidR="004866F0" w:rsidRPr="004866F0" w:rsidRDefault="004866F0" w:rsidP="000D0F4F">
            <w:pPr>
              <w:ind w:firstLine="567"/>
              <w:contextualSpacing/>
              <w:jc w:val="both"/>
              <w:rPr>
                <w:color w:val="000000"/>
                <w:sz w:val="24"/>
              </w:rPr>
            </w:pPr>
            <w:r w:rsidRPr="004866F0">
              <w:rPr>
                <w:color w:val="000000"/>
                <w:sz w:val="24"/>
              </w:rPr>
              <w:t xml:space="preserve">Установить тарифы на </w:t>
            </w:r>
            <w:r w:rsidRPr="004866F0">
              <w:rPr>
                <w:color w:val="000000"/>
                <w:sz w:val="24"/>
                <w:lang w:bidi="ru-RU"/>
              </w:rPr>
              <w:t>горячую воду</w:t>
            </w:r>
            <w:r w:rsidRPr="004866F0">
              <w:rPr>
                <w:color w:val="000000"/>
                <w:sz w:val="24"/>
              </w:rPr>
              <w:t>, поставляемую</w:t>
            </w:r>
            <w:r w:rsidRPr="004866F0">
              <w:rPr>
                <w:color w:val="000000"/>
                <w:sz w:val="24"/>
                <w:lang w:eastAsia="en-US" w:bidi="en-US"/>
              </w:rPr>
              <w:t xml:space="preserve"> </w:t>
            </w:r>
            <w:r w:rsidRPr="004866F0">
              <w:rPr>
                <w:color w:val="000000"/>
                <w:sz w:val="24"/>
              </w:rPr>
              <w:t>МУП «Теплосеть Сосново» потребителям (кроме населения) на территории Ленинградской области в</w:t>
            </w:r>
            <w:r w:rsidRPr="004866F0">
              <w:rPr>
                <w:color w:val="000000"/>
                <w:sz w:val="24"/>
                <w:lang w:bidi="ru-RU"/>
              </w:rPr>
              <w:t xml:space="preserve"> </w:t>
            </w:r>
            <w:r w:rsidR="000D0F4F">
              <w:rPr>
                <w:color w:val="000000"/>
                <w:sz w:val="24"/>
              </w:rPr>
              <w:t>2020 году:</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lang w:bidi="ru-RU"/>
              </w:rPr>
              <w:t>№ п/п</w:t>
            </w:r>
          </w:p>
        </w:tc>
        <w:tc>
          <w:tcPr>
            <w:tcW w:w="3238"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Вид системы теплоснабжения (горячего водоснабжения)</w:t>
            </w:r>
          </w:p>
        </w:tc>
        <w:tc>
          <w:tcPr>
            <w:tcW w:w="2408"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lang w:bidi="ru-RU"/>
              </w:rPr>
              <w:t>Год с календарной разбивкой</w:t>
            </w:r>
          </w:p>
        </w:tc>
        <w:tc>
          <w:tcPr>
            <w:tcW w:w="1927"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Компонент на теплоноситель/ холодную воду, руб./куб. м</w:t>
            </w: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Компонент на тепловую энергию</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3238"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2408"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927"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Одноставочный, руб./Гкал</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456" w:type="dxa"/>
            <w:gridSpan w:val="19"/>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Для потребителей муниципального образования «Сосновское сельское поселение» Приозерского муниципального района Ленинградской области</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1.1</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Открытая система теплоснабжения (горячего водоснабжения), </w:t>
            </w:r>
          </w:p>
        </w:tc>
        <w:tc>
          <w:tcPr>
            <w:tcW w:w="2408"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с 01.01.2020 по 30.06.2020</w:t>
            </w:r>
          </w:p>
        </w:tc>
        <w:tc>
          <w:tcPr>
            <w:tcW w:w="1927"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pPr>
            <w:r w:rsidRPr="004866F0">
              <w:t>31,35</w:t>
            </w: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3 953,18</w:t>
            </w:r>
          </w:p>
        </w:tc>
      </w:tr>
      <w:tr w:rsidR="004866F0" w:rsidRPr="004866F0" w:rsidTr="001767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13"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1.1</w:t>
            </w:r>
          </w:p>
        </w:tc>
        <w:tc>
          <w:tcPr>
            <w:tcW w:w="3238" w:type="dxa"/>
            <w:gridSpan w:val="4"/>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rPr>
                <w:color w:val="000000"/>
              </w:rPr>
            </w:pPr>
            <w:r w:rsidRPr="004866F0">
              <w:rPr>
                <w:color w:val="000000"/>
              </w:rPr>
              <w:t xml:space="preserve">Открытая система теплоснабжения (горячего водоснабжения), </w:t>
            </w:r>
          </w:p>
        </w:tc>
        <w:tc>
          <w:tcPr>
            <w:tcW w:w="2408"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с 01.07.2020 по 31.12.2020</w:t>
            </w:r>
          </w:p>
        </w:tc>
        <w:tc>
          <w:tcPr>
            <w:tcW w:w="1927" w:type="dxa"/>
            <w:gridSpan w:val="5"/>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pPr>
            <w:r w:rsidRPr="004866F0">
              <w:t>49,08</w:t>
            </w:r>
          </w:p>
        </w:tc>
        <w:tc>
          <w:tcPr>
            <w:tcW w:w="187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4866F0" w:rsidRPr="004866F0" w:rsidRDefault="004866F0" w:rsidP="000F4FA9">
            <w:pPr>
              <w:contextualSpacing/>
              <w:jc w:val="center"/>
              <w:rPr>
                <w:color w:val="000000"/>
              </w:rPr>
            </w:pPr>
            <w:r w:rsidRPr="004866F0">
              <w:rPr>
                <w:color w:val="000000"/>
              </w:rPr>
              <w:t>5 103,92</w:t>
            </w:r>
          </w:p>
        </w:tc>
      </w:tr>
    </w:tbl>
    <w:p w:rsidR="004866F0" w:rsidRPr="004866F0" w:rsidRDefault="004866F0" w:rsidP="000F4FA9">
      <w:pPr>
        <w:ind w:left="-142" w:firstLine="567"/>
        <w:contextualSpacing/>
        <w:jc w:val="both"/>
        <w:rPr>
          <w:b/>
          <w:sz w:val="24"/>
          <w:szCs w:val="24"/>
        </w:rPr>
      </w:pPr>
    </w:p>
    <w:p w:rsidR="004866F0" w:rsidRPr="004866F0" w:rsidRDefault="004866F0" w:rsidP="000F4FA9">
      <w:pPr>
        <w:ind w:left="-142" w:right="-144"/>
        <w:contextualSpacing/>
        <w:jc w:val="center"/>
        <w:rPr>
          <w:b/>
          <w:sz w:val="24"/>
          <w:szCs w:val="24"/>
        </w:rPr>
      </w:pPr>
      <w:r w:rsidRPr="004866F0">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4866F0" w:rsidRDefault="00793992" w:rsidP="000F4FA9">
      <w:pPr>
        <w:ind w:left="-142" w:firstLine="709"/>
        <w:contextualSpacing/>
        <w:jc w:val="both"/>
        <w:rPr>
          <w:b/>
          <w:color w:val="FF0000"/>
          <w:sz w:val="24"/>
          <w:szCs w:val="24"/>
        </w:rPr>
      </w:pPr>
      <w:r w:rsidRPr="00793992">
        <w:rPr>
          <w:b/>
          <w:sz w:val="24"/>
          <w:szCs w:val="24"/>
        </w:rPr>
        <w:t>22</w:t>
      </w:r>
      <w:r w:rsidR="00203C93" w:rsidRPr="00793992">
        <w:rPr>
          <w:b/>
          <w:sz w:val="24"/>
          <w:szCs w:val="24"/>
        </w:rPr>
        <w:t>. По вопросу повестки «</w:t>
      </w:r>
      <w:r w:rsidR="004866F0" w:rsidRPr="004866F0">
        <w:rPr>
          <w:b/>
          <w:sz w:val="24"/>
          <w:szCs w:val="24"/>
        </w:rPr>
        <w:t>Об установлении тарифов на услуги по передаче тепловой энергии, оказываемые муниципальным унитарным предприятием «Теплосеть Сосново» муниципального образования Сосновское сельское поселение муниципального образования Приозерский муниципальный район Ленинградской области потребителям на территории Ленинградской области, на 2020 год</w:t>
      </w:r>
      <w:r w:rsidR="004866F0">
        <w:rPr>
          <w:b/>
          <w:sz w:val="24"/>
          <w:szCs w:val="24"/>
        </w:rPr>
        <w:t xml:space="preserve">» </w:t>
      </w:r>
      <w:r w:rsidR="004866F0" w:rsidRPr="004866F0">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услуги по передаче тепловой энергии, оказываемые МУП «Теплосеть Сосново» на территории Приозерского муниципального района на период 2020 года, подготовленного на основании заявления МУП «Теплосеть Сосново» исх. № 461 от 27.11 .2019 (вх. </w:t>
      </w:r>
      <w:r w:rsidR="000D0F4F">
        <w:rPr>
          <w:sz w:val="24"/>
          <w:szCs w:val="24"/>
        </w:rPr>
        <w:br/>
      </w:r>
      <w:r w:rsidR="004866F0" w:rsidRPr="004866F0">
        <w:rPr>
          <w:sz w:val="24"/>
          <w:szCs w:val="24"/>
        </w:rPr>
        <w:t>№ КТ-1-7292/2019 от 27.11.2019) об установлении тарифов в сфере теплоснабжения на 2020 год.</w:t>
      </w:r>
    </w:p>
    <w:p w:rsidR="004866F0" w:rsidRPr="004866F0" w:rsidRDefault="004866F0" w:rsidP="000F4FA9">
      <w:pPr>
        <w:ind w:left="-142" w:firstLine="567"/>
        <w:contextualSpacing/>
        <w:jc w:val="both"/>
        <w:rPr>
          <w:sz w:val="24"/>
          <w:szCs w:val="24"/>
        </w:rPr>
      </w:pPr>
      <w:r w:rsidRPr="004866F0">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КТ-1-7943/2019 от 17.12.2019).</w:t>
      </w:r>
    </w:p>
    <w:p w:rsidR="004866F0" w:rsidRPr="004866F0" w:rsidRDefault="004866F0" w:rsidP="000F4FA9">
      <w:pPr>
        <w:ind w:left="-142" w:firstLine="567"/>
        <w:contextualSpacing/>
        <w:jc w:val="both"/>
        <w:rPr>
          <w:sz w:val="24"/>
          <w:szCs w:val="24"/>
        </w:rPr>
      </w:pPr>
    </w:p>
    <w:p w:rsidR="004866F0" w:rsidRPr="004866F0" w:rsidRDefault="004866F0" w:rsidP="000F4FA9">
      <w:pPr>
        <w:ind w:left="-142" w:firstLine="567"/>
        <w:contextualSpacing/>
        <w:jc w:val="both"/>
        <w:rPr>
          <w:b/>
          <w:sz w:val="24"/>
          <w:szCs w:val="24"/>
        </w:rPr>
      </w:pPr>
      <w:r w:rsidRPr="004866F0">
        <w:rPr>
          <w:b/>
          <w:sz w:val="24"/>
          <w:szCs w:val="24"/>
        </w:rPr>
        <w:t xml:space="preserve">Правление приняло решение:  </w:t>
      </w:r>
    </w:p>
    <w:p w:rsidR="004866F0" w:rsidRPr="004866F0" w:rsidRDefault="004866F0" w:rsidP="000F4FA9">
      <w:pPr>
        <w:ind w:firstLine="426"/>
        <w:contextualSpacing/>
        <w:jc w:val="both"/>
        <w:rPr>
          <w:color w:val="000000"/>
          <w:sz w:val="24"/>
          <w:szCs w:val="24"/>
        </w:rPr>
      </w:pPr>
      <w:r w:rsidRPr="004866F0">
        <w:rPr>
          <w:color w:val="000000"/>
          <w:sz w:val="24"/>
          <w:szCs w:val="24"/>
        </w:rPr>
        <w:t>Принять основные технические, натуральные и финансовые  показатели.</w:t>
      </w:r>
    </w:p>
    <w:tbl>
      <w:tblPr>
        <w:tblW w:w="5000" w:type="pct"/>
        <w:tblLook w:val="04A0" w:firstRow="1" w:lastRow="0" w:firstColumn="1" w:lastColumn="0" w:noHBand="0" w:noVBand="1"/>
      </w:tblPr>
      <w:tblGrid>
        <w:gridCol w:w="4800"/>
        <w:gridCol w:w="1404"/>
        <w:gridCol w:w="2233"/>
        <w:gridCol w:w="2552"/>
      </w:tblGrid>
      <w:tr w:rsidR="004866F0" w:rsidRPr="004866F0" w:rsidTr="00176755">
        <w:trPr>
          <w:trHeight w:val="20"/>
          <w:tblHeader/>
        </w:trPr>
        <w:tc>
          <w:tcPr>
            <w:tcW w:w="218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866F0" w:rsidRPr="004866F0" w:rsidRDefault="004866F0" w:rsidP="000F4FA9">
            <w:pPr>
              <w:contextualSpacing/>
              <w:jc w:val="center"/>
              <w:rPr>
                <w:bCs/>
              </w:rPr>
            </w:pPr>
            <w:r w:rsidRPr="004866F0">
              <w:rPr>
                <w:bCs/>
              </w:rPr>
              <w:t>Показатели</w:t>
            </w:r>
          </w:p>
        </w:tc>
        <w:tc>
          <w:tcPr>
            <w:tcW w:w="63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rPr>
            </w:pPr>
            <w:r w:rsidRPr="004866F0">
              <w:rPr>
                <w:bCs/>
              </w:rPr>
              <w:t>Единица измерения</w:t>
            </w:r>
          </w:p>
        </w:tc>
        <w:tc>
          <w:tcPr>
            <w:tcW w:w="1016"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rPr>
            </w:pPr>
            <w:r w:rsidRPr="004866F0">
              <w:rPr>
                <w:bCs/>
              </w:rPr>
              <w:t>Данные предприятия</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rPr>
            </w:pPr>
            <w:r w:rsidRPr="004866F0">
              <w:rPr>
                <w:bCs/>
              </w:rPr>
              <w:t>Принято ЛенРТК</w:t>
            </w:r>
          </w:p>
        </w:tc>
      </w:tr>
      <w:tr w:rsidR="004866F0" w:rsidRPr="004866F0" w:rsidTr="00176755">
        <w:trPr>
          <w:trHeight w:val="20"/>
          <w:tblHeader/>
        </w:trPr>
        <w:tc>
          <w:tcPr>
            <w:tcW w:w="2184" w:type="pct"/>
            <w:vMerge/>
            <w:tcBorders>
              <w:top w:val="single" w:sz="4" w:space="0" w:color="auto"/>
              <w:left w:val="single" w:sz="4" w:space="0" w:color="auto"/>
              <w:bottom w:val="single" w:sz="4" w:space="0" w:color="000000"/>
              <w:right w:val="single" w:sz="4" w:space="0" w:color="auto"/>
            </w:tcBorders>
            <w:vAlign w:val="center"/>
            <w:hideMark/>
          </w:tcPr>
          <w:p w:rsidR="004866F0" w:rsidRPr="004866F0" w:rsidRDefault="004866F0" w:rsidP="000F4FA9">
            <w:pPr>
              <w:contextualSpacing/>
              <w:rPr>
                <w:bC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bCs/>
              </w:rPr>
            </w:pP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color w:val="000000"/>
              </w:rPr>
            </w:pPr>
            <w:r w:rsidRPr="004866F0">
              <w:rPr>
                <w:bCs/>
                <w:color w:val="000000"/>
              </w:rPr>
              <w:t>2020 год</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color w:val="000000"/>
              </w:rPr>
            </w:pPr>
            <w:r w:rsidRPr="004866F0">
              <w:rPr>
                <w:bCs/>
                <w:color w:val="000000"/>
              </w:rPr>
              <w:t>2020 год</w:t>
            </w:r>
          </w:p>
        </w:tc>
      </w:tr>
      <w:tr w:rsidR="004866F0" w:rsidRPr="004866F0" w:rsidTr="00176755">
        <w:trPr>
          <w:trHeight w:val="20"/>
          <w:tblHeader/>
        </w:trPr>
        <w:tc>
          <w:tcPr>
            <w:tcW w:w="2184" w:type="pct"/>
            <w:vMerge/>
            <w:tcBorders>
              <w:top w:val="single" w:sz="4" w:space="0" w:color="auto"/>
              <w:left w:val="single" w:sz="4" w:space="0" w:color="auto"/>
              <w:bottom w:val="single" w:sz="4" w:space="0" w:color="000000"/>
              <w:right w:val="single" w:sz="4" w:space="0" w:color="auto"/>
            </w:tcBorders>
            <w:vAlign w:val="center"/>
            <w:hideMark/>
          </w:tcPr>
          <w:p w:rsidR="004866F0" w:rsidRPr="004866F0" w:rsidRDefault="004866F0" w:rsidP="000F4FA9">
            <w:pPr>
              <w:contextualSpacing/>
              <w:rPr>
                <w:bCs/>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bCs/>
              </w:rPr>
            </w:pP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color w:val="000000"/>
              </w:rPr>
            </w:pPr>
            <w:r w:rsidRPr="004866F0">
              <w:rPr>
                <w:bCs/>
                <w:color w:val="000000"/>
              </w:rPr>
              <w:t xml:space="preserve">План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color w:val="000000"/>
              </w:rPr>
            </w:pPr>
            <w:r w:rsidRPr="004866F0">
              <w:rPr>
                <w:bCs/>
                <w:color w:val="000000"/>
              </w:rPr>
              <w:t xml:space="preserve">План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Итого расходы на передачу тепловой энергии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8 970,10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1 817,75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Операционные расходы</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7 884,84</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1 817,75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Расходы на оплату труда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7 671,99</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1 799,22</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фонд оплаты труда ППП</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3 920,79</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1 497,27</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lastRenderedPageBreak/>
              <w:t>численность ППП</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чел.</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9,00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5,00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средняя заработная плата ППП</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руб./чел. в мес.</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36 303,60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24 954,58</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фонд оплаты труда цехового персонала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2 059,33</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301,95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численность цехового персонала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чел.</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6,00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1,00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средняя заработная плата цехового персонала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руб./чел. в мес.</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28 301,80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25 162,48</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Неподконтрольные расходы (без налога на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1 378,69</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1 252,62</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Амортизация основных средств (производственных объектов) без учета объектов инвестирования</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194,61</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709,26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Ресурсы</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2 264,05</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1 636,99</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Объем покупки э/э</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тыс.кВт.ч</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309,00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258,01</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Среднегодовой тариф на э/э</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руб./кВт.ч</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7,33</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xml:space="preserve"> 6,34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Итого расходы из прибыли (без налога на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235,60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нормативная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нормативный уровень прибыли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расчетная предпринимательская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5,00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Налог на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Расчет необходимой валовой выручки (НВВ)</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всего, в т.ч.</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10 765,45</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4 942,96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операционные расходы</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9 386,75</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1 817,75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неподконтрольные расходы (с налогом на прибыль)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1 378,69</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1 252,62</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ресурсы</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45 384,96</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1 636,99</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расходы из прибыли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235,60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на теплоноситель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без учета теплоносителя</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10 765,45</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4 942,96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по конечным потребителям с коллекторов</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II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без учета теплоносителя товарная из сети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10 765,45</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4 942,96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2 902,25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НВВ, II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2 040,71</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Баланс производства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Подано теплоэнергии в сеть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26 536,83</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33 781,80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Потери теплоэнергии в сетях</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Потери теплоэнергии в сетях, объём</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8 903,87</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2 972,80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Потери теплоэнергии в сетях,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33,55</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8,80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Отпущено теплоэнергии всем потребителям из тепловой сети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17 632,96</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30 809,00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В том числе доля товарной теплоэнергии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100,00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Отпущено тепловой энергии на собственное производство</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c>
          <w:tcPr>
            <w:tcW w:w="1162" w:type="pct"/>
            <w:tcBorders>
              <w:top w:val="nil"/>
              <w:left w:val="nil"/>
              <w:bottom w:val="single" w:sz="4" w:space="0" w:color="auto"/>
              <w:right w:val="single" w:sz="4" w:space="0" w:color="auto"/>
            </w:tcBorders>
            <w:shd w:val="clear" w:color="auto" w:fill="auto"/>
            <w:noWrap/>
            <w:vAlign w:val="center"/>
            <w:hideMark/>
          </w:tcPr>
          <w:p w:rsidR="004866F0" w:rsidRPr="004866F0" w:rsidRDefault="000F4FA9" w:rsidP="000F4FA9">
            <w:pPr>
              <w:contextualSpacing/>
              <w:jc w:val="center"/>
              <w:rPr>
                <w:color w:val="000000"/>
              </w:rPr>
            </w:pPr>
            <w:hyperlink w:tooltip="Щёлкните для перехода" w:history="1">
              <w:r w:rsidR="004866F0" w:rsidRPr="004866F0">
                <w:rPr>
                  <w:color w:val="000000"/>
                </w:rPr>
                <w:t xml:space="preserve"> 0,00</w:t>
              </w:r>
            </w:hyperlink>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Иным потребителям</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30 809,00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Всего товарной из сети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17 632,96</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30 809,00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18 310,74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II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12 498,25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Всего товарной (с коллекторов + из сети)</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30 809,00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18 310,74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II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12 498,25</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color w:val="000000"/>
              </w:rPr>
            </w:pPr>
            <w:r w:rsidRPr="004866F0">
              <w:rPr>
                <w:color w:val="000000"/>
              </w:rPr>
              <w:t>Тарифное меню</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531"/>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Ставка на эксплуатацию сетей в тарифе на передчу т/э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160,44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3 953,18</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158,50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lastRenderedPageBreak/>
              <w:t>II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163,28</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Рост II/I</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0,00</w:t>
            </w:r>
          </w:p>
        </w:tc>
        <w:tc>
          <w:tcPr>
            <w:tcW w:w="1162"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103,02</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ЗАО "СЕВЕРНОЕ"</w:t>
            </w:r>
          </w:p>
        </w:tc>
        <w:tc>
          <w:tcPr>
            <w:tcW w:w="639"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 </w:t>
            </w:r>
          </w:p>
        </w:tc>
        <w:tc>
          <w:tcPr>
            <w:tcW w:w="1162" w:type="pct"/>
            <w:tcBorders>
              <w:top w:val="single" w:sz="4" w:space="0" w:color="auto"/>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Ставка на эксплуатацию сетей в тарифе на передачу т/э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160,44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Объем тепловой энергии на компенсацию потерь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277,41</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Тариф покупки тепловой энергии на компенсацию потерь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2 216,57</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Расходы на компенсацию потерь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614,90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Ставка на оплату потерь в тарифе на передачу т/э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19,96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Тариф на передачу т/э  ЗАО «Северное»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180,40</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1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178,36</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2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183,39</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ЗАО"Сосновоагропромтехника"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Ставка на эксплуатацию сетей в тарифе на передачу т/э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160,44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Объем тепловой энергии на компенсацию потерь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1480,57</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Тариф покупки тепловой энергии на компенсацию потерь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2014,92</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Расходы на компенсацию потерь</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тыс. руб.</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2983,24</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 xml:space="preserve">Ставка на оплату потерь в тарифе на передачу т/э                                                     </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rPr>
            </w:pPr>
            <w:r w:rsidRPr="004866F0">
              <w:rPr>
                <w:color w:val="000000"/>
              </w:rPr>
              <w:t>руб./Гкал</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color w:val="000000"/>
              </w:rPr>
            </w:pPr>
            <w:r w:rsidRPr="004866F0">
              <w:rPr>
                <w:color w:val="000000"/>
              </w:rPr>
              <w:t>96,83</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rPr>
                <w:b/>
                <w:color w:val="000000"/>
              </w:rPr>
            </w:pPr>
            <w:r w:rsidRPr="004866F0">
              <w:rPr>
                <w:b/>
                <w:color w:val="000000"/>
              </w:rPr>
              <w:t xml:space="preserve">Тариф на передачу т/э </w:t>
            </w:r>
          </w:p>
          <w:p w:rsidR="004866F0" w:rsidRPr="004866F0" w:rsidRDefault="004866F0" w:rsidP="000F4FA9">
            <w:pPr>
              <w:contextualSpacing/>
              <w:rPr>
                <w:b/>
                <w:color w:val="000000"/>
              </w:rPr>
            </w:pPr>
            <w:r w:rsidRPr="004866F0">
              <w:rPr>
                <w:b/>
                <w:color w:val="000000"/>
              </w:rPr>
              <w:t xml:space="preserve"> ЗАО «Сосновоагропромтехника»</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257,27</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rPr>
                <w:b/>
                <w:color w:val="000000"/>
              </w:rPr>
            </w:pPr>
            <w:r w:rsidRPr="004866F0">
              <w:rPr>
                <w:b/>
                <w:color w:val="000000"/>
              </w:rPr>
              <w:t>1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263,88</w:t>
            </w:r>
          </w:p>
        </w:tc>
      </w:tr>
      <w:tr w:rsidR="004866F0" w:rsidRPr="004866F0" w:rsidTr="00176755">
        <w:trPr>
          <w:trHeight w:val="20"/>
        </w:trPr>
        <w:tc>
          <w:tcPr>
            <w:tcW w:w="2184" w:type="pct"/>
            <w:tcBorders>
              <w:top w:val="nil"/>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rPr>
                <w:b/>
                <w:color w:val="000000"/>
              </w:rPr>
            </w:pPr>
            <w:r w:rsidRPr="004866F0">
              <w:rPr>
                <w:b/>
                <w:color w:val="000000"/>
              </w:rPr>
              <w:t>2 полугодие</w:t>
            </w:r>
          </w:p>
        </w:tc>
        <w:tc>
          <w:tcPr>
            <w:tcW w:w="63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
                <w:color w:val="000000"/>
              </w:rPr>
            </w:pPr>
            <w:r w:rsidRPr="004866F0">
              <w:rPr>
                <w:b/>
                <w:color w:val="000000"/>
              </w:rPr>
              <w:t>руб./Гкал</w:t>
            </w:r>
          </w:p>
        </w:tc>
        <w:tc>
          <w:tcPr>
            <w:tcW w:w="1016"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 </w:t>
            </w:r>
          </w:p>
        </w:tc>
        <w:tc>
          <w:tcPr>
            <w:tcW w:w="1162" w:type="pct"/>
            <w:tcBorders>
              <w:top w:val="nil"/>
              <w:left w:val="nil"/>
              <w:bottom w:val="single" w:sz="4" w:space="0" w:color="auto"/>
              <w:right w:val="single" w:sz="4" w:space="0" w:color="auto"/>
            </w:tcBorders>
            <w:shd w:val="clear" w:color="auto" w:fill="auto"/>
            <w:noWrap/>
            <w:vAlign w:val="bottom"/>
            <w:hideMark/>
          </w:tcPr>
          <w:p w:rsidR="004866F0" w:rsidRPr="004866F0" w:rsidRDefault="004866F0" w:rsidP="000F4FA9">
            <w:pPr>
              <w:contextualSpacing/>
              <w:jc w:val="center"/>
              <w:rPr>
                <w:b/>
                <w:color w:val="000000"/>
              </w:rPr>
            </w:pPr>
            <w:r w:rsidRPr="004866F0">
              <w:rPr>
                <w:b/>
                <w:color w:val="000000"/>
              </w:rPr>
              <w:t>247,59</w:t>
            </w:r>
          </w:p>
        </w:tc>
      </w:tr>
    </w:tbl>
    <w:p w:rsidR="004866F0" w:rsidRPr="004866F0" w:rsidRDefault="004866F0" w:rsidP="000F4FA9">
      <w:pPr>
        <w:ind w:firstLine="567"/>
        <w:contextualSpacing/>
        <w:jc w:val="both"/>
        <w:rPr>
          <w:color w:val="000000"/>
          <w:sz w:val="24"/>
          <w:szCs w:val="24"/>
        </w:rPr>
      </w:pPr>
      <w:r w:rsidRPr="004866F0">
        <w:rPr>
          <w:color w:val="000000"/>
          <w:sz w:val="24"/>
          <w:szCs w:val="24"/>
          <w:shd w:val="clear" w:color="auto" w:fill="FFFFFF"/>
        </w:rPr>
        <w:t>Расшифровка затрат на операционные, неподконтрольные, общехозяйственные расходы, ФОТ и прибыль приведена в приложении к экспертному заключению.</w:t>
      </w:r>
      <w:r w:rsidRPr="004866F0">
        <w:rPr>
          <w:color w:val="000000"/>
          <w:sz w:val="24"/>
          <w:szCs w:val="24"/>
        </w:rPr>
        <w:t xml:space="preserve"> </w:t>
      </w:r>
    </w:p>
    <w:p w:rsidR="004866F0" w:rsidRPr="004866F0" w:rsidRDefault="004866F0" w:rsidP="000F4FA9">
      <w:pPr>
        <w:ind w:firstLine="567"/>
        <w:contextualSpacing/>
        <w:jc w:val="both"/>
        <w:rPr>
          <w:color w:val="000000"/>
          <w:sz w:val="24"/>
          <w:szCs w:val="24"/>
        </w:rPr>
      </w:pPr>
      <w:r w:rsidRPr="004866F0">
        <w:rPr>
          <w:color w:val="000000"/>
          <w:sz w:val="24"/>
          <w:szCs w:val="24"/>
        </w:rPr>
        <w:t>Утвержденная в установленном порядке инвестиционная программа отсутствует.</w:t>
      </w:r>
    </w:p>
    <w:p w:rsidR="004866F0" w:rsidRPr="004866F0" w:rsidRDefault="004866F0" w:rsidP="000F4FA9">
      <w:pPr>
        <w:ind w:firstLine="567"/>
        <w:contextualSpacing/>
        <w:jc w:val="both"/>
        <w:rPr>
          <w:color w:val="000000"/>
          <w:sz w:val="24"/>
          <w:szCs w:val="24"/>
          <w:shd w:val="clear" w:color="auto" w:fill="FFFFFF"/>
        </w:rPr>
      </w:pPr>
      <w:r w:rsidRPr="004866F0">
        <w:rPr>
          <w:color w:val="000000"/>
          <w:sz w:val="24"/>
          <w:szCs w:val="24"/>
        </w:rPr>
        <w:t>Установить т</w:t>
      </w:r>
      <w:r w:rsidRPr="004866F0">
        <w:rPr>
          <w:color w:val="000000"/>
          <w:sz w:val="24"/>
          <w:szCs w:val="24"/>
          <w:shd w:val="clear" w:color="auto" w:fill="FFFFFF"/>
        </w:rPr>
        <w:t>арифы на услуги по передаче тепловой энергии, оказываемые  МУП «Теплосеть Сосново» потребителям (кроме населения) на территории Ленинградской области в 2020 году:</w:t>
      </w:r>
    </w:p>
    <w:tbl>
      <w:tblPr>
        <w:tblW w:w="5000" w:type="pct"/>
        <w:tblCellMar>
          <w:top w:w="102" w:type="dxa"/>
          <w:left w:w="62" w:type="dxa"/>
          <w:bottom w:w="102" w:type="dxa"/>
          <w:right w:w="62" w:type="dxa"/>
        </w:tblCellMar>
        <w:tblLook w:val="0000" w:firstRow="0" w:lastRow="0" w:firstColumn="0" w:lastColumn="0" w:noHBand="0" w:noVBand="0"/>
      </w:tblPr>
      <w:tblGrid>
        <w:gridCol w:w="545"/>
        <w:gridCol w:w="2384"/>
        <w:gridCol w:w="3882"/>
        <w:gridCol w:w="2044"/>
        <w:gridCol w:w="2042"/>
      </w:tblGrid>
      <w:tr w:rsidR="004866F0" w:rsidRPr="004866F0" w:rsidTr="00176755">
        <w:tc>
          <w:tcPr>
            <w:tcW w:w="250" w:type="pct"/>
            <w:vMerge w:val="restar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N п/п</w:t>
            </w:r>
          </w:p>
        </w:tc>
        <w:tc>
          <w:tcPr>
            <w:tcW w:w="1094" w:type="pct"/>
            <w:vMerge w:val="restar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Вид тарифа</w:t>
            </w:r>
          </w:p>
        </w:tc>
        <w:tc>
          <w:tcPr>
            <w:tcW w:w="1781" w:type="pct"/>
            <w:vMerge w:val="restar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Год с календарной разбивкой</w:t>
            </w:r>
          </w:p>
        </w:tc>
        <w:tc>
          <w:tcPr>
            <w:tcW w:w="1875" w:type="pct"/>
            <w:gridSpan w:val="2"/>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Вид теплоносителя</w:t>
            </w:r>
          </w:p>
        </w:tc>
      </w:tr>
      <w:tr w:rsidR="004866F0" w:rsidRPr="004866F0" w:rsidTr="00176755">
        <w:tc>
          <w:tcPr>
            <w:tcW w:w="250" w:type="pct"/>
            <w:vMerge/>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094" w:type="pct"/>
            <w:vMerge/>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781" w:type="pct"/>
            <w:vMerge/>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938"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Вода</w:t>
            </w:r>
          </w:p>
        </w:tc>
        <w:tc>
          <w:tcPr>
            <w:tcW w:w="93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Пар</w:t>
            </w:r>
          </w:p>
        </w:tc>
      </w:tr>
      <w:tr w:rsidR="004866F0" w:rsidRPr="004866F0" w:rsidTr="00176755">
        <w:trPr>
          <w:trHeight w:val="20"/>
        </w:trPr>
        <w:tc>
          <w:tcPr>
            <w:tcW w:w="250" w:type="pct"/>
            <w:vMerge w:val="restart"/>
            <w:tcBorders>
              <w:top w:val="single" w:sz="4" w:space="0" w:color="auto"/>
              <w:left w:val="single" w:sz="4" w:space="0" w:color="auto"/>
              <w:right w:val="single" w:sz="4" w:space="0" w:color="auto"/>
            </w:tcBorders>
          </w:tcPr>
          <w:p w:rsidR="004866F0" w:rsidRPr="004866F0" w:rsidRDefault="004866F0" w:rsidP="000F4FA9">
            <w:pPr>
              <w:autoSpaceDE w:val="0"/>
              <w:autoSpaceDN w:val="0"/>
              <w:adjustRightInd w:val="0"/>
              <w:contextualSpacing/>
              <w:jc w:val="center"/>
            </w:pPr>
          </w:p>
        </w:tc>
        <w:tc>
          <w:tcPr>
            <w:tcW w:w="4750" w:type="pct"/>
            <w:gridSpan w:val="4"/>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both"/>
            </w:pPr>
            <w:r w:rsidRPr="004866F0">
              <w:t xml:space="preserve">Для закрытого акционерного общества «Сосновоагропромтехника» </w:t>
            </w:r>
          </w:p>
        </w:tc>
      </w:tr>
      <w:tr w:rsidR="004866F0" w:rsidRPr="004866F0" w:rsidTr="00176755">
        <w:tc>
          <w:tcPr>
            <w:tcW w:w="250" w:type="pct"/>
            <w:vMerge/>
            <w:tcBorders>
              <w:left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094" w:type="pct"/>
            <w:vMerge w:val="restart"/>
            <w:tcBorders>
              <w:top w:val="single" w:sz="4" w:space="0" w:color="auto"/>
              <w:left w:val="single" w:sz="4" w:space="0" w:color="auto"/>
              <w:right w:val="single" w:sz="4" w:space="0" w:color="auto"/>
            </w:tcBorders>
          </w:tcPr>
          <w:p w:rsidR="004866F0" w:rsidRPr="004866F0" w:rsidRDefault="004866F0" w:rsidP="000F4FA9">
            <w:pPr>
              <w:autoSpaceDE w:val="0"/>
              <w:autoSpaceDN w:val="0"/>
              <w:adjustRightInd w:val="0"/>
              <w:contextualSpacing/>
            </w:pPr>
            <w:r w:rsidRPr="004866F0">
              <w:t>Одноставочный, руб./Гкал</w:t>
            </w:r>
          </w:p>
        </w:tc>
        <w:tc>
          <w:tcPr>
            <w:tcW w:w="1781"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с 01.01.2020 по 30.06.2020</w:t>
            </w:r>
          </w:p>
        </w:tc>
        <w:tc>
          <w:tcPr>
            <w:tcW w:w="938" w:type="pct"/>
            <w:tcBorders>
              <w:top w:val="single" w:sz="4" w:space="0" w:color="auto"/>
              <w:left w:val="single" w:sz="4" w:space="0" w:color="auto"/>
              <w:bottom w:val="single" w:sz="4" w:space="0" w:color="auto"/>
              <w:right w:val="single" w:sz="4" w:space="0" w:color="auto"/>
            </w:tcBorders>
            <w:vAlign w:val="bottom"/>
          </w:tcPr>
          <w:p w:rsidR="004866F0" w:rsidRPr="004866F0" w:rsidRDefault="004866F0" w:rsidP="000F4FA9">
            <w:pPr>
              <w:contextualSpacing/>
              <w:jc w:val="center"/>
              <w:rPr>
                <w:color w:val="000000"/>
              </w:rPr>
            </w:pPr>
            <w:r w:rsidRPr="004866F0">
              <w:rPr>
                <w:color w:val="000000"/>
              </w:rPr>
              <w:t>262,68</w:t>
            </w:r>
          </w:p>
        </w:tc>
        <w:tc>
          <w:tcPr>
            <w:tcW w:w="93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w:t>
            </w:r>
          </w:p>
        </w:tc>
      </w:tr>
      <w:tr w:rsidR="004866F0" w:rsidRPr="004866F0" w:rsidTr="00176755">
        <w:trPr>
          <w:trHeight w:val="20"/>
        </w:trPr>
        <w:tc>
          <w:tcPr>
            <w:tcW w:w="250" w:type="pct"/>
            <w:vMerge/>
            <w:tcBorders>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094" w:type="pct"/>
            <w:vMerge/>
            <w:tcBorders>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781"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с 01.07.2020 по 31.12.2020</w:t>
            </w:r>
          </w:p>
        </w:tc>
        <w:tc>
          <w:tcPr>
            <w:tcW w:w="938" w:type="pct"/>
            <w:tcBorders>
              <w:top w:val="single" w:sz="4" w:space="0" w:color="auto"/>
              <w:left w:val="single" w:sz="4" w:space="0" w:color="auto"/>
              <w:bottom w:val="single" w:sz="4" w:space="0" w:color="auto"/>
              <w:right w:val="single" w:sz="4" w:space="0" w:color="auto"/>
            </w:tcBorders>
            <w:vAlign w:val="bottom"/>
          </w:tcPr>
          <w:p w:rsidR="004866F0" w:rsidRPr="004866F0" w:rsidRDefault="004866F0" w:rsidP="000F4FA9">
            <w:pPr>
              <w:contextualSpacing/>
              <w:jc w:val="center"/>
              <w:rPr>
                <w:color w:val="000000"/>
              </w:rPr>
            </w:pPr>
            <w:r w:rsidRPr="004866F0">
              <w:rPr>
                <w:color w:val="000000"/>
              </w:rPr>
              <w:t>246,63</w:t>
            </w:r>
          </w:p>
        </w:tc>
        <w:tc>
          <w:tcPr>
            <w:tcW w:w="93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w:t>
            </w:r>
          </w:p>
        </w:tc>
      </w:tr>
      <w:tr w:rsidR="004866F0" w:rsidRPr="004866F0" w:rsidTr="000D0F4F">
        <w:trPr>
          <w:trHeight w:val="20"/>
        </w:trPr>
        <w:tc>
          <w:tcPr>
            <w:tcW w:w="250" w:type="pct"/>
            <w:vMerge w:val="restart"/>
            <w:tcBorders>
              <w:top w:val="single" w:sz="4" w:space="0" w:color="auto"/>
              <w:left w:val="single" w:sz="4" w:space="0" w:color="auto"/>
              <w:right w:val="single" w:sz="4" w:space="0" w:color="auto"/>
            </w:tcBorders>
          </w:tcPr>
          <w:p w:rsidR="004866F0" w:rsidRPr="004866F0" w:rsidRDefault="004866F0" w:rsidP="000F4FA9">
            <w:pPr>
              <w:autoSpaceDE w:val="0"/>
              <w:autoSpaceDN w:val="0"/>
              <w:adjustRightInd w:val="0"/>
              <w:contextualSpacing/>
              <w:jc w:val="center"/>
            </w:pPr>
          </w:p>
        </w:tc>
        <w:tc>
          <w:tcPr>
            <w:tcW w:w="4750" w:type="pct"/>
            <w:gridSpan w:val="4"/>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both"/>
            </w:pPr>
            <w:r w:rsidRPr="004866F0">
              <w:t>Для закрытого акционерного общества «Северное» в случае отсутствия дифференциации тарифов по схеме подключения</w:t>
            </w:r>
          </w:p>
        </w:tc>
      </w:tr>
      <w:tr w:rsidR="004866F0" w:rsidRPr="004866F0" w:rsidTr="000D0F4F">
        <w:trPr>
          <w:trHeight w:val="20"/>
        </w:trPr>
        <w:tc>
          <w:tcPr>
            <w:tcW w:w="250" w:type="pct"/>
            <w:vMerge/>
            <w:tcBorders>
              <w:left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094" w:type="pct"/>
            <w:vMerge w:val="restart"/>
            <w:tcBorders>
              <w:top w:val="single" w:sz="4" w:space="0" w:color="auto"/>
              <w:left w:val="single" w:sz="4" w:space="0" w:color="auto"/>
              <w:right w:val="single" w:sz="4" w:space="0" w:color="auto"/>
            </w:tcBorders>
          </w:tcPr>
          <w:p w:rsidR="004866F0" w:rsidRPr="004866F0" w:rsidRDefault="004866F0" w:rsidP="000F4FA9">
            <w:pPr>
              <w:autoSpaceDE w:val="0"/>
              <w:autoSpaceDN w:val="0"/>
              <w:adjustRightInd w:val="0"/>
              <w:contextualSpacing/>
            </w:pPr>
            <w:r w:rsidRPr="004866F0">
              <w:t>Одноставочный, руб./Гкал</w:t>
            </w:r>
          </w:p>
        </w:tc>
        <w:tc>
          <w:tcPr>
            <w:tcW w:w="1781"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с 01.01.2020 по 30.06.2020</w:t>
            </w:r>
          </w:p>
        </w:tc>
        <w:tc>
          <w:tcPr>
            <w:tcW w:w="938"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178,12</w:t>
            </w:r>
          </w:p>
        </w:tc>
        <w:tc>
          <w:tcPr>
            <w:tcW w:w="93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w:t>
            </w:r>
          </w:p>
        </w:tc>
      </w:tr>
      <w:tr w:rsidR="004866F0" w:rsidRPr="004866F0" w:rsidTr="000D0F4F">
        <w:trPr>
          <w:trHeight w:val="20"/>
        </w:trPr>
        <w:tc>
          <w:tcPr>
            <w:tcW w:w="250" w:type="pct"/>
            <w:vMerge/>
            <w:tcBorders>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094" w:type="pct"/>
            <w:vMerge/>
            <w:tcBorders>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pPr>
          </w:p>
        </w:tc>
        <w:tc>
          <w:tcPr>
            <w:tcW w:w="1781"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с 01.07.2020 по 31.12.2020</w:t>
            </w:r>
          </w:p>
        </w:tc>
        <w:tc>
          <w:tcPr>
            <w:tcW w:w="938"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color w:val="000000"/>
              </w:rPr>
            </w:pPr>
            <w:r w:rsidRPr="004866F0">
              <w:rPr>
                <w:color w:val="000000"/>
              </w:rPr>
              <w:t>183,67</w:t>
            </w:r>
          </w:p>
        </w:tc>
        <w:tc>
          <w:tcPr>
            <w:tcW w:w="93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autoSpaceDE w:val="0"/>
              <w:autoSpaceDN w:val="0"/>
              <w:adjustRightInd w:val="0"/>
              <w:contextualSpacing/>
              <w:jc w:val="center"/>
            </w:pPr>
            <w:r w:rsidRPr="004866F0">
              <w:t>-</w:t>
            </w:r>
          </w:p>
        </w:tc>
      </w:tr>
    </w:tbl>
    <w:p w:rsidR="004866F0" w:rsidRPr="004866F0" w:rsidRDefault="004866F0" w:rsidP="000F4FA9">
      <w:pPr>
        <w:ind w:left="-142" w:firstLine="567"/>
        <w:contextualSpacing/>
        <w:jc w:val="both"/>
        <w:rPr>
          <w:b/>
          <w:sz w:val="24"/>
          <w:szCs w:val="24"/>
        </w:rPr>
      </w:pPr>
    </w:p>
    <w:p w:rsidR="004866F0" w:rsidRPr="004866F0" w:rsidRDefault="004866F0" w:rsidP="000F4FA9">
      <w:pPr>
        <w:ind w:left="-142" w:right="-144"/>
        <w:contextualSpacing/>
        <w:jc w:val="center"/>
        <w:rPr>
          <w:b/>
          <w:sz w:val="24"/>
          <w:szCs w:val="24"/>
        </w:rPr>
      </w:pPr>
      <w:r w:rsidRPr="004866F0">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4F4C49" w:rsidRDefault="00793992" w:rsidP="000F4FA9">
      <w:pPr>
        <w:ind w:left="-284" w:right="-211" w:firstLine="568"/>
        <w:contextualSpacing/>
        <w:jc w:val="both"/>
        <w:rPr>
          <w:vanish/>
        </w:rPr>
      </w:pPr>
      <w:r w:rsidRPr="00793992">
        <w:rPr>
          <w:b/>
          <w:sz w:val="24"/>
          <w:szCs w:val="24"/>
        </w:rPr>
        <w:t>23</w:t>
      </w:r>
      <w:r w:rsidR="00203C93" w:rsidRPr="00793992">
        <w:rPr>
          <w:b/>
          <w:sz w:val="24"/>
          <w:szCs w:val="24"/>
        </w:rPr>
        <w:t>. По вопросу повестки «</w:t>
      </w:r>
      <w:r w:rsidR="004866F0" w:rsidRPr="004866F0">
        <w:rPr>
          <w:b/>
          <w:sz w:val="24"/>
          <w:szCs w:val="24"/>
        </w:rPr>
        <w:t>О внесении изменений в приказ комитета по тарифам и ценовой политике Ленинградской области от 19 декабря 2018 года № 468-п «Об установлении тарифов на тепловую энергию и горячую воду, поставляемую акционерным обществом «Научно-</w:t>
      </w:r>
      <w:r w:rsidR="004866F0" w:rsidRPr="004866F0">
        <w:rPr>
          <w:b/>
          <w:sz w:val="24"/>
          <w:szCs w:val="24"/>
        </w:rPr>
        <w:lastRenderedPageBreak/>
        <w:t>производственное объединение «Поиск»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4866F0">
        <w:rPr>
          <w:sz w:val="24"/>
        </w:rPr>
        <w:t>выступила начальник отдела регулирования тарифов (цен)</w:t>
      </w:r>
      <w:r w:rsidR="004866F0" w:rsidRPr="00E609E9">
        <w:rPr>
          <w:sz w:val="24"/>
          <w:lang w:eastAsia="en-US" w:bidi="en-US"/>
        </w:rPr>
        <w:t xml:space="preserve"> </w:t>
      </w:r>
      <w:r w:rsidR="004866F0">
        <w:rPr>
          <w:sz w:val="24"/>
        </w:rPr>
        <w:t>в</w:t>
      </w:r>
      <w:r w:rsidR="004866F0" w:rsidRPr="00E609E9">
        <w:rPr>
          <w:sz w:val="24"/>
          <w:lang w:eastAsia="en-US" w:bidi="en-US"/>
        </w:rPr>
        <w:t xml:space="preserve"> </w:t>
      </w:r>
      <w:r w:rsidR="004866F0">
        <w:rPr>
          <w:sz w:val="24"/>
        </w:rPr>
        <w:t xml:space="preserve">сфере теплоснабжения департамента регулирования тарифов организаций коммунального комплекса и электрической энергии комитета </w:t>
      </w:r>
      <w:r w:rsidR="004866F0" w:rsidRPr="004F4C49">
        <w:rPr>
          <w:sz w:val="24"/>
        </w:rPr>
        <w:t>Курылко С.А. и</w:t>
      </w:r>
      <w:r w:rsidR="004866F0">
        <w:rPr>
          <w:sz w:val="24"/>
        </w:rPr>
        <w:t xml:space="preserve"> изложила основные положения экспертного заключения по обоснованию расчета уровней тарифов на </w:t>
      </w:r>
      <w:r w:rsidR="004866F0">
        <w:rPr>
          <w:sz w:val="24"/>
          <w:lang w:bidi="ru-RU"/>
        </w:rPr>
        <w:t xml:space="preserve">тепловую энергию, поставляемую </w:t>
      </w:r>
      <w:r w:rsidR="004866F0">
        <w:rPr>
          <w:sz w:val="24"/>
        </w:rPr>
        <w:t>АО «НПО «Поиск» на территории Ленинградской области на период 2020 года, подготовленного на основании заявления АО «НПО «Поиск» (</w:t>
      </w:r>
      <w:r w:rsidR="004866F0" w:rsidRPr="00C11C0C">
        <w:rPr>
          <w:sz w:val="24"/>
        </w:rPr>
        <w:t>вх. от 29.04.2019 № КТ-1-2339/2019</w:t>
      </w:r>
      <w:r w:rsidR="004866F0">
        <w:rPr>
          <w:sz w:val="24"/>
        </w:rPr>
        <w:t>) об установлении тарифов в сфере теплоснабжения на 2020 год.</w:t>
      </w:r>
    </w:p>
    <w:p w:rsidR="004866F0" w:rsidRDefault="004866F0" w:rsidP="000F4FA9">
      <w:pPr>
        <w:ind w:left="-284" w:right="-211" w:firstLine="568"/>
        <w:contextualSpacing/>
        <w:jc w:val="both"/>
        <w:rPr>
          <w:b/>
          <w:color w:val="FF0000"/>
          <w:sz w:val="24"/>
        </w:rPr>
      </w:pPr>
      <w:r>
        <w:rPr>
          <w:color w:val="000000"/>
          <w:sz w:val="24"/>
        </w:rPr>
        <w:t>АО «</w:t>
      </w:r>
      <w:r w:rsidRPr="004F4C49">
        <w:rPr>
          <w:color w:val="000000"/>
          <w:sz w:val="24"/>
        </w:rPr>
        <w:t xml:space="preserve">НПО </w:t>
      </w:r>
      <w:r>
        <w:rPr>
          <w:color w:val="000000"/>
          <w:sz w:val="24"/>
        </w:rPr>
        <w:t>«</w:t>
      </w:r>
      <w:r w:rsidRPr="004F4C49">
        <w:rPr>
          <w:color w:val="000000"/>
          <w:sz w:val="24"/>
        </w:rPr>
        <w:t>Поиск</w:t>
      </w:r>
      <w:r>
        <w:rPr>
          <w:color w:val="000000"/>
          <w:sz w:val="24"/>
        </w:rPr>
        <w:t>»</w:t>
      </w:r>
      <w:r w:rsidRPr="004F4C49">
        <w:rPr>
          <w:color w:val="000000"/>
          <w:sz w:val="24"/>
        </w:rPr>
        <w:t xml:space="preserve"> представлено письмо о согласии с предложенным ЛенРТК уровнем тарифа и с </w:t>
      </w:r>
      <w:r>
        <w:rPr>
          <w:color w:val="000000"/>
          <w:sz w:val="24"/>
        </w:rPr>
        <w:t xml:space="preserve">                     </w:t>
      </w:r>
      <w:r w:rsidRPr="004F4C49">
        <w:rPr>
          <w:color w:val="000000"/>
          <w:sz w:val="24"/>
        </w:rPr>
        <w:t>просьбой рассмотреть вопрос без участия представителей организации (вх. № КТ-1-7918/201</w:t>
      </w:r>
      <w:r w:rsidRPr="004F4C49">
        <w:rPr>
          <w:color w:val="000000"/>
          <w:sz w:val="24"/>
          <w:lang w:bidi="ru-RU"/>
        </w:rPr>
        <w:t>9</w:t>
      </w:r>
      <w:r w:rsidRPr="004F4C49">
        <w:rPr>
          <w:color w:val="000000"/>
          <w:sz w:val="24"/>
        </w:rPr>
        <w:t xml:space="preserve"> от 16.12.201</w:t>
      </w:r>
      <w:r w:rsidRPr="004F4C49">
        <w:rPr>
          <w:color w:val="000000"/>
          <w:sz w:val="24"/>
          <w:lang w:bidi="ru-RU"/>
        </w:rPr>
        <w:t>9</w:t>
      </w:r>
      <w:r w:rsidRPr="004F4C49">
        <w:rPr>
          <w:color w:val="000000"/>
          <w:sz w:val="24"/>
        </w:rPr>
        <w:t>).</w:t>
      </w:r>
    </w:p>
    <w:p w:rsidR="004866F0" w:rsidRDefault="004866F0" w:rsidP="000F4FA9">
      <w:pPr>
        <w:ind w:left="-900" w:right="-211" w:firstLine="1184"/>
        <w:contextualSpacing/>
        <w:jc w:val="both"/>
        <w:rPr>
          <w:b/>
          <w:sz w:val="24"/>
        </w:rPr>
      </w:pPr>
    </w:p>
    <w:p w:rsidR="004866F0" w:rsidRDefault="004866F0" w:rsidP="000F4FA9">
      <w:pPr>
        <w:ind w:left="-900" w:right="-211" w:firstLine="1184"/>
        <w:contextualSpacing/>
        <w:jc w:val="both"/>
        <w:rPr>
          <w:b/>
          <w:sz w:val="24"/>
        </w:rPr>
      </w:pPr>
      <w:r>
        <w:rPr>
          <w:b/>
          <w:sz w:val="24"/>
        </w:rPr>
        <w:t xml:space="preserve">Правление приняло решение:  </w:t>
      </w:r>
    </w:p>
    <w:tbl>
      <w:tblPr>
        <w:tblStyle w:val="List1"/>
        <w:tblW w:w="10916" w:type="dxa"/>
        <w:tblInd w:w="-318" w:type="dxa"/>
        <w:tblLayout w:type="fixed"/>
        <w:tblLook w:val="04A0" w:firstRow="1" w:lastRow="0" w:firstColumn="1" w:lastColumn="0" w:noHBand="0" w:noVBand="1"/>
      </w:tblPr>
      <w:tblGrid>
        <w:gridCol w:w="10916"/>
      </w:tblGrid>
      <w:tr w:rsidR="004866F0" w:rsidTr="001A67E3">
        <w:tc>
          <w:tcPr>
            <w:tcW w:w="10916" w:type="dxa"/>
            <w:tcBorders>
              <w:top w:val="nil"/>
              <w:left w:val="nil"/>
              <w:bottom w:val="nil"/>
              <w:right w:val="nil"/>
            </w:tcBorders>
            <w:tcMar>
              <w:left w:w="108" w:type="dxa"/>
              <w:right w:w="108" w:type="dxa"/>
            </w:tcMar>
          </w:tcPr>
          <w:p w:rsidR="004866F0" w:rsidRDefault="004866F0" w:rsidP="000F4FA9">
            <w:pPr>
              <w:ind w:left="-284" w:firstLine="794"/>
              <w:contextualSpacing/>
              <w:rPr>
                <w:color w:val="000000"/>
                <w:sz w:val="26"/>
              </w:rPr>
            </w:pPr>
            <w:r>
              <w:rPr>
                <w:color w:val="000000"/>
                <w:sz w:val="24"/>
                <w:lang w:bidi="ru-RU"/>
              </w:rPr>
              <w:t>1</w:t>
            </w:r>
            <w:r>
              <w:rPr>
                <w:color w:val="000000"/>
                <w:sz w:val="24"/>
              </w:rPr>
              <w:t>. Принять основные технические и натуральные показатели:</w:t>
            </w:r>
          </w:p>
          <w:tbl>
            <w:tblPr>
              <w:tblStyle w:val="1c"/>
              <w:tblW w:w="11135" w:type="dxa"/>
              <w:tblLayout w:type="fixed"/>
              <w:tblLook w:val="04A0" w:firstRow="1" w:lastRow="0" w:firstColumn="1" w:lastColumn="0" w:noHBand="0" w:noVBand="1"/>
            </w:tblPr>
            <w:tblGrid>
              <w:gridCol w:w="2477"/>
              <w:gridCol w:w="969"/>
              <w:gridCol w:w="1384"/>
              <w:gridCol w:w="1258"/>
              <w:gridCol w:w="1269"/>
              <w:gridCol w:w="3778"/>
            </w:tblGrid>
            <w:tr w:rsidR="004866F0" w:rsidTr="00176755">
              <w:tc>
                <w:tcPr>
                  <w:tcW w:w="2477" w:type="dxa"/>
                  <w:vMerge w:val="restart"/>
                </w:tcPr>
                <w:p w:rsidR="004866F0" w:rsidRDefault="004866F0" w:rsidP="000F4FA9">
                  <w:pPr>
                    <w:ind w:left="-284" w:firstLine="142"/>
                    <w:contextualSpacing/>
                    <w:jc w:val="center"/>
                    <w:rPr>
                      <w:b/>
                      <w:lang w:bidi="ru-RU"/>
                    </w:rPr>
                  </w:pPr>
                </w:p>
                <w:p w:rsidR="004866F0" w:rsidRDefault="004866F0" w:rsidP="000F4FA9">
                  <w:pPr>
                    <w:ind w:left="-284" w:firstLine="142"/>
                    <w:contextualSpacing/>
                    <w:jc w:val="center"/>
                    <w:rPr>
                      <w:b/>
                    </w:rPr>
                  </w:pPr>
                  <w:r>
                    <w:rPr>
                      <w:b/>
                      <w:lang w:bidi="ru-RU"/>
                    </w:rPr>
                    <w:t>Показатели</w:t>
                  </w:r>
                </w:p>
              </w:tc>
              <w:tc>
                <w:tcPr>
                  <w:tcW w:w="969" w:type="dxa"/>
                  <w:vMerge w:val="restart"/>
                </w:tcPr>
                <w:p w:rsidR="004866F0" w:rsidRDefault="004866F0" w:rsidP="000F4FA9">
                  <w:pPr>
                    <w:ind w:left="-284" w:firstLine="142"/>
                    <w:contextualSpacing/>
                    <w:jc w:val="center"/>
                    <w:rPr>
                      <w:b/>
                      <w:lang w:bidi="ru-RU"/>
                    </w:rPr>
                  </w:pPr>
                </w:p>
                <w:p w:rsidR="004866F0" w:rsidRDefault="004866F0" w:rsidP="000F4FA9">
                  <w:pPr>
                    <w:ind w:left="-284" w:firstLine="142"/>
                    <w:contextualSpacing/>
                    <w:jc w:val="center"/>
                    <w:rPr>
                      <w:b/>
                    </w:rPr>
                  </w:pPr>
                  <w:r>
                    <w:rPr>
                      <w:b/>
                      <w:lang w:bidi="ru-RU"/>
                    </w:rPr>
                    <w:t>Ед. изм.</w:t>
                  </w:r>
                </w:p>
              </w:tc>
              <w:tc>
                <w:tcPr>
                  <w:tcW w:w="7689" w:type="dxa"/>
                  <w:gridSpan w:val="4"/>
                </w:tcPr>
                <w:p w:rsidR="004866F0" w:rsidRDefault="004866F0" w:rsidP="000F4FA9">
                  <w:pPr>
                    <w:ind w:left="-284" w:firstLine="142"/>
                    <w:contextualSpacing/>
                    <w:jc w:val="center"/>
                    <w:rPr>
                      <w:b/>
                      <w:lang w:bidi="ru-RU"/>
                    </w:rPr>
                  </w:pPr>
                  <w:r>
                    <w:rPr>
                      <w:b/>
                      <w:lang w:bidi="ru-RU"/>
                    </w:rPr>
                    <w:t>На период регулирования 2020 г</w:t>
                  </w:r>
                </w:p>
              </w:tc>
            </w:tr>
            <w:tr w:rsidR="004866F0" w:rsidTr="00176755">
              <w:tc>
                <w:tcPr>
                  <w:tcW w:w="2477" w:type="dxa"/>
                  <w:vMerge/>
                </w:tcPr>
                <w:p w:rsidR="004866F0" w:rsidRDefault="004866F0" w:rsidP="000F4FA9">
                  <w:pPr>
                    <w:ind w:left="-284" w:firstLine="142"/>
                    <w:contextualSpacing/>
                    <w:jc w:val="center"/>
                    <w:rPr>
                      <w:b/>
                    </w:rPr>
                  </w:pPr>
                </w:p>
              </w:tc>
              <w:tc>
                <w:tcPr>
                  <w:tcW w:w="969" w:type="dxa"/>
                  <w:vMerge/>
                </w:tcPr>
                <w:p w:rsidR="004866F0" w:rsidRDefault="004866F0" w:rsidP="000F4FA9">
                  <w:pPr>
                    <w:ind w:left="-284" w:firstLine="142"/>
                    <w:contextualSpacing/>
                    <w:jc w:val="center"/>
                    <w:rPr>
                      <w:b/>
                    </w:rPr>
                  </w:pPr>
                </w:p>
              </w:tc>
              <w:tc>
                <w:tcPr>
                  <w:tcW w:w="2642" w:type="dxa"/>
                  <w:gridSpan w:val="2"/>
                </w:tcPr>
                <w:p w:rsidR="004866F0" w:rsidRDefault="004866F0" w:rsidP="000F4FA9">
                  <w:pPr>
                    <w:ind w:left="-284" w:firstLine="142"/>
                    <w:contextualSpacing/>
                    <w:jc w:val="center"/>
                    <w:rPr>
                      <w:b/>
                    </w:rPr>
                  </w:pPr>
                  <w:r>
                    <w:rPr>
                      <w:b/>
                      <w:lang w:bidi="ru-RU"/>
                    </w:rPr>
                    <w:t>Предложения</w:t>
                  </w:r>
                </w:p>
              </w:tc>
              <w:tc>
                <w:tcPr>
                  <w:tcW w:w="1269" w:type="dxa"/>
                  <w:vMerge w:val="restart"/>
                </w:tcPr>
                <w:p w:rsidR="004866F0" w:rsidRDefault="004866F0" w:rsidP="000F4FA9">
                  <w:pPr>
                    <w:ind w:left="-284" w:firstLine="142"/>
                    <w:contextualSpacing/>
                    <w:jc w:val="center"/>
                    <w:rPr>
                      <w:b/>
                      <w:lang w:bidi="ru-RU"/>
                    </w:rPr>
                  </w:pPr>
                </w:p>
                <w:p w:rsidR="004866F0" w:rsidRDefault="004866F0" w:rsidP="000F4FA9">
                  <w:pPr>
                    <w:ind w:left="-284" w:firstLine="142"/>
                    <w:contextualSpacing/>
                    <w:jc w:val="center"/>
                    <w:rPr>
                      <w:b/>
                      <w:lang w:bidi="ru-RU"/>
                    </w:rPr>
                  </w:pPr>
                  <w:r>
                    <w:rPr>
                      <w:b/>
                      <w:lang w:bidi="ru-RU"/>
                    </w:rPr>
                    <w:t>Отклонение</w:t>
                  </w:r>
                </w:p>
              </w:tc>
              <w:tc>
                <w:tcPr>
                  <w:tcW w:w="3778" w:type="dxa"/>
                  <w:vMerge w:val="restart"/>
                </w:tcPr>
                <w:p w:rsidR="004866F0" w:rsidRDefault="004866F0" w:rsidP="000F4FA9">
                  <w:pPr>
                    <w:ind w:left="-284" w:firstLine="142"/>
                    <w:contextualSpacing/>
                    <w:jc w:val="center"/>
                    <w:rPr>
                      <w:b/>
                      <w:lang w:bidi="ru-RU"/>
                    </w:rPr>
                  </w:pPr>
                </w:p>
                <w:p w:rsidR="004866F0" w:rsidRDefault="004866F0" w:rsidP="000F4FA9">
                  <w:pPr>
                    <w:ind w:left="-284" w:firstLine="142"/>
                    <w:contextualSpacing/>
                    <w:jc w:val="center"/>
                    <w:rPr>
                      <w:b/>
                    </w:rPr>
                  </w:pPr>
                  <w:r>
                    <w:rPr>
                      <w:b/>
                      <w:lang w:bidi="ru-RU"/>
                    </w:rPr>
                    <w:t>Заметки</w:t>
                  </w:r>
                </w:p>
              </w:tc>
            </w:tr>
            <w:tr w:rsidR="004866F0" w:rsidTr="00176755">
              <w:tc>
                <w:tcPr>
                  <w:tcW w:w="2477" w:type="dxa"/>
                  <w:vMerge/>
                </w:tcPr>
                <w:p w:rsidR="004866F0" w:rsidRDefault="004866F0" w:rsidP="000F4FA9">
                  <w:pPr>
                    <w:ind w:left="-284" w:firstLine="142"/>
                    <w:contextualSpacing/>
                    <w:jc w:val="center"/>
                    <w:rPr>
                      <w:b/>
                    </w:rPr>
                  </w:pPr>
                </w:p>
              </w:tc>
              <w:tc>
                <w:tcPr>
                  <w:tcW w:w="969" w:type="dxa"/>
                  <w:vMerge/>
                </w:tcPr>
                <w:p w:rsidR="004866F0" w:rsidRDefault="004866F0" w:rsidP="000F4FA9">
                  <w:pPr>
                    <w:ind w:left="-284" w:firstLine="142"/>
                    <w:contextualSpacing/>
                    <w:jc w:val="center"/>
                    <w:rPr>
                      <w:b/>
                    </w:rPr>
                  </w:pPr>
                </w:p>
              </w:tc>
              <w:tc>
                <w:tcPr>
                  <w:tcW w:w="1384" w:type="dxa"/>
                  <w:vAlign w:val="center"/>
                </w:tcPr>
                <w:p w:rsidR="004866F0" w:rsidRDefault="004866F0" w:rsidP="000F4FA9">
                  <w:pPr>
                    <w:ind w:left="-284" w:firstLine="142"/>
                    <w:contextualSpacing/>
                    <w:jc w:val="center"/>
                    <w:rPr>
                      <w:b/>
                    </w:rPr>
                  </w:pPr>
                  <w:r>
                    <w:rPr>
                      <w:b/>
                      <w:lang w:bidi="ru-RU"/>
                    </w:rPr>
                    <w:t>Регулируемой организации</w:t>
                  </w:r>
                </w:p>
              </w:tc>
              <w:tc>
                <w:tcPr>
                  <w:tcW w:w="1258" w:type="dxa"/>
                  <w:vAlign w:val="center"/>
                </w:tcPr>
                <w:p w:rsidR="004866F0" w:rsidRDefault="004866F0" w:rsidP="000F4FA9">
                  <w:pPr>
                    <w:ind w:left="-284" w:firstLine="142"/>
                    <w:contextualSpacing/>
                    <w:jc w:val="center"/>
                    <w:rPr>
                      <w:b/>
                    </w:rPr>
                  </w:pPr>
                  <w:r>
                    <w:rPr>
                      <w:b/>
                      <w:lang w:bidi="ru-RU"/>
                    </w:rPr>
                    <w:t>ЛенРТК</w:t>
                  </w:r>
                </w:p>
              </w:tc>
              <w:tc>
                <w:tcPr>
                  <w:tcW w:w="1269" w:type="dxa"/>
                  <w:vMerge/>
                </w:tcPr>
                <w:p w:rsidR="004866F0" w:rsidRDefault="004866F0" w:rsidP="000F4FA9">
                  <w:pPr>
                    <w:ind w:left="-284" w:firstLine="142"/>
                    <w:contextualSpacing/>
                    <w:jc w:val="center"/>
                    <w:rPr>
                      <w:b/>
                    </w:rPr>
                  </w:pPr>
                </w:p>
              </w:tc>
              <w:tc>
                <w:tcPr>
                  <w:tcW w:w="3778" w:type="dxa"/>
                  <w:vMerge/>
                </w:tcPr>
                <w:p w:rsidR="004866F0" w:rsidRDefault="004866F0" w:rsidP="000F4FA9">
                  <w:pPr>
                    <w:ind w:left="-284" w:firstLine="142"/>
                    <w:contextualSpacing/>
                    <w:jc w:val="center"/>
                    <w:rPr>
                      <w:b/>
                    </w:rPr>
                  </w:pPr>
                </w:p>
              </w:tc>
            </w:tr>
          </w:tbl>
          <w:tbl>
            <w:tblPr>
              <w:tblStyle w:val="List2"/>
              <w:tblW w:w="11135" w:type="dxa"/>
              <w:tblLayout w:type="fixed"/>
              <w:tblLook w:val="04A0" w:firstRow="1" w:lastRow="0" w:firstColumn="1" w:lastColumn="0" w:noHBand="0" w:noVBand="1"/>
            </w:tblPr>
            <w:tblGrid>
              <w:gridCol w:w="2485"/>
              <w:gridCol w:w="961"/>
              <w:gridCol w:w="1384"/>
              <w:gridCol w:w="1258"/>
              <w:gridCol w:w="1269"/>
              <w:gridCol w:w="3778"/>
            </w:tblGrid>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Выработка тепловой энергии, год</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17 142,91</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17 142,91</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Теплоэнергия на собственные нужды котельной: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Теплоэнергия на собственные нужды котельной,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409,75</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409,75</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Теплоэнергия на собственные нужды котельной,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2,39</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2,39</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Отпуск с коллекторов</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16 733,17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16 733,17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Покупка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Подано теплоэнергии в сеть</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16 733,17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16 733,17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Потери теплоэнергии в сетях</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Потери теплоэнергии в сетях, объём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251,08</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251,08</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rPr>
                <w:trHeight w:val="17"/>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Потери теплоэнергии в сетях, %</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1,50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1,50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Отпущено теплоэнергии всем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16 482,08</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16 482,08</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 том числе доля товарной теплоэнергии</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18,07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18,07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Отпущено тепловой энергии на собственное производство</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13 502,97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13 502,97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Население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lastRenderedPageBreak/>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Бюджетным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Иным потребителям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В.т.ч. ГВС</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 т.ч. отопление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Организациям-перепродавцам</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Всего товарной</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2 979,11</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1 980,04</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1 980,04</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A67E3">
              <w:trPr>
                <w:trHeight w:val="25"/>
              </w:trPr>
              <w:tc>
                <w:tcPr>
                  <w:tcW w:w="24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II полугодие</w:t>
                  </w:r>
                </w:p>
              </w:tc>
              <w:tc>
                <w:tcPr>
                  <w:tcW w:w="9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w:t>
                  </w:r>
                </w:p>
              </w:tc>
              <w:tc>
                <w:tcPr>
                  <w:tcW w:w="13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999,07</w:t>
                  </w:r>
                </w:p>
              </w:tc>
              <w:tc>
                <w:tcPr>
                  <w:tcW w:w="125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999,07</w:t>
                  </w:r>
                </w:p>
              </w:tc>
              <w:tc>
                <w:tcPr>
                  <w:tcW w:w="12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7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bl>
          <w:p w:rsidR="004866F0" w:rsidRDefault="004866F0" w:rsidP="000F4FA9">
            <w:pPr>
              <w:pStyle w:val="ac"/>
              <w:ind w:left="-284" w:firstLine="792"/>
              <w:rPr>
                <w:color w:val="000000"/>
                <w:sz w:val="24"/>
              </w:rPr>
            </w:pPr>
            <w:r>
              <w:rPr>
                <w:color w:val="000000"/>
                <w:sz w:val="24"/>
                <w:lang w:bidi="ru-RU"/>
              </w:rPr>
              <w:t xml:space="preserve"> 2</w:t>
            </w:r>
            <w:r>
              <w:rPr>
                <w:color w:val="000000"/>
                <w:sz w:val="24"/>
              </w:rPr>
              <w:t>. Принять статьи расходов на ресурсы, а также удельные характеристики.</w:t>
            </w:r>
          </w:p>
          <w:tbl>
            <w:tblPr>
              <w:tblStyle w:val="1c"/>
              <w:tblW w:w="0" w:type="auto"/>
              <w:tblLayout w:type="fixed"/>
              <w:tblLook w:val="04A0" w:firstRow="1" w:lastRow="0" w:firstColumn="1" w:lastColumn="0" w:noHBand="0" w:noVBand="1"/>
            </w:tblPr>
            <w:tblGrid>
              <w:gridCol w:w="1023"/>
              <w:gridCol w:w="2737"/>
              <w:gridCol w:w="1077"/>
              <w:gridCol w:w="1309"/>
              <w:gridCol w:w="1200"/>
              <w:gridCol w:w="3464"/>
            </w:tblGrid>
            <w:tr w:rsidR="004866F0" w:rsidTr="00176755">
              <w:tc>
                <w:tcPr>
                  <w:tcW w:w="1023" w:type="dxa"/>
                </w:tcPr>
                <w:p w:rsidR="004866F0" w:rsidRDefault="004866F0" w:rsidP="000F4FA9">
                  <w:pPr>
                    <w:ind w:left="-284" w:firstLine="142"/>
                    <w:contextualSpacing/>
                    <w:jc w:val="center"/>
                    <w:rPr>
                      <w:b/>
                      <w:lang w:bidi="ru-RU"/>
                    </w:rPr>
                  </w:pPr>
                  <w:r>
                    <w:rPr>
                      <w:b/>
                      <w:lang w:bidi="ru-RU"/>
                    </w:rPr>
                    <w:t>№ п/п</w:t>
                  </w:r>
                </w:p>
                <w:p w:rsidR="004866F0" w:rsidRDefault="004866F0" w:rsidP="000F4FA9">
                  <w:pPr>
                    <w:ind w:left="-284" w:firstLine="142"/>
                    <w:contextualSpacing/>
                    <w:jc w:val="center"/>
                    <w:rPr>
                      <w:b/>
                    </w:rPr>
                  </w:pPr>
                </w:p>
              </w:tc>
              <w:tc>
                <w:tcPr>
                  <w:tcW w:w="2737" w:type="dxa"/>
                </w:tcPr>
                <w:p w:rsidR="004866F0" w:rsidRDefault="004866F0" w:rsidP="000F4FA9">
                  <w:pPr>
                    <w:ind w:left="-284" w:firstLine="142"/>
                    <w:contextualSpacing/>
                    <w:jc w:val="center"/>
                    <w:rPr>
                      <w:b/>
                    </w:rPr>
                  </w:pPr>
                  <w:r>
                    <w:rPr>
                      <w:b/>
                      <w:lang w:bidi="ru-RU"/>
                    </w:rPr>
                    <w:t>Показатели</w:t>
                  </w:r>
                </w:p>
              </w:tc>
              <w:tc>
                <w:tcPr>
                  <w:tcW w:w="1077" w:type="dxa"/>
                </w:tcPr>
                <w:p w:rsidR="004866F0" w:rsidRDefault="004866F0" w:rsidP="000F4FA9">
                  <w:pPr>
                    <w:ind w:left="-284" w:firstLine="142"/>
                    <w:contextualSpacing/>
                    <w:jc w:val="center"/>
                    <w:rPr>
                      <w:b/>
                    </w:rPr>
                  </w:pPr>
                  <w:r>
                    <w:rPr>
                      <w:b/>
                      <w:lang w:bidi="ru-RU"/>
                    </w:rPr>
                    <w:t>Единица измерения</w:t>
                  </w:r>
                </w:p>
              </w:tc>
              <w:tc>
                <w:tcPr>
                  <w:tcW w:w="1309" w:type="dxa"/>
                </w:tcPr>
                <w:p w:rsidR="004866F0" w:rsidRDefault="004866F0" w:rsidP="000F4FA9">
                  <w:pPr>
                    <w:ind w:left="-284" w:firstLine="142"/>
                    <w:contextualSpacing/>
                    <w:jc w:val="center"/>
                    <w:rPr>
                      <w:b/>
                    </w:rPr>
                  </w:pPr>
                  <w:r>
                    <w:rPr>
                      <w:b/>
                      <w:lang w:bidi="ru-RU"/>
                    </w:rPr>
                    <w:t>Данные предприятия</w:t>
                  </w:r>
                </w:p>
              </w:tc>
              <w:tc>
                <w:tcPr>
                  <w:tcW w:w="1200" w:type="dxa"/>
                </w:tcPr>
                <w:p w:rsidR="004866F0" w:rsidRDefault="004866F0" w:rsidP="000F4FA9">
                  <w:pPr>
                    <w:ind w:left="-284" w:firstLine="142"/>
                    <w:contextualSpacing/>
                    <w:jc w:val="center"/>
                    <w:rPr>
                      <w:b/>
                      <w:lang w:bidi="ru-RU"/>
                    </w:rPr>
                  </w:pPr>
                  <w:r>
                    <w:rPr>
                      <w:b/>
                      <w:lang w:bidi="ru-RU"/>
                    </w:rPr>
                    <w:t>Данные регулятора</w:t>
                  </w:r>
                </w:p>
              </w:tc>
              <w:tc>
                <w:tcPr>
                  <w:tcW w:w="3464" w:type="dxa"/>
                </w:tcPr>
                <w:p w:rsidR="004866F0" w:rsidRDefault="004866F0" w:rsidP="000F4FA9">
                  <w:pPr>
                    <w:ind w:left="-284" w:firstLine="142"/>
                    <w:contextualSpacing/>
                    <w:jc w:val="center"/>
                    <w:rPr>
                      <w:b/>
                      <w:lang w:bidi="ru-RU"/>
                    </w:rPr>
                  </w:pPr>
                </w:p>
                <w:p w:rsidR="004866F0" w:rsidRDefault="004866F0" w:rsidP="000F4FA9">
                  <w:pPr>
                    <w:ind w:left="-284" w:firstLine="142"/>
                    <w:contextualSpacing/>
                    <w:jc w:val="center"/>
                    <w:rPr>
                      <w:b/>
                    </w:rPr>
                  </w:pPr>
                  <w:r>
                    <w:rPr>
                      <w:b/>
                      <w:lang w:bidi="ru-RU"/>
                    </w:rPr>
                    <w:t>Заметки</w:t>
                  </w:r>
                </w:p>
                <w:p w:rsidR="004866F0" w:rsidRDefault="004866F0" w:rsidP="000F4FA9">
                  <w:pPr>
                    <w:ind w:left="-284" w:firstLine="142"/>
                    <w:contextualSpacing/>
                    <w:jc w:val="center"/>
                    <w:rPr>
                      <w:b/>
                      <w:lang w:bidi="ru-RU"/>
                    </w:rPr>
                  </w:pPr>
                </w:p>
              </w:tc>
            </w:tr>
            <w:tr w:rsidR="004866F0" w:rsidTr="00176755">
              <w:tc>
                <w:tcPr>
                  <w:tcW w:w="10810" w:type="dxa"/>
                  <w:gridSpan w:val="6"/>
                </w:tcPr>
                <w:p w:rsidR="004866F0" w:rsidRDefault="004866F0" w:rsidP="000F4FA9">
                  <w:pPr>
                    <w:ind w:left="-284" w:firstLine="142"/>
                    <w:contextualSpacing/>
                    <w:jc w:val="both"/>
                    <w:outlineLvl w:val="1"/>
                    <w:rPr>
                      <w:color w:val="auto"/>
                    </w:rPr>
                  </w:pPr>
                  <w:r w:rsidRPr="00E609E9">
                    <w:rPr>
                      <w:color w:val="auto"/>
                      <w:lang w:eastAsia="en-US" w:bidi="en-US"/>
                    </w:rPr>
                    <w:t xml:space="preserve"> </w:t>
                  </w:r>
                  <w:r>
                    <w:t>Для потребителей муниципального образования «Муринское сельское поселение» Всеволожского муниципального района Ленинградской области</w:t>
                  </w:r>
                </w:p>
              </w:tc>
            </w:tr>
          </w:tbl>
          <w:p w:rsidR="004866F0" w:rsidRDefault="004866F0" w:rsidP="000F4FA9">
            <w:pPr>
              <w:ind w:left="-284" w:firstLine="142"/>
              <w:contextualSpacing/>
              <w:rPr>
                <w:vanish/>
                <w:color w:val="000000"/>
              </w:rPr>
            </w:pPr>
          </w:p>
          <w:tbl>
            <w:tblPr>
              <w:tblStyle w:val="List2"/>
              <w:tblW w:w="0" w:type="auto"/>
              <w:tblLayout w:type="fixed"/>
              <w:tblLook w:val="04A0" w:firstRow="1" w:lastRow="0" w:firstColumn="1" w:lastColumn="0" w:noHBand="0" w:noVBand="1"/>
            </w:tblPr>
            <w:tblGrid>
              <w:gridCol w:w="1008"/>
              <w:gridCol w:w="2738"/>
              <w:gridCol w:w="1091"/>
              <w:gridCol w:w="1317"/>
              <w:gridCol w:w="1206"/>
              <w:gridCol w:w="3450"/>
            </w:tblGrid>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ресурсы для производства тепловой энергии,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Топливо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 условного топлива на производство теплоэнергии,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1 251,41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2 467,72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Природный газ</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т.у.т.</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1 251,41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2 467,72</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 натурального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Природный газ</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1 088,18</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2 186,59</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Удельный расход условного топлива на выработку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78,66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143,95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Природный газ</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Кгут/Гкал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78,66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143,95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Цена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Природный газ</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руб/тыс 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4 992,85</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5 642,73</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топливо,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7 630,29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12 338,34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1.1.5.1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Природный газ</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7 630,29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12 338,34</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Электроэнергия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Электроэнергия,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457,66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457,66</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20,54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19,48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9 398,29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8 914,80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Электроэнергия на производство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lastRenderedPageBreak/>
                    <w:t>1.2.2.1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457,66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457,66</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20,54</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19,48</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9 398,29</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8 914,80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Электроэнергия на производство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Водопотребление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воды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126,16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82,10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126,16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82,10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Удельный расход воды на выработку т/э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Средний уд. расход</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7,93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4,79</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Уд.расход воды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7,93</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4,79</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1.3.2.3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Уд. расход воды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м3/Гкал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Себестоимость / тариф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1.3.3.1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Средняя себестоимость / тариф</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38,21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38,21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1.3.3.2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Себестоимость / тариф на воду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38,21</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38,21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1.3.3.3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Себестоимость / тариф на воду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воду</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всего</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4 820,68</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3 137,11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для технологических целей предприятия и на отопление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4 820,68</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3 137,11</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1.3.4.3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Вода на ГВС</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водоотведения по предприятию</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Тариф за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руб./м3</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1.4.3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Затраты на водоотведение</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1.5</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Покупка теплоэнергии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1.5.0.1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Объемы покупки,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1.5.0.2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Тариф покупки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 /Гкал</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1.5.0.3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покупку т/э, в т.ч.:</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lastRenderedPageBreak/>
                    <w:t>1.6</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приобретения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1.7</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связанные с созданием нормативных запасов топлива</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1.8</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ресурсы для производства тепловой энергии, теплоносителя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21 849,26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24 390,25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Электроэнергия</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2.1.1</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Объем покупки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Среднегодовой тариф на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руб./кВт.ч</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на покупку э/э</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2.2</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ресурсы для передачи тепловой энергии</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0,00</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3</w:t>
                  </w:r>
                </w:p>
              </w:tc>
              <w:tc>
                <w:tcPr>
                  <w:tcW w:w="27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ВСЕГО ресурсы</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тыс руб</w:t>
                  </w:r>
                </w:p>
              </w:tc>
              <w:tc>
                <w:tcPr>
                  <w:tcW w:w="13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21 849,26</w:t>
                  </w:r>
                </w:p>
              </w:tc>
              <w:tc>
                <w:tcPr>
                  <w:tcW w:w="12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24 390,25</w:t>
                  </w:r>
                </w:p>
              </w:tc>
              <w:tc>
                <w:tcPr>
                  <w:tcW w:w="34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bl>
          <w:p w:rsidR="004866F0" w:rsidRDefault="004866F0" w:rsidP="000F4FA9">
            <w:pPr>
              <w:ind w:left="-284" w:firstLine="792"/>
              <w:contextualSpacing/>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1c"/>
              <w:tblW w:w="0" w:type="auto"/>
              <w:tblLayout w:type="fixed"/>
              <w:tblLook w:val="04A0" w:firstRow="1" w:lastRow="0" w:firstColumn="1" w:lastColumn="0" w:noHBand="0" w:noVBand="1"/>
            </w:tblPr>
            <w:tblGrid>
              <w:gridCol w:w="1023"/>
              <w:gridCol w:w="2687"/>
              <w:gridCol w:w="1120"/>
              <w:gridCol w:w="1316"/>
              <w:gridCol w:w="1200"/>
              <w:gridCol w:w="3461"/>
            </w:tblGrid>
            <w:tr w:rsidR="004866F0" w:rsidTr="00176755">
              <w:tc>
                <w:tcPr>
                  <w:tcW w:w="1023" w:type="dxa"/>
                </w:tcPr>
                <w:p w:rsidR="004866F0" w:rsidRDefault="004866F0" w:rsidP="000F4FA9">
                  <w:pPr>
                    <w:ind w:left="-284" w:firstLine="142"/>
                    <w:contextualSpacing/>
                    <w:jc w:val="center"/>
                    <w:rPr>
                      <w:b/>
                      <w:lang w:bidi="ru-RU"/>
                    </w:rPr>
                  </w:pPr>
                  <w:r>
                    <w:rPr>
                      <w:b/>
                      <w:lang w:bidi="ru-RU"/>
                    </w:rPr>
                    <w:t>№ п/п</w:t>
                  </w:r>
                </w:p>
                <w:p w:rsidR="004866F0" w:rsidRDefault="004866F0" w:rsidP="000F4FA9">
                  <w:pPr>
                    <w:ind w:left="-284" w:firstLine="142"/>
                    <w:contextualSpacing/>
                    <w:jc w:val="center"/>
                    <w:rPr>
                      <w:b/>
                    </w:rPr>
                  </w:pPr>
                </w:p>
              </w:tc>
              <w:tc>
                <w:tcPr>
                  <w:tcW w:w="2687" w:type="dxa"/>
                </w:tcPr>
                <w:p w:rsidR="004866F0" w:rsidRDefault="004866F0" w:rsidP="000F4FA9">
                  <w:pPr>
                    <w:ind w:left="-284" w:firstLine="142"/>
                    <w:contextualSpacing/>
                    <w:jc w:val="center"/>
                    <w:rPr>
                      <w:b/>
                    </w:rPr>
                  </w:pPr>
                  <w:r>
                    <w:rPr>
                      <w:b/>
                      <w:lang w:bidi="ru-RU"/>
                    </w:rPr>
                    <w:t>Показатели</w:t>
                  </w:r>
                </w:p>
              </w:tc>
              <w:tc>
                <w:tcPr>
                  <w:tcW w:w="1120" w:type="dxa"/>
                </w:tcPr>
                <w:p w:rsidR="004866F0" w:rsidRDefault="004866F0" w:rsidP="000F4FA9">
                  <w:pPr>
                    <w:ind w:left="-284" w:firstLine="142"/>
                    <w:contextualSpacing/>
                    <w:jc w:val="center"/>
                    <w:rPr>
                      <w:b/>
                    </w:rPr>
                  </w:pPr>
                  <w:r>
                    <w:rPr>
                      <w:b/>
                      <w:lang w:bidi="ru-RU"/>
                    </w:rPr>
                    <w:t>Единица измерения</w:t>
                  </w:r>
                </w:p>
              </w:tc>
              <w:tc>
                <w:tcPr>
                  <w:tcW w:w="1316" w:type="dxa"/>
                </w:tcPr>
                <w:p w:rsidR="004866F0" w:rsidRDefault="004866F0" w:rsidP="000F4FA9">
                  <w:pPr>
                    <w:ind w:left="-284" w:firstLine="142"/>
                    <w:contextualSpacing/>
                    <w:jc w:val="center"/>
                    <w:rPr>
                      <w:b/>
                    </w:rPr>
                  </w:pPr>
                  <w:r>
                    <w:rPr>
                      <w:b/>
                      <w:lang w:bidi="ru-RU"/>
                    </w:rPr>
                    <w:t>Данные предприятия</w:t>
                  </w:r>
                </w:p>
              </w:tc>
              <w:tc>
                <w:tcPr>
                  <w:tcW w:w="1200" w:type="dxa"/>
                </w:tcPr>
                <w:p w:rsidR="004866F0" w:rsidRDefault="004866F0" w:rsidP="000F4FA9">
                  <w:pPr>
                    <w:ind w:left="-284" w:firstLine="142"/>
                    <w:contextualSpacing/>
                    <w:jc w:val="center"/>
                    <w:rPr>
                      <w:b/>
                      <w:lang w:bidi="ru-RU"/>
                    </w:rPr>
                  </w:pPr>
                  <w:r>
                    <w:rPr>
                      <w:b/>
                      <w:lang w:bidi="ru-RU"/>
                    </w:rPr>
                    <w:t>Данные регулятора</w:t>
                  </w:r>
                </w:p>
              </w:tc>
              <w:tc>
                <w:tcPr>
                  <w:tcW w:w="3461" w:type="dxa"/>
                </w:tcPr>
                <w:p w:rsidR="004866F0" w:rsidRDefault="004866F0" w:rsidP="000F4FA9">
                  <w:pPr>
                    <w:ind w:left="-284" w:firstLine="142"/>
                    <w:contextualSpacing/>
                    <w:jc w:val="center"/>
                    <w:rPr>
                      <w:b/>
                      <w:lang w:bidi="ru-RU"/>
                    </w:rPr>
                  </w:pPr>
                  <w:r>
                    <w:rPr>
                      <w:b/>
                      <w:lang w:bidi="ru-RU"/>
                    </w:rPr>
                    <w:t>Заметки</w:t>
                  </w:r>
                </w:p>
                <w:p w:rsidR="004866F0" w:rsidRDefault="004866F0" w:rsidP="000F4FA9">
                  <w:pPr>
                    <w:ind w:left="-284" w:firstLine="142"/>
                    <w:contextualSpacing/>
                    <w:jc w:val="center"/>
                    <w:rPr>
                      <w:b/>
                      <w:lang w:bidi="ru-RU"/>
                    </w:rPr>
                  </w:pPr>
                </w:p>
              </w:tc>
            </w:tr>
            <w:tr w:rsidR="004866F0" w:rsidTr="00176755">
              <w:tc>
                <w:tcPr>
                  <w:tcW w:w="10807" w:type="dxa"/>
                  <w:gridSpan w:val="6"/>
                </w:tcPr>
                <w:p w:rsidR="004866F0" w:rsidRDefault="004866F0" w:rsidP="000F4FA9">
                  <w:pPr>
                    <w:ind w:left="-284" w:firstLine="142"/>
                    <w:contextualSpacing/>
                    <w:jc w:val="both"/>
                    <w:outlineLvl w:val="1"/>
                    <w:rPr>
                      <w:color w:val="auto"/>
                    </w:rPr>
                  </w:pPr>
                  <w:r>
                    <w:t>Для потребителей муниципального образования «Муринское сельское поселение» Всеволожского муниципального района Ленинградской области</w:t>
                  </w:r>
                </w:p>
              </w:tc>
            </w:tr>
          </w:tbl>
          <w:p w:rsidR="004866F0" w:rsidRDefault="004866F0" w:rsidP="000F4FA9">
            <w:pPr>
              <w:ind w:left="-284" w:firstLine="142"/>
              <w:contextualSpacing/>
              <w:jc w:val="center"/>
              <w:rPr>
                <w:vanish/>
                <w:color w:val="000000"/>
              </w:rPr>
            </w:pPr>
          </w:p>
          <w:tbl>
            <w:tblPr>
              <w:tblStyle w:val="List2"/>
              <w:tblW w:w="10807" w:type="dxa"/>
              <w:tblLayout w:type="fixed"/>
              <w:tblLook w:val="04A0" w:firstRow="1" w:lastRow="0" w:firstColumn="1" w:lastColumn="0" w:noHBand="0" w:noVBand="1"/>
            </w:tblPr>
            <w:tblGrid>
              <w:gridCol w:w="1023"/>
              <w:gridCol w:w="2678"/>
              <w:gridCol w:w="1129"/>
              <w:gridCol w:w="1327"/>
              <w:gridCol w:w="1189"/>
              <w:gridCol w:w="3461"/>
            </w:tblGrid>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Расчёт коэффициента индексации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Индекс потребительских цен на расчетный период регулирования (ИПЦ)</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Индекс эффективности операционных расходов (ИОР)</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Индекс изменения количества активов (ИКА)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Установленная тепловая мощность источника тепловой энергии (производство)</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Гкал/ч</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60,10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Индекс изменения количества активов (ИКА)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Количество условных единиц, относящихся к активам, необходимым для осуществления регулируемой деятельности (передача)</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У.е.</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Коэффициент эластичности затрат по росту активов (Кэл)</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0,75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коэффициент индексации (производство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коэффициент индексации (передача т/э)</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1,02</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 xml:space="preserve">Итого расходы на производство тепловой </w:t>
                  </w:r>
                  <w:r>
                    <w:rPr>
                      <w:color w:val="000000"/>
                    </w:rPr>
                    <w:lastRenderedPageBreak/>
                    <w:t>энергии,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lastRenderedPageBreak/>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32 082,78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25 702,16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lastRenderedPageBreak/>
                    <w:t>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10 114,43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838,37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119,08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473,54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21 849,26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24 390,25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расходы на передачу тепловой энергии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10 590,61</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1 089,73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10 471,53</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836,97</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Неподконтрольные расходы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119,08</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252,76</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Итого расходы из прибыли (без налога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нормативная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нормативный уровень 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расчетная предпринимательская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4.2.1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 xml:space="preserve">% расчетной предпринимательской прибыли к текущим расходам </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5</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Налог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6</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Корректировка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Расчет необходимой валовой выручки (НВВ)</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всего, в т.ч.</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42 673,39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26 791,90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операционные расходы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20 585,96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1 675,34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неподконтрольные расходы (с налогом на прибыль)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238,16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726,31</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rPr>
                <w:trHeight w:val="17"/>
              </w:trPr>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ресурсы</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21 849,26</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24 390,25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7.1.4</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расходы из прибыли</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0,00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на теплоноситель</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1,50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1,40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без учета теплоносителя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42 671,89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26 790,49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8</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без учета теплоносителя товарная: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7 712,89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4 842,35</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8.1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3 180,74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3 180,74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8.2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НВВ, 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тыс.руб.</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4 532,14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1 661,60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Тарифное меню</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Отопление,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2 588,99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1 625,43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1 606,40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1 606,40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4 536,35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1 663,14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9.1.3</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Рост II/I</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282,39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103,53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Компонент на тепловую энергию (в открытых системах теплоснабжения), год</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2 588,99</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1 625,43</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lastRenderedPageBreak/>
                    <w:t>10.1.1</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1 606,40</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1 606,40</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10.1.2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II полугодие</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4 536,35</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1 663,14</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r w:rsidR="004866F0" w:rsidTr="00176755">
              <w:tc>
                <w:tcPr>
                  <w:tcW w:w="10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10.2</w:t>
                  </w:r>
                </w:p>
              </w:tc>
              <w:tc>
                <w:tcPr>
                  <w:tcW w:w="267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r>
                    <w:rPr>
                      <w:color w:val="000000"/>
                    </w:rPr>
                    <w:t>Топливная составляющая</w:t>
                  </w:r>
                </w:p>
              </w:tc>
              <w:tc>
                <w:tcPr>
                  <w:tcW w:w="11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руб/Гкал</w:t>
                  </w:r>
                </w:p>
              </w:tc>
              <w:tc>
                <w:tcPr>
                  <w:tcW w:w="13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462,94</w:t>
                  </w:r>
                </w:p>
              </w:tc>
              <w:tc>
                <w:tcPr>
                  <w:tcW w:w="11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748,59</w:t>
                  </w:r>
                </w:p>
              </w:tc>
              <w:tc>
                <w:tcPr>
                  <w:tcW w:w="34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rPr>
                      <w:color w:val="000000"/>
                    </w:rPr>
                  </w:pPr>
                </w:p>
              </w:tc>
            </w:tr>
          </w:tbl>
          <w:p w:rsidR="004866F0" w:rsidRPr="00035CB5" w:rsidRDefault="004866F0" w:rsidP="000F4FA9">
            <w:pPr>
              <w:ind w:left="-284" w:firstLine="934"/>
              <w:contextualSpacing/>
              <w:jc w:val="both"/>
              <w:rPr>
                <w:color w:val="000000"/>
                <w:sz w:val="24"/>
              </w:rPr>
            </w:pPr>
            <w:r w:rsidRPr="00E609E9">
              <w:rPr>
                <w:color w:val="000000"/>
                <w:sz w:val="24"/>
                <w:lang w:eastAsia="en-US" w:bidi="en-US"/>
              </w:rPr>
              <w:t>4</w:t>
            </w:r>
            <w:r>
              <w:rPr>
                <w:color w:val="000000"/>
                <w:sz w:val="24"/>
              </w:rPr>
              <w:t xml:space="preserve">. </w:t>
            </w:r>
            <w:r w:rsidRPr="00035CB5">
              <w:rPr>
                <w:color w:val="000000"/>
                <w:sz w:val="24"/>
              </w:rPr>
              <w:t xml:space="preserve">Установить тарифы на тепловую энергию, поставляемую АО </w:t>
            </w:r>
            <w:r>
              <w:rPr>
                <w:color w:val="000000"/>
                <w:sz w:val="24"/>
              </w:rPr>
              <w:t>«</w:t>
            </w:r>
            <w:r w:rsidRPr="00035CB5">
              <w:rPr>
                <w:color w:val="000000"/>
                <w:sz w:val="24"/>
              </w:rPr>
              <w:t xml:space="preserve">НПО </w:t>
            </w:r>
            <w:r>
              <w:rPr>
                <w:color w:val="000000"/>
                <w:sz w:val="24"/>
              </w:rPr>
              <w:t>«</w:t>
            </w:r>
            <w:r w:rsidRPr="00035CB5">
              <w:rPr>
                <w:color w:val="000000"/>
                <w:sz w:val="24"/>
              </w:rPr>
              <w:t>Поиск</w:t>
            </w:r>
            <w:r>
              <w:rPr>
                <w:color w:val="000000"/>
                <w:sz w:val="24"/>
              </w:rPr>
              <w:t>»</w:t>
            </w:r>
            <w:r w:rsidRPr="00035CB5">
              <w:rPr>
                <w:color w:val="000000"/>
                <w:sz w:val="24"/>
              </w:rPr>
              <w:t xml:space="preserve"> потребителям (кроме населения) на территории Ленинградской области в</w:t>
            </w:r>
            <w:r w:rsidRPr="00035CB5">
              <w:rPr>
                <w:color w:val="000000"/>
                <w:sz w:val="24"/>
                <w:lang w:bidi="ru-RU"/>
              </w:rPr>
              <w:t xml:space="preserve"> </w:t>
            </w:r>
            <w:r w:rsidRPr="00035CB5">
              <w:rPr>
                <w:color w:val="000000"/>
                <w:sz w:val="24"/>
              </w:rPr>
              <w:t>2020 году</w:t>
            </w:r>
            <w:r>
              <w:rPr>
                <w:color w:val="000000"/>
                <w:sz w:val="24"/>
              </w:rPr>
              <w:t>:</w:t>
            </w:r>
          </w:p>
          <w:tbl>
            <w:tblPr>
              <w:tblStyle w:val="1c"/>
              <w:tblW w:w="10795" w:type="dxa"/>
              <w:tblLayout w:type="fixed"/>
              <w:tblLook w:val="04A0" w:firstRow="1" w:lastRow="0" w:firstColumn="1" w:lastColumn="0" w:noHBand="0" w:noVBand="1"/>
            </w:tblPr>
            <w:tblGrid>
              <w:gridCol w:w="655"/>
              <w:gridCol w:w="1692"/>
              <w:gridCol w:w="1417"/>
              <w:gridCol w:w="1376"/>
              <w:gridCol w:w="1095"/>
              <w:gridCol w:w="1095"/>
              <w:gridCol w:w="1095"/>
              <w:gridCol w:w="1095"/>
              <w:gridCol w:w="1275"/>
            </w:tblGrid>
            <w:tr w:rsidR="004866F0" w:rsidTr="00176755">
              <w:tc>
                <w:tcPr>
                  <w:tcW w:w="655" w:type="dxa"/>
                  <w:vMerge w:val="restart"/>
                </w:tcPr>
                <w:p w:rsidR="004866F0" w:rsidRDefault="004866F0" w:rsidP="000F4FA9">
                  <w:pPr>
                    <w:ind w:left="-284" w:firstLine="142"/>
                    <w:contextualSpacing/>
                    <w:jc w:val="center"/>
                    <w:rPr>
                      <w:lang w:bidi="ru-RU"/>
                    </w:rPr>
                  </w:pPr>
                </w:p>
                <w:p w:rsidR="004866F0" w:rsidRDefault="004866F0" w:rsidP="000F4FA9">
                  <w:pPr>
                    <w:ind w:left="-284" w:firstLine="142"/>
                    <w:contextualSpacing/>
                    <w:jc w:val="center"/>
                    <w:rPr>
                      <w:lang w:bidi="ru-RU"/>
                    </w:rPr>
                  </w:pPr>
                  <w:r>
                    <w:rPr>
                      <w:lang w:bidi="ru-RU"/>
                    </w:rPr>
                    <w:t>№ п/п</w:t>
                  </w:r>
                </w:p>
              </w:tc>
              <w:tc>
                <w:tcPr>
                  <w:tcW w:w="1692" w:type="dxa"/>
                  <w:vMerge w:val="restart"/>
                </w:tcPr>
                <w:p w:rsidR="004866F0" w:rsidRDefault="004866F0" w:rsidP="000F4FA9">
                  <w:pPr>
                    <w:ind w:left="-284" w:firstLine="142"/>
                    <w:contextualSpacing/>
                    <w:jc w:val="center"/>
                    <w:rPr>
                      <w:lang w:bidi="ru-RU"/>
                    </w:rPr>
                  </w:pPr>
                </w:p>
                <w:p w:rsidR="004866F0" w:rsidRDefault="004866F0" w:rsidP="000F4FA9">
                  <w:pPr>
                    <w:ind w:left="-284" w:firstLine="142"/>
                    <w:contextualSpacing/>
                    <w:jc w:val="center"/>
                    <w:rPr>
                      <w:lang w:bidi="ru-RU"/>
                    </w:rPr>
                  </w:pPr>
                  <w:r>
                    <w:rPr>
                      <w:lang w:bidi="ru-RU"/>
                    </w:rPr>
                    <w:t>Вид тарифа</w:t>
                  </w:r>
                </w:p>
              </w:tc>
              <w:tc>
                <w:tcPr>
                  <w:tcW w:w="1417" w:type="dxa"/>
                  <w:vMerge w:val="restart"/>
                </w:tcPr>
                <w:p w:rsidR="004866F0" w:rsidRDefault="004866F0" w:rsidP="000F4FA9">
                  <w:pPr>
                    <w:ind w:left="-284" w:firstLine="142"/>
                    <w:contextualSpacing/>
                    <w:jc w:val="center"/>
                    <w:rPr>
                      <w:lang w:bidi="ru-RU"/>
                    </w:rPr>
                  </w:pPr>
                  <w:r>
                    <w:rPr>
                      <w:lang w:bidi="ru-RU"/>
                    </w:rPr>
                    <w:t>Год с календарной разбивкой</w:t>
                  </w:r>
                </w:p>
              </w:tc>
              <w:tc>
                <w:tcPr>
                  <w:tcW w:w="1376" w:type="dxa"/>
                  <w:vMerge w:val="restart"/>
                </w:tcPr>
                <w:p w:rsidR="004866F0" w:rsidRDefault="004866F0" w:rsidP="000F4FA9">
                  <w:pPr>
                    <w:ind w:left="-284" w:firstLine="142"/>
                    <w:contextualSpacing/>
                    <w:jc w:val="center"/>
                    <w:rPr>
                      <w:lang w:bidi="ru-RU"/>
                    </w:rPr>
                  </w:pPr>
                </w:p>
                <w:p w:rsidR="004866F0" w:rsidRDefault="004866F0" w:rsidP="000F4FA9">
                  <w:pPr>
                    <w:ind w:left="-284" w:firstLine="142"/>
                    <w:contextualSpacing/>
                    <w:jc w:val="center"/>
                    <w:rPr>
                      <w:lang w:bidi="ru-RU"/>
                    </w:rPr>
                  </w:pPr>
                  <w:r>
                    <w:rPr>
                      <w:lang w:bidi="ru-RU"/>
                    </w:rPr>
                    <w:t>Вода</w:t>
                  </w:r>
                </w:p>
              </w:tc>
              <w:tc>
                <w:tcPr>
                  <w:tcW w:w="4380" w:type="dxa"/>
                  <w:gridSpan w:val="4"/>
                </w:tcPr>
                <w:p w:rsidR="004866F0" w:rsidRDefault="004866F0" w:rsidP="000F4FA9">
                  <w:pPr>
                    <w:ind w:left="-284" w:firstLine="142"/>
                    <w:contextualSpacing/>
                    <w:jc w:val="center"/>
                  </w:pPr>
                  <w:r>
                    <w:t>Отборный пар давлением</w:t>
                  </w:r>
                </w:p>
              </w:tc>
              <w:tc>
                <w:tcPr>
                  <w:tcW w:w="1275" w:type="dxa"/>
                  <w:vMerge w:val="restart"/>
                </w:tcPr>
                <w:p w:rsidR="004866F0" w:rsidRDefault="004866F0" w:rsidP="000F4FA9">
                  <w:pPr>
                    <w:ind w:left="-284" w:firstLine="142"/>
                    <w:contextualSpacing/>
                    <w:jc w:val="center"/>
                  </w:pPr>
                  <w:r>
                    <w:t>Острый и редуцированный пар</w:t>
                  </w:r>
                </w:p>
              </w:tc>
            </w:tr>
            <w:tr w:rsidR="004866F0" w:rsidTr="00176755">
              <w:tc>
                <w:tcPr>
                  <w:tcW w:w="655" w:type="dxa"/>
                  <w:vMerge/>
                </w:tcPr>
                <w:p w:rsidR="004866F0" w:rsidRDefault="004866F0" w:rsidP="000F4FA9">
                  <w:pPr>
                    <w:ind w:left="-284" w:firstLine="142"/>
                    <w:contextualSpacing/>
                    <w:jc w:val="center"/>
                  </w:pPr>
                </w:p>
              </w:tc>
              <w:tc>
                <w:tcPr>
                  <w:tcW w:w="1692" w:type="dxa"/>
                  <w:vMerge/>
                </w:tcPr>
                <w:p w:rsidR="004866F0" w:rsidRDefault="004866F0" w:rsidP="000F4FA9">
                  <w:pPr>
                    <w:ind w:left="-284" w:firstLine="142"/>
                    <w:contextualSpacing/>
                    <w:jc w:val="center"/>
                  </w:pPr>
                </w:p>
              </w:tc>
              <w:tc>
                <w:tcPr>
                  <w:tcW w:w="1417" w:type="dxa"/>
                  <w:vMerge/>
                </w:tcPr>
                <w:p w:rsidR="004866F0" w:rsidRDefault="004866F0" w:rsidP="000F4FA9">
                  <w:pPr>
                    <w:ind w:left="-284" w:firstLine="142"/>
                    <w:contextualSpacing/>
                    <w:jc w:val="center"/>
                  </w:pPr>
                </w:p>
              </w:tc>
              <w:tc>
                <w:tcPr>
                  <w:tcW w:w="1376" w:type="dxa"/>
                  <w:vMerge/>
                </w:tcPr>
                <w:p w:rsidR="004866F0" w:rsidRDefault="004866F0" w:rsidP="000F4FA9">
                  <w:pPr>
                    <w:ind w:left="-284" w:firstLine="142"/>
                    <w:contextualSpacing/>
                    <w:jc w:val="center"/>
                  </w:pPr>
                </w:p>
              </w:tc>
              <w:tc>
                <w:tcPr>
                  <w:tcW w:w="1095" w:type="dxa"/>
                </w:tcPr>
                <w:p w:rsidR="004866F0" w:rsidRDefault="004866F0" w:rsidP="000F4FA9">
                  <w:pPr>
                    <w:ind w:left="-284" w:firstLine="142"/>
                    <w:contextualSpacing/>
                    <w:jc w:val="center"/>
                  </w:pPr>
                  <w:r>
                    <w:t>от 1,2 до 2,5 кг/см</w:t>
                  </w:r>
                  <w:r>
                    <w:rPr>
                      <w:vertAlign w:val="superscript"/>
                    </w:rPr>
                    <w:t>2</w:t>
                  </w:r>
                </w:p>
              </w:tc>
              <w:tc>
                <w:tcPr>
                  <w:tcW w:w="1095" w:type="dxa"/>
                </w:tcPr>
                <w:p w:rsidR="004866F0" w:rsidRDefault="004866F0" w:rsidP="000F4FA9">
                  <w:pPr>
                    <w:ind w:left="-284" w:firstLine="142"/>
                    <w:contextualSpacing/>
                    <w:jc w:val="center"/>
                  </w:pPr>
                  <w:r>
                    <w:t>от 2,5 до 7,0 кг/см</w:t>
                  </w:r>
                  <w:r>
                    <w:rPr>
                      <w:vertAlign w:val="superscript"/>
                    </w:rPr>
                    <w:t>2</w:t>
                  </w:r>
                </w:p>
              </w:tc>
              <w:tc>
                <w:tcPr>
                  <w:tcW w:w="1095" w:type="dxa"/>
                </w:tcPr>
                <w:p w:rsidR="004866F0" w:rsidRDefault="004866F0" w:rsidP="000F4FA9">
                  <w:pPr>
                    <w:ind w:left="-284" w:firstLine="142"/>
                    <w:contextualSpacing/>
                    <w:jc w:val="center"/>
                  </w:pPr>
                  <w:r>
                    <w:t xml:space="preserve">от 7,0 </w:t>
                  </w:r>
                </w:p>
                <w:p w:rsidR="004866F0" w:rsidRDefault="004866F0" w:rsidP="000F4FA9">
                  <w:pPr>
                    <w:ind w:left="-284" w:firstLine="142"/>
                    <w:contextualSpacing/>
                    <w:jc w:val="center"/>
                  </w:pPr>
                  <w:r>
                    <w:t>до 13,0 кг/см</w:t>
                  </w:r>
                  <w:r>
                    <w:rPr>
                      <w:vertAlign w:val="superscript"/>
                    </w:rPr>
                    <w:t>2</w:t>
                  </w:r>
                </w:p>
              </w:tc>
              <w:tc>
                <w:tcPr>
                  <w:tcW w:w="1095" w:type="dxa"/>
                </w:tcPr>
                <w:p w:rsidR="004866F0" w:rsidRDefault="004866F0" w:rsidP="000F4FA9">
                  <w:pPr>
                    <w:ind w:left="-284" w:firstLine="142"/>
                    <w:contextualSpacing/>
                    <w:jc w:val="center"/>
                  </w:pPr>
                  <w:r>
                    <w:t>свыше 13,0 кг/см</w:t>
                  </w:r>
                  <w:r>
                    <w:rPr>
                      <w:vertAlign w:val="superscript"/>
                    </w:rPr>
                    <w:t>2</w:t>
                  </w:r>
                </w:p>
              </w:tc>
              <w:tc>
                <w:tcPr>
                  <w:tcW w:w="1275" w:type="dxa"/>
                  <w:vMerge/>
                </w:tcPr>
                <w:p w:rsidR="004866F0" w:rsidRDefault="004866F0" w:rsidP="000F4FA9">
                  <w:pPr>
                    <w:ind w:left="-284" w:firstLine="142"/>
                    <w:contextualSpacing/>
                    <w:jc w:val="center"/>
                  </w:pPr>
                </w:p>
              </w:tc>
            </w:tr>
            <w:tr w:rsidR="004866F0" w:rsidTr="00176755">
              <w:tc>
                <w:tcPr>
                  <w:tcW w:w="10795" w:type="dxa"/>
                  <w:gridSpan w:val="9"/>
                  <w:vAlign w:val="bottom"/>
                </w:tcPr>
                <w:p w:rsidR="004866F0" w:rsidRDefault="004866F0" w:rsidP="000F4FA9">
                  <w:pPr>
                    <w:ind w:left="-284" w:firstLine="142"/>
                    <w:contextualSpacing/>
                    <w:outlineLvl w:val="1"/>
                  </w:pPr>
                  <w:r>
                    <w:t>Для потребителей муниципального образования «Муринское сельское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p w:rsidR="004866F0" w:rsidRDefault="004866F0" w:rsidP="000F4FA9">
            <w:pPr>
              <w:ind w:left="-284" w:firstLine="142"/>
              <w:contextualSpacing/>
              <w:rPr>
                <w:vanish/>
                <w:color w:val="000000"/>
              </w:rPr>
            </w:pPr>
          </w:p>
          <w:tbl>
            <w:tblPr>
              <w:tblStyle w:val="List2"/>
              <w:tblW w:w="10800" w:type="dxa"/>
              <w:tblLayout w:type="fixed"/>
              <w:tblLook w:val="04A0" w:firstRow="1" w:lastRow="0" w:firstColumn="1" w:lastColumn="0" w:noHBand="0" w:noVBand="1"/>
            </w:tblPr>
            <w:tblGrid>
              <w:gridCol w:w="648"/>
              <w:gridCol w:w="1699"/>
              <w:gridCol w:w="1417"/>
              <w:gridCol w:w="1369"/>
              <w:gridCol w:w="1095"/>
              <w:gridCol w:w="1095"/>
              <w:gridCol w:w="1080"/>
              <w:gridCol w:w="1125"/>
              <w:gridCol w:w="1272"/>
            </w:tblGrid>
            <w:tr w:rsidR="004866F0" w:rsidTr="00176755">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Одноставочный, руб./Гкал</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с 01.01.2020 по 30.06.2020</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1 606,40</w:t>
                  </w: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r>
            <w:tr w:rsidR="004866F0" w:rsidTr="00176755">
              <w:tc>
                <w:tcPr>
                  <w:tcW w:w="64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2</w:t>
                  </w:r>
                </w:p>
              </w:tc>
              <w:tc>
                <w:tcPr>
                  <w:tcW w:w="169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Одноставочный, руб./Гкал</w:t>
                  </w:r>
                </w:p>
              </w:tc>
              <w:tc>
                <w:tcPr>
                  <w:tcW w:w="141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с 01.07.2020 по 31.12.2020</w:t>
                  </w:r>
                </w:p>
              </w:tc>
              <w:tc>
                <w:tcPr>
                  <w:tcW w:w="136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r>
                    <w:rPr>
                      <w:color w:val="000000"/>
                    </w:rPr>
                    <w:t>1 663,14</w:t>
                  </w: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09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c>
                <w:tcPr>
                  <w:tcW w:w="127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84" w:firstLine="142"/>
                    <w:contextualSpacing/>
                    <w:jc w:val="center"/>
                    <w:rPr>
                      <w:color w:val="000000"/>
                    </w:rPr>
                  </w:pPr>
                </w:p>
              </w:tc>
            </w:tr>
          </w:tbl>
          <w:p w:rsidR="004866F0" w:rsidRDefault="004866F0" w:rsidP="000F4FA9">
            <w:pPr>
              <w:ind w:left="-284" w:firstLine="142"/>
              <w:contextualSpacing/>
              <w:jc w:val="both"/>
              <w:rPr>
                <w:color w:val="000000"/>
              </w:rPr>
            </w:pPr>
          </w:p>
        </w:tc>
      </w:tr>
    </w:tbl>
    <w:p w:rsidR="004866F0" w:rsidRDefault="004866F0" w:rsidP="000F4FA9">
      <w:pPr>
        <w:contextualSpacing/>
        <w:jc w:val="center"/>
        <w:rPr>
          <w:b/>
          <w:sz w:val="24"/>
        </w:rPr>
      </w:pPr>
      <w:r w:rsidRPr="00035CB5">
        <w:rPr>
          <w:b/>
          <w:sz w:val="24"/>
        </w:rPr>
        <w:lastRenderedPageBreak/>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C23A06" w:rsidRDefault="00793992" w:rsidP="001A67E3">
      <w:pPr>
        <w:ind w:firstLine="567"/>
        <w:contextualSpacing/>
        <w:jc w:val="both"/>
        <w:rPr>
          <w:color w:val="000000"/>
          <w:sz w:val="24"/>
          <w:szCs w:val="24"/>
        </w:rPr>
      </w:pPr>
      <w:r w:rsidRPr="00793992">
        <w:rPr>
          <w:b/>
          <w:sz w:val="24"/>
          <w:szCs w:val="24"/>
        </w:rPr>
        <w:t>24</w:t>
      </w:r>
      <w:r w:rsidR="00203C93" w:rsidRPr="00793992">
        <w:rPr>
          <w:b/>
          <w:sz w:val="24"/>
          <w:szCs w:val="24"/>
        </w:rPr>
        <w:t>. По вопросу повестки «</w:t>
      </w:r>
      <w:r w:rsidR="004866F0" w:rsidRPr="004866F0">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«ВОДОКАНАЛ»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4866F0" w:rsidRPr="00712496">
        <w:rPr>
          <w:sz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sidR="004866F0">
        <w:rPr>
          <w:sz w:val="24"/>
        </w:rPr>
        <w:t xml:space="preserve"> и</w:t>
      </w:r>
      <w:r w:rsidR="004866F0" w:rsidRPr="00712496">
        <w:rPr>
          <w:sz w:val="24"/>
        </w:rPr>
        <w:t xml:space="preserve"> изложила основные положения экспертного заключения по обоснованию расчета уровней тарифов на тепловую энергию и </w:t>
      </w:r>
      <w:r w:rsidR="004866F0" w:rsidRPr="00C23A06">
        <w:rPr>
          <w:sz w:val="24"/>
          <w:szCs w:val="24"/>
        </w:rPr>
        <w:t xml:space="preserve">горячую воду, поставляемые ООО «ВОДОКАНАЛ» на территории Ленинградской области на период </w:t>
      </w:r>
      <w:r w:rsidR="004866F0" w:rsidRPr="00C23A06">
        <w:rPr>
          <w:sz w:val="24"/>
          <w:szCs w:val="24"/>
          <w:lang w:bidi="ru-RU"/>
        </w:rPr>
        <w:t>2020-2024</w:t>
      </w:r>
      <w:r w:rsidR="004866F0" w:rsidRPr="00C23A06">
        <w:rPr>
          <w:sz w:val="24"/>
          <w:szCs w:val="24"/>
        </w:rPr>
        <w:t xml:space="preserve"> годов, подготовленного на основании </w:t>
      </w:r>
      <w:r w:rsidR="004866F0" w:rsidRPr="00C23A06">
        <w:rPr>
          <w:color w:val="000000"/>
          <w:sz w:val="24"/>
          <w:szCs w:val="24"/>
        </w:rPr>
        <w:t xml:space="preserve">заявления ООО </w:t>
      </w:r>
      <w:r w:rsidR="004866F0">
        <w:rPr>
          <w:color w:val="000000"/>
          <w:sz w:val="24"/>
          <w:szCs w:val="24"/>
        </w:rPr>
        <w:t>«</w:t>
      </w:r>
      <w:r w:rsidR="004866F0" w:rsidRPr="00C23A06">
        <w:rPr>
          <w:color w:val="000000"/>
          <w:sz w:val="24"/>
          <w:szCs w:val="24"/>
        </w:rPr>
        <w:t>ВОДОКАНАЛ</w:t>
      </w:r>
      <w:r w:rsidR="004866F0">
        <w:rPr>
          <w:color w:val="000000"/>
          <w:sz w:val="24"/>
          <w:szCs w:val="24"/>
        </w:rPr>
        <w:t>»</w:t>
      </w:r>
      <w:r w:rsidR="004866F0" w:rsidRPr="00C23A06">
        <w:rPr>
          <w:color w:val="000000"/>
          <w:sz w:val="24"/>
          <w:szCs w:val="24"/>
        </w:rPr>
        <w:t xml:space="preserve"> (исх. 30.04.2019 </w:t>
      </w:r>
      <w:r w:rsidR="004866F0">
        <w:rPr>
          <w:color w:val="000000"/>
          <w:sz w:val="24"/>
          <w:szCs w:val="24"/>
        </w:rPr>
        <w:br/>
      </w:r>
      <w:r w:rsidR="004866F0" w:rsidRPr="00C23A06">
        <w:rPr>
          <w:color w:val="000000"/>
          <w:sz w:val="24"/>
          <w:szCs w:val="24"/>
        </w:rPr>
        <w:t>№ 484/19 (вх.</w:t>
      </w:r>
      <w:r w:rsidR="004866F0">
        <w:rPr>
          <w:color w:val="000000"/>
          <w:sz w:val="24"/>
          <w:szCs w:val="24"/>
        </w:rPr>
        <w:t xml:space="preserve"> </w:t>
      </w:r>
      <w:r w:rsidR="004866F0" w:rsidRPr="00C23A06">
        <w:rPr>
          <w:color w:val="000000"/>
          <w:sz w:val="24"/>
          <w:szCs w:val="24"/>
        </w:rPr>
        <w:t>№ КТ-1-2584/2019 от 30.04.2019) об установлении тарифов в сфере теплоснабжения на 2020</w:t>
      </w:r>
      <w:r w:rsidR="004866F0" w:rsidRPr="00C23A06">
        <w:rPr>
          <w:color w:val="000000"/>
          <w:sz w:val="24"/>
          <w:szCs w:val="24"/>
          <w:lang w:bidi="ru-RU"/>
        </w:rPr>
        <w:t>-</w:t>
      </w:r>
      <w:r w:rsidR="004866F0" w:rsidRPr="00C23A06">
        <w:rPr>
          <w:color w:val="000000"/>
          <w:sz w:val="24"/>
          <w:szCs w:val="24"/>
        </w:rPr>
        <w:t>2024 </w:t>
      </w:r>
      <w:r w:rsidR="004866F0" w:rsidRPr="00C23A06">
        <w:rPr>
          <w:color w:val="000000"/>
          <w:sz w:val="24"/>
          <w:szCs w:val="24"/>
          <w:lang w:bidi="ru-RU"/>
        </w:rPr>
        <w:t>г</w:t>
      </w:r>
      <w:r w:rsidR="004866F0" w:rsidRPr="00C23A06">
        <w:rPr>
          <w:color w:val="000000"/>
          <w:sz w:val="24"/>
          <w:szCs w:val="24"/>
        </w:rPr>
        <w:t xml:space="preserve">г. предложение об установлении тарифов и материалы по обоснованию уровней тарифов на </w:t>
      </w:r>
      <w:r w:rsidR="004866F0" w:rsidRPr="00C23A06">
        <w:rPr>
          <w:sz w:val="24"/>
          <w:szCs w:val="24"/>
        </w:rPr>
        <w:fldChar w:fldCharType="begin"/>
      </w:r>
      <w:r w:rsidR="004866F0" w:rsidRPr="00C23A06">
        <w:rPr>
          <w:sz w:val="24"/>
          <w:szCs w:val="24"/>
        </w:rPr>
        <w:instrText xml:space="preserve"> </w:instrText>
      </w:r>
      <w:r w:rsidR="004866F0" w:rsidRPr="00C23A06">
        <w:rPr>
          <w:sz w:val="24"/>
          <w:szCs w:val="24"/>
          <w:lang w:val="en-US" w:eastAsia="en-US" w:bidi="en-US"/>
        </w:rPr>
        <w:instrText>IF</w:instrText>
      </w:r>
      <w:r w:rsidR="004866F0" w:rsidRPr="00C23A06">
        <w:rPr>
          <w:sz w:val="24"/>
          <w:szCs w:val="24"/>
          <w:lang w:eastAsia="en-US" w:bidi="en-US"/>
        </w:rPr>
        <w:instrText xml:space="preserve"> </w:instrText>
      </w:r>
      <w:r w:rsidR="004866F0" w:rsidRPr="00C23A06">
        <w:rPr>
          <w:sz w:val="24"/>
          <w:szCs w:val="24"/>
        </w:rPr>
        <w:instrText xml:space="preserve"> </w:instrText>
      </w:r>
      <w:r w:rsidR="004866F0" w:rsidRPr="00C23A06">
        <w:rPr>
          <w:color w:val="000000"/>
          <w:sz w:val="24"/>
          <w:szCs w:val="24"/>
        </w:rPr>
        <w:instrText>1</w:instrText>
      </w:r>
      <w:r w:rsidR="004866F0" w:rsidRPr="00C23A06">
        <w:rPr>
          <w:color w:val="000000"/>
          <w:sz w:val="24"/>
          <w:szCs w:val="24"/>
          <w:lang w:eastAsia="en-US" w:bidi="en-US"/>
        </w:rPr>
        <w:instrText xml:space="preserve"> = 1 "</w:instrText>
      </w:r>
      <w:r w:rsidR="004866F0" w:rsidRPr="00C23A06">
        <w:rPr>
          <w:color w:val="000000"/>
          <w:sz w:val="24"/>
          <w:szCs w:val="24"/>
          <w:lang w:bidi="ru-RU"/>
        </w:rPr>
        <w:instrText>тепловую энергию и горячую воду</w:instrText>
      </w:r>
      <w:r w:rsidR="004866F0" w:rsidRPr="00C23A06">
        <w:rPr>
          <w:color w:val="000000"/>
          <w:sz w:val="24"/>
          <w:szCs w:val="24"/>
          <w:lang w:eastAsia="en-US" w:bidi="en-US"/>
        </w:rPr>
        <w:instrText>"</w:instrText>
      </w:r>
      <w:r w:rsidR="004866F0" w:rsidRPr="00C23A06">
        <w:rPr>
          <w:color w:val="000000"/>
          <w:sz w:val="24"/>
          <w:szCs w:val="24"/>
          <w:lang w:bidi="ru-RU"/>
        </w:rPr>
        <w:instrText xml:space="preserve"> </w:instrText>
      </w:r>
      <w:r w:rsidR="004866F0" w:rsidRPr="00C23A06">
        <w:rPr>
          <w:color w:val="000000"/>
          <w:sz w:val="24"/>
          <w:szCs w:val="24"/>
          <w:lang w:eastAsia="en-US" w:bidi="en-US"/>
        </w:rPr>
        <w:instrText>"</w:instrText>
      </w:r>
      <w:r w:rsidR="004866F0" w:rsidRPr="00C23A06">
        <w:rPr>
          <w:color w:val="000000"/>
          <w:sz w:val="24"/>
          <w:szCs w:val="24"/>
          <w:lang w:bidi="ru-RU"/>
        </w:rPr>
        <w:instrText>тепловую энергию</w:instrText>
      </w:r>
      <w:r w:rsidR="004866F0" w:rsidRPr="00C23A06">
        <w:rPr>
          <w:color w:val="000000"/>
          <w:sz w:val="24"/>
          <w:szCs w:val="24"/>
          <w:lang w:eastAsia="en-US" w:bidi="en-US"/>
        </w:rPr>
        <w:instrText>"</w:instrText>
      </w:r>
      <w:r w:rsidR="004866F0" w:rsidRPr="00C23A06">
        <w:rPr>
          <w:sz w:val="24"/>
          <w:szCs w:val="24"/>
        </w:rPr>
        <w:fldChar w:fldCharType="separate"/>
      </w:r>
      <w:r w:rsidR="004866F0" w:rsidRPr="00C23A06">
        <w:rPr>
          <w:color w:val="000000"/>
          <w:sz w:val="24"/>
          <w:szCs w:val="24"/>
          <w:lang w:bidi="ru-RU"/>
        </w:rPr>
        <w:t>тепловую энергию и горячую воду</w:t>
      </w:r>
      <w:r w:rsidR="004866F0" w:rsidRPr="00C23A06">
        <w:rPr>
          <w:sz w:val="24"/>
          <w:szCs w:val="24"/>
        </w:rPr>
        <w:fldChar w:fldCharType="end"/>
      </w:r>
      <w:r w:rsidR="004866F0" w:rsidRPr="00C23A06">
        <w:rPr>
          <w:color w:val="000000"/>
          <w:sz w:val="24"/>
          <w:szCs w:val="24"/>
        </w:rPr>
        <w:t xml:space="preserve">, </w:t>
      </w:r>
      <w:r w:rsidR="004866F0" w:rsidRPr="00C23A06">
        <w:rPr>
          <w:sz w:val="24"/>
          <w:szCs w:val="24"/>
        </w:rPr>
        <w:fldChar w:fldCharType="begin"/>
      </w:r>
      <w:r w:rsidR="004866F0" w:rsidRPr="00C23A06">
        <w:rPr>
          <w:sz w:val="24"/>
          <w:szCs w:val="24"/>
        </w:rPr>
        <w:instrText xml:space="preserve"> </w:instrText>
      </w:r>
      <w:r w:rsidR="004866F0" w:rsidRPr="00C23A06">
        <w:rPr>
          <w:sz w:val="24"/>
          <w:szCs w:val="24"/>
          <w:lang w:val="en-US" w:eastAsia="en-US" w:bidi="en-US"/>
        </w:rPr>
        <w:instrText>IF</w:instrText>
      </w:r>
      <w:r w:rsidR="004866F0" w:rsidRPr="00C23A06">
        <w:rPr>
          <w:sz w:val="24"/>
          <w:szCs w:val="24"/>
          <w:lang w:eastAsia="en-US" w:bidi="en-US"/>
        </w:rPr>
        <w:instrText xml:space="preserve"> </w:instrText>
      </w:r>
      <w:r w:rsidR="004866F0" w:rsidRPr="00C23A06">
        <w:rPr>
          <w:sz w:val="24"/>
          <w:szCs w:val="24"/>
        </w:rPr>
        <w:instrText>1</w:instrText>
      </w:r>
      <w:r w:rsidR="004866F0" w:rsidRPr="00C23A06">
        <w:rPr>
          <w:sz w:val="24"/>
          <w:szCs w:val="24"/>
          <w:lang w:eastAsia="en-US" w:bidi="en-US"/>
        </w:rPr>
        <w:instrText xml:space="preserve"> = 1 "</w:instrText>
      </w:r>
      <w:r w:rsidR="004866F0" w:rsidRPr="00C23A06">
        <w:rPr>
          <w:sz w:val="24"/>
          <w:szCs w:val="24"/>
        </w:rPr>
        <w:instrText>поставляем</w:instrText>
      </w:r>
      <w:r w:rsidR="004866F0" w:rsidRPr="00C23A06">
        <w:rPr>
          <w:sz w:val="24"/>
          <w:szCs w:val="24"/>
          <w:lang w:bidi="ru-RU"/>
        </w:rPr>
        <w:instrText>ые</w:instrText>
      </w:r>
      <w:r w:rsidR="004866F0" w:rsidRPr="00C23A06">
        <w:rPr>
          <w:sz w:val="24"/>
          <w:szCs w:val="24"/>
          <w:lang w:eastAsia="en-US" w:bidi="en-US"/>
        </w:rPr>
        <w:instrText>" "</w:instrText>
      </w:r>
      <w:r w:rsidR="004866F0" w:rsidRPr="00C23A06">
        <w:rPr>
          <w:sz w:val="24"/>
          <w:szCs w:val="24"/>
        </w:rPr>
        <w:instrText>поставляемую</w:instrText>
      </w:r>
      <w:r w:rsidR="004866F0" w:rsidRPr="00C23A06">
        <w:rPr>
          <w:sz w:val="24"/>
          <w:szCs w:val="24"/>
          <w:lang w:eastAsia="en-US" w:bidi="en-US"/>
        </w:rPr>
        <w:instrText>"</w:instrText>
      </w:r>
      <w:r w:rsidR="004866F0" w:rsidRPr="00C23A06">
        <w:rPr>
          <w:sz w:val="24"/>
          <w:szCs w:val="24"/>
        </w:rPr>
        <w:instrText xml:space="preserve"> </w:instrText>
      </w:r>
      <w:r w:rsidR="004866F0" w:rsidRPr="00C23A06">
        <w:rPr>
          <w:sz w:val="24"/>
          <w:szCs w:val="24"/>
        </w:rPr>
        <w:fldChar w:fldCharType="separate"/>
      </w:r>
      <w:r w:rsidR="004866F0" w:rsidRPr="00C23A06">
        <w:rPr>
          <w:sz w:val="24"/>
          <w:szCs w:val="24"/>
        </w:rPr>
        <w:t>поставляем</w:t>
      </w:r>
      <w:r w:rsidR="004866F0" w:rsidRPr="00C23A06">
        <w:rPr>
          <w:sz w:val="24"/>
          <w:szCs w:val="24"/>
          <w:lang w:bidi="ru-RU"/>
        </w:rPr>
        <w:t>ые</w:t>
      </w:r>
      <w:r w:rsidR="004866F0" w:rsidRPr="00C23A06">
        <w:rPr>
          <w:sz w:val="24"/>
          <w:szCs w:val="24"/>
        </w:rPr>
        <w:fldChar w:fldCharType="end"/>
      </w:r>
      <w:r w:rsidR="004866F0" w:rsidRPr="00C23A06">
        <w:rPr>
          <w:color w:val="000000"/>
          <w:sz w:val="24"/>
          <w:szCs w:val="24"/>
        </w:rPr>
        <w:t xml:space="preserve"> потребителям «Дубровское городское поселение» Всеволожского муниципального района на этот период, приняты ЛенРТК к рассмотрению и открыто дело № 45-Т об установлении тарифов в сфере теплоснабжения для ООО </w:t>
      </w:r>
      <w:r w:rsidR="004866F0">
        <w:rPr>
          <w:color w:val="000000"/>
          <w:sz w:val="24"/>
          <w:szCs w:val="24"/>
        </w:rPr>
        <w:t>«</w:t>
      </w:r>
      <w:r w:rsidR="004866F0" w:rsidRPr="00C23A06">
        <w:rPr>
          <w:color w:val="000000"/>
          <w:sz w:val="24"/>
          <w:szCs w:val="24"/>
        </w:rPr>
        <w:t>ВОДОКАНАЛ</w:t>
      </w:r>
      <w:r w:rsidR="004866F0">
        <w:rPr>
          <w:color w:val="000000"/>
          <w:sz w:val="24"/>
          <w:szCs w:val="24"/>
        </w:rPr>
        <w:t>»</w:t>
      </w:r>
      <w:r w:rsidR="004866F0" w:rsidRPr="00C23A06">
        <w:rPr>
          <w:color w:val="000000"/>
          <w:sz w:val="24"/>
          <w:szCs w:val="24"/>
        </w:rPr>
        <w:t xml:space="preserve"> </w:t>
      </w:r>
      <w:r w:rsidR="004866F0" w:rsidRPr="00C23A06">
        <w:rPr>
          <w:color w:val="000000"/>
          <w:sz w:val="24"/>
          <w:szCs w:val="24"/>
          <w:lang w:bidi="ru-RU"/>
        </w:rPr>
        <w:t>(</w:t>
      </w:r>
      <w:r w:rsidR="004866F0" w:rsidRPr="00C23A06">
        <w:rPr>
          <w:color w:val="000000"/>
          <w:sz w:val="24"/>
          <w:szCs w:val="24"/>
        </w:rPr>
        <w:t>«Дубровское городское поселение» Всеволожского муниципального района</w:t>
      </w:r>
      <w:r w:rsidR="004866F0" w:rsidRPr="00C23A06">
        <w:rPr>
          <w:color w:val="000000"/>
          <w:sz w:val="24"/>
          <w:szCs w:val="24"/>
          <w:lang w:bidi="ru-RU"/>
        </w:rPr>
        <w:t>)</w:t>
      </w:r>
      <w:r w:rsidR="004866F0" w:rsidRPr="00C23A06">
        <w:rPr>
          <w:color w:val="000000"/>
          <w:sz w:val="24"/>
          <w:szCs w:val="24"/>
        </w:rPr>
        <w:t xml:space="preserve"> на 2020</w:t>
      </w:r>
      <w:r w:rsidR="004866F0" w:rsidRPr="00C23A06">
        <w:rPr>
          <w:color w:val="000000"/>
          <w:sz w:val="24"/>
          <w:szCs w:val="24"/>
          <w:lang w:bidi="ru-RU"/>
        </w:rPr>
        <w:t>-</w:t>
      </w:r>
      <w:r w:rsidR="004866F0" w:rsidRPr="00C23A06">
        <w:rPr>
          <w:color w:val="000000"/>
          <w:sz w:val="24"/>
          <w:szCs w:val="24"/>
        </w:rPr>
        <w:t>2024 </w:t>
      </w:r>
      <w:r w:rsidR="004866F0" w:rsidRPr="00C23A06">
        <w:rPr>
          <w:color w:val="000000"/>
          <w:sz w:val="24"/>
          <w:szCs w:val="24"/>
          <w:lang w:bidi="ru-RU"/>
        </w:rPr>
        <w:t>г</w:t>
      </w:r>
      <w:r w:rsidR="004866F0" w:rsidRPr="00C23A06">
        <w:rPr>
          <w:color w:val="000000"/>
          <w:sz w:val="24"/>
          <w:szCs w:val="24"/>
        </w:rPr>
        <w:t xml:space="preserve">г. </w:t>
      </w:r>
    </w:p>
    <w:p w:rsidR="004866F0" w:rsidRPr="00712496" w:rsidRDefault="004866F0" w:rsidP="000F4FA9">
      <w:pPr>
        <w:ind w:firstLine="567"/>
        <w:contextualSpacing/>
        <w:jc w:val="both"/>
        <w:rPr>
          <w:sz w:val="24"/>
        </w:rPr>
      </w:pPr>
      <w:r>
        <w:rPr>
          <w:sz w:val="24"/>
        </w:rPr>
        <w:t>ООО «ВОДОКАНАЛ»</w:t>
      </w:r>
      <w:r w:rsidRPr="00712496">
        <w:rPr>
          <w:sz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(вх. № КТ-1-7924/2019 от 16.12.2019).</w:t>
      </w:r>
    </w:p>
    <w:p w:rsidR="004866F0" w:rsidRPr="00712496" w:rsidRDefault="004866F0" w:rsidP="000F4FA9">
      <w:pPr>
        <w:tabs>
          <w:tab w:val="left" w:pos="2143"/>
        </w:tabs>
        <w:ind w:left="-142" w:firstLine="567"/>
        <w:contextualSpacing/>
        <w:jc w:val="both"/>
        <w:rPr>
          <w:sz w:val="24"/>
        </w:rPr>
      </w:pPr>
      <w:r>
        <w:rPr>
          <w:sz w:val="24"/>
        </w:rPr>
        <w:tab/>
      </w:r>
    </w:p>
    <w:p w:rsidR="004866F0" w:rsidRDefault="004866F0" w:rsidP="000F4FA9">
      <w:pPr>
        <w:ind w:left="-142" w:firstLine="567"/>
        <w:contextualSpacing/>
        <w:jc w:val="both"/>
        <w:rPr>
          <w:b/>
          <w:sz w:val="24"/>
        </w:rPr>
      </w:pPr>
      <w:r w:rsidRPr="00712496">
        <w:rPr>
          <w:b/>
          <w:sz w:val="24"/>
        </w:rPr>
        <w:t>Правление приняло решение:</w:t>
      </w:r>
      <w:r>
        <w:rPr>
          <w:b/>
          <w:sz w:val="24"/>
        </w:rPr>
        <w:t xml:space="preserve">  </w:t>
      </w:r>
    </w:p>
    <w:p w:rsidR="004866F0" w:rsidRDefault="004866F0" w:rsidP="000F4FA9">
      <w:pPr>
        <w:ind w:left="-142" w:firstLine="567"/>
        <w:contextualSpacing/>
        <w:jc w:val="both"/>
        <w:rPr>
          <w:b/>
          <w:sz w:val="24"/>
        </w:rPr>
      </w:pPr>
    </w:p>
    <w:p w:rsidR="004866F0" w:rsidRDefault="004866F0" w:rsidP="000F4FA9">
      <w:pPr>
        <w:contextualSpacing/>
        <w:jc w:val="both"/>
        <w:rPr>
          <w:b/>
          <w:sz w:val="24"/>
        </w:rPr>
        <w:sectPr w:rsidR="004866F0" w:rsidSect="00176755">
          <w:pgSz w:w="12240" w:h="15840"/>
          <w:pgMar w:top="709" w:right="474" w:bottom="1133" w:left="993" w:header="708" w:footer="708" w:gutter="0"/>
          <w:cols w:space="720"/>
        </w:sectPr>
      </w:pPr>
    </w:p>
    <w:tbl>
      <w:tblPr>
        <w:tblStyle w:val="List1"/>
        <w:tblW w:w="0" w:type="auto"/>
        <w:tblLayout w:type="fixed"/>
        <w:tblLook w:val="04A0" w:firstRow="1" w:lastRow="0" w:firstColumn="1" w:lastColumn="0" w:noHBand="0" w:noVBand="1"/>
      </w:tblPr>
      <w:tblGrid>
        <w:gridCol w:w="14478"/>
      </w:tblGrid>
      <w:tr w:rsidR="004866F0" w:rsidTr="00176755">
        <w:tc>
          <w:tcPr>
            <w:tcW w:w="14478" w:type="dxa"/>
            <w:tcBorders>
              <w:top w:val="nil"/>
              <w:left w:val="nil"/>
              <w:bottom w:val="nil"/>
              <w:right w:val="nil"/>
            </w:tcBorders>
            <w:tcMar>
              <w:left w:w="108" w:type="dxa"/>
              <w:right w:w="108" w:type="dxa"/>
            </w:tcMar>
          </w:tcPr>
          <w:p w:rsidR="004866F0" w:rsidRDefault="004866F0" w:rsidP="000F4FA9">
            <w:pPr>
              <w:widowControl w:val="0"/>
              <w:ind w:firstLine="567"/>
              <w:contextualSpacing/>
              <w:rPr>
                <w:color w:val="000000"/>
                <w:sz w:val="26"/>
              </w:rPr>
            </w:pPr>
            <w:r>
              <w:rPr>
                <w:color w:val="000000"/>
                <w:sz w:val="24"/>
                <w:lang w:bidi="ru-RU"/>
              </w:rPr>
              <w:lastRenderedPageBreak/>
              <w:t>1</w:t>
            </w:r>
            <w:r>
              <w:rPr>
                <w:color w:val="000000"/>
                <w:sz w:val="24"/>
              </w:rPr>
              <w:t>. Принять основные технические и натуральные показатели.</w:t>
            </w:r>
          </w:p>
          <w:tbl>
            <w:tblPr>
              <w:tblStyle w:val="List2"/>
              <w:tblW w:w="0" w:type="auto"/>
              <w:tblLayout w:type="fixed"/>
              <w:tblLook w:val="04A0" w:firstRow="1" w:lastRow="0" w:firstColumn="1" w:lastColumn="0" w:noHBand="0" w:noVBand="1"/>
            </w:tblPr>
            <w:tblGrid>
              <w:gridCol w:w="1746"/>
              <w:gridCol w:w="604"/>
              <w:gridCol w:w="946"/>
              <w:gridCol w:w="929"/>
              <w:gridCol w:w="945"/>
              <w:gridCol w:w="915"/>
              <w:gridCol w:w="923"/>
              <w:gridCol w:w="925"/>
              <w:gridCol w:w="938"/>
              <w:gridCol w:w="962"/>
              <w:gridCol w:w="963"/>
              <w:gridCol w:w="1061"/>
              <w:gridCol w:w="2415"/>
            </w:tblGrid>
            <w:tr w:rsidR="004866F0" w:rsidTr="00176755">
              <w:tc>
                <w:tcPr>
                  <w:tcW w:w="174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6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4658"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организации</w:t>
                  </w:r>
                </w:p>
              </w:tc>
              <w:tc>
                <w:tcPr>
                  <w:tcW w:w="4849"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органа регулирования</w:t>
                  </w:r>
                </w:p>
              </w:tc>
              <w:tc>
                <w:tcPr>
                  <w:tcW w:w="241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Заметки</w:t>
                  </w:r>
                </w:p>
              </w:tc>
            </w:tr>
            <w:tr w:rsidR="004866F0" w:rsidTr="00176755">
              <w:tc>
                <w:tcPr>
                  <w:tcW w:w="174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60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94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w:t>
                  </w: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9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w:t>
                  </w:r>
                </w:p>
              </w:tc>
              <w:tc>
                <w:tcPr>
                  <w:tcW w:w="9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6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106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241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r>
            <w:tr w:rsidR="004866F0" w:rsidTr="00176755">
              <w:tc>
                <w:tcPr>
                  <w:tcW w:w="14272"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Для потребителей муниципального образования «Дубровское городское поселение» Всеволожского муниципального района Ленинградской области</w:t>
                  </w:r>
                </w:p>
              </w:tc>
            </w:tr>
          </w:tbl>
          <w:p w:rsidR="004866F0" w:rsidRDefault="004866F0" w:rsidP="000F4FA9">
            <w:pPr>
              <w:contextualSpacing/>
              <w:rPr>
                <w:vanish/>
                <w:color w:val="000000"/>
              </w:rPr>
            </w:pPr>
          </w:p>
          <w:tbl>
            <w:tblPr>
              <w:tblStyle w:val="List2"/>
              <w:tblW w:w="0" w:type="auto"/>
              <w:tblLayout w:type="fixed"/>
              <w:tblLook w:val="04A0" w:firstRow="1" w:lastRow="0" w:firstColumn="1" w:lastColumn="0" w:noHBand="0" w:noVBand="1"/>
            </w:tblPr>
            <w:tblGrid>
              <w:gridCol w:w="1742"/>
              <w:gridCol w:w="608"/>
              <w:gridCol w:w="935"/>
              <w:gridCol w:w="935"/>
              <w:gridCol w:w="935"/>
              <w:gridCol w:w="935"/>
              <w:gridCol w:w="935"/>
              <w:gridCol w:w="935"/>
              <w:gridCol w:w="935"/>
              <w:gridCol w:w="935"/>
              <w:gridCol w:w="935"/>
              <w:gridCol w:w="1080"/>
              <w:gridCol w:w="2438"/>
            </w:tblGrid>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25 125,47</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372,62</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1,48</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Отпуск с коллекторов</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Покупка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Подано теплоэнергии в сеть</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24 752,85</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1 686,18</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Население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19 291,40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2 765,62</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1 446,53</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1 319,09</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16 525,79</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8 749,18</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7 776,60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Бюджетным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2 556,95</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144,11</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2 412,84</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Иным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1 218,31</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Организациям-перепродавцам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Всего товарной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23 066,67</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12 628,45</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r>
                    <w:rPr>
                      <w:color w:val="000000"/>
                      <w:sz w:val="16"/>
                      <w:lang w:bidi="ru-RU"/>
                    </w:rPr>
                    <w:t xml:space="preserve"> </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10 438,22</w:t>
                  </w:r>
                </w:p>
              </w:tc>
              <w:tc>
                <w:tcPr>
                  <w:tcW w:w="243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Default="004866F0" w:rsidP="000F4FA9">
            <w:pPr>
              <w:pStyle w:val="ac"/>
              <w:ind w:left="0" w:firstLine="567"/>
              <w:rPr>
                <w:color w:val="000000"/>
                <w:sz w:val="24"/>
              </w:rPr>
            </w:pPr>
            <w:r>
              <w:rPr>
                <w:color w:val="000000"/>
                <w:sz w:val="24"/>
                <w:lang w:bidi="ru-RU"/>
              </w:rPr>
              <w:t xml:space="preserve"> 2</w:t>
            </w:r>
            <w:r>
              <w:rPr>
                <w:color w:val="000000"/>
                <w:sz w:val="24"/>
              </w:rPr>
              <w:t>. Принять статьи расходов на ресурсы, а также удельные характеристики.</w:t>
            </w:r>
          </w:p>
          <w:tbl>
            <w:tblPr>
              <w:tblStyle w:val="List2"/>
              <w:tblW w:w="0" w:type="auto"/>
              <w:tblLayout w:type="fixed"/>
              <w:tblLook w:val="04A0" w:firstRow="1" w:lastRow="0" w:firstColumn="1" w:lastColumn="0" w:noHBand="0" w:noVBand="1"/>
            </w:tblPr>
            <w:tblGrid>
              <w:gridCol w:w="726"/>
              <w:gridCol w:w="1528"/>
              <w:gridCol w:w="665"/>
              <w:gridCol w:w="935"/>
              <w:gridCol w:w="935"/>
              <w:gridCol w:w="935"/>
              <w:gridCol w:w="935"/>
              <w:gridCol w:w="935"/>
              <w:gridCol w:w="935"/>
              <w:gridCol w:w="935"/>
              <w:gridCol w:w="935"/>
              <w:gridCol w:w="935"/>
              <w:gridCol w:w="909"/>
              <w:gridCol w:w="2039"/>
            </w:tblGrid>
            <w:tr w:rsidR="004866F0" w:rsidTr="00176755">
              <w:tc>
                <w:tcPr>
                  <w:tcW w:w="7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w:t>
                  </w:r>
                </w:p>
              </w:tc>
              <w:tc>
                <w:tcPr>
                  <w:tcW w:w="15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6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467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организации</w:t>
                  </w:r>
                </w:p>
              </w:tc>
              <w:tc>
                <w:tcPr>
                  <w:tcW w:w="4649"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органа регулирования</w:t>
                  </w:r>
                </w:p>
              </w:tc>
              <w:tc>
                <w:tcPr>
                  <w:tcW w:w="203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Заметки</w:t>
                  </w:r>
                </w:p>
              </w:tc>
            </w:tr>
            <w:tr w:rsidR="004866F0" w:rsidTr="00176755">
              <w:tc>
                <w:tcPr>
                  <w:tcW w:w="7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5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6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val="en-US" w:eastAsia="en-US" w:bidi="en-US"/>
                    </w:rPr>
                    <w:t>2020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9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2039"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r>
            <w:tr w:rsidR="004866F0" w:rsidTr="00176755">
              <w:tc>
                <w:tcPr>
                  <w:tcW w:w="14282" w:type="dxa"/>
                  <w:gridSpan w:val="1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Для потребителей муниципального образования «Дубровское городское поселение» Всеволожского муниципального района Ленинградской области</w:t>
                  </w:r>
                </w:p>
              </w:tc>
            </w:tr>
          </w:tbl>
          <w:p w:rsidR="004866F0" w:rsidRDefault="004866F0" w:rsidP="000F4FA9">
            <w:pPr>
              <w:contextualSpacing/>
              <w:rPr>
                <w:vanish/>
                <w:color w:val="000000"/>
              </w:rPr>
            </w:pPr>
          </w:p>
          <w:tbl>
            <w:tblPr>
              <w:tblStyle w:val="List2"/>
              <w:tblW w:w="0" w:type="auto"/>
              <w:tblLayout w:type="fixed"/>
              <w:tblLook w:val="04A0" w:firstRow="1" w:lastRow="0" w:firstColumn="1" w:lastColumn="0" w:noHBand="0" w:noVBand="1"/>
            </w:tblPr>
            <w:tblGrid>
              <w:gridCol w:w="716"/>
              <w:gridCol w:w="1527"/>
              <w:gridCol w:w="670"/>
              <w:gridCol w:w="940"/>
              <w:gridCol w:w="920"/>
              <w:gridCol w:w="950"/>
              <w:gridCol w:w="940"/>
              <w:gridCol w:w="930"/>
              <w:gridCol w:w="930"/>
              <w:gridCol w:w="930"/>
              <w:gridCol w:w="930"/>
              <w:gridCol w:w="950"/>
              <w:gridCol w:w="920"/>
              <w:gridCol w:w="2022"/>
            </w:tblGrid>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ресурсы для производства тепловой энергии,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Топливо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 условного топлива на производство теплоэнергии,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т.у.т.</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т.у.т.</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3 144,38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3 919,57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 натурального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2 753,40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2 753,40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2 753,40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2 753,40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2 753,40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3 471,72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3 471,72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3 471,72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3 471,72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3 471,72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Удельный расход условного топлива на выработку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Кгут/Гкал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на основании режимных карт</w:t>
                  </w: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Кгут/Гкал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125,15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156,00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1.1.4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Цена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руб/тыс 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5 645,24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5 820,24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6 000,67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6 186,69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6 378,48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5 456,08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5 619,77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5 788,36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5 962,01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6 140,87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1.1.5</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топливо,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15 543,59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16 025,44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16 522,23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17 034,42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17 562,49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18 942,01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19 510,27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20 095,57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20 698,44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21 319,39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1.1.5.1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15 543,59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16 025,44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16 522,23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17 034,42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17 562,49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18 942,01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19 510,27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20 095,57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20 698,44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21 319,39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6,23</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6,61</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5,63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2 992,33</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3 082,10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3 174,57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3 269,81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3 367,90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2 438,31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2 511,46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2 586,80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2 664,41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2 744,34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на производство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480,39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446,28</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6,23</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6,61</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5,63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2 992,33</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3 082,10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3 174,57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3 269,81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3 367,90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2 438,31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2 511,46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2 586,80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2 664,41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2 744,34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на производство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Водопотребление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воды</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w:t>
                  </w:r>
                  <w:r>
                    <w:rPr>
                      <w:color w:val="000000"/>
                      <w:sz w:val="16"/>
                    </w:rPr>
                    <w:lastRenderedPageBreak/>
                    <w:t>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53,68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53,68</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Удельный расход воды на выработку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Средний уд. расход</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Уд.расход воды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 расход воды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Средняя себестоимость / тариф</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60,05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62,45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64,95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67,55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70,25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50,38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51,90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53,45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55,06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60,05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62,45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64,95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67,55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70,25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50,38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51,90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53,45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55,06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воду</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3 223,34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3 352,28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3 486,37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3 625,82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3 770,86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2 476,80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2 704,65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2 785,78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2 869,36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2 955,44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3 223,34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3 352,28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3 486,37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3 625,82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3 770,86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2 476,80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2 704,65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2 785,78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2 869,36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2 955,44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водоотведения по предприятию</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 за 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Затраты на 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Покупка </w:t>
                  </w:r>
                  <w:r>
                    <w:rPr>
                      <w:color w:val="000000"/>
                      <w:sz w:val="16"/>
                    </w:rPr>
                    <w:lastRenderedPageBreak/>
                    <w:t>теплоэнергии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1.5.0.1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Объемы покупки,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1.5.0.2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 покупки ТЭ,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 /Гкал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1.5.0.3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т/э,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приобретения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связанные с созданием нормативных запасов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ресурсы для производства тепловой энергии,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21 759,27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22 459,83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23 183,17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23 930,05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24 701,24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23 857,11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24 726,37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25 468,16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26 232,21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27 019,17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ресурсы для передачи тепловой 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ресурсы для передачи тепловой 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ВСЕГО ресурсы</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21 759,27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22 459,83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23 183,17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23 930,05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24 701,24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23 857,11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24 726,37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25 468,16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26 232,21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27 019,17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Default="004866F0" w:rsidP="000F4FA9">
            <w:pPr>
              <w:keepNext/>
              <w:contextualSpacing/>
              <w:jc w:val="both"/>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List2"/>
              <w:tblW w:w="14282" w:type="dxa"/>
              <w:tblLayout w:type="fixed"/>
              <w:tblLook w:val="04A0" w:firstRow="1" w:lastRow="0" w:firstColumn="1" w:lastColumn="0" w:noHBand="0" w:noVBand="1"/>
            </w:tblPr>
            <w:tblGrid>
              <w:gridCol w:w="714"/>
              <w:gridCol w:w="9"/>
              <w:gridCol w:w="1514"/>
              <w:gridCol w:w="10"/>
              <w:gridCol w:w="725"/>
              <w:gridCol w:w="142"/>
              <w:gridCol w:w="731"/>
              <w:gridCol w:w="261"/>
              <w:gridCol w:w="673"/>
              <w:gridCol w:w="319"/>
              <w:gridCol w:w="615"/>
              <w:gridCol w:w="378"/>
              <w:gridCol w:w="561"/>
              <w:gridCol w:w="431"/>
              <w:gridCol w:w="503"/>
              <w:gridCol w:w="489"/>
              <w:gridCol w:w="445"/>
              <w:gridCol w:w="547"/>
              <w:gridCol w:w="387"/>
              <w:gridCol w:w="464"/>
              <w:gridCol w:w="470"/>
              <w:gridCol w:w="380"/>
              <w:gridCol w:w="569"/>
              <w:gridCol w:w="424"/>
              <w:gridCol w:w="992"/>
              <w:gridCol w:w="1522"/>
              <w:gridCol w:w="7"/>
            </w:tblGrid>
            <w:tr w:rsidR="004866F0" w:rsidTr="00225F15">
              <w:trPr>
                <w:trHeight w:val="20"/>
              </w:trPr>
              <w:tc>
                <w:tcPr>
                  <w:tcW w:w="72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w:t>
                  </w:r>
                </w:p>
              </w:tc>
              <w:tc>
                <w:tcPr>
                  <w:tcW w:w="1524"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72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4614" w:type="dxa"/>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организации</w:t>
                  </w:r>
                </w:p>
              </w:tc>
              <w:tc>
                <w:tcPr>
                  <w:tcW w:w="5167" w:type="dxa"/>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План органа регулирования</w:t>
                  </w:r>
                </w:p>
              </w:tc>
              <w:tc>
                <w:tcPr>
                  <w:tcW w:w="1529"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Заметки</w:t>
                  </w:r>
                </w:p>
              </w:tc>
            </w:tr>
            <w:tr w:rsidR="004866F0" w:rsidTr="00225F15">
              <w:tc>
                <w:tcPr>
                  <w:tcW w:w="72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524"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72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87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val="en-US" w:eastAsia="en-US" w:bidi="en-US"/>
                    </w:rPr>
                    <w:t>2020</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3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2021</w:t>
                  </w:r>
                </w:p>
              </w:tc>
              <w:tc>
                <w:tcPr>
                  <w:tcW w:w="93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2022</w:t>
                  </w:r>
                </w:p>
              </w:tc>
              <w:tc>
                <w:tcPr>
                  <w:tcW w:w="94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2023</w:t>
                  </w:r>
                </w:p>
              </w:tc>
              <w:tc>
                <w:tcPr>
                  <w:tcW w:w="141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2024</w:t>
                  </w:r>
                </w:p>
              </w:tc>
              <w:tc>
                <w:tcPr>
                  <w:tcW w:w="1529"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r>
            <w:tr w:rsidR="004866F0" w:rsidTr="00176755">
              <w:tc>
                <w:tcPr>
                  <w:tcW w:w="14282" w:type="dxa"/>
                  <w:gridSpan w:val="27"/>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Для потребителей муниципального образования «Дубровское городское поселение» Всеволожского муниципального района Ленинградской области</w:t>
                  </w: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Расчёт коэффициента индексации</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потребительских цен на расчетный период регулирования (ИПЦ)</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для факта</w:t>
                  </w: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эффективности операционных расходов (ИОР)</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изменения количества активов (ИКА) производство</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Установленная тепловая мощность источника тепловой энергии (производство)</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Гкал/ч</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изменения количества активов (ИКА) передача</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Количество условных единиц, относящихся к активам, необходимым для осуществления регулируемой деятельности (передача)</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У.е.</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Коэффициент эластичности затрат по росту активов (Кэл)</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коэффициент индексации (производство т/э)</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коэффициент индексации (передача т/э)</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Итого расходы на производство тепловой энергии, </w:t>
                  </w:r>
                  <w:r>
                    <w:rPr>
                      <w:color w:val="000000"/>
                      <w:sz w:val="16"/>
                    </w:rPr>
                    <w:lastRenderedPageBreak/>
                    <w:t>теплоносителя</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36 187,61</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36 927,49</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37 691,73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38 481,14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39 296,57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34 663,07</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35 727,42</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36 740,87</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37 762,19</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38 814,04</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2.1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Операционные расходы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9 014,50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9 014,50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9 014,50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9 014,50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9 014,50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6 763,84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6 943,97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7 149,51</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7 361,13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7 579,02</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(без налога на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5 413,84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5 453,17</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5 494,06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5 536,59</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5 580,83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4 042,11</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4 057,09</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4 123,20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4 168,85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4 215,84</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21 759,27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22 459,83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23 183,17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23 930,05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24 701,24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23 857,11</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24 726,37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25 468,16</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26 232,21</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27 019,17</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расходы на передачу тепловой энергии</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7 924,13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7 924,13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7 924,13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7 924,13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7 924,13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6 877,93</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7 061,09</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7 270,10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7 485,30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7 706,86</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Операционные расходы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7 707,62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7 707,62</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7 707,62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7 707,62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7 707,62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6 661,42</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6 838,81</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7 041,24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7 249,66</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7 464,25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(без налога на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216,52</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222,28</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228,86</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235,64</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242,61</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расходы из прибыли (без налога на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нормативная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нормативный уровень прибыли</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расчетная предпринимательская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 расчетной предпринимательской прибыли к текущим расходам </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Налог на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Корректировка НВВ</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Расчет необходимой валовой выручки (НВВ)</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всего, в т.ч.</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44 111,75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44 851,63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45 615,87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46 405,28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47 220,71</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41 541,00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42 788,52</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44 010,97</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45 247,48</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46 520,90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операционные </w:t>
                  </w:r>
                  <w:r>
                    <w:rPr>
                      <w:color w:val="000000"/>
                      <w:sz w:val="16"/>
                    </w:rPr>
                    <w:lastRenderedPageBreak/>
                    <w:t>расходы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16 722,12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16 722,12</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16 722,12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16 722,12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16 722,12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13 425,26</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13 </w:t>
                  </w:r>
                  <w:r>
                    <w:rPr>
                      <w:color w:val="000000"/>
                      <w:sz w:val="16"/>
                    </w:rPr>
                    <w:lastRenderedPageBreak/>
                    <w:t>782,78</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 xml:space="preserve">14 </w:t>
                  </w:r>
                  <w:r>
                    <w:rPr>
                      <w:color w:val="000000"/>
                      <w:sz w:val="16"/>
                    </w:rPr>
                    <w:lastRenderedPageBreak/>
                    <w:t>190,75</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14 610,79</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15 043,27</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7.1.2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(с налогом на прибыль)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5 630,36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5 669,68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5 710,58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5 753,11</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5 797,34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4 258,63</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4 279,37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4 352,06</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4 404,48</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4 458,45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21 759,27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22 459,83</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23 183,17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23 930,05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24 701,24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23 857,11</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24 726,37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25 468,16</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26 232,21</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27 019,17</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7.1.4</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из прибыли</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на теплоноситель</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3 223,34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3 352,28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3 486,37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3 625,82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3 770,86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2 476,80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2 704,65</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2 785,78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2 869,36</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2 955,44</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без учета теплоносителя</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40 888,40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41 499,35</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42 129,50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42 779,45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43 449,85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39 064,20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40 083,87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41 225,18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42 378,12</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43 565,46</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без учета теплоносителя товарная:</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40 888,40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41 499,35</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42 129,50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42 779,45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43 449,85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39 064,20</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40 083,87</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41 225,18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42 378,12</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43 565,46</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21 139,26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23 893,06</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21 300,58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25 199,40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21 268,83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21 139,26</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21 686,09</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22 258,14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22 946,85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23 508,49</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II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19 749,14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17 606,29</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20 828,92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17 580,05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22 181,02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17 924,94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18 397,78</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18 967,04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19 431,27</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20 056,97</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Тарифное меню</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Отопление, год</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1 772,62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1 799,10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1 826,42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1 854,60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1 883,66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1 693,53</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1 737,74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1 787,22</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1 837,20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1 888,68</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1 673,94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1 892,00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1 686,71</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1 995,45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1 684,20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1 673,94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1 717,24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1 762,54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1 817,08</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1 861,55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1 892,00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1 686,71</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1 995,45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1 684,20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2 124,98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1 717,24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1 762,54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1 817,08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1 861,55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1 921,49</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9.1.3</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Рост II/I</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113,03</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89,15</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118,30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84,40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126,17</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102,59</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102,64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103,09</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102,45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103,22</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Height w:val="549"/>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Компонент на тепловую энергию (в открытых системах теплоснабжения), год</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1 772,62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1 799,10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1 826,42</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1 854,60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1 883,66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1 693,53</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1 737,74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1 787,22</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1 837,20</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1 888,68</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Height w:val="25"/>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10.1.1</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1 673,94</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1 892,00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1 686,71</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1 995,45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1 684,20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1 673,94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1 717,24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1 762,54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1 817,08</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1 861,55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Height w:val="25"/>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1 892,00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1 686,71</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1 995,45</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1 684,20</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2 124,98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1 717,24</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1 762,54</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1 817,08</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1 861,55</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1 921,49</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225F15" w:rsidTr="00225F15">
              <w:trPr>
                <w:gridAfter w:val="1"/>
                <w:wAfter w:w="7" w:type="dxa"/>
              </w:trPr>
              <w:tc>
                <w:tcPr>
                  <w:tcW w:w="71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152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Топливная составляющая</w:t>
                  </w:r>
                </w:p>
              </w:tc>
              <w:tc>
                <w:tcPr>
                  <w:tcW w:w="87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673,86</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694,74</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716,28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738,49</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761,38</w:t>
                  </w:r>
                </w:p>
              </w:tc>
              <w:tc>
                <w:tcPr>
                  <w:tcW w:w="99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821,19</w:t>
                  </w:r>
                </w:p>
              </w:tc>
              <w:tc>
                <w:tcPr>
                  <w:tcW w:w="85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845,82</w:t>
                  </w:r>
                </w:p>
              </w:tc>
              <w:tc>
                <w:tcPr>
                  <w:tcW w:w="8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871,20</w:t>
                  </w:r>
                </w:p>
              </w:tc>
              <w:tc>
                <w:tcPr>
                  <w:tcW w:w="99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897,33</w:t>
                  </w:r>
                </w:p>
              </w:tc>
              <w:tc>
                <w:tcPr>
                  <w:tcW w:w="9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924,25</w:t>
                  </w:r>
                </w:p>
              </w:tc>
              <w:tc>
                <w:tcPr>
                  <w:tcW w:w="15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Default="004866F0" w:rsidP="000F4FA9">
            <w:pPr>
              <w:contextualSpacing/>
              <w:jc w:val="both"/>
              <w:rPr>
                <w:vanish/>
                <w:color w:val="000000"/>
              </w:rPr>
            </w:pPr>
          </w:p>
          <w:p w:rsidR="004866F0" w:rsidRDefault="004866F0" w:rsidP="000F4FA9">
            <w:pPr>
              <w:contextualSpacing/>
              <w:rPr>
                <w:color w:val="000000"/>
              </w:rPr>
            </w:pPr>
          </w:p>
          <w:p w:rsidR="004866F0" w:rsidRDefault="004866F0" w:rsidP="000F4FA9">
            <w:pPr>
              <w:contextualSpacing/>
              <w:rPr>
                <w:color w:val="000000"/>
              </w:rPr>
            </w:pPr>
          </w:p>
        </w:tc>
      </w:tr>
    </w:tbl>
    <w:p w:rsidR="004866F0" w:rsidRDefault="004866F0" w:rsidP="000F4FA9">
      <w:pPr>
        <w:ind w:left="-142" w:right="3462" w:firstLine="142"/>
        <w:contextualSpacing/>
        <w:jc w:val="center"/>
        <w:sectPr w:rsidR="004866F0">
          <w:pgSz w:w="15840" w:h="12240" w:orient="landscape"/>
          <w:pgMar w:top="1133" w:right="640" w:bottom="1133" w:left="800" w:header="708" w:footer="708" w:gutter="0"/>
          <w:cols w:space="720"/>
        </w:sectPr>
      </w:pPr>
    </w:p>
    <w:tbl>
      <w:tblPr>
        <w:tblStyle w:val="1c"/>
        <w:tblW w:w="10598" w:type="dxa"/>
        <w:tblLayout w:type="fixed"/>
        <w:tblLook w:val="04A0" w:firstRow="1" w:lastRow="0" w:firstColumn="1" w:lastColumn="0" w:noHBand="0" w:noVBand="1"/>
      </w:tblPr>
      <w:tblGrid>
        <w:gridCol w:w="655"/>
        <w:gridCol w:w="1483"/>
        <w:gridCol w:w="2282"/>
        <w:gridCol w:w="1095"/>
        <w:gridCol w:w="990"/>
        <w:gridCol w:w="1035"/>
        <w:gridCol w:w="975"/>
        <w:gridCol w:w="1005"/>
        <w:gridCol w:w="1078"/>
      </w:tblGrid>
      <w:tr w:rsidR="004866F0" w:rsidTr="001A67E3">
        <w:tc>
          <w:tcPr>
            <w:tcW w:w="10598" w:type="dxa"/>
            <w:gridSpan w:val="9"/>
            <w:tcBorders>
              <w:top w:val="nil"/>
              <w:left w:val="nil"/>
              <w:bottom w:val="single" w:sz="4" w:space="0" w:color="000000"/>
              <w:right w:val="nil"/>
            </w:tcBorders>
          </w:tcPr>
          <w:p w:rsidR="004866F0" w:rsidRPr="00485518" w:rsidRDefault="004866F0" w:rsidP="000F4FA9">
            <w:pPr>
              <w:widowControl w:val="0"/>
              <w:ind w:firstLine="567"/>
              <w:contextualSpacing/>
              <w:jc w:val="both"/>
              <w:rPr>
                <w:sz w:val="24"/>
              </w:rPr>
            </w:pPr>
            <w:r>
              <w:rPr>
                <w:sz w:val="24"/>
                <w:lang w:bidi="ru-RU"/>
              </w:rPr>
              <w:lastRenderedPageBreak/>
              <w:t>4</w:t>
            </w:r>
            <w:r w:rsidRPr="00485518">
              <w:rPr>
                <w:color w:val="auto"/>
                <w:sz w:val="24"/>
              </w:rPr>
              <w:t xml:space="preserve">. Установить тарифы </w:t>
            </w:r>
            <w:r>
              <w:rPr>
                <w:sz w:val="24"/>
              </w:rPr>
              <w:t xml:space="preserve">на тепловую энергию, поставляемую ООО «ВОДОКАНАЛ» потребителям (кроме населения) на территории Ленинградской области в </w:t>
            </w:r>
            <w:r>
              <w:rPr>
                <w:sz w:val="24"/>
                <w:lang w:bidi="ru-RU"/>
              </w:rPr>
              <w:t>2020-2024 гг</w:t>
            </w:r>
          </w:p>
        </w:tc>
      </w:tr>
      <w:tr w:rsidR="004866F0" w:rsidTr="001A67E3">
        <w:tc>
          <w:tcPr>
            <w:tcW w:w="65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r>
              <w:rPr>
                <w:lang w:bidi="ru-RU"/>
              </w:rPr>
              <w:t>Год с календарной разбивкой</w:t>
            </w:r>
          </w:p>
        </w:tc>
        <w:tc>
          <w:tcPr>
            <w:tcW w:w="109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Вода</w:t>
            </w:r>
          </w:p>
        </w:tc>
        <w:tc>
          <w:tcPr>
            <w:tcW w:w="4005" w:type="dxa"/>
            <w:gridSpan w:val="4"/>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Отборный пар давлением</w:t>
            </w:r>
          </w:p>
        </w:tc>
        <w:tc>
          <w:tcPr>
            <w:tcW w:w="1078"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Острый и редуцированный пар</w:t>
            </w:r>
          </w:p>
        </w:tc>
      </w:tr>
      <w:tr w:rsidR="004866F0" w:rsidTr="001A67E3">
        <w:tc>
          <w:tcPr>
            <w:tcW w:w="655" w:type="dxa"/>
            <w:vMerge/>
            <w:tcBorders>
              <w:top w:val="single" w:sz="4" w:space="0" w:color="000000"/>
              <w:bottom w:val="single" w:sz="4" w:space="0" w:color="000000"/>
            </w:tcBorders>
          </w:tcPr>
          <w:p w:rsidR="004866F0" w:rsidRDefault="004866F0" w:rsidP="000F4FA9">
            <w:pPr>
              <w:contextualSpacing/>
              <w:jc w:val="center"/>
            </w:pPr>
          </w:p>
        </w:tc>
        <w:tc>
          <w:tcPr>
            <w:tcW w:w="1483" w:type="dxa"/>
            <w:vMerge/>
            <w:tcBorders>
              <w:top w:val="single" w:sz="4" w:space="0" w:color="000000"/>
              <w:bottom w:val="single" w:sz="4" w:space="0" w:color="000000"/>
            </w:tcBorders>
          </w:tcPr>
          <w:p w:rsidR="004866F0" w:rsidRDefault="004866F0" w:rsidP="000F4FA9">
            <w:pPr>
              <w:contextualSpacing/>
              <w:jc w:val="center"/>
            </w:pPr>
          </w:p>
        </w:tc>
        <w:tc>
          <w:tcPr>
            <w:tcW w:w="2282" w:type="dxa"/>
            <w:vMerge/>
            <w:tcBorders>
              <w:top w:val="single" w:sz="4" w:space="0" w:color="000000"/>
              <w:bottom w:val="single" w:sz="4" w:space="0" w:color="000000"/>
            </w:tcBorders>
          </w:tcPr>
          <w:p w:rsidR="004866F0" w:rsidRDefault="004866F0" w:rsidP="000F4FA9">
            <w:pPr>
              <w:contextualSpacing/>
              <w:jc w:val="center"/>
            </w:pPr>
          </w:p>
        </w:tc>
        <w:tc>
          <w:tcPr>
            <w:tcW w:w="1095" w:type="dxa"/>
            <w:vMerge/>
            <w:tcBorders>
              <w:top w:val="single" w:sz="4" w:space="0" w:color="000000"/>
              <w:bottom w:val="single" w:sz="4" w:space="0" w:color="000000"/>
            </w:tcBorders>
          </w:tcPr>
          <w:p w:rsidR="004866F0" w:rsidRDefault="004866F0" w:rsidP="000F4FA9">
            <w:pPr>
              <w:contextualSpacing/>
              <w:jc w:val="center"/>
            </w:pPr>
          </w:p>
        </w:tc>
        <w:tc>
          <w:tcPr>
            <w:tcW w:w="990" w:type="dxa"/>
            <w:tcBorders>
              <w:top w:val="single" w:sz="4" w:space="0" w:color="000000"/>
              <w:bottom w:val="single" w:sz="4" w:space="0" w:color="000000"/>
            </w:tcBorders>
          </w:tcPr>
          <w:p w:rsidR="004866F0" w:rsidRDefault="004866F0" w:rsidP="000F4FA9">
            <w:pPr>
              <w:contextualSpacing/>
              <w:jc w:val="center"/>
            </w:pPr>
            <w:r>
              <w:t>от 1,2 до 2,5 кг/см</w:t>
            </w:r>
            <w:r>
              <w:rPr>
                <w:vertAlign w:val="superscript"/>
              </w:rPr>
              <w:t>2</w:t>
            </w:r>
          </w:p>
        </w:tc>
        <w:tc>
          <w:tcPr>
            <w:tcW w:w="1035" w:type="dxa"/>
            <w:tcBorders>
              <w:top w:val="single" w:sz="4" w:space="0" w:color="000000"/>
              <w:bottom w:val="single" w:sz="4" w:space="0" w:color="000000"/>
            </w:tcBorders>
          </w:tcPr>
          <w:p w:rsidR="004866F0" w:rsidRDefault="004866F0" w:rsidP="000F4FA9">
            <w:pPr>
              <w:contextualSpacing/>
              <w:jc w:val="center"/>
            </w:pPr>
            <w:r>
              <w:t>от 2,5 до 7,0 кг/см</w:t>
            </w:r>
            <w:r>
              <w:rPr>
                <w:vertAlign w:val="superscript"/>
              </w:rPr>
              <w:t>2</w:t>
            </w:r>
          </w:p>
        </w:tc>
        <w:tc>
          <w:tcPr>
            <w:tcW w:w="975" w:type="dxa"/>
            <w:tcBorders>
              <w:top w:val="single" w:sz="4" w:space="0" w:color="000000"/>
              <w:bottom w:val="single" w:sz="4" w:space="0" w:color="000000"/>
            </w:tcBorders>
          </w:tcPr>
          <w:p w:rsidR="004866F0" w:rsidRDefault="004866F0" w:rsidP="000F4FA9">
            <w:pPr>
              <w:contextualSpacing/>
              <w:jc w:val="center"/>
            </w:pPr>
            <w:r>
              <w:t xml:space="preserve">от 7,0 </w:t>
            </w:r>
          </w:p>
          <w:p w:rsidR="004866F0" w:rsidRDefault="004866F0" w:rsidP="000F4FA9">
            <w:pPr>
              <w:contextualSpacing/>
              <w:jc w:val="center"/>
            </w:pPr>
            <w:r>
              <w:t>до 13,0 кг/см</w:t>
            </w:r>
            <w:r>
              <w:rPr>
                <w:vertAlign w:val="superscript"/>
              </w:rPr>
              <w:t>2</w:t>
            </w:r>
          </w:p>
        </w:tc>
        <w:tc>
          <w:tcPr>
            <w:tcW w:w="1005" w:type="dxa"/>
            <w:tcBorders>
              <w:top w:val="single" w:sz="4" w:space="0" w:color="000000"/>
              <w:bottom w:val="single" w:sz="4" w:space="0" w:color="000000"/>
            </w:tcBorders>
          </w:tcPr>
          <w:p w:rsidR="004866F0" w:rsidRDefault="004866F0" w:rsidP="000F4FA9">
            <w:pPr>
              <w:contextualSpacing/>
              <w:jc w:val="center"/>
            </w:pPr>
            <w:r>
              <w:t>свыше 13,0 кг/см</w:t>
            </w:r>
            <w:r>
              <w:rPr>
                <w:vertAlign w:val="superscript"/>
              </w:rPr>
              <w:t>2</w:t>
            </w:r>
          </w:p>
        </w:tc>
        <w:tc>
          <w:tcPr>
            <w:tcW w:w="1078" w:type="dxa"/>
            <w:vMerge/>
            <w:tcBorders>
              <w:top w:val="single" w:sz="4" w:space="0" w:color="000000"/>
              <w:bottom w:val="single" w:sz="4" w:space="0" w:color="000000"/>
            </w:tcBorders>
          </w:tcPr>
          <w:p w:rsidR="004866F0" w:rsidRDefault="004866F0" w:rsidP="000F4FA9">
            <w:pPr>
              <w:contextualSpacing/>
              <w:jc w:val="center"/>
            </w:pPr>
          </w:p>
        </w:tc>
      </w:tr>
      <w:tr w:rsidR="004866F0" w:rsidTr="001A67E3">
        <w:tc>
          <w:tcPr>
            <w:tcW w:w="10598" w:type="dxa"/>
            <w:gridSpan w:val="9"/>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pPr>
            <w:r>
              <w:t>Для потребителей муниципального образования «Дубровское городское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tbl>
      <w:tblPr>
        <w:tblStyle w:val="List2"/>
        <w:tblW w:w="10632" w:type="dxa"/>
        <w:tblInd w:w="-34" w:type="dxa"/>
        <w:tblLayout w:type="fixed"/>
        <w:tblLook w:val="04A0" w:firstRow="1" w:lastRow="0" w:firstColumn="1" w:lastColumn="0" w:noHBand="0" w:noVBand="1"/>
      </w:tblPr>
      <w:tblGrid>
        <w:gridCol w:w="34"/>
        <w:gridCol w:w="483"/>
        <w:gridCol w:w="543"/>
        <w:gridCol w:w="972"/>
        <w:gridCol w:w="2280"/>
        <w:gridCol w:w="513"/>
        <w:gridCol w:w="567"/>
        <w:gridCol w:w="1005"/>
        <w:gridCol w:w="1020"/>
        <w:gridCol w:w="318"/>
        <w:gridCol w:w="672"/>
        <w:gridCol w:w="990"/>
        <w:gridCol w:w="1235"/>
      </w:tblGrid>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01.01.2020 по 30.06.2020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1 673,94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01.07.2020 по 31.12.2020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1 717,24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3</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01.01.2021 по 30.06.2021</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1 717,24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4</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01.07.2021 по 31.12.2021</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1 762,54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5</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01.01.2022 по 30.06.2022</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1 762,54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6</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01.07.2022 по 31.12.2022</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1 817,08</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7</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01.01.2023 по 30.06.2023</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1 817,08</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8</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01.07.2023 по 31.12.2023</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1 861,55</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9</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01.01.2024 по 30.06.2024</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1 861,55</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rPr>
          <w:gridBefore w:val="1"/>
          <w:wBefore w:w="34" w:type="dxa"/>
        </w:trPr>
        <w:tc>
          <w:tcPr>
            <w:tcW w:w="48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15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01.07.2024 по 31.12.2024</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1 921,49</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2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32" w:type="dxa"/>
            <w:gridSpan w:val="13"/>
            <w:tcBorders>
              <w:top w:val="nil"/>
              <w:left w:val="nil"/>
              <w:bottom w:val="single" w:sz="4" w:space="0" w:color="000000"/>
              <w:right w:val="nil"/>
            </w:tcBorders>
            <w:tcMar>
              <w:left w:w="108" w:type="dxa"/>
              <w:right w:w="108" w:type="dxa"/>
            </w:tcMar>
          </w:tcPr>
          <w:p w:rsidR="004866F0" w:rsidRPr="00817144" w:rsidRDefault="004866F0" w:rsidP="000F4FA9">
            <w:pPr>
              <w:widowControl w:val="0"/>
              <w:contextualSpacing/>
              <w:jc w:val="center"/>
              <w:rPr>
                <w:color w:val="000000"/>
                <w:sz w:val="26"/>
              </w:rPr>
            </w:pPr>
            <w:r>
              <w:rPr>
                <w:color w:val="000000"/>
                <w:sz w:val="24"/>
              </w:rPr>
              <w:t>Тарифы на горячую воду, поставляемую</w:t>
            </w:r>
            <w:r>
              <w:rPr>
                <w:color w:val="000000"/>
                <w:sz w:val="24"/>
                <w:lang w:bidi="ru-RU"/>
              </w:rPr>
              <w:t xml:space="preserve"> </w:t>
            </w:r>
            <w:r>
              <w:rPr>
                <w:color w:val="000000"/>
                <w:sz w:val="24"/>
              </w:rPr>
              <w:t xml:space="preserve">ООО «ВОДОКАНАЛ»  потребителям (кроме населения) на территории Ленинградской области в </w:t>
            </w:r>
            <w:r>
              <w:rPr>
                <w:color w:val="000000"/>
                <w:sz w:val="24"/>
                <w:lang w:bidi="ru-RU"/>
              </w:rPr>
              <w:t>2020-2024 гг.</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ind w:left="-250" w:firstLine="250"/>
              <w:contextualSpacing/>
              <w:jc w:val="center"/>
              <w:rPr>
                <w:color w:val="000000"/>
                <w:lang w:bidi="ru-RU"/>
              </w:rPr>
            </w:pPr>
            <w:r>
              <w:rPr>
                <w:color w:val="000000"/>
                <w:lang w:bidi="ru-RU"/>
              </w:rPr>
              <w:t>№ п/п</w:t>
            </w:r>
          </w:p>
          <w:p w:rsidR="004866F0" w:rsidRDefault="004866F0" w:rsidP="000F4FA9">
            <w:pPr>
              <w:contextualSpacing/>
              <w:jc w:val="center"/>
              <w:rPr>
                <w:color w:val="000000"/>
              </w:rPr>
            </w:pPr>
          </w:p>
        </w:tc>
        <w:tc>
          <w:tcPr>
            <w:tcW w:w="3765" w:type="dxa"/>
            <w:gridSpan w:val="3"/>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Год с календарной разбивкой</w:t>
            </w:r>
          </w:p>
        </w:tc>
        <w:tc>
          <w:tcPr>
            <w:tcW w:w="2910" w:type="dxa"/>
            <w:gridSpan w:val="4"/>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 xml:space="preserve">Компонент на теплоноситель/ холодную воду, руб./куб. </w:t>
            </w:r>
            <w:r>
              <w:rPr>
                <w:color w:val="000000"/>
                <w:lang w:bidi="ru-RU"/>
              </w:rPr>
              <w:t>м</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Компонент на тепловую энергию</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3765" w:type="dxa"/>
            <w:gridSpan w:val="3"/>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2910" w:type="dxa"/>
            <w:gridSpan w:val="4"/>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Одноставочный, руб./Гкал</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32" w:type="dxa"/>
            <w:gridSpan w:val="1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 xml:space="preserve"> Для потребителей муниципального образования «Дубровское городское поселение» Всеволожского муниципального района Ленинградской области</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32" w:type="dxa"/>
            <w:gridSpan w:val="13"/>
            <w:tcBorders>
              <w:top w:val="single" w:sz="4" w:space="0" w:color="000000"/>
              <w:left w:val="single" w:sz="4" w:space="0" w:color="000000"/>
              <w:bottom w:val="single" w:sz="4" w:space="0" w:color="000000"/>
              <w:right w:val="single" w:sz="4" w:space="0" w:color="000000"/>
            </w:tcBorders>
            <w:tcMar>
              <w:top w:w="201" w:type="dxa"/>
            </w:tcMar>
          </w:tcPr>
          <w:p w:rsidR="004866F0" w:rsidRDefault="004866F0" w:rsidP="000F4FA9">
            <w:pPr>
              <w:contextualSpacing/>
              <w:rPr>
                <w:b/>
              </w:rPr>
            </w:pPr>
            <w:r w:rsidRPr="00817144">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01.01.2020 по 30.06.2020</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46,14</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1 673,94</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2</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01.07.2020 по 31.12.2020</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46,14</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1 717,24</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01.01.2021 по 30.06.2021</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50,38</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1 717,24</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01.07.2021 по 31.12.2021</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50,38</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1 762,54</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01.01.2022 по 30.06.2022</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51,90</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1 762,54</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6</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01.07.2022 по 31.12.2022</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51,90</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1 817,08</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7</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01.01.2023 по 30.06.2023</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53,45</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1 817,08</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8</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01.07.2023 по 31.12.2023</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53,45</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1 861,55</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9</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01.01.2024 по 30.06.2024</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55,06</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1 861,55</w:t>
            </w:r>
          </w:p>
        </w:tc>
      </w:tr>
      <w:tr w:rsidR="004866F0" w:rsidTr="001A67E3">
        <w:tblPrEx>
          <w:tblBorders>
            <w:top w:val="single" w:sz="4" w:space="0" w:color="000000"/>
            <w:left w:val="single" w:sz="4" w:space="0" w:color="000000"/>
            <w:bottom w:val="single" w:sz="4" w:space="0" w:color="000000"/>
            <w:right w:val="single" w:sz="4" w:space="0" w:color="000000"/>
          </w:tblBorders>
        </w:tblPrEx>
        <w:tc>
          <w:tcPr>
            <w:tcW w:w="106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10</w:t>
            </w:r>
          </w:p>
        </w:tc>
        <w:tc>
          <w:tcPr>
            <w:tcW w:w="3765"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01.07.2024 по 31.12.2024</w:t>
            </w:r>
          </w:p>
        </w:tc>
        <w:tc>
          <w:tcPr>
            <w:tcW w:w="291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55,06</w:t>
            </w:r>
          </w:p>
        </w:tc>
        <w:tc>
          <w:tcPr>
            <w:tcW w:w="2897"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1 921,49</w:t>
            </w:r>
          </w:p>
        </w:tc>
      </w:tr>
    </w:tbl>
    <w:p w:rsidR="004866F0" w:rsidRDefault="004866F0" w:rsidP="000F4FA9">
      <w:pPr>
        <w:contextualSpacing/>
        <w:jc w:val="both"/>
        <w:rPr>
          <w:color w:val="000000"/>
          <w:sz w:val="26"/>
        </w:rPr>
      </w:pPr>
    </w:p>
    <w:tbl>
      <w:tblPr>
        <w:tblStyle w:val="1c"/>
        <w:tblW w:w="10456" w:type="dxa"/>
        <w:tblLayout w:type="fixed"/>
        <w:tblLook w:val="04A0" w:firstRow="1" w:lastRow="0" w:firstColumn="1" w:lastColumn="0" w:noHBand="0" w:noVBand="1"/>
      </w:tblPr>
      <w:tblGrid>
        <w:gridCol w:w="715"/>
        <w:gridCol w:w="2775"/>
        <w:gridCol w:w="2865"/>
        <w:gridCol w:w="2253"/>
        <w:gridCol w:w="1848"/>
      </w:tblGrid>
      <w:tr w:rsidR="004866F0" w:rsidTr="001A67E3">
        <w:tc>
          <w:tcPr>
            <w:tcW w:w="10456" w:type="dxa"/>
            <w:gridSpan w:val="5"/>
            <w:tcBorders>
              <w:top w:val="nil"/>
              <w:left w:val="nil"/>
              <w:bottom w:val="single" w:sz="4" w:space="0" w:color="000000"/>
              <w:right w:val="nil"/>
            </w:tcBorders>
          </w:tcPr>
          <w:p w:rsidR="004866F0" w:rsidRPr="00817144" w:rsidRDefault="004866F0" w:rsidP="000F4FA9">
            <w:pPr>
              <w:widowControl w:val="0"/>
              <w:contextualSpacing/>
              <w:jc w:val="center"/>
              <w:rPr>
                <w:sz w:val="24"/>
              </w:rPr>
            </w:pPr>
            <w:r>
              <w:rPr>
                <w:sz w:val="24"/>
              </w:rPr>
              <w:t>Тарифы на теплоноситель, поставляемый</w:t>
            </w:r>
            <w:r w:rsidRPr="00712496">
              <w:rPr>
                <w:sz w:val="24"/>
                <w:lang w:eastAsia="en-US" w:bidi="en-US"/>
              </w:rPr>
              <w:t xml:space="preserve"> ООО </w:t>
            </w:r>
            <w:r>
              <w:rPr>
                <w:sz w:val="24"/>
                <w:lang w:eastAsia="en-US" w:bidi="en-US"/>
              </w:rPr>
              <w:t>«</w:t>
            </w:r>
            <w:r w:rsidRPr="00712496">
              <w:rPr>
                <w:sz w:val="24"/>
                <w:lang w:eastAsia="en-US" w:bidi="en-US"/>
              </w:rPr>
              <w:t>ВОДОКАНАЛ</w:t>
            </w:r>
            <w:r>
              <w:rPr>
                <w:sz w:val="24"/>
                <w:lang w:eastAsia="en-US" w:bidi="en-US"/>
              </w:rPr>
              <w:t>»</w:t>
            </w:r>
            <w:r w:rsidRPr="00712496">
              <w:rPr>
                <w:sz w:val="24"/>
                <w:lang w:eastAsia="en-US" w:bidi="en-US"/>
              </w:rPr>
              <w:t xml:space="preserve"> </w:t>
            </w:r>
            <w:r>
              <w:rPr>
                <w:sz w:val="24"/>
              </w:rPr>
              <w:t>потребителям (кроме населения) на территории Ленинградской области</w:t>
            </w:r>
            <w:r>
              <w:rPr>
                <w:sz w:val="24"/>
                <w:lang w:bidi="ru-RU"/>
              </w:rPr>
              <w:t xml:space="preserve"> </w:t>
            </w:r>
            <w:r>
              <w:rPr>
                <w:sz w:val="24"/>
              </w:rPr>
              <w:t xml:space="preserve">в </w:t>
            </w:r>
            <w:r>
              <w:rPr>
                <w:sz w:val="24"/>
                <w:lang w:bidi="ru-RU"/>
              </w:rPr>
              <w:t>2020-2024 гг</w:t>
            </w:r>
          </w:p>
        </w:tc>
      </w:tr>
      <w:tr w:rsidR="004866F0" w:rsidTr="001A67E3">
        <w:tc>
          <w:tcPr>
            <w:tcW w:w="71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 п/п</w:t>
            </w:r>
          </w:p>
        </w:tc>
        <w:tc>
          <w:tcPr>
            <w:tcW w:w="2775" w:type="dxa"/>
            <w:vMerge w:val="restart"/>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r>
              <w:t>Год с календарной разбивкой</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r>
              <w:t>Вид тарифа</w:t>
            </w:r>
          </w:p>
        </w:tc>
        <w:tc>
          <w:tcPr>
            <w:tcW w:w="4101" w:type="dxa"/>
            <w:gridSpan w:val="2"/>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Вид теплоносителя</w:t>
            </w:r>
          </w:p>
        </w:tc>
      </w:tr>
      <w:tr w:rsidR="004866F0" w:rsidTr="001A67E3">
        <w:tc>
          <w:tcPr>
            <w:tcW w:w="715" w:type="dxa"/>
            <w:vMerge/>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p>
        </w:tc>
        <w:tc>
          <w:tcPr>
            <w:tcW w:w="2865" w:type="dxa"/>
            <w:vMerge/>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p>
        </w:tc>
        <w:tc>
          <w:tcPr>
            <w:tcW w:w="2253" w:type="dxa"/>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rPr>
                <w:lang w:bidi="ru-RU"/>
              </w:rPr>
              <w:t>вода</w:t>
            </w:r>
          </w:p>
        </w:tc>
        <w:tc>
          <w:tcPr>
            <w:tcW w:w="1848" w:type="dxa"/>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r>
              <w:rPr>
                <w:lang w:bidi="ru-RU"/>
              </w:rPr>
              <w:t>пар</w:t>
            </w:r>
          </w:p>
        </w:tc>
      </w:tr>
      <w:tr w:rsidR="004866F0" w:rsidTr="001A67E3">
        <w:tc>
          <w:tcPr>
            <w:tcW w:w="10456" w:type="dxa"/>
            <w:gridSpan w:val="5"/>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rPr>
                <w:lang w:bidi="ru-RU"/>
              </w:rPr>
            </w:pPr>
            <w:r>
              <w:t>Для потребителей муниципального образования «Дубровское городское поселение» Всеволожского муниципального района Ленинградской области</w:t>
            </w:r>
          </w:p>
        </w:tc>
      </w:tr>
    </w:tbl>
    <w:p w:rsidR="004866F0" w:rsidRDefault="004866F0" w:rsidP="000F4FA9">
      <w:pPr>
        <w:contextualSpacing/>
        <w:rPr>
          <w:vanish/>
          <w:color w:val="000000"/>
        </w:rPr>
      </w:pPr>
    </w:p>
    <w:tbl>
      <w:tblPr>
        <w:tblStyle w:val="List2"/>
        <w:tblW w:w="10456" w:type="dxa"/>
        <w:tblLayout w:type="fixed"/>
        <w:tblLook w:val="04A0" w:firstRow="1" w:lastRow="0" w:firstColumn="1" w:lastColumn="0" w:noHBand="0" w:noVBand="1"/>
      </w:tblPr>
      <w:tblGrid>
        <w:gridCol w:w="713"/>
        <w:gridCol w:w="2775"/>
        <w:gridCol w:w="2850"/>
        <w:gridCol w:w="2250"/>
        <w:gridCol w:w="1868"/>
      </w:tblGrid>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lastRenderedPageBreak/>
              <w:t>1</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01.01.2020 по 30.06.2020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46,14</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2</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01.07.2020 по 31.12.2020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46,14</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01.01.2021 по 30.06.2021</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50,38</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4</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01.07.2021 по 31.12.2021</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50,38</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01.01.2022 по 30.06.2022</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51,90</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01.07.2022 по 31.12.2022</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51,90</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7</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01.01.2023 по 30.06.2023</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53,45</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8</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01.07.2023 по 31.12.2023</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53,45</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9</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01.01.2024 по 30.06.2024</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55,06</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r w:rsidR="004866F0" w:rsidTr="001A67E3">
        <w:trPr>
          <w:trHeight w:val="25"/>
        </w:trPr>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10</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01.07.2024 по 31.12.2024</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55,06</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sidRPr="00712496">
              <w:rPr>
                <w:color w:val="000000"/>
                <w:lang w:eastAsia="en-US" w:bidi="en-US"/>
              </w:rPr>
              <w:t xml:space="preserve"> </w:t>
            </w:r>
          </w:p>
        </w:tc>
      </w:tr>
    </w:tbl>
    <w:p w:rsidR="004866F0" w:rsidRDefault="004866F0" w:rsidP="000F4FA9">
      <w:pPr>
        <w:suppressAutoHyphens/>
        <w:ind w:left="180"/>
        <w:contextualSpacing/>
        <w:jc w:val="center"/>
        <w:rPr>
          <w:color w:val="000000"/>
          <w:sz w:val="24"/>
        </w:rPr>
      </w:pPr>
      <w:r>
        <w:rPr>
          <w:color w:val="000000"/>
          <w:sz w:val="24"/>
          <w:lang w:bidi="ru-RU"/>
        </w:rPr>
        <w:t>Д</w:t>
      </w:r>
      <w:r>
        <w:rPr>
          <w:color w:val="000000"/>
          <w:sz w:val="24"/>
        </w:rPr>
        <w:t xml:space="preserve">олгосрочные параметры регулирования деятельности </w:t>
      </w:r>
      <w:r w:rsidRPr="00712496">
        <w:rPr>
          <w:color w:val="000000"/>
          <w:sz w:val="24"/>
          <w:lang w:eastAsia="en-US" w:bidi="en-US"/>
        </w:rPr>
        <w:t xml:space="preserve">ООО </w:t>
      </w:r>
      <w:r>
        <w:rPr>
          <w:color w:val="000000"/>
          <w:sz w:val="24"/>
          <w:lang w:eastAsia="en-US" w:bidi="en-US"/>
        </w:rPr>
        <w:t>«</w:t>
      </w:r>
      <w:r w:rsidRPr="00712496">
        <w:rPr>
          <w:color w:val="000000"/>
          <w:sz w:val="24"/>
          <w:lang w:eastAsia="en-US" w:bidi="en-US"/>
        </w:rPr>
        <w:t>ВОДОКАНАЛ</w:t>
      </w:r>
      <w:r>
        <w:rPr>
          <w:color w:val="000000"/>
          <w:sz w:val="24"/>
          <w:lang w:eastAsia="en-US" w:bidi="en-US"/>
        </w:rPr>
        <w:t>»</w:t>
      </w:r>
      <w:r w:rsidRPr="00712496">
        <w:rPr>
          <w:color w:val="000000"/>
          <w:sz w:val="24"/>
          <w:lang w:eastAsia="en-US" w:bidi="en-US"/>
        </w:rPr>
        <w:t xml:space="preserve"> </w:t>
      </w:r>
      <w:r>
        <w:rPr>
          <w:color w:val="000000"/>
          <w:sz w:val="24"/>
        </w:rPr>
        <w:t>на территории Ленинградской области на долгосрочный период регулирования 2020 – 2024 годов для формирования тарифов с использованием метода индексации установленных тарифов</w:t>
      </w:r>
    </w:p>
    <w:tbl>
      <w:tblPr>
        <w:tblW w:w="0" w:type="auto"/>
        <w:tblLayout w:type="fixed"/>
        <w:tblLook w:val="04A0" w:firstRow="1" w:lastRow="0" w:firstColumn="1" w:lastColumn="0" w:noHBand="0" w:noVBand="1"/>
      </w:tblPr>
      <w:tblGrid>
        <w:gridCol w:w="1377"/>
        <w:gridCol w:w="1520"/>
        <w:gridCol w:w="2687"/>
        <w:gridCol w:w="2441"/>
        <w:gridCol w:w="2573"/>
      </w:tblGrid>
      <w:tr w:rsidR="004866F0" w:rsidTr="00176755">
        <w:trPr>
          <w:trHeight w:val="960"/>
        </w:trPr>
        <w:tc>
          <w:tcPr>
            <w:tcW w:w="137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4866F0" w:rsidRDefault="004866F0" w:rsidP="000F4FA9">
            <w:pPr>
              <w:contextualSpacing/>
              <w:jc w:val="center"/>
            </w:pPr>
            <w:r>
              <w:t>№ п/п</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jc w:val="center"/>
            </w:pPr>
            <w:r>
              <w:t>Год</w:t>
            </w:r>
          </w:p>
        </w:tc>
        <w:tc>
          <w:tcPr>
            <w:tcW w:w="2687" w:type="dxa"/>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jc w:val="center"/>
            </w:pPr>
            <w:r>
              <w:t>Базовый уровень операционных расходов</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jc w:val="center"/>
            </w:pPr>
            <w:r>
              <w:t>Индекс эффективности операционных расходов</w:t>
            </w:r>
          </w:p>
        </w:tc>
        <w:tc>
          <w:tcPr>
            <w:tcW w:w="2573" w:type="dxa"/>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jc w:val="center"/>
            </w:pPr>
            <w:r>
              <w:t>Нормативный уровень прибыли</w:t>
            </w:r>
          </w:p>
        </w:tc>
      </w:tr>
      <w:tr w:rsidR="004866F0" w:rsidTr="00176755">
        <w:trPr>
          <w:trHeight w:val="300"/>
        </w:trPr>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4866F0" w:rsidRDefault="004866F0" w:rsidP="000F4FA9">
            <w:pPr>
              <w:contextualSpacing/>
            </w:pPr>
          </w:p>
        </w:tc>
        <w:tc>
          <w:tcPr>
            <w:tcW w:w="2687" w:type="dxa"/>
            <w:tcBorders>
              <w:top w:val="nil"/>
              <w:left w:val="nil"/>
              <w:bottom w:val="single" w:sz="4" w:space="0" w:color="000000"/>
              <w:right w:val="single" w:sz="4" w:space="0" w:color="000000"/>
            </w:tcBorders>
            <w:noWrap/>
            <w:vAlign w:val="center"/>
            <w:hideMark/>
          </w:tcPr>
          <w:p w:rsidR="004866F0" w:rsidRDefault="004866F0" w:rsidP="000F4FA9">
            <w:pPr>
              <w:contextualSpacing/>
              <w:jc w:val="center"/>
            </w:pPr>
            <w:r>
              <w:t>тыс. руб.</w:t>
            </w:r>
          </w:p>
        </w:tc>
        <w:tc>
          <w:tcPr>
            <w:tcW w:w="2441" w:type="dxa"/>
            <w:tcBorders>
              <w:top w:val="nil"/>
              <w:left w:val="nil"/>
              <w:bottom w:val="single" w:sz="4" w:space="0" w:color="000000"/>
              <w:right w:val="single" w:sz="4" w:space="0" w:color="000000"/>
            </w:tcBorders>
            <w:noWrap/>
            <w:vAlign w:val="center"/>
            <w:hideMark/>
          </w:tcPr>
          <w:p w:rsidR="004866F0" w:rsidRDefault="004866F0" w:rsidP="000F4FA9">
            <w:pPr>
              <w:contextualSpacing/>
              <w:jc w:val="center"/>
            </w:pPr>
            <w:r>
              <w:t>%</w:t>
            </w:r>
          </w:p>
        </w:tc>
        <w:tc>
          <w:tcPr>
            <w:tcW w:w="2573" w:type="dxa"/>
            <w:tcBorders>
              <w:top w:val="nil"/>
              <w:left w:val="nil"/>
              <w:bottom w:val="single" w:sz="4" w:space="0" w:color="000000"/>
              <w:right w:val="single" w:sz="4" w:space="0" w:color="000000"/>
            </w:tcBorders>
            <w:noWrap/>
            <w:vAlign w:val="center"/>
            <w:hideMark/>
          </w:tcPr>
          <w:p w:rsidR="004866F0" w:rsidRDefault="004866F0" w:rsidP="000F4FA9">
            <w:pPr>
              <w:contextualSpacing/>
              <w:jc w:val="center"/>
            </w:pPr>
            <w:r>
              <w:t>%</w:t>
            </w:r>
          </w:p>
        </w:tc>
      </w:tr>
      <w:tr w:rsidR="004866F0" w:rsidTr="00176755">
        <w:trPr>
          <w:trHeight w:val="300"/>
        </w:trPr>
        <w:tc>
          <w:tcPr>
            <w:tcW w:w="10598" w:type="dxa"/>
            <w:gridSpan w:val="5"/>
            <w:tcBorders>
              <w:top w:val="nil"/>
              <w:left w:val="single" w:sz="4" w:space="0" w:color="000000"/>
              <w:bottom w:val="single" w:sz="4" w:space="0" w:color="000000"/>
              <w:right w:val="single" w:sz="4" w:space="0" w:color="000000"/>
            </w:tcBorders>
            <w:noWrap/>
            <w:vAlign w:val="center"/>
            <w:hideMark/>
          </w:tcPr>
          <w:p w:rsidR="004866F0" w:rsidRDefault="004866F0" w:rsidP="000F4FA9">
            <w:pPr>
              <w:contextualSpacing/>
              <w:jc w:val="both"/>
            </w:pPr>
            <w:r>
              <w:rPr>
                <w:color w:val="000000"/>
              </w:rPr>
              <w:t>Для потребителей муниципального образования «Дубровское городское поселение» Всеволожского муниципального района Ленинградской области</w:t>
            </w:r>
          </w:p>
        </w:tc>
      </w:tr>
      <w:tr w:rsidR="004866F0" w:rsidTr="00176755">
        <w:trPr>
          <w:trHeight w:val="300"/>
        </w:trPr>
        <w:tc>
          <w:tcPr>
            <w:tcW w:w="10598" w:type="dxa"/>
            <w:gridSpan w:val="5"/>
            <w:tcBorders>
              <w:top w:val="nil"/>
              <w:left w:val="single" w:sz="4" w:space="0" w:color="000000"/>
              <w:bottom w:val="single" w:sz="4" w:space="0" w:color="000000"/>
              <w:right w:val="single" w:sz="4" w:space="0" w:color="000000"/>
            </w:tcBorders>
            <w:noWrap/>
            <w:vAlign w:val="center"/>
            <w:hideMark/>
          </w:tcPr>
          <w:p w:rsidR="004866F0" w:rsidRDefault="004866F0" w:rsidP="000F4FA9">
            <w:pPr>
              <w:contextualSpacing/>
              <w:jc w:val="both"/>
            </w:pPr>
            <w:r>
              <w:rPr>
                <w:color w:val="000000"/>
              </w:rPr>
              <w:t>Реализация тепловой энергии (мощности), теплоносителя</w:t>
            </w:r>
          </w:p>
        </w:tc>
      </w:tr>
    </w:tbl>
    <w:tbl>
      <w:tblPr>
        <w:tblStyle w:val="List2"/>
        <w:tblW w:w="10598" w:type="dxa"/>
        <w:tblLayout w:type="fixed"/>
        <w:tblLook w:val="04A0" w:firstRow="1" w:lastRow="0" w:firstColumn="1" w:lastColumn="0" w:noHBand="0" w:noVBand="1"/>
      </w:tblPr>
      <w:tblGrid>
        <w:gridCol w:w="1368"/>
        <w:gridCol w:w="1515"/>
        <w:gridCol w:w="2685"/>
        <w:gridCol w:w="2460"/>
        <w:gridCol w:w="2570"/>
      </w:tblGrid>
      <w:tr w:rsidR="004866F0"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2020</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13 425,26</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2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0,00</w:t>
            </w:r>
          </w:p>
        </w:tc>
      </w:tr>
      <w:tr w:rsidR="004866F0"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2021</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2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0,00</w:t>
            </w:r>
          </w:p>
        </w:tc>
      </w:tr>
      <w:tr w:rsidR="004866F0"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2022</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2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0,00</w:t>
            </w:r>
          </w:p>
        </w:tc>
      </w:tr>
      <w:tr w:rsidR="004866F0" w:rsidTr="00176755">
        <w:trPr>
          <w:trHeight w:val="25"/>
        </w:trPr>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4</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2023</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2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0,00</w:t>
            </w:r>
          </w:p>
        </w:tc>
      </w:tr>
      <w:tr w:rsidR="004866F0" w:rsidTr="001A67E3">
        <w:trPr>
          <w:trHeight w:val="25"/>
        </w:trPr>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5</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2024</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1,0</w:t>
            </w:r>
          </w:p>
        </w:tc>
        <w:tc>
          <w:tcPr>
            <w:tcW w:w="25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0,00</w:t>
            </w:r>
          </w:p>
        </w:tc>
      </w:tr>
    </w:tbl>
    <w:p w:rsidR="004866F0" w:rsidRDefault="004866F0" w:rsidP="000F4FA9">
      <w:pPr>
        <w:ind w:left="-142" w:firstLine="142"/>
        <w:contextualSpacing/>
        <w:jc w:val="center"/>
        <w:rPr>
          <w:b/>
          <w:sz w:val="24"/>
        </w:rPr>
      </w:pPr>
    </w:p>
    <w:p w:rsidR="004866F0" w:rsidRDefault="004866F0" w:rsidP="000F4FA9">
      <w:pPr>
        <w:ind w:left="-142" w:firstLine="142"/>
        <w:contextualSpacing/>
        <w:jc w:val="center"/>
        <w:rPr>
          <w:b/>
          <w:sz w:val="24"/>
        </w:rPr>
      </w:pPr>
      <w:r>
        <w:rPr>
          <w:b/>
          <w:sz w:val="24"/>
        </w:rPr>
        <w:t>Резу</w:t>
      </w:r>
      <w:r w:rsidRPr="00C23A06">
        <w:rPr>
          <w:b/>
          <w:sz w:val="24"/>
        </w:rPr>
        <w:t>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4866F0" w:rsidRDefault="00793992" w:rsidP="000F4FA9">
      <w:pPr>
        <w:ind w:left="-142" w:firstLine="709"/>
        <w:contextualSpacing/>
        <w:jc w:val="both"/>
        <w:rPr>
          <w:sz w:val="24"/>
          <w:szCs w:val="24"/>
        </w:rPr>
      </w:pPr>
      <w:r w:rsidRPr="00793992">
        <w:rPr>
          <w:b/>
          <w:sz w:val="24"/>
          <w:szCs w:val="24"/>
        </w:rPr>
        <w:t>25</w:t>
      </w:r>
      <w:r w:rsidR="00203C93" w:rsidRPr="00793992">
        <w:rPr>
          <w:b/>
          <w:sz w:val="24"/>
          <w:szCs w:val="24"/>
        </w:rPr>
        <w:t>. По вопросу повестки «</w:t>
      </w:r>
      <w:r w:rsidR="004866F0" w:rsidRPr="004866F0">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«НИЛА» потребителям на территории Ленинградской области, на долгосрочный период регулирования 2020-2022 годов</w:t>
      </w:r>
      <w:r w:rsidR="00203C93" w:rsidRPr="00793992">
        <w:rPr>
          <w:b/>
          <w:sz w:val="24"/>
          <w:szCs w:val="24"/>
        </w:rPr>
        <w:t xml:space="preserve">» </w:t>
      </w:r>
      <w:r w:rsidR="004866F0" w:rsidRPr="004866F0">
        <w:rPr>
          <w:sz w:val="24"/>
          <w:szCs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«НИЛА» (далее - ООО «НИЛА») на территории Ленинградской области на период 2020-2022 годов, подготовленного на основании заявлений ООО «НИЛА» от 22.11.2019 </w:t>
      </w:r>
      <w:r w:rsidR="004866F0" w:rsidRPr="004866F0">
        <w:rPr>
          <w:sz w:val="24"/>
          <w:szCs w:val="24"/>
        </w:rPr>
        <w:br/>
        <w:t>исх. №№ 48, 49 (вх. от 25.11.2019 № КТ-1-7158/2019) об установлении тарифов в сфере теплоснабжения на 2020-2022 годы.</w:t>
      </w:r>
    </w:p>
    <w:p w:rsidR="004866F0" w:rsidRPr="004866F0" w:rsidRDefault="004866F0" w:rsidP="000F4FA9">
      <w:pPr>
        <w:ind w:left="-142" w:firstLine="567"/>
        <w:contextualSpacing/>
        <w:jc w:val="both"/>
        <w:rPr>
          <w:sz w:val="24"/>
          <w:szCs w:val="24"/>
        </w:rPr>
      </w:pPr>
      <w:r w:rsidRPr="004866F0">
        <w:rPr>
          <w:sz w:val="24"/>
          <w:szCs w:val="24"/>
        </w:rPr>
        <w:t xml:space="preserve">Присутствующий на заседании Правления директор ООО «НИЛА» Олексий С.П. и зам. директора ООО «НИЛА» Бужинская Н.Н. выразили устное несогласие с предложенным ЛенРТК уровнем тарифа. </w:t>
      </w:r>
    </w:p>
    <w:p w:rsidR="004866F0" w:rsidRPr="004866F0" w:rsidRDefault="004866F0" w:rsidP="000F4FA9">
      <w:pPr>
        <w:ind w:left="-142" w:firstLine="567"/>
        <w:contextualSpacing/>
        <w:jc w:val="both"/>
        <w:rPr>
          <w:sz w:val="24"/>
          <w:szCs w:val="24"/>
        </w:rPr>
      </w:pPr>
    </w:p>
    <w:p w:rsidR="004866F0" w:rsidRPr="004866F0" w:rsidRDefault="004866F0" w:rsidP="000F4FA9">
      <w:pPr>
        <w:ind w:left="-142" w:firstLine="567"/>
        <w:contextualSpacing/>
        <w:jc w:val="both"/>
        <w:rPr>
          <w:b/>
          <w:sz w:val="24"/>
          <w:szCs w:val="24"/>
        </w:rPr>
      </w:pPr>
      <w:r w:rsidRPr="004866F0">
        <w:rPr>
          <w:b/>
          <w:sz w:val="24"/>
          <w:szCs w:val="24"/>
        </w:rPr>
        <w:t xml:space="preserve">Правление приняло решение:  </w:t>
      </w:r>
    </w:p>
    <w:p w:rsidR="004866F0" w:rsidRPr="004866F0" w:rsidRDefault="004866F0" w:rsidP="000F4FA9">
      <w:pPr>
        <w:ind w:left="-142" w:firstLine="567"/>
        <w:contextualSpacing/>
        <w:jc w:val="both"/>
        <w:rPr>
          <w:b/>
          <w:sz w:val="24"/>
          <w:szCs w:val="24"/>
        </w:rPr>
      </w:pPr>
    </w:p>
    <w:p w:rsidR="004866F0" w:rsidRPr="004866F0" w:rsidRDefault="004866F0" w:rsidP="000F4FA9">
      <w:pPr>
        <w:ind w:left="-142" w:firstLine="567"/>
        <w:contextualSpacing/>
        <w:jc w:val="both"/>
        <w:rPr>
          <w:b/>
          <w:sz w:val="24"/>
          <w:szCs w:val="24"/>
        </w:rPr>
        <w:sectPr w:rsidR="004866F0" w:rsidRPr="004866F0" w:rsidSect="00176755">
          <w:footerReference w:type="even" r:id="rId27"/>
          <w:pgSz w:w="11906" w:h="16838"/>
          <w:pgMar w:top="851" w:right="566" w:bottom="284" w:left="1134" w:header="720" w:footer="720" w:gutter="0"/>
          <w:cols w:space="720"/>
          <w:titlePg/>
          <w:docGrid w:linePitch="272"/>
        </w:sectPr>
      </w:pPr>
    </w:p>
    <w:p w:rsidR="004866F0" w:rsidRPr="004866F0" w:rsidRDefault="004866F0" w:rsidP="000F4FA9">
      <w:pPr>
        <w:ind w:firstLine="567"/>
        <w:contextualSpacing/>
        <w:jc w:val="both"/>
        <w:rPr>
          <w:rFonts w:eastAsia="Calibri"/>
          <w:sz w:val="18"/>
          <w:szCs w:val="18"/>
          <w:lang w:eastAsia="en-US"/>
        </w:rPr>
      </w:pPr>
      <w:r w:rsidRPr="004866F0">
        <w:rPr>
          <w:rFonts w:eastAsia="Calibri"/>
          <w:sz w:val="24"/>
          <w:szCs w:val="24"/>
          <w:lang w:eastAsia="en-US"/>
        </w:rPr>
        <w:lastRenderedPageBreak/>
        <w:t>1. Принять основные технические и натуральные показатели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292"/>
        <w:gridCol w:w="1543"/>
        <w:gridCol w:w="1559"/>
        <w:gridCol w:w="1701"/>
        <w:gridCol w:w="1843"/>
        <w:gridCol w:w="1559"/>
        <w:gridCol w:w="2060"/>
      </w:tblGrid>
      <w:tr w:rsidR="004866F0" w:rsidRPr="004866F0" w:rsidTr="00176755">
        <w:trPr>
          <w:trHeight w:val="60"/>
          <w:tblHeader/>
        </w:trPr>
        <w:tc>
          <w:tcPr>
            <w:tcW w:w="3261" w:type="dxa"/>
            <w:vMerge w:val="restart"/>
            <w:shd w:val="clear" w:color="auto" w:fill="auto"/>
            <w:hideMark/>
          </w:tcPr>
          <w:p w:rsidR="004866F0" w:rsidRPr="004866F0" w:rsidRDefault="004866F0" w:rsidP="000F4FA9">
            <w:pPr>
              <w:ind w:firstLine="708"/>
              <w:contextualSpacing/>
              <w:rPr>
                <w:rFonts w:eastAsia="Calibri"/>
                <w:lang w:eastAsia="en-US"/>
              </w:rPr>
            </w:pPr>
            <w:r w:rsidRPr="004866F0">
              <w:rPr>
                <w:rFonts w:eastAsia="Calibri"/>
                <w:lang w:eastAsia="en-US"/>
              </w:rPr>
              <w:t>Показатели</w:t>
            </w:r>
          </w:p>
        </w:tc>
        <w:tc>
          <w:tcPr>
            <w:tcW w:w="1292" w:type="dxa"/>
            <w:vMerge w:val="restart"/>
            <w:shd w:val="clear" w:color="auto" w:fill="auto"/>
            <w:hideMark/>
          </w:tcPr>
          <w:p w:rsidR="004866F0" w:rsidRPr="004866F0" w:rsidRDefault="004866F0" w:rsidP="000F4FA9">
            <w:pPr>
              <w:contextualSpacing/>
              <w:rPr>
                <w:rFonts w:eastAsia="Calibri"/>
                <w:lang w:eastAsia="en-US"/>
              </w:rPr>
            </w:pPr>
            <w:r w:rsidRPr="004866F0">
              <w:rPr>
                <w:rFonts w:eastAsia="Calibri"/>
                <w:lang w:eastAsia="en-US"/>
              </w:rPr>
              <w:t>Единица измерения</w:t>
            </w:r>
          </w:p>
        </w:tc>
        <w:tc>
          <w:tcPr>
            <w:tcW w:w="4803" w:type="dxa"/>
            <w:gridSpan w:val="3"/>
            <w:shd w:val="clear" w:color="auto" w:fill="auto"/>
            <w:hideMark/>
          </w:tcPr>
          <w:p w:rsidR="004866F0" w:rsidRPr="004866F0" w:rsidRDefault="004866F0" w:rsidP="000F4FA9">
            <w:pPr>
              <w:ind w:firstLine="708"/>
              <w:contextualSpacing/>
              <w:rPr>
                <w:rFonts w:eastAsia="Calibri"/>
                <w:lang w:eastAsia="en-US"/>
              </w:rPr>
            </w:pPr>
            <w:r w:rsidRPr="004866F0">
              <w:rPr>
                <w:rFonts w:eastAsia="Calibri"/>
                <w:lang w:eastAsia="en-US"/>
              </w:rPr>
              <w:t>Данные предприятия</w:t>
            </w:r>
          </w:p>
        </w:tc>
        <w:tc>
          <w:tcPr>
            <w:tcW w:w="5462" w:type="dxa"/>
            <w:gridSpan w:val="3"/>
            <w:shd w:val="clear" w:color="auto" w:fill="auto"/>
            <w:hideMark/>
          </w:tcPr>
          <w:p w:rsidR="004866F0" w:rsidRPr="004866F0" w:rsidRDefault="004866F0" w:rsidP="000F4FA9">
            <w:pPr>
              <w:ind w:firstLine="708"/>
              <w:contextualSpacing/>
              <w:rPr>
                <w:rFonts w:eastAsia="Calibri"/>
                <w:lang w:eastAsia="en-US"/>
              </w:rPr>
            </w:pPr>
            <w:r w:rsidRPr="004866F0">
              <w:rPr>
                <w:rFonts w:eastAsia="Calibri"/>
                <w:lang w:eastAsia="en-US"/>
              </w:rPr>
              <w:t>Принято ЛенРТК</w:t>
            </w:r>
          </w:p>
        </w:tc>
      </w:tr>
      <w:tr w:rsidR="004866F0" w:rsidRPr="004866F0" w:rsidTr="00176755">
        <w:trPr>
          <w:trHeight w:val="229"/>
          <w:tblHeader/>
        </w:trPr>
        <w:tc>
          <w:tcPr>
            <w:tcW w:w="3261" w:type="dxa"/>
            <w:vMerge/>
            <w:shd w:val="clear" w:color="auto" w:fill="auto"/>
            <w:hideMark/>
          </w:tcPr>
          <w:p w:rsidR="004866F0" w:rsidRPr="004866F0" w:rsidRDefault="004866F0" w:rsidP="000F4FA9">
            <w:pPr>
              <w:ind w:firstLine="708"/>
              <w:contextualSpacing/>
              <w:rPr>
                <w:rFonts w:eastAsia="Calibri"/>
                <w:lang w:eastAsia="en-US"/>
              </w:rPr>
            </w:pPr>
          </w:p>
        </w:tc>
        <w:tc>
          <w:tcPr>
            <w:tcW w:w="1292" w:type="dxa"/>
            <w:vMerge/>
            <w:shd w:val="clear" w:color="auto" w:fill="auto"/>
            <w:hideMark/>
          </w:tcPr>
          <w:p w:rsidR="004866F0" w:rsidRPr="004866F0" w:rsidRDefault="004866F0" w:rsidP="000F4FA9">
            <w:pPr>
              <w:ind w:firstLine="708"/>
              <w:contextualSpacing/>
              <w:rPr>
                <w:rFonts w:eastAsia="Calibri"/>
                <w:lang w:eastAsia="en-US"/>
              </w:rPr>
            </w:pPr>
          </w:p>
        </w:tc>
        <w:tc>
          <w:tcPr>
            <w:tcW w:w="1543"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2020 год</w:t>
            </w:r>
          </w:p>
        </w:tc>
        <w:tc>
          <w:tcPr>
            <w:tcW w:w="1559"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2021 год</w:t>
            </w:r>
          </w:p>
        </w:tc>
        <w:tc>
          <w:tcPr>
            <w:tcW w:w="1701"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2022 год</w:t>
            </w:r>
          </w:p>
        </w:tc>
        <w:tc>
          <w:tcPr>
            <w:tcW w:w="1843" w:type="dxa"/>
            <w:shd w:val="clear" w:color="auto" w:fill="auto"/>
            <w:hideMark/>
          </w:tcPr>
          <w:p w:rsidR="004866F0" w:rsidRPr="004866F0" w:rsidRDefault="004866F0" w:rsidP="000F4FA9">
            <w:pPr>
              <w:contextualSpacing/>
              <w:jc w:val="center"/>
              <w:rPr>
                <w:rFonts w:eastAsia="Calibri"/>
                <w:bCs/>
                <w:lang w:eastAsia="en-US"/>
              </w:rPr>
            </w:pPr>
            <w:r w:rsidRPr="004866F0">
              <w:rPr>
                <w:rFonts w:eastAsia="Calibri"/>
                <w:bCs/>
                <w:lang w:eastAsia="en-US"/>
              </w:rPr>
              <w:t>2020 год</w:t>
            </w:r>
          </w:p>
        </w:tc>
        <w:tc>
          <w:tcPr>
            <w:tcW w:w="1559"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2021 год</w:t>
            </w:r>
          </w:p>
        </w:tc>
        <w:tc>
          <w:tcPr>
            <w:tcW w:w="2060"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2022 год</w:t>
            </w:r>
          </w:p>
        </w:tc>
      </w:tr>
      <w:tr w:rsidR="004866F0" w:rsidRPr="004866F0" w:rsidTr="00176755">
        <w:trPr>
          <w:trHeight w:val="103"/>
          <w:tblHeader/>
        </w:trPr>
        <w:tc>
          <w:tcPr>
            <w:tcW w:w="3261" w:type="dxa"/>
            <w:vMerge/>
            <w:shd w:val="clear" w:color="auto" w:fill="auto"/>
            <w:hideMark/>
          </w:tcPr>
          <w:p w:rsidR="004866F0" w:rsidRPr="004866F0" w:rsidRDefault="004866F0" w:rsidP="000F4FA9">
            <w:pPr>
              <w:ind w:firstLine="708"/>
              <w:contextualSpacing/>
              <w:rPr>
                <w:rFonts w:eastAsia="Calibri"/>
                <w:lang w:eastAsia="en-US"/>
              </w:rPr>
            </w:pPr>
          </w:p>
        </w:tc>
        <w:tc>
          <w:tcPr>
            <w:tcW w:w="1292" w:type="dxa"/>
            <w:vMerge/>
            <w:shd w:val="clear" w:color="auto" w:fill="auto"/>
            <w:hideMark/>
          </w:tcPr>
          <w:p w:rsidR="004866F0" w:rsidRPr="004866F0" w:rsidRDefault="004866F0" w:rsidP="000F4FA9">
            <w:pPr>
              <w:ind w:firstLine="708"/>
              <w:contextualSpacing/>
              <w:rPr>
                <w:rFonts w:eastAsia="Calibri"/>
                <w:lang w:eastAsia="en-US"/>
              </w:rPr>
            </w:pPr>
          </w:p>
        </w:tc>
        <w:tc>
          <w:tcPr>
            <w:tcW w:w="1543"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План</w:t>
            </w:r>
          </w:p>
        </w:tc>
        <w:tc>
          <w:tcPr>
            <w:tcW w:w="1559"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План</w:t>
            </w:r>
          </w:p>
        </w:tc>
        <w:tc>
          <w:tcPr>
            <w:tcW w:w="1701"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План</w:t>
            </w:r>
          </w:p>
        </w:tc>
        <w:tc>
          <w:tcPr>
            <w:tcW w:w="1843" w:type="dxa"/>
            <w:shd w:val="clear" w:color="auto" w:fill="auto"/>
            <w:hideMark/>
          </w:tcPr>
          <w:p w:rsidR="004866F0" w:rsidRPr="004866F0" w:rsidRDefault="004866F0" w:rsidP="000F4FA9">
            <w:pPr>
              <w:contextualSpacing/>
              <w:jc w:val="center"/>
              <w:rPr>
                <w:rFonts w:eastAsia="Calibri"/>
                <w:bCs/>
                <w:lang w:eastAsia="en-US"/>
              </w:rPr>
            </w:pPr>
            <w:r w:rsidRPr="004866F0">
              <w:rPr>
                <w:rFonts w:eastAsia="Calibri"/>
                <w:bCs/>
                <w:lang w:eastAsia="en-US"/>
              </w:rPr>
              <w:t>План</w:t>
            </w:r>
          </w:p>
        </w:tc>
        <w:tc>
          <w:tcPr>
            <w:tcW w:w="1559" w:type="dxa"/>
            <w:shd w:val="clear" w:color="auto" w:fill="auto"/>
            <w:hideMark/>
          </w:tcPr>
          <w:p w:rsidR="004866F0" w:rsidRPr="004866F0" w:rsidRDefault="004866F0" w:rsidP="000F4FA9">
            <w:pPr>
              <w:contextualSpacing/>
              <w:jc w:val="center"/>
              <w:rPr>
                <w:rFonts w:eastAsia="Calibri"/>
                <w:lang w:eastAsia="en-US"/>
              </w:rPr>
            </w:pPr>
            <w:r w:rsidRPr="004866F0">
              <w:rPr>
                <w:rFonts w:eastAsia="Calibri"/>
                <w:lang w:eastAsia="en-US"/>
              </w:rPr>
              <w:t>План</w:t>
            </w:r>
          </w:p>
        </w:tc>
        <w:tc>
          <w:tcPr>
            <w:tcW w:w="2060" w:type="dxa"/>
            <w:shd w:val="clear" w:color="auto" w:fill="auto"/>
            <w:hideMark/>
          </w:tcPr>
          <w:p w:rsidR="004866F0" w:rsidRPr="004866F0" w:rsidRDefault="004866F0" w:rsidP="000F4FA9">
            <w:pPr>
              <w:ind w:firstLine="708"/>
              <w:contextualSpacing/>
              <w:jc w:val="center"/>
              <w:rPr>
                <w:rFonts w:eastAsia="Calibri"/>
                <w:lang w:eastAsia="en-US"/>
              </w:rPr>
            </w:pPr>
            <w:r w:rsidRPr="004866F0">
              <w:rPr>
                <w:rFonts w:eastAsia="Calibri"/>
                <w:lang w:eastAsia="en-US"/>
              </w:rPr>
              <w:t>План</w:t>
            </w:r>
          </w:p>
        </w:tc>
      </w:tr>
      <w:tr w:rsidR="004866F0" w:rsidRPr="004866F0" w:rsidTr="00176755">
        <w:trPr>
          <w:trHeight w:val="510"/>
        </w:trPr>
        <w:tc>
          <w:tcPr>
            <w:tcW w:w="3261" w:type="dxa"/>
            <w:shd w:val="clear" w:color="auto" w:fill="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3045"/>
            </w:tblGrid>
            <w:tr w:rsidR="004866F0" w:rsidRPr="004866F0" w:rsidTr="00176755">
              <w:trPr>
                <w:trHeight w:val="392"/>
                <w:tblCellSpacing w:w="0" w:type="dxa"/>
              </w:trPr>
              <w:tc>
                <w:tcPr>
                  <w:tcW w:w="3153" w:type="dxa"/>
                  <w:shd w:val="clear" w:color="000000" w:fill="FFFFFF"/>
                  <w:tcMar>
                    <w:top w:w="0" w:type="dxa"/>
                    <w:left w:w="135" w:type="dxa"/>
                    <w:bottom w:w="0" w:type="dxa"/>
                    <w:right w:w="0" w:type="dxa"/>
                  </w:tcMar>
                  <w:vAlign w:val="center"/>
                  <w:hideMark/>
                </w:tcPr>
                <w:p w:rsidR="004866F0" w:rsidRPr="004866F0" w:rsidRDefault="004866F0" w:rsidP="000F4FA9">
                  <w:pPr>
                    <w:ind w:firstLineChars="100" w:firstLine="200"/>
                    <w:contextualSpacing/>
                    <w:jc w:val="center"/>
                  </w:pPr>
                  <w:r w:rsidRPr="004866F0">
                    <w:t>Выработка тепловой энергии, год</w:t>
                  </w:r>
                </w:p>
              </w:tc>
            </w:tr>
          </w:tbl>
          <w:p w:rsidR="004866F0" w:rsidRPr="004866F0" w:rsidRDefault="004866F0" w:rsidP="000F4FA9">
            <w:pPr>
              <w:ind w:firstLineChars="100" w:firstLine="200"/>
              <w:contextualSpacing/>
              <w:jc w:val="center"/>
              <w:rPr>
                <w:rFonts w:eastAsia="Calibri"/>
              </w:rPr>
            </w:pPr>
          </w:p>
        </w:tc>
        <w:tc>
          <w:tcPr>
            <w:tcW w:w="1292"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17 105,73</w:t>
            </w:r>
          </w:p>
        </w:tc>
      </w:tr>
      <w:tr w:rsidR="004866F0" w:rsidRPr="004866F0" w:rsidTr="00176755">
        <w:trPr>
          <w:trHeight w:val="526"/>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Теплоэнергия на собственные нужды котельной:</w:t>
            </w:r>
          </w:p>
        </w:tc>
        <w:tc>
          <w:tcPr>
            <w:tcW w:w="1292" w:type="dxa"/>
            <w:shd w:val="clear" w:color="auto" w:fill="auto"/>
            <w:hideMark/>
          </w:tcPr>
          <w:p w:rsidR="004866F0" w:rsidRPr="004866F0" w:rsidRDefault="004866F0" w:rsidP="000F4FA9">
            <w:pPr>
              <w:ind w:firstLineChars="100" w:firstLine="200"/>
              <w:contextualSpacing/>
              <w:jc w:val="center"/>
              <w:rPr>
                <w:rFonts w:eastAsia="Calibri"/>
              </w:rPr>
            </w:pP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509"/>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Теплоэнергия на собственные нужды котельной, объём</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843"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2060"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Теплоэнергия на собственные нужды котельной, %</w:t>
            </w:r>
          </w:p>
        </w:tc>
        <w:tc>
          <w:tcPr>
            <w:tcW w:w="129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w:t>
            </w:r>
          </w:p>
        </w:tc>
        <w:tc>
          <w:tcPr>
            <w:tcW w:w="15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 xml:space="preserve">    4,21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4,21</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4,21</w:t>
            </w:r>
          </w:p>
        </w:tc>
        <w:tc>
          <w:tcPr>
            <w:tcW w:w="18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4,21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4,21</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4,21</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Отпуск с коллекторов источника</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r>
      <w:tr w:rsidR="004866F0" w:rsidRPr="004866F0" w:rsidTr="00176755">
        <w:trPr>
          <w:trHeight w:val="276"/>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9 372,81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r>
      <w:tr w:rsidR="004866F0" w:rsidRPr="004866F0" w:rsidTr="00176755">
        <w:trPr>
          <w:trHeight w:val="281"/>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7 012,64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Отпуск от источника в сеть</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r>
      <w:tr w:rsidR="004866F0" w:rsidRPr="004866F0" w:rsidTr="00176755">
        <w:trPr>
          <w:trHeight w:val="276"/>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9 372,81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9 372,81</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rPr>
                <w:rFonts w:eastAsia="Calibri"/>
              </w:rPr>
            </w:pPr>
            <w:r w:rsidRPr="004866F0">
              <w:rPr>
                <w:rFonts w:eastAsia="Calibri"/>
              </w:rPr>
              <w:t>7 012,64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7 012,64</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Покупка теплоэнергии</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Подано теплоэнергии в сеть</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16 385,44</w:t>
            </w:r>
          </w:p>
        </w:tc>
      </w:tr>
      <w:tr w:rsidR="004866F0" w:rsidRPr="004866F0" w:rsidTr="00176755">
        <w:trPr>
          <w:trHeight w:val="267"/>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Потери теплоэнергии в сетях</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843"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vAlign w:val="center"/>
            <w:hideMark/>
          </w:tcPr>
          <w:p w:rsidR="004866F0" w:rsidRPr="004866F0" w:rsidRDefault="004866F0" w:rsidP="000F4FA9">
            <w:pPr>
              <w:ind w:firstLineChars="100" w:firstLine="200"/>
              <w:contextualSpacing/>
              <w:jc w:val="center"/>
              <w:rPr>
                <w:rFonts w:eastAsia="Calibri"/>
              </w:rPr>
            </w:pPr>
          </w:p>
        </w:tc>
        <w:tc>
          <w:tcPr>
            <w:tcW w:w="2060" w:type="dxa"/>
            <w:shd w:val="clear" w:color="auto" w:fill="auto"/>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398"/>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Потери теплоэнергии в сетях, объём</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c>
          <w:tcPr>
            <w:tcW w:w="15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c>
          <w:tcPr>
            <w:tcW w:w="1701"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c>
          <w:tcPr>
            <w:tcW w:w="1843"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c>
          <w:tcPr>
            <w:tcW w:w="15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c>
          <w:tcPr>
            <w:tcW w:w="2060"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2 457,90</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Потери теплоэнергии в сетях, %</w:t>
            </w:r>
          </w:p>
        </w:tc>
        <w:tc>
          <w:tcPr>
            <w:tcW w:w="129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15,00</w:t>
            </w:r>
          </w:p>
        </w:tc>
        <w:tc>
          <w:tcPr>
            <w:tcW w:w="1559"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15,00</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15,00</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15,00</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15,00</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15,00</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Отпущено теплоэнергии всем потребителям из тепловой сети</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r>
      <w:tr w:rsidR="004866F0" w:rsidRPr="004866F0" w:rsidTr="00176755">
        <w:trPr>
          <w:trHeight w:val="492"/>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 том числе доля товарной теплоэнергии</w:t>
            </w:r>
          </w:p>
        </w:tc>
        <w:tc>
          <w:tcPr>
            <w:tcW w:w="129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Отпущено тепловой энергии на собственное производство</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Непроизводительные потери</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Население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8 727,57</w:t>
            </w:r>
          </w:p>
        </w:tc>
      </w:tr>
      <w:tr w:rsidR="004866F0" w:rsidRPr="004866F0" w:rsidTr="00176755">
        <w:trPr>
          <w:trHeight w:val="275"/>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В.т.ч. ГВС</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515,84</w:t>
              </w:r>
            </w:hyperlink>
          </w:p>
        </w:tc>
        <w:tc>
          <w:tcPr>
            <w:tcW w:w="15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515,84</w:t>
              </w:r>
            </w:hyperlink>
          </w:p>
        </w:tc>
        <w:tc>
          <w:tcPr>
            <w:tcW w:w="1701"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515,84</w:t>
              </w:r>
            </w:hyperlink>
          </w:p>
        </w:tc>
        <w:tc>
          <w:tcPr>
            <w:tcW w:w="1843"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515,84</w:t>
              </w:r>
            </w:hyperlink>
          </w:p>
        </w:tc>
        <w:tc>
          <w:tcPr>
            <w:tcW w:w="15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515,84</w:t>
              </w:r>
            </w:hyperlink>
          </w:p>
        </w:tc>
        <w:tc>
          <w:tcPr>
            <w:tcW w:w="2060"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515,84</w:t>
              </w:r>
            </w:hyperlink>
          </w:p>
        </w:tc>
      </w:tr>
      <w:tr w:rsidR="004866F0" w:rsidRPr="004866F0" w:rsidTr="00176755">
        <w:trPr>
          <w:trHeight w:val="264"/>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 т.ч. отопление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8 211,73</w:t>
              </w:r>
            </w:hyperlink>
          </w:p>
        </w:tc>
      </w:tr>
      <w:tr w:rsidR="004866F0" w:rsidRPr="004866F0" w:rsidTr="00176755">
        <w:trPr>
          <w:trHeight w:val="113"/>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Бюджетным</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3 058,26</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3 058,26</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3 058,26</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3 058,26</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3 058,26</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3 058,26</w:t>
            </w:r>
          </w:p>
        </w:tc>
      </w:tr>
      <w:tr w:rsidR="004866F0" w:rsidRPr="004866F0" w:rsidTr="00176755">
        <w:trPr>
          <w:trHeight w:val="226"/>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В.т.ч. ГВС</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0,00</w:t>
              </w:r>
            </w:hyperlink>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 т.ч. отопление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rPr>
                <w:rFonts w:eastAsia="Calibri"/>
              </w:rPr>
            </w:pPr>
            <w:hyperlink w:tooltip="Щёлкните для перехода" w:history="1">
              <w:r w:rsidR="004866F0" w:rsidRPr="004866F0">
                <w:rPr>
                  <w:rFonts w:eastAsia="Calibri"/>
                </w:rPr>
                <w:t>3 058,26</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3 058,26</w:t>
              </w:r>
            </w:hyperlink>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3 058,26</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3 058,26</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3 058,26</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3 058,26</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lastRenderedPageBreak/>
              <w:t>Иным потребителям</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2 141,71</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2 141,71</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2 141,71</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2 141,71</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2 141,71</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2 141,71</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В.т.ч. ГВС</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 т.ч. отопление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noWrap/>
            <w:hideMark/>
          </w:tcPr>
          <w:p w:rsidR="004866F0" w:rsidRPr="004866F0" w:rsidRDefault="000F4FA9" w:rsidP="000F4FA9">
            <w:pPr>
              <w:ind w:firstLineChars="100" w:firstLine="200"/>
              <w:contextualSpacing/>
              <w:rPr>
                <w:rFonts w:eastAsia="Calibri"/>
              </w:rPr>
            </w:pPr>
            <w:hyperlink w:tooltip="Щёлкните для перехода" w:history="1">
              <w:r w:rsidR="004866F0" w:rsidRPr="004866F0">
                <w:rPr>
                  <w:rFonts w:eastAsia="Calibri"/>
                </w:rPr>
                <w:t>2 141,71</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2 141,71</w:t>
              </w:r>
            </w:hyperlink>
          </w:p>
        </w:tc>
        <w:tc>
          <w:tcPr>
            <w:tcW w:w="1701"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2 141,71</w:t>
              </w:r>
            </w:hyperlink>
          </w:p>
        </w:tc>
        <w:tc>
          <w:tcPr>
            <w:tcW w:w="1843"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2 141,71</w:t>
              </w:r>
            </w:hyperlink>
          </w:p>
        </w:tc>
        <w:tc>
          <w:tcPr>
            <w:tcW w:w="15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2 141,71</w:t>
              </w:r>
            </w:hyperlink>
          </w:p>
        </w:tc>
        <w:tc>
          <w:tcPr>
            <w:tcW w:w="2060"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2 141,71</w:t>
              </w:r>
            </w:hyperlink>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Всего товарной из сети</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7 966,87</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5 960,67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Всего товарной (с коллекторов + из сети)</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13 927,54</w:t>
            </w:r>
          </w:p>
        </w:tc>
      </w:tr>
      <w:tr w:rsidR="004866F0" w:rsidRPr="004866F0" w:rsidTr="00176755">
        <w:trPr>
          <w:trHeight w:val="211"/>
        </w:trPr>
        <w:tc>
          <w:tcPr>
            <w:tcW w:w="3261" w:type="dxa"/>
            <w:shd w:val="clear" w:color="auto" w:fill="auto"/>
            <w:hideMark/>
          </w:tcPr>
          <w:p w:rsidR="004866F0" w:rsidRPr="004866F0" w:rsidRDefault="004866F0" w:rsidP="000F4FA9">
            <w:pPr>
              <w:ind w:firstLine="708"/>
              <w:contextualSpacing/>
              <w:jc w:val="center"/>
              <w:rPr>
                <w:rFonts w:eastAsia="Calibri"/>
                <w:lang w:eastAsia="en-US"/>
              </w:rPr>
            </w:pPr>
            <w:r w:rsidRPr="004866F0">
              <w:rPr>
                <w:rFonts w:eastAsia="Calibri"/>
                <w:lang w:eastAsia="en-US"/>
              </w:rPr>
              <w:t>I полугодие</w:t>
            </w:r>
          </w:p>
        </w:tc>
        <w:tc>
          <w:tcPr>
            <w:tcW w:w="1292" w:type="dxa"/>
            <w:shd w:val="clear" w:color="auto" w:fill="auto"/>
            <w:hideMark/>
          </w:tcPr>
          <w:p w:rsidR="004866F0" w:rsidRPr="004866F0" w:rsidRDefault="004866F0" w:rsidP="000F4FA9">
            <w:pPr>
              <w:contextualSpacing/>
              <w:rPr>
                <w:rFonts w:eastAsia="Calibri"/>
                <w:lang w:eastAsia="en-US"/>
              </w:rPr>
            </w:pPr>
            <w:r w:rsidRPr="004866F0">
              <w:rPr>
                <w:rFonts w:eastAsia="Calibri"/>
                <w:lang w:eastAsia="en-US"/>
              </w:rPr>
              <w:t>Гкал</w:t>
            </w:r>
          </w:p>
        </w:tc>
        <w:tc>
          <w:tcPr>
            <w:tcW w:w="1543"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7 966,87</w:t>
            </w:r>
          </w:p>
        </w:tc>
        <w:tc>
          <w:tcPr>
            <w:tcW w:w="1559"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7 966,87</w:t>
            </w:r>
          </w:p>
        </w:tc>
        <w:tc>
          <w:tcPr>
            <w:tcW w:w="1701"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7 966,87</w:t>
            </w:r>
          </w:p>
        </w:tc>
        <w:tc>
          <w:tcPr>
            <w:tcW w:w="1843"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7 966,87</w:t>
            </w:r>
          </w:p>
        </w:tc>
        <w:tc>
          <w:tcPr>
            <w:tcW w:w="1559"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7 966,87</w:t>
            </w:r>
          </w:p>
        </w:tc>
        <w:tc>
          <w:tcPr>
            <w:tcW w:w="2060"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7 966,87</w:t>
            </w:r>
          </w:p>
        </w:tc>
      </w:tr>
      <w:tr w:rsidR="004866F0" w:rsidRPr="004866F0" w:rsidTr="00176755">
        <w:trPr>
          <w:trHeight w:val="60"/>
        </w:trPr>
        <w:tc>
          <w:tcPr>
            <w:tcW w:w="326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II полугодие</w:t>
            </w:r>
          </w:p>
        </w:tc>
        <w:tc>
          <w:tcPr>
            <w:tcW w:w="1292"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Гкал</w:t>
            </w:r>
          </w:p>
        </w:tc>
        <w:tc>
          <w:tcPr>
            <w:tcW w:w="1543" w:type="dxa"/>
            <w:shd w:val="clear" w:color="auto" w:fill="auto"/>
            <w:hideMark/>
          </w:tcPr>
          <w:p w:rsidR="004866F0" w:rsidRPr="004866F0" w:rsidRDefault="004866F0" w:rsidP="000F4FA9">
            <w:pPr>
              <w:ind w:firstLineChars="100" w:firstLine="200"/>
              <w:contextualSpacing/>
              <w:rPr>
                <w:rFonts w:eastAsia="Calibri"/>
              </w:rPr>
            </w:pPr>
            <w:r w:rsidRPr="004866F0">
              <w:rPr>
                <w:rFonts w:eastAsia="Calibri"/>
              </w:rPr>
              <w:t>5 960,67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701"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843"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15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c>
          <w:tcPr>
            <w:tcW w:w="2060"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5 960,67</w:t>
            </w:r>
          </w:p>
        </w:tc>
      </w:tr>
    </w:tbl>
    <w:p w:rsidR="004866F0" w:rsidRPr="004866F0" w:rsidRDefault="004866F0" w:rsidP="000F4FA9">
      <w:pPr>
        <w:ind w:firstLine="708"/>
        <w:contextualSpacing/>
        <w:jc w:val="both"/>
        <w:rPr>
          <w:rFonts w:eastAsia="Calibri"/>
          <w:sz w:val="24"/>
          <w:szCs w:val="24"/>
          <w:lang w:eastAsia="en-US"/>
        </w:rPr>
      </w:pPr>
      <w:r w:rsidRPr="004866F0">
        <w:rPr>
          <w:rFonts w:eastAsia="Calibri"/>
          <w:sz w:val="24"/>
          <w:szCs w:val="24"/>
          <w:lang w:eastAsia="en-US"/>
        </w:rPr>
        <w:t>2. Принять основные статьи расходов регулируемой организации.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7"/>
        <w:gridCol w:w="2127"/>
        <w:gridCol w:w="1702"/>
        <w:gridCol w:w="1464"/>
        <w:gridCol w:w="1659"/>
        <w:gridCol w:w="1568"/>
        <w:gridCol w:w="1762"/>
      </w:tblGrid>
      <w:tr w:rsidR="004866F0" w:rsidRPr="004866F0" w:rsidTr="00176755">
        <w:trPr>
          <w:trHeight w:val="360"/>
          <w:tblHeader/>
        </w:trPr>
        <w:tc>
          <w:tcPr>
            <w:tcW w:w="3119" w:type="dxa"/>
            <w:vMerge w:val="restart"/>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Показатели</w:t>
            </w:r>
          </w:p>
        </w:tc>
        <w:tc>
          <w:tcPr>
            <w:tcW w:w="1417" w:type="dxa"/>
            <w:vMerge w:val="restart"/>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Единица измерения</w:t>
            </w:r>
          </w:p>
        </w:tc>
        <w:tc>
          <w:tcPr>
            <w:tcW w:w="5293" w:type="dxa"/>
            <w:gridSpan w:val="3"/>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Данные предприятия</w:t>
            </w:r>
          </w:p>
        </w:tc>
        <w:tc>
          <w:tcPr>
            <w:tcW w:w="4989" w:type="dxa"/>
            <w:gridSpan w:val="3"/>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Принято ЛенРТК</w:t>
            </w:r>
          </w:p>
        </w:tc>
      </w:tr>
      <w:tr w:rsidR="004866F0" w:rsidRPr="004866F0" w:rsidTr="00176755">
        <w:trPr>
          <w:trHeight w:val="60"/>
          <w:tblHeader/>
        </w:trPr>
        <w:tc>
          <w:tcPr>
            <w:tcW w:w="3119" w:type="dxa"/>
            <w:vMerge/>
            <w:shd w:val="clear" w:color="auto" w:fill="auto"/>
            <w:hideMark/>
          </w:tcPr>
          <w:p w:rsidR="004866F0" w:rsidRPr="004866F0" w:rsidRDefault="004866F0" w:rsidP="000F4FA9">
            <w:pPr>
              <w:ind w:firstLineChars="100" w:firstLine="200"/>
              <w:contextualSpacing/>
              <w:jc w:val="center"/>
              <w:rPr>
                <w:rFonts w:eastAsia="Calibri"/>
              </w:rPr>
            </w:pPr>
          </w:p>
        </w:tc>
        <w:tc>
          <w:tcPr>
            <w:tcW w:w="1417" w:type="dxa"/>
            <w:vMerge/>
            <w:shd w:val="clear" w:color="auto" w:fill="auto"/>
            <w:hideMark/>
          </w:tcPr>
          <w:p w:rsidR="004866F0" w:rsidRPr="004866F0" w:rsidRDefault="004866F0" w:rsidP="000F4FA9">
            <w:pPr>
              <w:ind w:firstLineChars="100" w:firstLine="200"/>
              <w:contextualSpacing/>
              <w:jc w:val="center"/>
              <w:rPr>
                <w:rFonts w:eastAsia="Calibri"/>
              </w:rPr>
            </w:pP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2020 год</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2021 год</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2022 год</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2020 год</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2021 год</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2022 год</w:t>
            </w:r>
          </w:p>
        </w:tc>
      </w:tr>
      <w:tr w:rsidR="004866F0" w:rsidRPr="004866F0" w:rsidTr="00176755">
        <w:trPr>
          <w:trHeight w:val="60"/>
          <w:tblHeader/>
        </w:trPr>
        <w:tc>
          <w:tcPr>
            <w:tcW w:w="3119" w:type="dxa"/>
            <w:vMerge/>
            <w:shd w:val="clear" w:color="auto" w:fill="auto"/>
            <w:hideMark/>
          </w:tcPr>
          <w:p w:rsidR="004866F0" w:rsidRPr="004866F0" w:rsidRDefault="004866F0" w:rsidP="000F4FA9">
            <w:pPr>
              <w:ind w:firstLineChars="100" w:firstLine="200"/>
              <w:contextualSpacing/>
              <w:jc w:val="center"/>
              <w:rPr>
                <w:rFonts w:eastAsia="Calibri"/>
              </w:rPr>
            </w:pPr>
          </w:p>
        </w:tc>
        <w:tc>
          <w:tcPr>
            <w:tcW w:w="1417" w:type="dxa"/>
            <w:vMerge/>
            <w:shd w:val="clear" w:color="auto" w:fill="auto"/>
            <w:hideMark/>
          </w:tcPr>
          <w:p w:rsidR="004866F0" w:rsidRPr="004866F0" w:rsidRDefault="004866F0" w:rsidP="000F4FA9">
            <w:pPr>
              <w:ind w:firstLineChars="100" w:firstLine="200"/>
              <w:contextualSpacing/>
              <w:jc w:val="center"/>
              <w:rPr>
                <w:rFonts w:eastAsia="Calibri"/>
              </w:rPr>
            </w:pP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План</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План</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План</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План</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План</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План</w:t>
            </w:r>
          </w:p>
        </w:tc>
      </w:tr>
      <w:tr w:rsidR="004866F0" w:rsidRPr="004866F0" w:rsidTr="00176755">
        <w:trPr>
          <w:trHeight w:val="720"/>
        </w:trPr>
        <w:tc>
          <w:tcPr>
            <w:tcW w:w="3119" w:type="dxa"/>
            <w:shd w:val="clear" w:color="auto" w:fill="auto"/>
            <w:noWrap/>
            <w:hideMark/>
          </w:tcPr>
          <w:tbl>
            <w:tblPr>
              <w:tblW w:w="0" w:type="auto"/>
              <w:tblCellSpacing w:w="0" w:type="dxa"/>
              <w:tblCellMar>
                <w:left w:w="0" w:type="dxa"/>
                <w:right w:w="0" w:type="dxa"/>
              </w:tblCellMar>
              <w:tblLook w:val="04A0" w:firstRow="1" w:lastRow="0" w:firstColumn="1" w:lastColumn="0" w:noHBand="0" w:noVBand="1"/>
            </w:tblPr>
            <w:tblGrid>
              <w:gridCol w:w="2903"/>
            </w:tblGrid>
            <w:tr w:rsidR="004866F0" w:rsidRPr="004866F0" w:rsidTr="00176755">
              <w:trPr>
                <w:trHeight w:val="720"/>
                <w:tblCellSpacing w:w="0" w:type="dxa"/>
              </w:trPr>
              <w:tc>
                <w:tcPr>
                  <w:tcW w:w="3011" w:type="dxa"/>
                  <w:shd w:val="clear" w:color="000000" w:fill="FFFFFF"/>
                  <w:vAlign w:val="center"/>
                  <w:hideMark/>
                </w:tcPr>
                <w:p w:rsidR="004866F0" w:rsidRPr="004866F0" w:rsidRDefault="004866F0" w:rsidP="000F4FA9">
                  <w:pPr>
                    <w:ind w:firstLineChars="100" w:firstLine="200"/>
                    <w:contextualSpacing/>
                    <w:jc w:val="center"/>
                  </w:pPr>
                  <w:r w:rsidRPr="004866F0">
                    <w:t>Итого расходы на производство тепловой энергии, теплоносителя</w:t>
                  </w:r>
                </w:p>
              </w:tc>
            </w:tr>
          </w:tbl>
          <w:p w:rsidR="004866F0" w:rsidRPr="004866F0" w:rsidRDefault="004866F0" w:rsidP="000F4FA9">
            <w:pPr>
              <w:ind w:firstLineChars="100" w:firstLine="200"/>
              <w:contextualSpacing/>
              <w:jc w:val="center"/>
              <w:rPr>
                <w:rFonts w:eastAsia="Calibri"/>
              </w:rPr>
            </w:pP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30 465,67</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31 761,66</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33 117,45</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20 978,55</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22 580,22</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23 267,91</w:t>
            </w:r>
          </w:p>
        </w:tc>
      </w:tr>
      <w:tr w:rsidR="004866F0" w:rsidRPr="004866F0" w:rsidTr="00176755">
        <w:trPr>
          <w:trHeight w:val="362"/>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Операционные расходы</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21 723,91</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22 723,21</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23 768,48</w:t>
            </w:r>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15 284,01</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15 742,53</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16 214,80</w:t>
              </w:r>
            </w:hyperlink>
          </w:p>
        </w:tc>
      </w:tr>
      <w:tr w:rsidR="004866F0" w:rsidRPr="004866F0" w:rsidTr="00176755">
        <w:trPr>
          <w:trHeight w:val="85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Расходы на ремонт основных средств, выполняемый подрядным способом</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2 000,00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666,67</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фонд оплаты труда ППП</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6 786,00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6 411,13</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численность ППП</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чел.</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26,00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24,00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365"/>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средняя заработная плата ППП</w:t>
            </w:r>
          </w:p>
        </w:tc>
        <w:tc>
          <w:tcPr>
            <w:tcW w:w="1417"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руб./чел. в мес.</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54 000,00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39 423,60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414"/>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фонд оплаты труда цехового персонала</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1 296,00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946,17</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369"/>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численность цехового персонала</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чел.</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49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средняя заработная плата цехового персонала</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руб./чел. в мес.</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54 000,00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39 423,60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аренда транспортных средств</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2 160,00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1 620,00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30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услуги ЕИРЦ</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370,92</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233,53</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50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lastRenderedPageBreak/>
              <w:t>Неподконтрольные расходы (без налога на прибыль)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8 741,76</w:t>
              </w:r>
            </w:hyperlink>
          </w:p>
        </w:tc>
        <w:tc>
          <w:tcPr>
            <w:tcW w:w="1702"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9 038,45</w:t>
              </w:r>
            </w:hyperlink>
          </w:p>
        </w:tc>
        <w:tc>
          <w:tcPr>
            <w:tcW w:w="1464"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9 348,97</w:t>
              </w:r>
            </w:hyperlink>
          </w:p>
        </w:tc>
        <w:tc>
          <w:tcPr>
            <w:tcW w:w="16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5 694,54</w:t>
              </w:r>
            </w:hyperlink>
          </w:p>
        </w:tc>
        <w:tc>
          <w:tcPr>
            <w:tcW w:w="1568"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6 837,69</w:t>
              </w:r>
            </w:hyperlink>
          </w:p>
        </w:tc>
        <w:tc>
          <w:tcPr>
            <w:tcW w:w="1762"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7 053,10</w:t>
              </w:r>
            </w:hyperlink>
          </w:p>
        </w:tc>
      </w:tr>
      <w:tr w:rsidR="004866F0" w:rsidRPr="004866F0" w:rsidTr="00176755">
        <w:trPr>
          <w:trHeight w:val="408"/>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Арендная плата в отношении производственных объектов</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1 995,60</w:t>
            </w:r>
          </w:p>
        </w:tc>
        <w:tc>
          <w:tcPr>
            <w:tcW w:w="170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1 995,60</w:t>
            </w:r>
          </w:p>
        </w:tc>
        <w:tc>
          <w:tcPr>
            <w:tcW w:w="1464"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1 995,60</w:t>
            </w:r>
          </w:p>
        </w:tc>
        <w:tc>
          <w:tcPr>
            <w:tcW w:w="16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568"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494"/>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Итого расходы на передачу тепловой энергии</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1 445,15</w:t>
            </w:r>
          </w:p>
        </w:tc>
        <w:tc>
          <w:tcPr>
            <w:tcW w:w="170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1 511,62</w:t>
            </w:r>
          </w:p>
        </w:tc>
        <w:tc>
          <w:tcPr>
            <w:tcW w:w="1464"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1 581,16</w:t>
            </w:r>
          </w:p>
        </w:tc>
        <w:tc>
          <w:tcPr>
            <w:tcW w:w="16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1 468,76</w:t>
            </w:r>
          </w:p>
        </w:tc>
        <w:tc>
          <w:tcPr>
            <w:tcW w:w="1568"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1 497,69</w:t>
            </w:r>
          </w:p>
        </w:tc>
        <w:tc>
          <w:tcPr>
            <w:tcW w:w="176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1 527,20</w:t>
            </w:r>
          </w:p>
        </w:tc>
      </w:tr>
      <w:tr w:rsidR="004866F0" w:rsidRPr="004866F0" w:rsidTr="00176755">
        <w:trPr>
          <w:trHeight w:val="35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Операционные расходы</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1 085,76</w:t>
              </w:r>
            </w:hyperlink>
          </w:p>
        </w:tc>
        <w:tc>
          <w:tcPr>
            <w:tcW w:w="1702"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1 135,70</w:t>
              </w:r>
            </w:hyperlink>
          </w:p>
        </w:tc>
        <w:tc>
          <w:tcPr>
            <w:tcW w:w="1464"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1 187,95</w:t>
              </w:r>
            </w:hyperlink>
          </w:p>
        </w:tc>
        <w:tc>
          <w:tcPr>
            <w:tcW w:w="1659"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1 103,50</w:t>
              </w:r>
            </w:hyperlink>
          </w:p>
        </w:tc>
        <w:tc>
          <w:tcPr>
            <w:tcW w:w="1568"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1 125,24</w:t>
              </w:r>
            </w:hyperlink>
          </w:p>
        </w:tc>
        <w:tc>
          <w:tcPr>
            <w:tcW w:w="1762" w:type="dxa"/>
            <w:shd w:val="clear" w:color="auto" w:fill="auto"/>
            <w:noWrap/>
            <w:vAlign w:val="center"/>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1 147,41</w:t>
              </w:r>
            </w:hyperlink>
          </w:p>
        </w:tc>
      </w:tr>
      <w:tr w:rsidR="004866F0" w:rsidRPr="004866F0" w:rsidTr="00176755">
        <w:trPr>
          <w:trHeight w:val="293"/>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фонд оплаты труда ППП</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725,76</w:t>
            </w:r>
          </w:p>
        </w:tc>
        <w:tc>
          <w:tcPr>
            <w:tcW w:w="170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732,70</w:t>
            </w:r>
          </w:p>
        </w:tc>
        <w:tc>
          <w:tcPr>
            <w:tcW w:w="1568"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273"/>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численность ППП</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чел.</w:t>
            </w:r>
          </w:p>
        </w:tc>
        <w:tc>
          <w:tcPr>
            <w:tcW w:w="2127"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2,50</w:t>
            </w:r>
          </w:p>
        </w:tc>
        <w:tc>
          <w:tcPr>
            <w:tcW w:w="170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2,50</w:t>
            </w:r>
          </w:p>
        </w:tc>
        <w:tc>
          <w:tcPr>
            <w:tcW w:w="1568"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средняя заработная плата ППП</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руб./чел. в мес.</w:t>
            </w:r>
          </w:p>
        </w:tc>
        <w:tc>
          <w:tcPr>
            <w:tcW w:w="2127"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24 192,00</w:t>
            </w:r>
          </w:p>
        </w:tc>
        <w:tc>
          <w:tcPr>
            <w:tcW w:w="170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noWrap/>
            <w:vAlign w:val="center"/>
            <w:hideMark/>
          </w:tcPr>
          <w:p w:rsidR="004866F0" w:rsidRPr="004866F0" w:rsidRDefault="004866F0" w:rsidP="000F4FA9">
            <w:pPr>
              <w:ind w:firstLineChars="100" w:firstLine="200"/>
              <w:contextualSpacing/>
              <w:jc w:val="center"/>
              <w:rPr>
                <w:rFonts w:eastAsia="Calibri"/>
              </w:rPr>
            </w:pPr>
            <w:r w:rsidRPr="004866F0">
              <w:rPr>
                <w:rFonts w:eastAsia="Calibri"/>
              </w:rPr>
              <w:t>24 423,36</w:t>
            </w:r>
          </w:p>
        </w:tc>
        <w:tc>
          <w:tcPr>
            <w:tcW w:w="1568"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noWrap/>
            <w:vAlign w:val="center"/>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316"/>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Неподконтрольные расходы (без налога на прибыль)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359,39</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375,92</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393,21</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365,26</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372,45</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379,79</w:t>
              </w:r>
            </w:hyperlink>
          </w:p>
        </w:tc>
      </w:tr>
      <w:tr w:rsidR="004866F0" w:rsidRPr="004866F0" w:rsidTr="00176755">
        <w:trPr>
          <w:trHeight w:val="358"/>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Ресурсы</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30 869,09</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32 473,66</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34 078,00</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24 220,38</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26 777,78</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27 808,52</w:t>
              </w:r>
            </w:hyperlink>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Расходы на топливо</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24 469,45</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25 692,86</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26 977,44</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18 747,82</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21 119,45</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21 980,44</w:t>
            </w:r>
          </w:p>
        </w:tc>
      </w:tr>
      <w:tr w:rsidR="004866F0" w:rsidRPr="004866F0" w:rsidTr="00176755">
        <w:trPr>
          <w:trHeight w:val="448"/>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Расход натурального топлива (щепа топливная)</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м3</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13 114,29</w:t>
            </w:r>
          </w:p>
        </w:tc>
      </w:tr>
      <w:tr w:rsidR="004866F0" w:rsidRPr="004866F0" w:rsidTr="00176755">
        <w:trPr>
          <w:trHeight w:val="572"/>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Удельный расход условного топлива на выработку т/э</w:t>
            </w:r>
          </w:p>
        </w:tc>
        <w:tc>
          <w:tcPr>
            <w:tcW w:w="1417" w:type="dxa"/>
            <w:shd w:val="clear" w:color="auto" w:fill="auto"/>
            <w:hideMark/>
          </w:tcPr>
          <w:p w:rsidR="004866F0" w:rsidRPr="004866F0" w:rsidRDefault="004866F0" w:rsidP="000F4FA9">
            <w:pPr>
              <w:ind w:firstLine="220"/>
              <w:contextualSpacing/>
              <w:jc w:val="center"/>
              <w:rPr>
                <w:rFonts w:eastAsia="Calibri"/>
              </w:rPr>
            </w:pPr>
            <w:r w:rsidRPr="004866F0">
              <w:rPr>
                <w:rFonts w:eastAsia="Calibri"/>
              </w:rPr>
              <w:t>Кгут/Гкал</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204,00</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Цена единицы натурального топлива</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руб/м3</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1 748,09</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1 835,49</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1 927,26</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1 429,57</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1 486,76</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1 546,23</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Объем покупки э/э</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тыс.кВт.ч</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720,00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726,08</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726,08</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720,00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720,00</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720,00</w:t>
            </w:r>
          </w:p>
        </w:tc>
      </w:tr>
      <w:tr w:rsidR="004866F0" w:rsidRPr="004866F0" w:rsidTr="00176755">
        <w:trPr>
          <w:trHeight w:val="3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Среднегодовой тариф на э/э</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руб./кВт.ч</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7,46</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7,84</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8,23</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6,41</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6,60</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6,80</w:t>
              </w:r>
            </w:hyperlink>
          </w:p>
        </w:tc>
      </w:tr>
      <w:tr w:rsidR="004866F0" w:rsidRPr="004866F0" w:rsidTr="00176755">
        <w:trPr>
          <w:trHeight w:val="27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Расходы на покупку э/э</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5 371,20</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5 692,47</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5 975,64</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4 613,27</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4 751,67</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4 894,22</w:t>
              </w:r>
            </w:hyperlink>
          </w:p>
        </w:tc>
      </w:tr>
      <w:tr w:rsidR="004866F0" w:rsidRPr="004866F0" w:rsidTr="00176755">
        <w:trPr>
          <w:trHeight w:val="213"/>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Вода, всего</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тыс.м3</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16,50</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16,50</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16,57</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16,57</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16,57</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Средняя себестоимость / тариф</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руб./м3</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59,40</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61,76</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64,16</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49,40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50,88</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 xml:space="preserve"> 52,41</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нормативный уровень прибыли</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50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расчетная предпринимательская прибыль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1 395,99</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60"/>
        </w:trPr>
        <w:tc>
          <w:tcPr>
            <w:tcW w:w="311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Налог на прибыль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550,14</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550,14</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550,14</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0,00</w:t>
              </w:r>
            </w:hyperlink>
          </w:p>
        </w:tc>
      </w:tr>
      <w:tr w:rsidR="004866F0" w:rsidRPr="004866F0" w:rsidTr="00176755">
        <w:trPr>
          <w:trHeight w:val="60"/>
        </w:trPr>
        <w:tc>
          <w:tcPr>
            <w:tcW w:w="311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Корректировка НВВ</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0,00</w:t>
            </w:r>
          </w:p>
        </w:tc>
      </w:tr>
      <w:tr w:rsidR="004866F0" w:rsidRPr="004866F0" w:rsidTr="00176755">
        <w:trPr>
          <w:trHeight w:val="278"/>
        </w:trPr>
        <w:tc>
          <w:tcPr>
            <w:tcW w:w="311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Расчет необходимой валовой выручки (НВВ)</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 </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lastRenderedPageBreak/>
              <w:t>НВВ, всего, в т.ч.</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63 330,04</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66 297,08</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69 326,75</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48 063,68</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50 855,70</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52 603,63</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операционные расходы</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22 809,67</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23 858,91</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24 956,42</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16 387,51</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16 867,77</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17 362,21</w:t>
            </w:r>
          </w:p>
        </w:tc>
      </w:tr>
      <w:tr w:rsidR="004866F0" w:rsidRPr="004866F0" w:rsidTr="00176755">
        <w:trPr>
          <w:trHeight w:val="387"/>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неподконтрольные расходы (с налогом на прибыль)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9 651,28</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9 964,50</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10 292,32</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6 059,80</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7 210,15</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7 432,90</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ресурсы</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30 869,09</w:t>
            </w: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32 473,66</w:t>
            </w: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34 078,00</w:t>
            </w: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24 220,38</w:t>
            </w: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26 777,78</w:t>
            </w: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27 808,52</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расходы из прибыли</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702"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568" w:type="dxa"/>
            <w:shd w:val="clear" w:color="auto" w:fill="auto"/>
            <w:noWrap/>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noWrap/>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НВВ на теплоноситель</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645,91</w:t>
              </w:r>
            </w:hyperlink>
          </w:p>
        </w:tc>
        <w:tc>
          <w:tcPr>
            <w:tcW w:w="170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665,83</w:t>
              </w:r>
            </w:hyperlink>
          </w:p>
        </w:tc>
        <w:tc>
          <w:tcPr>
            <w:tcW w:w="1464"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686,81</w:t>
              </w:r>
            </w:hyperlink>
          </w:p>
        </w:tc>
        <w:tc>
          <w:tcPr>
            <w:tcW w:w="1659"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562,74</w:t>
              </w:r>
            </w:hyperlink>
          </w:p>
        </w:tc>
        <w:tc>
          <w:tcPr>
            <w:tcW w:w="1568"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575,54</w:t>
              </w:r>
            </w:hyperlink>
          </w:p>
        </w:tc>
        <w:tc>
          <w:tcPr>
            <w:tcW w:w="1762" w:type="dxa"/>
            <w:shd w:val="clear" w:color="auto" w:fill="auto"/>
            <w:noWrap/>
            <w:hideMark/>
          </w:tcPr>
          <w:p w:rsidR="004866F0" w:rsidRPr="004866F0" w:rsidRDefault="000F4FA9" w:rsidP="000F4FA9">
            <w:pPr>
              <w:ind w:firstLineChars="100" w:firstLine="200"/>
              <w:contextualSpacing/>
              <w:jc w:val="center"/>
              <w:rPr>
                <w:rFonts w:eastAsia="Calibri"/>
              </w:rPr>
            </w:pPr>
            <w:hyperlink w:tooltip="Щёлкните для перехода" w:history="1">
              <w:r w:rsidR="004866F0" w:rsidRPr="004866F0">
                <w:rPr>
                  <w:rFonts w:eastAsia="Calibri"/>
                </w:rPr>
                <w:t xml:space="preserve"> 588,74</w:t>
              </w:r>
            </w:hyperlink>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НВВ, без учета теплоносителя</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62 684,13</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65 631,25</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68 639,93</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47 500,94</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50 280,16</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52 014,89</w:t>
            </w:r>
          </w:p>
        </w:tc>
      </w:tr>
      <w:tr w:rsidR="004866F0" w:rsidRPr="004866F0" w:rsidTr="00176755">
        <w:trPr>
          <w:trHeight w:val="60"/>
        </w:trPr>
        <w:tc>
          <w:tcPr>
            <w:tcW w:w="311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НВВ без учета теплоносителя товарная из сети</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62 684,13</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65 631,25</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68 639,93</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47 500,94</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50 454,26</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52 014,89</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НВВ, I полугодие</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25 370,02</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49 873,05</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21 061,99</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25 370,02</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29 753,71</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29 753,71</w:t>
            </w:r>
          </w:p>
        </w:tc>
      </w:tr>
      <w:tr w:rsidR="004866F0" w:rsidRPr="004866F0" w:rsidTr="00176755">
        <w:trPr>
          <w:trHeight w:val="417"/>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НВВ, II полугодие</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Тыс руб</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37 314,11</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15 758,20</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47 577,94</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22 130,92</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20 700,56</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22 261,19</w:t>
            </w:r>
          </w:p>
        </w:tc>
      </w:tr>
      <w:tr w:rsidR="004866F0" w:rsidRPr="004866F0" w:rsidTr="00176755">
        <w:trPr>
          <w:trHeight w:val="281"/>
        </w:trPr>
        <w:tc>
          <w:tcPr>
            <w:tcW w:w="3119" w:type="dxa"/>
            <w:shd w:val="clear" w:color="auto" w:fill="auto"/>
            <w:noWrap/>
            <w:hideMark/>
          </w:tcPr>
          <w:p w:rsidR="004866F0" w:rsidRPr="004866F0" w:rsidRDefault="004866F0" w:rsidP="000F4FA9">
            <w:pPr>
              <w:ind w:firstLineChars="100" w:firstLine="200"/>
              <w:contextualSpacing/>
              <w:jc w:val="center"/>
              <w:rPr>
                <w:rFonts w:eastAsia="Calibri"/>
              </w:rPr>
            </w:pPr>
            <w:r w:rsidRPr="004866F0">
              <w:rPr>
                <w:rFonts w:eastAsia="Calibri"/>
              </w:rPr>
              <w:t>Тарифное меню</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Тарифы с коллекторов</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3 736,63</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3 912,43</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4 091,81</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2 806,65</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2 977,18</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3 081,25</w:t>
            </w:r>
          </w:p>
        </w:tc>
      </w:tr>
      <w:tr w:rsidR="004866F0" w:rsidRPr="004866F0" w:rsidTr="00176755">
        <w:trPr>
          <w:trHeight w:val="175"/>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Тарифы из сети</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Отопление, год</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4 500,73</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4 712,34</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4 928,36</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3 410,58</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3 610,12</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3 734,68</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 полугодие</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3 184,44</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6 260,05</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2 643,70</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3 184,44</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3 610,12</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3 610,12</w:t>
            </w:r>
          </w:p>
        </w:tc>
      </w:tr>
      <w:tr w:rsidR="004866F0" w:rsidRPr="004866F0" w:rsidTr="00176755">
        <w:trPr>
          <w:trHeight w:val="30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II полугодие</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6 260,05</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2 643,70</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7 981,98</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3 712,82</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3 610,12</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3 901,16</w:t>
            </w:r>
          </w:p>
        </w:tc>
      </w:tr>
      <w:tr w:rsidR="004866F0" w:rsidRPr="004866F0" w:rsidTr="00176755">
        <w:trPr>
          <w:trHeight w:val="60"/>
        </w:trPr>
        <w:tc>
          <w:tcPr>
            <w:tcW w:w="311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Рост II/I</w:t>
            </w:r>
          </w:p>
        </w:tc>
        <w:tc>
          <w:tcPr>
            <w:tcW w:w="141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w:t>
            </w:r>
          </w:p>
        </w:tc>
        <w:tc>
          <w:tcPr>
            <w:tcW w:w="2127"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196,58</w:t>
            </w:r>
          </w:p>
        </w:tc>
        <w:tc>
          <w:tcPr>
            <w:tcW w:w="170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42,23</w:t>
            </w:r>
          </w:p>
        </w:tc>
        <w:tc>
          <w:tcPr>
            <w:tcW w:w="1464"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301,92</w:t>
            </w:r>
          </w:p>
        </w:tc>
        <w:tc>
          <w:tcPr>
            <w:tcW w:w="1659"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116,59</w:t>
            </w:r>
          </w:p>
        </w:tc>
        <w:tc>
          <w:tcPr>
            <w:tcW w:w="1568"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100,00</w:t>
            </w:r>
          </w:p>
        </w:tc>
        <w:tc>
          <w:tcPr>
            <w:tcW w:w="1762" w:type="dxa"/>
            <w:shd w:val="clear" w:color="auto" w:fill="auto"/>
            <w:hideMark/>
          </w:tcPr>
          <w:p w:rsidR="004866F0" w:rsidRPr="004866F0" w:rsidRDefault="004866F0" w:rsidP="000F4FA9">
            <w:pPr>
              <w:ind w:firstLineChars="100" w:firstLine="200"/>
              <w:contextualSpacing/>
              <w:jc w:val="center"/>
              <w:rPr>
                <w:rFonts w:eastAsia="Calibri"/>
              </w:rPr>
            </w:pPr>
            <w:r w:rsidRPr="004866F0">
              <w:rPr>
                <w:rFonts w:eastAsia="Calibri"/>
              </w:rPr>
              <w:t>108,06</w:t>
            </w:r>
          </w:p>
        </w:tc>
      </w:tr>
      <w:tr w:rsidR="004866F0" w:rsidRPr="004866F0" w:rsidTr="00176755">
        <w:trPr>
          <w:trHeight w:val="215"/>
        </w:trPr>
        <w:tc>
          <w:tcPr>
            <w:tcW w:w="3119"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Топливная составляющая</w:t>
            </w:r>
          </w:p>
        </w:tc>
        <w:tc>
          <w:tcPr>
            <w:tcW w:w="1417"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руб/Гкал</w:t>
            </w:r>
          </w:p>
        </w:tc>
        <w:tc>
          <w:tcPr>
            <w:tcW w:w="2127"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1 756,91</w:t>
            </w:r>
          </w:p>
        </w:tc>
        <w:tc>
          <w:tcPr>
            <w:tcW w:w="1702"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1 844,75</w:t>
            </w:r>
          </w:p>
        </w:tc>
        <w:tc>
          <w:tcPr>
            <w:tcW w:w="1464"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1 936,99</w:t>
            </w:r>
          </w:p>
        </w:tc>
        <w:tc>
          <w:tcPr>
            <w:tcW w:w="1659"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1 346,10</w:t>
            </w:r>
          </w:p>
        </w:tc>
        <w:tc>
          <w:tcPr>
            <w:tcW w:w="1568"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1 516,38</w:t>
            </w:r>
          </w:p>
        </w:tc>
        <w:tc>
          <w:tcPr>
            <w:tcW w:w="1762" w:type="dxa"/>
            <w:shd w:val="clear" w:color="auto" w:fill="auto"/>
          </w:tcPr>
          <w:p w:rsidR="004866F0" w:rsidRPr="004866F0" w:rsidRDefault="004866F0" w:rsidP="000F4FA9">
            <w:pPr>
              <w:ind w:firstLineChars="100" w:firstLine="200"/>
              <w:contextualSpacing/>
              <w:jc w:val="center"/>
              <w:rPr>
                <w:rFonts w:eastAsia="Calibri"/>
              </w:rPr>
            </w:pPr>
            <w:r w:rsidRPr="004866F0">
              <w:rPr>
                <w:rFonts w:eastAsia="Calibri"/>
              </w:rPr>
              <w:t>1 578,20</w:t>
            </w:r>
          </w:p>
        </w:tc>
      </w:tr>
    </w:tbl>
    <w:p w:rsidR="004866F0" w:rsidRPr="004866F0" w:rsidRDefault="004866F0" w:rsidP="000F4FA9">
      <w:pPr>
        <w:contextualSpacing/>
        <w:jc w:val="both"/>
        <w:rPr>
          <w:rFonts w:eastAsia="Calibri"/>
          <w:sz w:val="24"/>
          <w:szCs w:val="24"/>
          <w:lang w:eastAsia="en-US"/>
        </w:rPr>
        <w:sectPr w:rsidR="004866F0" w:rsidRPr="004866F0" w:rsidSect="00176755">
          <w:pgSz w:w="16838" w:h="11906" w:orient="landscape"/>
          <w:pgMar w:top="566" w:right="1702" w:bottom="1276" w:left="426" w:header="709" w:footer="709" w:gutter="0"/>
          <w:cols w:space="708"/>
          <w:docGrid w:linePitch="360"/>
        </w:sectPr>
      </w:pPr>
    </w:p>
    <w:p w:rsidR="004866F0" w:rsidRPr="004866F0" w:rsidRDefault="004866F0" w:rsidP="000F4FA9">
      <w:pPr>
        <w:tabs>
          <w:tab w:val="left" w:pos="709"/>
        </w:tabs>
        <w:contextualSpacing/>
        <w:jc w:val="both"/>
        <w:rPr>
          <w:rFonts w:eastAsia="Calibri"/>
          <w:sz w:val="24"/>
          <w:szCs w:val="24"/>
          <w:lang w:eastAsia="en-US"/>
        </w:rPr>
      </w:pPr>
      <w:r w:rsidRPr="004866F0">
        <w:rPr>
          <w:sz w:val="24"/>
          <w:szCs w:val="24"/>
          <w:lang w:eastAsia="ar-SA"/>
        </w:rPr>
        <w:lastRenderedPageBreak/>
        <w:tab/>
        <w:t>3.</w:t>
      </w:r>
      <w:r w:rsidRPr="004866F0">
        <w:rPr>
          <w:lang w:eastAsia="ar-SA"/>
        </w:rPr>
        <w:t xml:space="preserve"> </w:t>
      </w:r>
      <w:r w:rsidRPr="004866F0">
        <w:rPr>
          <w:rFonts w:eastAsia="Calibri"/>
          <w:sz w:val="24"/>
          <w:szCs w:val="24"/>
          <w:lang w:eastAsia="en-US"/>
        </w:rPr>
        <w:t>У ООО «НИЛА» отсутствует утвержденная в установленном порядке на период регулирования инвестиционная программа.</w:t>
      </w:r>
    </w:p>
    <w:p w:rsidR="004866F0" w:rsidRPr="004866F0" w:rsidRDefault="004866F0" w:rsidP="000F4FA9">
      <w:pPr>
        <w:ind w:firstLine="708"/>
        <w:contextualSpacing/>
        <w:jc w:val="both"/>
        <w:rPr>
          <w:rFonts w:eastAsia="Calibri"/>
          <w:sz w:val="24"/>
          <w:szCs w:val="24"/>
          <w:lang w:eastAsia="en-US"/>
        </w:rPr>
      </w:pPr>
      <w:r w:rsidRPr="004866F0">
        <w:rPr>
          <w:rFonts w:eastAsia="Calibri"/>
          <w:sz w:val="24"/>
          <w:szCs w:val="24"/>
          <w:lang w:eastAsia="en-US"/>
        </w:rPr>
        <w:t>4. Предлагаемое тарифное решение.</w:t>
      </w:r>
    </w:p>
    <w:p w:rsidR="004866F0" w:rsidRPr="004866F0" w:rsidRDefault="004866F0" w:rsidP="000F4FA9">
      <w:pPr>
        <w:contextualSpacing/>
        <w:rPr>
          <w:rFonts w:eastAsia="Calibri"/>
          <w:sz w:val="24"/>
          <w:szCs w:val="24"/>
          <w:lang w:eastAsia="en-US"/>
        </w:rPr>
      </w:pPr>
      <w:r w:rsidRPr="004866F0">
        <w:rPr>
          <w:rFonts w:eastAsia="Calibri"/>
          <w:sz w:val="24"/>
          <w:szCs w:val="24"/>
          <w:lang w:eastAsia="en-US"/>
        </w:rPr>
        <w:t>тарифы на тепловую энергию</w:t>
      </w:r>
    </w:p>
    <w:tbl>
      <w:tblPr>
        <w:tblW w:w="4902" w:type="pct"/>
        <w:tblInd w:w="108" w:type="dxa"/>
        <w:tblLayout w:type="fixed"/>
        <w:tblLook w:val="04A0" w:firstRow="1" w:lastRow="0" w:firstColumn="1" w:lastColumn="0" w:noHBand="0" w:noVBand="1"/>
      </w:tblPr>
      <w:tblGrid>
        <w:gridCol w:w="523"/>
        <w:gridCol w:w="1759"/>
        <w:gridCol w:w="2959"/>
        <w:gridCol w:w="968"/>
        <w:gridCol w:w="789"/>
        <w:gridCol w:w="789"/>
        <w:gridCol w:w="797"/>
        <w:gridCol w:w="845"/>
        <w:gridCol w:w="1345"/>
      </w:tblGrid>
      <w:tr w:rsidR="004866F0" w:rsidRPr="004866F0" w:rsidTr="001A67E3">
        <w:trPr>
          <w:trHeight w:val="540"/>
        </w:trPr>
        <w:tc>
          <w:tcPr>
            <w:tcW w:w="2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 п/п</w:t>
            </w:r>
          </w:p>
        </w:tc>
        <w:tc>
          <w:tcPr>
            <w:tcW w:w="8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Вид тарифа</w:t>
            </w:r>
          </w:p>
        </w:tc>
        <w:tc>
          <w:tcPr>
            <w:tcW w:w="1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Год с календарной разбивкой</w:t>
            </w:r>
          </w:p>
        </w:tc>
        <w:tc>
          <w:tcPr>
            <w:tcW w:w="44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Вода</w:t>
            </w:r>
          </w:p>
        </w:tc>
        <w:tc>
          <w:tcPr>
            <w:tcW w:w="1494" w:type="pct"/>
            <w:gridSpan w:val="4"/>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Отборный пар давлением</w:t>
            </w:r>
          </w:p>
        </w:tc>
        <w:tc>
          <w:tcPr>
            <w:tcW w:w="6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ind w:left="-126" w:right="-142"/>
              <w:contextualSpacing/>
              <w:jc w:val="center"/>
            </w:pPr>
            <w:r w:rsidRPr="004866F0">
              <w:t>Острый и редуцирован</w:t>
            </w:r>
            <w:r w:rsidR="001A67E3">
              <w:t>-</w:t>
            </w:r>
            <w:r w:rsidRPr="004866F0">
              <w:t>ный пар</w:t>
            </w:r>
          </w:p>
        </w:tc>
      </w:tr>
      <w:tr w:rsidR="004866F0" w:rsidRPr="004866F0" w:rsidTr="001A67E3">
        <w:trPr>
          <w:trHeight w:val="540"/>
        </w:trPr>
        <w:tc>
          <w:tcPr>
            <w:tcW w:w="243"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817"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1373"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449"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36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от 1,2 до 2,5 кг/см</w:t>
            </w:r>
            <w:r w:rsidRPr="004866F0">
              <w:rPr>
                <w:vertAlign w:val="superscript"/>
              </w:rPr>
              <w:t>2</w:t>
            </w:r>
          </w:p>
        </w:tc>
        <w:tc>
          <w:tcPr>
            <w:tcW w:w="36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от 2,5 до 7,0 кг/см</w:t>
            </w:r>
            <w:r w:rsidRPr="004866F0">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от 7,0 до 13,0 кг/см</w:t>
            </w:r>
            <w:r w:rsidRPr="004866F0">
              <w:rPr>
                <w:vertAlign w:val="superscript"/>
              </w:rPr>
              <w:t>2</w:t>
            </w:r>
          </w:p>
        </w:tc>
        <w:tc>
          <w:tcPr>
            <w:tcW w:w="39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свыше 13,0 кг/см</w:t>
            </w:r>
            <w:r w:rsidRPr="004866F0">
              <w:rPr>
                <w:vertAlign w:val="superscript"/>
              </w:rPr>
              <w:t>2</w:t>
            </w:r>
          </w:p>
        </w:tc>
        <w:tc>
          <w:tcPr>
            <w:tcW w:w="624"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r>
      <w:tr w:rsidR="004866F0" w:rsidRPr="004866F0" w:rsidTr="001A67E3">
        <w:trPr>
          <w:trHeight w:val="540"/>
        </w:trPr>
        <w:tc>
          <w:tcPr>
            <w:tcW w:w="243" w:type="pct"/>
            <w:tcBorders>
              <w:top w:val="nil"/>
              <w:left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1</w:t>
            </w:r>
          </w:p>
        </w:tc>
        <w:tc>
          <w:tcPr>
            <w:tcW w:w="4757" w:type="pct"/>
            <w:gridSpan w:val="8"/>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both"/>
              <w:rPr>
                <w:sz w:val="24"/>
                <w:szCs w:val="24"/>
              </w:rPr>
            </w:pPr>
            <w:r w:rsidRPr="004866F0">
              <w:rPr>
                <w:sz w:val="24"/>
                <w:szCs w:val="24"/>
              </w:rPr>
              <w:t>Для потребителей муниципальных образований «Винницкое сельское поселение», «Вознесенское городское поселение» Подпорожского муниципального района</w:t>
            </w:r>
            <w:r w:rsidRPr="004866F0" w:rsidDel="00A50D19">
              <w:rPr>
                <w:sz w:val="24"/>
                <w:szCs w:val="24"/>
              </w:rPr>
              <w:t xml:space="preserve"> </w:t>
            </w:r>
            <w:r w:rsidRPr="004866F0">
              <w:rPr>
                <w:sz w:val="24"/>
                <w:szCs w:val="24"/>
              </w:rPr>
              <w:t>Ленинградской области, в случае отсутствия дифференциации тарифов по схеме подключения</w:t>
            </w:r>
          </w:p>
        </w:tc>
      </w:tr>
      <w:tr w:rsidR="004866F0" w:rsidRPr="004866F0" w:rsidTr="001A67E3">
        <w:trPr>
          <w:trHeight w:val="305"/>
        </w:trPr>
        <w:tc>
          <w:tcPr>
            <w:tcW w:w="243"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17" w:type="pct"/>
            <w:vMerge w:val="restart"/>
            <w:tcBorders>
              <w:top w:val="nil"/>
              <w:left w:val="single" w:sz="4" w:space="0" w:color="auto"/>
              <w:right w:val="single" w:sz="4" w:space="0" w:color="auto"/>
            </w:tcBorders>
            <w:shd w:val="clear" w:color="auto" w:fill="auto"/>
            <w:vAlign w:val="center"/>
            <w:hideMark/>
          </w:tcPr>
          <w:p w:rsidR="004866F0" w:rsidRPr="004866F0" w:rsidRDefault="004866F0" w:rsidP="000F4FA9">
            <w:pPr>
              <w:contextualSpacing/>
            </w:pPr>
            <w:r w:rsidRPr="004866F0">
              <w:t>Одноставочный, руб./Гкал</w:t>
            </w:r>
          </w:p>
        </w:tc>
        <w:tc>
          <w:tcPr>
            <w:tcW w:w="1373"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42" w:right="-108"/>
              <w:contextualSpacing/>
              <w:jc w:val="center"/>
            </w:pPr>
            <w:r w:rsidRPr="004866F0">
              <w:t>с 01.01.2020 по 30.06.2020</w:t>
            </w:r>
          </w:p>
        </w:tc>
        <w:tc>
          <w:tcPr>
            <w:tcW w:w="44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42" w:right="-108"/>
              <w:contextualSpacing/>
              <w:jc w:val="center"/>
            </w:pPr>
            <w:r w:rsidRPr="004866F0">
              <w:t>3184,44</w:t>
            </w:r>
          </w:p>
        </w:tc>
        <w:tc>
          <w:tcPr>
            <w:tcW w:w="36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A67E3">
        <w:trPr>
          <w:trHeight w:val="64"/>
        </w:trPr>
        <w:tc>
          <w:tcPr>
            <w:tcW w:w="243"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17" w:type="pct"/>
            <w:vMerge/>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373"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42" w:right="-108"/>
              <w:contextualSpacing/>
              <w:jc w:val="center"/>
            </w:pPr>
            <w:r w:rsidRPr="004866F0">
              <w:t>с 01.07.2020 по 31.12.2020</w:t>
            </w:r>
          </w:p>
        </w:tc>
        <w:tc>
          <w:tcPr>
            <w:tcW w:w="44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42" w:right="-108"/>
              <w:contextualSpacing/>
              <w:jc w:val="center"/>
            </w:pPr>
            <w:r w:rsidRPr="004866F0">
              <w:t>3712,82</w:t>
            </w:r>
          </w:p>
        </w:tc>
        <w:tc>
          <w:tcPr>
            <w:tcW w:w="36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A67E3">
        <w:trPr>
          <w:trHeight w:val="185"/>
        </w:trPr>
        <w:tc>
          <w:tcPr>
            <w:tcW w:w="24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17" w:type="pct"/>
            <w:vMerge/>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73"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ind w:left="-142" w:right="-108"/>
              <w:contextualSpacing/>
              <w:jc w:val="center"/>
            </w:pPr>
            <w:r w:rsidRPr="004866F0">
              <w:t>с 01.01.2021 по 30.06.2021</w:t>
            </w:r>
          </w:p>
        </w:tc>
        <w:tc>
          <w:tcPr>
            <w:tcW w:w="449" w:type="pct"/>
            <w:tcBorders>
              <w:top w:val="nil"/>
              <w:left w:val="nil"/>
              <w:bottom w:val="single" w:sz="4" w:space="0" w:color="auto"/>
              <w:right w:val="single" w:sz="4" w:space="0" w:color="auto"/>
            </w:tcBorders>
            <w:shd w:val="clear" w:color="auto" w:fill="auto"/>
            <w:noWrap/>
          </w:tcPr>
          <w:p w:rsidR="004866F0" w:rsidRPr="004866F0" w:rsidRDefault="004866F0" w:rsidP="000F4FA9">
            <w:pPr>
              <w:ind w:left="-142" w:right="-108"/>
              <w:contextualSpacing/>
              <w:jc w:val="center"/>
            </w:pPr>
            <w:r w:rsidRPr="004866F0">
              <w:t>3610,12</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A67E3">
        <w:trPr>
          <w:trHeight w:val="217"/>
        </w:trPr>
        <w:tc>
          <w:tcPr>
            <w:tcW w:w="24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17" w:type="pct"/>
            <w:vMerge/>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73"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ind w:left="-142" w:right="-108"/>
              <w:contextualSpacing/>
              <w:jc w:val="center"/>
            </w:pPr>
            <w:r w:rsidRPr="004866F0">
              <w:t>с 01.07.2021 по 31.12.2021</w:t>
            </w:r>
          </w:p>
        </w:tc>
        <w:tc>
          <w:tcPr>
            <w:tcW w:w="449" w:type="pct"/>
            <w:tcBorders>
              <w:top w:val="nil"/>
              <w:left w:val="nil"/>
              <w:bottom w:val="single" w:sz="4" w:space="0" w:color="auto"/>
              <w:right w:val="single" w:sz="4" w:space="0" w:color="auto"/>
            </w:tcBorders>
            <w:shd w:val="clear" w:color="auto" w:fill="auto"/>
            <w:noWrap/>
          </w:tcPr>
          <w:p w:rsidR="004866F0" w:rsidRPr="004866F0" w:rsidRDefault="004866F0" w:rsidP="000F4FA9">
            <w:pPr>
              <w:ind w:left="-142" w:right="-108"/>
              <w:contextualSpacing/>
              <w:jc w:val="center"/>
            </w:pPr>
            <w:r w:rsidRPr="004866F0">
              <w:t>3610,12</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A67E3">
        <w:trPr>
          <w:trHeight w:val="121"/>
        </w:trPr>
        <w:tc>
          <w:tcPr>
            <w:tcW w:w="24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17"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73"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ind w:left="-142" w:right="-108"/>
              <w:contextualSpacing/>
              <w:jc w:val="center"/>
            </w:pPr>
            <w:r w:rsidRPr="004866F0">
              <w:t>с 01.01.2022 по 30.06.2022</w:t>
            </w:r>
          </w:p>
        </w:tc>
        <w:tc>
          <w:tcPr>
            <w:tcW w:w="44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42" w:right="-108"/>
              <w:contextualSpacing/>
              <w:jc w:val="center"/>
            </w:pPr>
            <w:r w:rsidRPr="004866F0">
              <w:t>3610,12</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A67E3">
        <w:trPr>
          <w:trHeight w:val="167"/>
        </w:trPr>
        <w:tc>
          <w:tcPr>
            <w:tcW w:w="243" w:type="pct"/>
            <w:tcBorders>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pPr>
          </w:p>
        </w:tc>
        <w:tc>
          <w:tcPr>
            <w:tcW w:w="817" w:type="pct"/>
            <w:tcBorders>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pPr>
          </w:p>
        </w:tc>
        <w:tc>
          <w:tcPr>
            <w:tcW w:w="1373"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ind w:left="-142" w:right="-108"/>
              <w:contextualSpacing/>
              <w:jc w:val="center"/>
            </w:pPr>
            <w:r w:rsidRPr="004866F0">
              <w:t>с 01.07.2022 по 31.12.2022</w:t>
            </w:r>
          </w:p>
        </w:tc>
        <w:tc>
          <w:tcPr>
            <w:tcW w:w="44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42" w:right="-108"/>
              <w:contextualSpacing/>
              <w:jc w:val="center"/>
            </w:pPr>
            <w:r w:rsidRPr="004866F0">
              <w:t>3901,16</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66"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7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9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62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bl>
    <w:p w:rsidR="004866F0" w:rsidRPr="004866F0" w:rsidRDefault="004866F0" w:rsidP="000F4FA9">
      <w:pPr>
        <w:suppressAutoHyphens/>
        <w:contextualSpacing/>
        <w:rPr>
          <w:sz w:val="24"/>
          <w:szCs w:val="24"/>
        </w:rPr>
      </w:pPr>
      <w:r w:rsidRPr="004866F0">
        <w:rPr>
          <w:sz w:val="24"/>
          <w:szCs w:val="24"/>
        </w:rPr>
        <w:t>на горячую воду: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2358"/>
        <w:gridCol w:w="2908"/>
        <w:gridCol w:w="2646"/>
        <w:gridCol w:w="2407"/>
      </w:tblGrid>
      <w:tr w:rsidR="004866F0" w:rsidRPr="004866F0" w:rsidTr="00176755">
        <w:trPr>
          <w:trHeight w:val="315"/>
        </w:trPr>
        <w:tc>
          <w:tcPr>
            <w:tcW w:w="305" w:type="pct"/>
            <w:vMerge w:val="restart"/>
            <w:shd w:val="clear" w:color="auto" w:fill="auto"/>
            <w:vAlign w:val="center"/>
            <w:hideMark/>
          </w:tcPr>
          <w:p w:rsidR="004866F0" w:rsidRPr="004866F0" w:rsidRDefault="004866F0" w:rsidP="000F4FA9">
            <w:pPr>
              <w:contextualSpacing/>
              <w:jc w:val="center"/>
            </w:pPr>
            <w:r w:rsidRPr="004866F0">
              <w:t>№ п/п</w:t>
            </w:r>
          </w:p>
        </w:tc>
        <w:tc>
          <w:tcPr>
            <w:tcW w:w="1073" w:type="pct"/>
            <w:vMerge w:val="restart"/>
            <w:shd w:val="clear" w:color="auto" w:fill="auto"/>
            <w:vAlign w:val="center"/>
            <w:hideMark/>
          </w:tcPr>
          <w:p w:rsidR="004866F0" w:rsidRPr="004866F0" w:rsidRDefault="004866F0" w:rsidP="000F4FA9">
            <w:pPr>
              <w:contextualSpacing/>
              <w:jc w:val="center"/>
            </w:pPr>
            <w:r w:rsidRPr="004866F0">
              <w:t>Вид системы теплоснабжения (горячего водоснабжения)</w:t>
            </w:r>
          </w:p>
        </w:tc>
        <w:tc>
          <w:tcPr>
            <w:tcW w:w="1323" w:type="pct"/>
            <w:vMerge w:val="restart"/>
            <w:shd w:val="clear" w:color="auto" w:fill="auto"/>
            <w:vAlign w:val="center"/>
            <w:hideMark/>
          </w:tcPr>
          <w:p w:rsidR="004866F0" w:rsidRPr="004866F0" w:rsidRDefault="004866F0" w:rsidP="000F4FA9">
            <w:pPr>
              <w:contextualSpacing/>
              <w:jc w:val="center"/>
            </w:pPr>
            <w:r w:rsidRPr="004866F0">
              <w:t>Год с календарной разбивкой</w:t>
            </w:r>
          </w:p>
        </w:tc>
        <w:tc>
          <w:tcPr>
            <w:tcW w:w="2299" w:type="pct"/>
            <w:gridSpan w:val="2"/>
            <w:shd w:val="clear" w:color="auto" w:fill="auto"/>
            <w:vAlign w:val="center"/>
            <w:hideMark/>
          </w:tcPr>
          <w:p w:rsidR="004866F0" w:rsidRPr="004866F0" w:rsidRDefault="004866F0" w:rsidP="000F4FA9">
            <w:pPr>
              <w:contextualSpacing/>
              <w:jc w:val="center"/>
            </w:pPr>
            <w:r w:rsidRPr="004866F0">
              <w:t>в том числе:</w:t>
            </w:r>
          </w:p>
        </w:tc>
      </w:tr>
      <w:tr w:rsidR="004866F0" w:rsidRPr="004866F0" w:rsidTr="00176755">
        <w:trPr>
          <w:trHeight w:val="488"/>
        </w:trPr>
        <w:tc>
          <w:tcPr>
            <w:tcW w:w="305" w:type="pct"/>
            <w:vMerge/>
            <w:vAlign w:val="center"/>
            <w:hideMark/>
          </w:tcPr>
          <w:p w:rsidR="004866F0" w:rsidRPr="004866F0" w:rsidRDefault="004866F0" w:rsidP="000F4FA9">
            <w:pPr>
              <w:contextualSpacing/>
              <w:jc w:val="center"/>
            </w:pPr>
          </w:p>
        </w:tc>
        <w:tc>
          <w:tcPr>
            <w:tcW w:w="1073" w:type="pct"/>
            <w:vMerge/>
            <w:vAlign w:val="center"/>
            <w:hideMark/>
          </w:tcPr>
          <w:p w:rsidR="004866F0" w:rsidRPr="004866F0" w:rsidRDefault="004866F0" w:rsidP="000F4FA9">
            <w:pPr>
              <w:contextualSpacing/>
              <w:jc w:val="center"/>
            </w:pPr>
          </w:p>
        </w:tc>
        <w:tc>
          <w:tcPr>
            <w:tcW w:w="1323" w:type="pct"/>
            <w:vMerge/>
            <w:vAlign w:val="center"/>
            <w:hideMark/>
          </w:tcPr>
          <w:p w:rsidR="004866F0" w:rsidRPr="004866F0" w:rsidRDefault="004866F0" w:rsidP="000F4FA9">
            <w:pPr>
              <w:contextualSpacing/>
              <w:jc w:val="center"/>
            </w:pPr>
          </w:p>
        </w:tc>
        <w:tc>
          <w:tcPr>
            <w:tcW w:w="1204" w:type="pct"/>
            <w:vMerge w:val="restart"/>
            <w:shd w:val="clear" w:color="auto" w:fill="auto"/>
            <w:vAlign w:val="center"/>
            <w:hideMark/>
          </w:tcPr>
          <w:p w:rsidR="004866F0" w:rsidRPr="004866F0" w:rsidRDefault="004866F0" w:rsidP="000F4FA9">
            <w:pPr>
              <w:contextualSpacing/>
              <w:jc w:val="center"/>
            </w:pPr>
            <w:r w:rsidRPr="004866F0">
              <w:t>Компонент на теплоноситель, руб./куб. м</w:t>
            </w:r>
          </w:p>
        </w:tc>
        <w:tc>
          <w:tcPr>
            <w:tcW w:w="1095" w:type="pct"/>
            <w:tcBorders>
              <w:bottom w:val="nil"/>
            </w:tcBorders>
            <w:shd w:val="clear" w:color="auto" w:fill="auto"/>
            <w:vAlign w:val="center"/>
            <w:hideMark/>
          </w:tcPr>
          <w:p w:rsidR="004866F0" w:rsidRPr="004866F0" w:rsidRDefault="004866F0" w:rsidP="000F4FA9">
            <w:pPr>
              <w:contextualSpacing/>
              <w:jc w:val="center"/>
            </w:pPr>
            <w:r w:rsidRPr="004866F0">
              <w:t>Компонент на тепловую энергию</w:t>
            </w:r>
          </w:p>
        </w:tc>
      </w:tr>
      <w:tr w:rsidR="004866F0" w:rsidRPr="004866F0" w:rsidTr="00176755">
        <w:trPr>
          <w:trHeight w:val="520"/>
        </w:trPr>
        <w:tc>
          <w:tcPr>
            <w:tcW w:w="305" w:type="pct"/>
            <w:vMerge/>
            <w:vAlign w:val="center"/>
            <w:hideMark/>
          </w:tcPr>
          <w:p w:rsidR="004866F0" w:rsidRPr="004866F0" w:rsidRDefault="004866F0" w:rsidP="000F4FA9">
            <w:pPr>
              <w:contextualSpacing/>
              <w:jc w:val="center"/>
            </w:pPr>
          </w:p>
        </w:tc>
        <w:tc>
          <w:tcPr>
            <w:tcW w:w="1073" w:type="pct"/>
            <w:vMerge/>
            <w:vAlign w:val="center"/>
            <w:hideMark/>
          </w:tcPr>
          <w:p w:rsidR="004866F0" w:rsidRPr="004866F0" w:rsidRDefault="004866F0" w:rsidP="000F4FA9">
            <w:pPr>
              <w:contextualSpacing/>
              <w:jc w:val="center"/>
            </w:pPr>
          </w:p>
        </w:tc>
        <w:tc>
          <w:tcPr>
            <w:tcW w:w="1323" w:type="pct"/>
            <w:vMerge/>
            <w:vAlign w:val="center"/>
            <w:hideMark/>
          </w:tcPr>
          <w:p w:rsidR="004866F0" w:rsidRPr="004866F0" w:rsidRDefault="004866F0" w:rsidP="000F4FA9">
            <w:pPr>
              <w:contextualSpacing/>
              <w:jc w:val="center"/>
            </w:pPr>
          </w:p>
        </w:tc>
        <w:tc>
          <w:tcPr>
            <w:tcW w:w="1204" w:type="pct"/>
            <w:vMerge/>
            <w:vAlign w:val="center"/>
            <w:hideMark/>
          </w:tcPr>
          <w:p w:rsidR="004866F0" w:rsidRPr="004866F0" w:rsidRDefault="004866F0" w:rsidP="000F4FA9">
            <w:pPr>
              <w:contextualSpacing/>
              <w:jc w:val="center"/>
            </w:pPr>
          </w:p>
        </w:tc>
        <w:tc>
          <w:tcPr>
            <w:tcW w:w="1095" w:type="pct"/>
            <w:tcBorders>
              <w:top w:val="nil"/>
            </w:tcBorders>
            <w:shd w:val="clear" w:color="auto" w:fill="auto"/>
            <w:vAlign w:val="center"/>
            <w:hideMark/>
          </w:tcPr>
          <w:p w:rsidR="004866F0" w:rsidRPr="004866F0" w:rsidRDefault="004866F0" w:rsidP="000F4FA9">
            <w:pPr>
              <w:contextualSpacing/>
              <w:jc w:val="center"/>
            </w:pPr>
            <w:r w:rsidRPr="004866F0">
              <w:t>Одноставочный, руб./Гкал</w:t>
            </w:r>
          </w:p>
        </w:tc>
      </w:tr>
      <w:tr w:rsidR="004866F0" w:rsidRPr="004866F0" w:rsidTr="00176755">
        <w:trPr>
          <w:trHeight w:val="545"/>
        </w:trPr>
        <w:tc>
          <w:tcPr>
            <w:tcW w:w="305" w:type="pct"/>
            <w:tcBorders>
              <w:bottom w:val="single" w:sz="4" w:space="0" w:color="auto"/>
            </w:tcBorders>
            <w:shd w:val="clear" w:color="auto" w:fill="auto"/>
            <w:noWrap/>
            <w:vAlign w:val="center"/>
            <w:hideMark/>
          </w:tcPr>
          <w:p w:rsidR="004866F0" w:rsidRPr="004866F0" w:rsidRDefault="004866F0" w:rsidP="000F4FA9">
            <w:pPr>
              <w:contextualSpacing/>
              <w:jc w:val="center"/>
            </w:pPr>
            <w:r w:rsidRPr="004866F0">
              <w:t>1</w:t>
            </w:r>
          </w:p>
        </w:tc>
        <w:tc>
          <w:tcPr>
            <w:tcW w:w="4695" w:type="pct"/>
            <w:gridSpan w:val="4"/>
            <w:shd w:val="clear" w:color="auto" w:fill="auto"/>
            <w:vAlign w:val="center"/>
            <w:hideMark/>
          </w:tcPr>
          <w:p w:rsidR="004866F0" w:rsidRPr="001A67E3" w:rsidRDefault="004866F0" w:rsidP="000F4FA9">
            <w:pPr>
              <w:contextualSpacing/>
              <w:jc w:val="both"/>
            </w:pPr>
            <w:r w:rsidRPr="001A67E3">
              <w:t>Для потребителей муниципального образования «Вознесенское городское поселение» Подпорожского муниципального района Ленинградской области, в случае отсутствия дифференциации тарифов по схеме подключения</w:t>
            </w:r>
          </w:p>
        </w:tc>
      </w:tr>
      <w:tr w:rsidR="004866F0" w:rsidRPr="004866F0" w:rsidTr="00176755">
        <w:trPr>
          <w:trHeight w:val="380"/>
        </w:trPr>
        <w:tc>
          <w:tcPr>
            <w:tcW w:w="305" w:type="pct"/>
            <w:vMerge w:val="restart"/>
            <w:tcBorders>
              <w:bottom w:val="nil"/>
            </w:tcBorders>
            <w:shd w:val="clear" w:color="auto" w:fill="auto"/>
            <w:noWrap/>
            <w:vAlign w:val="center"/>
            <w:hideMark/>
          </w:tcPr>
          <w:p w:rsidR="004866F0" w:rsidRPr="004866F0" w:rsidRDefault="004866F0" w:rsidP="000F4FA9">
            <w:pPr>
              <w:contextualSpacing/>
              <w:jc w:val="center"/>
            </w:pPr>
            <w:r w:rsidRPr="004866F0">
              <w:t>1.1</w:t>
            </w:r>
          </w:p>
        </w:tc>
        <w:tc>
          <w:tcPr>
            <w:tcW w:w="1073" w:type="pct"/>
            <w:vMerge w:val="restart"/>
            <w:tcBorders>
              <w:bottom w:val="nil"/>
            </w:tcBorders>
            <w:shd w:val="clear" w:color="auto" w:fill="auto"/>
            <w:vAlign w:val="center"/>
            <w:hideMark/>
          </w:tcPr>
          <w:p w:rsidR="004866F0" w:rsidRPr="004866F0" w:rsidRDefault="004866F0" w:rsidP="000F4FA9">
            <w:pPr>
              <w:contextualSpacing/>
              <w:jc w:val="center"/>
            </w:pPr>
            <w:r w:rsidRPr="004866F0">
              <w:t>Открытая система теплоснабжения (горячего водоснабжения)</w:t>
            </w:r>
          </w:p>
        </w:tc>
        <w:tc>
          <w:tcPr>
            <w:tcW w:w="1323" w:type="pct"/>
            <w:shd w:val="clear" w:color="auto" w:fill="auto"/>
            <w:vAlign w:val="center"/>
            <w:hideMark/>
          </w:tcPr>
          <w:p w:rsidR="004866F0" w:rsidRPr="004866F0" w:rsidRDefault="004866F0" w:rsidP="000F4FA9">
            <w:pPr>
              <w:ind w:left="-142" w:right="-108"/>
              <w:contextualSpacing/>
              <w:jc w:val="center"/>
            </w:pPr>
            <w:r w:rsidRPr="004866F0">
              <w:t>с 01.01.2020 по 30.06.2020</w:t>
            </w:r>
          </w:p>
        </w:tc>
        <w:tc>
          <w:tcPr>
            <w:tcW w:w="1204" w:type="pct"/>
            <w:shd w:val="clear" w:color="auto" w:fill="auto"/>
            <w:noWrap/>
            <w:vAlign w:val="center"/>
          </w:tcPr>
          <w:p w:rsidR="004866F0" w:rsidRPr="004866F0" w:rsidRDefault="004866F0" w:rsidP="000F4FA9">
            <w:pPr>
              <w:ind w:left="-142" w:right="-108"/>
              <w:contextualSpacing/>
              <w:jc w:val="center"/>
            </w:pPr>
            <w:r w:rsidRPr="004866F0">
              <w:t>48,73</w:t>
            </w:r>
          </w:p>
        </w:tc>
        <w:tc>
          <w:tcPr>
            <w:tcW w:w="1095" w:type="pct"/>
            <w:shd w:val="clear" w:color="auto" w:fill="auto"/>
            <w:noWrap/>
            <w:vAlign w:val="center"/>
          </w:tcPr>
          <w:p w:rsidR="004866F0" w:rsidRPr="004866F0" w:rsidRDefault="004866F0" w:rsidP="000F4FA9">
            <w:pPr>
              <w:ind w:left="-142" w:right="-108"/>
              <w:contextualSpacing/>
              <w:jc w:val="center"/>
            </w:pPr>
            <w:r w:rsidRPr="004866F0">
              <w:t>3184,44</w:t>
            </w:r>
          </w:p>
        </w:tc>
      </w:tr>
      <w:tr w:rsidR="004866F0" w:rsidRPr="004866F0" w:rsidTr="00176755">
        <w:trPr>
          <w:trHeight w:val="326"/>
        </w:trPr>
        <w:tc>
          <w:tcPr>
            <w:tcW w:w="305" w:type="pct"/>
            <w:vMerge/>
            <w:tcBorders>
              <w:top w:val="nil"/>
              <w:bottom w:val="nil"/>
            </w:tcBorders>
            <w:shd w:val="clear" w:color="auto" w:fill="auto"/>
            <w:noWrap/>
            <w:vAlign w:val="center"/>
            <w:hideMark/>
          </w:tcPr>
          <w:p w:rsidR="004866F0" w:rsidRPr="004866F0" w:rsidRDefault="004866F0" w:rsidP="000F4FA9">
            <w:pPr>
              <w:contextualSpacing/>
              <w:jc w:val="center"/>
            </w:pPr>
          </w:p>
        </w:tc>
        <w:tc>
          <w:tcPr>
            <w:tcW w:w="1073" w:type="pct"/>
            <w:vMerge/>
            <w:tcBorders>
              <w:top w:val="nil"/>
              <w:bottom w:val="nil"/>
            </w:tcBorders>
            <w:shd w:val="clear" w:color="auto" w:fill="auto"/>
            <w:vAlign w:val="center"/>
          </w:tcPr>
          <w:p w:rsidR="004866F0" w:rsidRPr="004866F0" w:rsidRDefault="004866F0" w:rsidP="000F4FA9">
            <w:pPr>
              <w:contextualSpacing/>
              <w:jc w:val="center"/>
            </w:pPr>
          </w:p>
        </w:tc>
        <w:tc>
          <w:tcPr>
            <w:tcW w:w="1323" w:type="pct"/>
            <w:shd w:val="clear" w:color="auto" w:fill="auto"/>
            <w:vAlign w:val="center"/>
          </w:tcPr>
          <w:p w:rsidR="004866F0" w:rsidRPr="004866F0" w:rsidRDefault="004866F0" w:rsidP="000F4FA9">
            <w:pPr>
              <w:ind w:left="-142" w:right="-108"/>
              <w:contextualSpacing/>
              <w:jc w:val="center"/>
            </w:pPr>
            <w:r w:rsidRPr="004866F0">
              <w:t>с 01.07.2020 по 31.12.2020</w:t>
            </w:r>
          </w:p>
        </w:tc>
        <w:tc>
          <w:tcPr>
            <w:tcW w:w="1204" w:type="pct"/>
            <w:shd w:val="clear" w:color="auto" w:fill="auto"/>
            <w:noWrap/>
            <w:vAlign w:val="center"/>
          </w:tcPr>
          <w:p w:rsidR="004866F0" w:rsidRPr="004866F0" w:rsidRDefault="004866F0" w:rsidP="000F4FA9">
            <w:pPr>
              <w:ind w:left="-142" w:right="-108"/>
              <w:contextualSpacing/>
              <w:jc w:val="center"/>
            </w:pPr>
            <w:r w:rsidRPr="004866F0">
              <w:t>50,19</w:t>
            </w:r>
          </w:p>
        </w:tc>
        <w:tc>
          <w:tcPr>
            <w:tcW w:w="1095" w:type="pct"/>
            <w:shd w:val="clear" w:color="auto" w:fill="auto"/>
            <w:noWrap/>
            <w:vAlign w:val="center"/>
          </w:tcPr>
          <w:p w:rsidR="004866F0" w:rsidRPr="004866F0" w:rsidRDefault="004866F0" w:rsidP="000F4FA9">
            <w:pPr>
              <w:ind w:left="-142" w:right="-108"/>
              <w:contextualSpacing/>
              <w:jc w:val="center"/>
            </w:pPr>
            <w:r w:rsidRPr="004866F0">
              <w:t>3712,82</w:t>
            </w:r>
          </w:p>
        </w:tc>
      </w:tr>
      <w:tr w:rsidR="004866F0" w:rsidRPr="004866F0" w:rsidTr="00176755">
        <w:trPr>
          <w:trHeight w:val="379"/>
        </w:trPr>
        <w:tc>
          <w:tcPr>
            <w:tcW w:w="305" w:type="pct"/>
            <w:tcBorders>
              <w:top w:val="nil"/>
              <w:bottom w:val="nil"/>
            </w:tcBorders>
            <w:shd w:val="clear" w:color="auto" w:fill="auto"/>
            <w:noWrap/>
            <w:vAlign w:val="center"/>
          </w:tcPr>
          <w:p w:rsidR="004866F0" w:rsidRPr="004866F0" w:rsidRDefault="004866F0" w:rsidP="000F4FA9">
            <w:pPr>
              <w:contextualSpacing/>
              <w:jc w:val="center"/>
            </w:pPr>
          </w:p>
        </w:tc>
        <w:tc>
          <w:tcPr>
            <w:tcW w:w="1073" w:type="pct"/>
            <w:tcBorders>
              <w:top w:val="nil"/>
              <w:bottom w:val="nil"/>
            </w:tcBorders>
            <w:shd w:val="clear" w:color="auto" w:fill="auto"/>
            <w:vAlign w:val="center"/>
          </w:tcPr>
          <w:p w:rsidR="004866F0" w:rsidRPr="004866F0" w:rsidRDefault="004866F0" w:rsidP="000F4FA9">
            <w:pPr>
              <w:contextualSpacing/>
              <w:jc w:val="center"/>
            </w:pPr>
          </w:p>
        </w:tc>
        <w:tc>
          <w:tcPr>
            <w:tcW w:w="1323" w:type="pct"/>
            <w:shd w:val="clear" w:color="auto" w:fill="auto"/>
            <w:vAlign w:val="center"/>
          </w:tcPr>
          <w:p w:rsidR="004866F0" w:rsidRPr="004866F0" w:rsidRDefault="004866F0" w:rsidP="000F4FA9">
            <w:pPr>
              <w:ind w:left="-142" w:right="-108"/>
              <w:contextualSpacing/>
              <w:jc w:val="center"/>
            </w:pPr>
            <w:r w:rsidRPr="004866F0">
              <w:t>с 01.01.2021 по 30.06.2021</w:t>
            </w:r>
          </w:p>
        </w:tc>
        <w:tc>
          <w:tcPr>
            <w:tcW w:w="1204" w:type="pct"/>
            <w:shd w:val="clear" w:color="auto" w:fill="auto"/>
            <w:noWrap/>
            <w:vAlign w:val="center"/>
          </w:tcPr>
          <w:p w:rsidR="004866F0" w:rsidRPr="004866F0" w:rsidRDefault="004866F0" w:rsidP="000F4FA9">
            <w:pPr>
              <w:ind w:left="-142" w:right="-108"/>
              <w:contextualSpacing/>
              <w:jc w:val="center"/>
            </w:pPr>
            <w:r w:rsidRPr="004866F0">
              <w:t>50,19</w:t>
            </w:r>
          </w:p>
        </w:tc>
        <w:tc>
          <w:tcPr>
            <w:tcW w:w="1095" w:type="pct"/>
            <w:shd w:val="clear" w:color="auto" w:fill="auto"/>
            <w:noWrap/>
          </w:tcPr>
          <w:p w:rsidR="004866F0" w:rsidRPr="004866F0" w:rsidRDefault="004866F0" w:rsidP="000F4FA9">
            <w:pPr>
              <w:ind w:left="-142" w:right="-108"/>
              <w:contextualSpacing/>
              <w:jc w:val="center"/>
            </w:pPr>
            <w:r w:rsidRPr="004866F0">
              <w:t>3610,12</w:t>
            </w:r>
          </w:p>
        </w:tc>
      </w:tr>
      <w:tr w:rsidR="004866F0" w:rsidRPr="004866F0" w:rsidTr="00176755">
        <w:trPr>
          <w:trHeight w:val="412"/>
        </w:trPr>
        <w:tc>
          <w:tcPr>
            <w:tcW w:w="305" w:type="pct"/>
            <w:tcBorders>
              <w:top w:val="nil"/>
              <w:bottom w:val="nil"/>
            </w:tcBorders>
            <w:shd w:val="clear" w:color="auto" w:fill="auto"/>
            <w:noWrap/>
            <w:vAlign w:val="center"/>
          </w:tcPr>
          <w:p w:rsidR="004866F0" w:rsidRPr="004866F0" w:rsidRDefault="004866F0" w:rsidP="000F4FA9">
            <w:pPr>
              <w:contextualSpacing/>
              <w:jc w:val="center"/>
            </w:pPr>
          </w:p>
        </w:tc>
        <w:tc>
          <w:tcPr>
            <w:tcW w:w="1073" w:type="pct"/>
            <w:tcBorders>
              <w:top w:val="nil"/>
              <w:bottom w:val="nil"/>
            </w:tcBorders>
            <w:shd w:val="clear" w:color="auto" w:fill="auto"/>
            <w:vAlign w:val="center"/>
          </w:tcPr>
          <w:p w:rsidR="004866F0" w:rsidRPr="004866F0" w:rsidRDefault="004866F0" w:rsidP="000F4FA9">
            <w:pPr>
              <w:contextualSpacing/>
              <w:jc w:val="center"/>
            </w:pPr>
          </w:p>
        </w:tc>
        <w:tc>
          <w:tcPr>
            <w:tcW w:w="1323" w:type="pct"/>
            <w:shd w:val="clear" w:color="auto" w:fill="auto"/>
            <w:vAlign w:val="center"/>
          </w:tcPr>
          <w:p w:rsidR="004866F0" w:rsidRPr="004866F0" w:rsidRDefault="004866F0" w:rsidP="000F4FA9">
            <w:pPr>
              <w:ind w:left="-142" w:right="-108"/>
              <w:contextualSpacing/>
              <w:jc w:val="center"/>
            </w:pPr>
            <w:r w:rsidRPr="004866F0">
              <w:t>с 01.07.2021 по 31.12.2021</w:t>
            </w:r>
          </w:p>
        </w:tc>
        <w:tc>
          <w:tcPr>
            <w:tcW w:w="1204" w:type="pct"/>
            <w:shd w:val="clear" w:color="auto" w:fill="auto"/>
            <w:noWrap/>
            <w:vAlign w:val="center"/>
          </w:tcPr>
          <w:p w:rsidR="004866F0" w:rsidRPr="004866F0" w:rsidRDefault="004866F0" w:rsidP="000F4FA9">
            <w:pPr>
              <w:ind w:left="-142" w:right="-108"/>
              <w:contextualSpacing/>
              <w:jc w:val="center"/>
            </w:pPr>
            <w:r w:rsidRPr="004866F0">
              <w:t>51,70</w:t>
            </w:r>
          </w:p>
        </w:tc>
        <w:tc>
          <w:tcPr>
            <w:tcW w:w="1095" w:type="pct"/>
            <w:shd w:val="clear" w:color="auto" w:fill="auto"/>
            <w:noWrap/>
          </w:tcPr>
          <w:p w:rsidR="004866F0" w:rsidRPr="004866F0" w:rsidRDefault="004866F0" w:rsidP="000F4FA9">
            <w:pPr>
              <w:ind w:left="-142" w:right="-108"/>
              <w:contextualSpacing/>
              <w:jc w:val="center"/>
            </w:pPr>
            <w:r w:rsidRPr="004866F0">
              <w:t>3610,12</w:t>
            </w:r>
          </w:p>
        </w:tc>
      </w:tr>
      <w:tr w:rsidR="004866F0" w:rsidRPr="004866F0" w:rsidTr="00176755">
        <w:trPr>
          <w:trHeight w:val="419"/>
        </w:trPr>
        <w:tc>
          <w:tcPr>
            <w:tcW w:w="305" w:type="pct"/>
            <w:tcBorders>
              <w:top w:val="nil"/>
              <w:bottom w:val="nil"/>
            </w:tcBorders>
            <w:shd w:val="clear" w:color="auto" w:fill="auto"/>
            <w:noWrap/>
            <w:vAlign w:val="center"/>
          </w:tcPr>
          <w:p w:rsidR="004866F0" w:rsidRPr="004866F0" w:rsidRDefault="004866F0" w:rsidP="000F4FA9">
            <w:pPr>
              <w:contextualSpacing/>
              <w:jc w:val="center"/>
            </w:pPr>
          </w:p>
        </w:tc>
        <w:tc>
          <w:tcPr>
            <w:tcW w:w="1073" w:type="pct"/>
            <w:tcBorders>
              <w:top w:val="nil"/>
              <w:bottom w:val="nil"/>
            </w:tcBorders>
            <w:shd w:val="clear" w:color="auto" w:fill="auto"/>
            <w:vAlign w:val="center"/>
          </w:tcPr>
          <w:p w:rsidR="004866F0" w:rsidRPr="004866F0" w:rsidRDefault="004866F0" w:rsidP="000F4FA9">
            <w:pPr>
              <w:contextualSpacing/>
              <w:jc w:val="center"/>
            </w:pPr>
          </w:p>
        </w:tc>
        <w:tc>
          <w:tcPr>
            <w:tcW w:w="1323" w:type="pct"/>
            <w:shd w:val="clear" w:color="auto" w:fill="auto"/>
            <w:vAlign w:val="center"/>
          </w:tcPr>
          <w:p w:rsidR="004866F0" w:rsidRPr="004866F0" w:rsidRDefault="004866F0" w:rsidP="000F4FA9">
            <w:pPr>
              <w:ind w:left="-142" w:right="-108"/>
              <w:contextualSpacing/>
              <w:jc w:val="center"/>
            </w:pPr>
            <w:r w:rsidRPr="004866F0">
              <w:t>с 01.01.2022 по 30.06.2022</w:t>
            </w:r>
          </w:p>
        </w:tc>
        <w:tc>
          <w:tcPr>
            <w:tcW w:w="1204" w:type="pct"/>
            <w:shd w:val="clear" w:color="auto" w:fill="auto"/>
            <w:noWrap/>
            <w:vAlign w:val="center"/>
          </w:tcPr>
          <w:p w:rsidR="004866F0" w:rsidRPr="004866F0" w:rsidRDefault="004866F0" w:rsidP="000F4FA9">
            <w:pPr>
              <w:ind w:left="-142" w:right="-108"/>
              <w:contextualSpacing/>
              <w:jc w:val="center"/>
            </w:pPr>
            <w:r w:rsidRPr="004866F0">
              <w:t>51,70</w:t>
            </w:r>
          </w:p>
        </w:tc>
        <w:tc>
          <w:tcPr>
            <w:tcW w:w="1095" w:type="pct"/>
            <w:shd w:val="clear" w:color="auto" w:fill="auto"/>
            <w:noWrap/>
            <w:vAlign w:val="center"/>
          </w:tcPr>
          <w:p w:rsidR="004866F0" w:rsidRPr="004866F0" w:rsidRDefault="004866F0" w:rsidP="000F4FA9">
            <w:pPr>
              <w:ind w:left="-142" w:right="-108"/>
              <w:contextualSpacing/>
              <w:jc w:val="center"/>
            </w:pPr>
            <w:r w:rsidRPr="004866F0">
              <w:t>3610,12</w:t>
            </w:r>
          </w:p>
        </w:tc>
      </w:tr>
      <w:tr w:rsidR="004866F0" w:rsidRPr="004866F0" w:rsidTr="00176755">
        <w:trPr>
          <w:trHeight w:val="417"/>
        </w:trPr>
        <w:tc>
          <w:tcPr>
            <w:tcW w:w="305" w:type="pct"/>
            <w:tcBorders>
              <w:top w:val="nil"/>
              <w:bottom w:val="single" w:sz="4" w:space="0" w:color="auto"/>
            </w:tcBorders>
            <w:shd w:val="clear" w:color="auto" w:fill="auto"/>
            <w:noWrap/>
            <w:vAlign w:val="center"/>
          </w:tcPr>
          <w:p w:rsidR="004866F0" w:rsidRPr="004866F0" w:rsidRDefault="004866F0" w:rsidP="000F4FA9">
            <w:pPr>
              <w:contextualSpacing/>
              <w:jc w:val="center"/>
            </w:pPr>
          </w:p>
        </w:tc>
        <w:tc>
          <w:tcPr>
            <w:tcW w:w="1073" w:type="pct"/>
            <w:tcBorders>
              <w:top w:val="nil"/>
              <w:bottom w:val="single" w:sz="4" w:space="0" w:color="auto"/>
            </w:tcBorders>
            <w:shd w:val="clear" w:color="auto" w:fill="auto"/>
            <w:vAlign w:val="center"/>
          </w:tcPr>
          <w:p w:rsidR="004866F0" w:rsidRPr="004866F0" w:rsidRDefault="004866F0" w:rsidP="000F4FA9">
            <w:pPr>
              <w:contextualSpacing/>
              <w:jc w:val="center"/>
            </w:pPr>
          </w:p>
        </w:tc>
        <w:tc>
          <w:tcPr>
            <w:tcW w:w="1323" w:type="pct"/>
            <w:shd w:val="clear" w:color="auto" w:fill="auto"/>
            <w:vAlign w:val="center"/>
          </w:tcPr>
          <w:p w:rsidR="004866F0" w:rsidRPr="004866F0" w:rsidRDefault="004866F0" w:rsidP="000F4FA9">
            <w:pPr>
              <w:contextualSpacing/>
              <w:jc w:val="center"/>
            </w:pPr>
            <w:r w:rsidRPr="004866F0">
              <w:t>с 01.07.2021 по 31.12.2021</w:t>
            </w:r>
          </w:p>
        </w:tc>
        <w:tc>
          <w:tcPr>
            <w:tcW w:w="1204" w:type="pct"/>
            <w:shd w:val="clear" w:color="auto" w:fill="auto"/>
            <w:noWrap/>
            <w:vAlign w:val="center"/>
          </w:tcPr>
          <w:p w:rsidR="004866F0" w:rsidRPr="004866F0" w:rsidRDefault="004866F0" w:rsidP="000F4FA9">
            <w:pPr>
              <w:ind w:left="-142" w:right="-108"/>
              <w:contextualSpacing/>
              <w:jc w:val="center"/>
            </w:pPr>
            <w:r w:rsidRPr="004866F0">
              <w:t>53,25</w:t>
            </w:r>
          </w:p>
        </w:tc>
        <w:tc>
          <w:tcPr>
            <w:tcW w:w="1095" w:type="pct"/>
            <w:shd w:val="clear" w:color="auto" w:fill="auto"/>
            <w:noWrap/>
            <w:vAlign w:val="center"/>
          </w:tcPr>
          <w:p w:rsidR="004866F0" w:rsidRPr="004866F0" w:rsidRDefault="004866F0" w:rsidP="000F4FA9">
            <w:pPr>
              <w:ind w:left="-142" w:right="-108"/>
              <w:contextualSpacing/>
              <w:jc w:val="center"/>
            </w:pPr>
            <w:r w:rsidRPr="004866F0">
              <w:t>3901,16</w:t>
            </w:r>
          </w:p>
        </w:tc>
      </w:tr>
    </w:tbl>
    <w:p w:rsidR="004866F0" w:rsidRPr="004866F0" w:rsidRDefault="004866F0" w:rsidP="000F4FA9">
      <w:pPr>
        <w:widowControl w:val="0"/>
        <w:autoSpaceDE w:val="0"/>
        <w:autoSpaceDN w:val="0"/>
        <w:adjustRightInd w:val="0"/>
        <w:contextualSpacing/>
        <w:jc w:val="center"/>
        <w:rPr>
          <w:rFonts w:eastAsia="Calibri"/>
          <w:sz w:val="24"/>
          <w:szCs w:val="24"/>
          <w:lang w:eastAsia="en-US"/>
        </w:rPr>
      </w:pPr>
      <w:r w:rsidRPr="004866F0">
        <w:rPr>
          <w:rFonts w:eastAsia="Calibri"/>
          <w:sz w:val="24"/>
          <w:szCs w:val="24"/>
          <w:lang w:eastAsia="en-US"/>
        </w:rPr>
        <w:t>Долгосрочные параметры регулирования деятельности ООО «Нила» на территории Ленинградской области на долгосрочный период регулирования 2020-2022 годов для формирования тарифов с использованием метода индексации установленных</w:t>
      </w:r>
      <w:r w:rsidRPr="004866F0">
        <w:rPr>
          <w:rFonts w:eastAsia="Calibri"/>
          <w:b/>
          <w:sz w:val="24"/>
          <w:szCs w:val="24"/>
          <w:lang w:eastAsia="en-US"/>
        </w:rPr>
        <w:t xml:space="preserve"> </w:t>
      </w:r>
      <w:r w:rsidRPr="004866F0">
        <w:rPr>
          <w:rFonts w:eastAsia="Calibri"/>
          <w:sz w:val="24"/>
          <w:szCs w:val="24"/>
          <w:lang w:eastAsia="en-US"/>
        </w:rPr>
        <w:t>тарифов</w:t>
      </w:r>
    </w:p>
    <w:tbl>
      <w:tblPr>
        <w:tblW w:w="4824" w:type="pct"/>
        <w:tblInd w:w="108" w:type="dxa"/>
        <w:tblLook w:val="04A0" w:firstRow="1" w:lastRow="0" w:firstColumn="1" w:lastColumn="0" w:noHBand="0" w:noVBand="1"/>
      </w:tblPr>
      <w:tblGrid>
        <w:gridCol w:w="925"/>
        <w:gridCol w:w="3225"/>
        <w:gridCol w:w="1073"/>
        <w:gridCol w:w="2767"/>
        <w:gridCol w:w="2612"/>
      </w:tblGrid>
      <w:tr w:rsidR="004866F0" w:rsidRPr="004866F0" w:rsidTr="00176755">
        <w:trPr>
          <w:trHeight w:val="20"/>
        </w:trPr>
        <w:tc>
          <w:tcPr>
            <w:tcW w:w="436" w:type="pct"/>
            <w:vMerge w:val="restart"/>
            <w:tcBorders>
              <w:top w:val="single" w:sz="4" w:space="0" w:color="auto"/>
              <w:left w:val="single" w:sz="4" w:space="0" w:color="auto"/>
              <w:bottom w:val="nil"/>
              <w:right w:val="single" w:sz="4" w:space="0" w:color="auto"/>
            </w:tcBorders>
            <w:vAlign w:val="center"/>
          </w:tcPr>
          <w:p w:rsidR="004866F0" w:rsidRPr="004866F0" w:rsidRDefault="004866F0" w:rsidP="000F4FA9">
            <w:pPr>
              <w:contextualSpacing/>
              <w:jc w:val="center"/>
              <w:rPr>
                <w:sz w:val="19"/>
                <w:szCs w:val="19"/>
              </w:rPr>
            </w:pPr>
            <w:r w:rsidRPr="004866F0">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9"/>
                <w:szCs w:val="19"/>
              </w:rPr>
            </w:pPr>
            <w:r w:rsidRPr="004866F0">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9"/>
                <w:szCs w:val="19"/>
              </w:rPr>
            </w:pPr>
            <w:r w:rsidRPr="004866F0">
              <w:rPr>
                <w:sz w:val="19"/>
                <w:szCs w:val="19"/>
              </w:rPr>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9"/>
                <w:szCs w:val="19"/>
              </w:rPr>
            </w:pPr>
            <w:r w:rsidRPr="004866F0">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9"/>
                <w:szCs w:val="19"/>
              </w:rPr>
            </w:pPr>
            <w:r w:rsidRPr="004866F0">
              <w:rPr>
                <w:sz w:val="19"/>
                <w:szCs w:val="19"/>
              </w:rPr>
              <w:t>Индекс эффективности операционных расходов</w:t>
            </w:r>
          </w:p>
        </w:tc>
      </w:tr>
      <w:tr w:rsidR="004866F0" w:rsidRPr="004866F0" w:rsidTr="00176755">
        <w:trPr>
          <w:trHeight w:val="20"/>
        </w:trPr>
        <w:tc>
          <w:tcPr>
            <w:tcW w:w="436" w:type="pct"/>
            <w:vMerge/>
            <w:tcBorders>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sz w:val="19"/>
                <w:szCs w:val="19"/>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sz w:val="19"/>
                <w:szCs w:val="19"/>
              </w:rPr>
            </w:pPr>
          </w:p>
        </w:tc>
        <w:tc>
          <w:tcPr>
            <w:tcW w:w="1305"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тыс. руб.</w:t>
            </w:r>
          </w:p>
        </w:tc>
        <w:tc>
          <w:tcPr>
            <w:tcW w:w="123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w:t>
            </w:r>
          </w:p>
        </w:tc>
      </w:tr>
      <w:tr w:rsidR="004866F0" w:rsidRPr="004866F0" w:rsidTr="00176755">
        <w:trPr>
          <w:trHeight w:val="20"/>
        </w:trPr>
        <w:tc>
          <w:tcPr>
            <w:tcW w:w="436" w:type="pct"/>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sz w:val="19"/>
                <w:szCs w:val="19"/>
              </w:rPr>
            </w:pPr>
            <w:r w:rsidRPr="004866F0">
              <w:rPr>
                <w:sz w:val="19"/>
                <w:szCs w:val="19"/>
              </w:rPr>
              <w:t>1</w:t>
            </w:r>
          </w:p>
        </w:tc>
        <w:tc>
          <w:tcPr>
            <w:tcW w:w="4564" w:type="pct"/>
            <w:gridSpan w:val="4"/>
            <w:tcBorders>
              <w:top w:val="nil"/>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jc w:val="both"/>
              <w:rPr>
                <w:sz w:val="19"/>
                <w:szCs w:val="19"/>
              </w:rPr>
            </w:pPr>
            <w:r w:rsidRPr="004866F0">
              <w:t>Муниципальные образования «Винницкое сельское поселение», «Вознесенское городское поселение» Подпорожского муниципального района</w:t>
            </w:r>
            <w:r w:rsidRPr="004866F0" w:rsidDel="00A50D19">
              <w:t xml:space="preserve"> </w:t>
            </w:r>
            <w:r w:rsidRPr="004866F0">
              <w:t>Ленинградской области</w:t>
            </w:r>
          </w:p>
        </w:tc>
      </w:tr>
      <w:tr w:rsidR="004866F0" w:rsidRPr="004866F0" w:rsidTr="00176755">
        <w:trPr>
          <w:trHeight w:val="233"/>
        </w:trPr>
        <w:tc>
          <w:tcPr>
            <w:tcW w:w="436" w:type="pct"/>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i/>
                <w:sz w:val="19"/>
                <w:szCs w:val="19"/>
              </w:rPr>
            </w:pPr>
            <w:r w:rsidRPr="004866F0">
              <w:rPr>
                <w:i/>
                <w:sz w:val="19"/>
                <w:szCs w:val="19"/>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jc w:val="center"/>
              <w:rPr>
                <w:i/>
                <w:sz w:val="19"/>
                <w:szCs w:val="19"/>
              </w:rPr>
            </w:pPr>
            <w:r w:rsidRPr="004866F0">
              <w:rPr>
                <w:i/>
                <w:sz w:val="19"/>
                <w:szCs w:val="19"/>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jc w:val="center"/>
              <w:rPr>
                <w:i/>
                <w:sz w:val="19"/>
                <w:szCs w:val="19"/>
              </w:rPr>
            </w:pPr>
            <w:r w:rsidRPr="004866F0">
              <w:rPr>
                <w:i/>
                <w:sz w:val="19"/>
                <w:szCs w:val="19"/>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jc w:val="center"/>
              <w:rPr>
                <w:i/>
                <w:sz w:val="19"/>
                <w:szCs w:val="19"/>
              </w:rPr>
            </w:pPr>
            <w:r w:rsidRPr="004866F0">
              <w:rPr>
                <w:i/>
                <w:sz w:val="19"/>
                <w:szCs w:val="19"/>
              </w:rPr>
              <w:t>4</w:t>
            </w:r>
          </w:p>
        </w:tc>
        <w:tc>
          <w:tcPr>
            <w:tcW w:w="1232" w:type="pct"/>
            <w:tcBorders>
              <w:top w:val="nil"/>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jc w:val="center"/>
              <w:rPr>
                <w:i/>
                <w:sz w:val="19"/>
                <w:szCs w:val="19"/>
              </w:rPr>
            </w:pPr>
            <w:r w:rsidRPr="004866F0">
              <w:rPr>
                <w:i/>
                <w:sz w:val="19"/>
                <w:szCs w:val="19"/>
              </w:rPr>
              <w:t>5</w:t>
            </w:r>
          </w:p>
        </w:tc>
      </w:tr>
      <w:tr w:rsidR="004866F0" w:rsidRPr="004866F0" w:rsidTr="00176755">
        <w:trPr>
          <w:trHeight w:val="20"/>
        </w:trPr>
        <w:tc>
          <w:tcPr>
            <w:tcW w:w="436" w:type="pct"/>
            <w:vMerge w:val="restart"/>
            <w:tcBorders>
              <w:top w:val="single" w:sz="4" w:space="0" w:color="auto"/>
              <w:left w:val="single" w:sz="4" w:space="0" w:color="auto"/>
              <w:right w:val="single" w:sz="4" w:space="0" w:color="auto"/>
            </w:tcBorders>
            <w:vAlign w:val="center"/>
          </w:tcPr>
          <w:p w:rsidR="004866F0" w:rsidRPr="004866F0" w:rsidRDefault="004866F0" w:rsidP="000F4FA9">
            <w:pPr>
              <w:contextualSpacing/>
              <w:jc w:val="center"/>
              <w:rPr>
                <w:sz w:val="19"/>
                <w:szCs w:val="19"/>
              </w:rPr>
            </w:pPr>
            <w:r w:rsidRPr="004866F0">
              <w:rPr>
                <w:sz w:val="19"/>
                <w:szCs w:val="19"/>
              </w:rPr>
              <w:t>1.1</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9"/>
                <w:szCs w:val="19"/>
              </w:rPr>
            </w:pPr>
            <w:r w:rsidRPr="004866F0">
              <w:rPr>
                <w:sz w:val="19"/>
                <w:szCs w:val="19"/>
              </w:rPr>
              <w:t>Реализация тепловой энергии (мощности), теплоносителя</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2020</w:t>
            </w:r>
          </w:p>
        </w:tc>
        <w:tc>
          <w:tcPr>
            <w:tcW w:w="1305" w:type="pct"/>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ind w:left="-142" w:right="-108"/>
              <w:contextualSpacing/>
              <w:jc w:val="center"/>
            </w:pPr>
            <w:r w:rsidRPr="004866F0">
              <w:t>16 387,51</w:t>
            </w:r>
          </w:p>
        </w:tc>
        <w:tc>
          <w:tcPr>
            <w:tcW w:w="1232" w:type="pct"/>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ind w:left="-142" w:right="-108"/>
              <w:contextualSpacing/>
              <w:jc w:val="center"/>
            </w:pPr>
            <w:r w:rsidRPr="004866F0">
              <w:t>1,0</w:t>
            </w:r>
          </w:p>
        </w:tc>
      </w:tr>
      <w:tr w:rsidR="004866F0" w:rsidRPr="004866F0" w:rsidTr="00176755">
        <w:trPr>
          <w:trHeight w:val="20"/>
        </w:trPr>
        <w:tc>
          <w:tcPr>
            <w:tcW w:w="436" w:type="pct"/>
            <w:vMerge/>
            <w:tcBorders>
              <w:left w:val="single" w:sz="4" w:space="0" w:color="auto"/>
              <w:right w:val="single" w:sz="4" w:space="0" w:color="auto"/>
            </w:tcBorders>
            <w:vAlign w:val="center"/>
          </w:tcPr>
          <w:p w:rsidR="004866F0" w:rsidRPr="004866F0" w:rsidRDefault="004866F0"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2021</w:t>
            </w:r>
          </w:p>
        </w:tc>
        <w:tc>
          <w:tcPr>
            <w:tcW w:w="1305"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left="-142" w:right="-108"/>
              <w:contextualSpacing/>
              <w:jc w:val="center"/>
            </w:pPr>
            <w:r w:rsidRPr="004866F0">
              <w:t>-</w:t>
            </w:r>
          </w:p>
        </w:tc>
        <w:tc>
          <w:tcPr>
            <w:tcW w:w="123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left="-142" w:right="-108"/>
              <w:contextualSpacing/>
              <w:jc w:val="center"/>
            </w:pPr>
            <w:r w:rsidRPr="004866F0">
              <w:t>1,0</w:t>
            </w:r>
          </w:p>
        </w:tc>
      </w:tr>
      <w:tr w:rsidR="004866F0" w:rsidRPr="004866F0" w:rsidTr="00176755">
        <w:trPr>
          <w:trHeight w:val="20"/>
        </w:trPr>
        <w:tc>
          <w:tcPr>
            <w:tcW w:w="436" w:type="pct"/>
            <w:vMerge/>
            <w:tcBorders>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2022</w:t>
            </w:r>
          </w:p>
        </w:tc>
        <w:tc>
          <w:tcPr>
            <w:tcW w:w="1305"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sz w:val="19"/>
                <w:szCs w:val="19"/>
              </w:rPr>
            </w:pPr>
            <w:r w:rsidRPr="004866F0">
              <w:rPr>
                <w:sz w:val="19"/>
                <w:szCs w:val="19"/>
              </w:rPr>
              <w:t>1,0</w:t>
            </w:r>
          </w:p>
        </w:tc>
      </w:tr>
    </w:tbl>
    <w:p w:rsidR="004866F0" w:rsidRPr="004866F0" w:rsidRDefault="004866F0" w:rsidP="000F4FA9">
      <w:pPr>
        <w:ind w:left="-142" w:firstLine="567"/>
        <w:contextualSpacing/>
        <w:jc w:val="both"/>
        <w:rPr>
          <w:b/>
          <w:sz w:val="24"/>
          <w:szCs w:val="24"/>
        </w:rPr>
      </w:pPr>
    </w:p>
    <w:p w:rsidR="004866F0" w:rsidRPr="004866F0" w:rsidRDefault="004866F0" w:rsidP="000F4FA9">
      <w:pPr>
        <w:ind w:left="-142" w:right="-144"/>
        <w:contextualSpacing/>
        <w:jc w:val="center"/>
        <w:rPr>
          <w:b/>
          <w:sz w:val="24"/>
          <w:szCs w:val="24"/>
        </w:rPr>
      </w:pPr>
      <w:r w:rsidRPr="004866F0">
        <w:rPr>
          <w:b/>
          <w:sz w:val="24"/>
          <w:szCs w:val="24"/>
        </w:rPr>
        <w:t>Результаты голосования: за – 6 человек, против – нет, воздержались – нет.</w:t>
      </w:r>
    </w:p>
    <w:p w:rsidR="004866F0" w:rsidRPr="004866F0" w:rsidRDefault="00793992" w:rsidP="000F4FA9">
      <w:pPr>
        <w:ind w:left="-142" w:firstLine="709"/>
        <w:contextualSpacing/>
        <w:jc w:val="both"/>
        <w:rPr>
          <w:sz w:val="24"/>
          <w:szCs w:val="24"/>
        </w:rPr>
      </w:pPr>
      <w:r w:rsidRPr="00793992">
        <w:rPr>
          <w:b/>
          <w:sz w:val="24"/>
          <w:szCs w:val="24"/>
        </w:rPr>
        <w:lastRenderedPageBreak/>
        <w:t>26</w:t>
      </w:r>
      <w:r w:rsidR="00203C93" w:rsidRPr="00793992">
        <w:rPr>
          <w:b/>
          <w:sz w:val="24"/>
          <w:szCs w:val="24"/>
        </w:rPr>
        <w:t>. По вопросу повестки «</w:t>
      </w:r>
      <w:r w:rsidR="004866F0" w:rsidRPr="004866F0">
        <w:rPr>
          <w:b/>
          <w:sz w:val="24"/>
          <w:szCs w:val="24"/>
        </w:rPr>
        <w:t>О внесении изменений в приказ комитета по тарифам и ценовой политике Ленинградской области от 18 декабря 2017 года № 451-п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«Сертоловский топливно-энергетический комплекс» потребителям на территории Ленинградской области, на дол</w:t>
      </w:r>
      <w:r w:rsidR="004866F0">
        <w:rPr>
          <w:b/>
          <w:sz w:val="24"/>
          <w:szCs w:val="24"/>
        </w:rPr>
        <w:t xml:space="preserve">госрочный период регулирования </w:t>
      </w:r>
      <w:r w:rsidR="004866F0" w:rsidRPr="004866F0">
        <w:rPr>
          <w:b/>
          <w:sz w:val="24"/>
          <w:szCs w:val="24"/>
        </w:rPr>
        <w:t>2018-2020 годов</w:t>
      </w:r>
      <w:r w:rsidR="00203C93" w:rsidRPr="00793992">
        <w:rPr>
          <w:b/>
          <w:sz w:val="24"/>
          <w:szCs w:val="24"/>
        </w:rPr>
        <w:t xml:space="preserve">» </w:t>
      </w:r>
      <w:r w:rsidR="004866F0" w:rsidRPr="004866F0">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«Сертоловский топливно-энергетический комплекс» (далее - ООО «СТЭК») на территории Ленинградской области на период 2020 года, подготовленного на основании заявления ООО «СТЭК» исх. № 298 от 26.04.2019 (вх. № КТ-1-2307/2019 от 26.04.2019) о корректировке тарифов в сфере теплоснабжения на 2020 год.</w:t>
      </w:r>
    </w:p>
    <w:p w:rsidR="004866F0" w:rsidRPr="004866F0" w:rsidRDefault="004866F0" w:rsidP="000F4FA9">
      <w:pPr>
        <w:ind w:left="-142" w:firstLine="567"/>
        <w:contextualSpacing/>
        <w:jc w:val="both"/>
        <w:rPr>
          <w:sz w:val="24"/>
          <w:szCs w:val="24"/>
        </w:rPr>
      </w:pPr>
      <w:r w:rsidRPr="004866F0">
        <w:rPr>
          <w:sz w:val="24"/>
          <w:szCs w:val="24"/>
        </w:rPr>
        <w:t>Присутствующие на заседании представители ООО «СТЭК» директор Зайцева М.А., экономист Климова А.И. (по доверенности № 06 от 16.12.2019) выразили свое устное несогласие с представленными тарифами, а также представили письменные возражения (вх. ЛенРТК от 17.12.2019 № КТ-1-7948/2019).</w:t>
      </w:r>
    </w:p>
    <w:p w:rsidR="004866F0" w:rsidRPr="004866F0" w:rsidRDefault="004866F0" w:rsidP="000F4FA9">
      <w:pPr>
        <w:ind w:left="-142" w:firstLine="567"/>
        <w:contextualSpacing/>
        <w:jc w:val="both"/>
        <w:rPr>
          <w:sz w:val="24"/>
          <w:szCs w:val="24"/>
        </w:rPr>
      </w:pPr>
    </w:p>
    <w:p w:rsidR="004866F0" w:rsidRPr="004866F0" w:rsidRDefault="004866F0" w:rsidP="000F4FA9">
      <w:pPr>
        <w:ind w:left="-142" w:firstLine="567"/>
        <w:contextualSpacing/>
        <w:jc w:val="both"/>
        <w:rPr>
          <w:b/>
          <w:sz w:val="24"/>
          <w:szCs w:val="24"/>
        </w:rPr>
      </w:pPr>
      <w:r w:rsidRPr="004866F0">
        <w:rPr>
          <w:b/>
          <w:sz w:val="24"/>
          <w:szCs w:val="24"/>
        </w:rPr>
        <w:t xml:space="preserve">Правление приняло решение:  </w:t>
      </w:r>
    </w:p>
    <w:p w:rsidR="004866F0" w:rsidRPr="004866F0" w:rsidRDefault="004866F0" w:rsidP="000F4FA9">
      <w:pPr>
        <w:contextualSpacing/>
        <w:jc w:val="both"/>
        <w:rPr>
          <w:rFonts w:eastAsia="Calibri"/>
          <w:sz w:val="24"/>
          <w:szCs w:val="24"/>
          <w:lang w:eastAsia="en-US"/>
        </w:rPr>
      </w:pPr>
      <w:r w:rsidRPr="004866F0">
        <w:rPr>
          <w:rFonts w:eastAsia="Calibri"/>
          <w:sz w:val="24"/>
          <w:szCs w:val="24"/>
          <w:lang w:eastAsia="en-US"/>
        </w:rPr>
        <w:t>1. Принять основные технические и натуральные показатели:</w:t>
      </w:r>
    </w:p>
    <w:tbl>
      <w:tblPr>
        <w:tblW w:w="5153"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21"/>
        <w:gridCol w:w="1142"/>
        <w:gridCol w:w="1300"/>
        <w:gridCol w:w="1300"/>
        <w:gridCol w:w="1262"/>
      </w:tblGrid>
      <w:tr w:rsidR="004866F0" w:rsidRPr="004866F0" w:rsidTr="00176755">
        <w:trPr>
          <w:cantSplit/>
          <w:trHeight w:val="20"/>
          <w:tblHeader/>
        </w:trPr>
        <w:tc>
          <w:tcPr>
            <w:tcW w:w="2791"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Показатели</w:t>
            </w:r>
          </w:p>
        </w:tc>
        <w:tc>
          <w:tcPr>
            <w:tcW w:w="504"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Ед. изм.</w:t>
            </w:r>
          </w:p>
        </w:tc>
        <w:tc>
          <w:tcPr>
            <w:tcW w:w="574"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Утверждено ЛенРТК</w:t>
            </w:r>
          </w:p>
        </w:tc>
        <w:tc>
          <w:tcPr>
            <w:tcW w:w="574" w:type="pct"/>
            <w:shd w:val="clear" w:color="auto" w:fill="auto"/>
            <w:tcMar>
              <w:top w:w="43" w:type="dxa"/>
              <w:bottom w:w="43" w:type="dxa"/>
            </w:tcMar>
            <w:vAlign w:val="center"/>
          </w:tcPr>
          <w:p w:rsidR="004866F0" w:rsidRPr="004866F0" w:rsidRDefault="004866F0" w:rsidP="000F4FA9">
            <w:pPr>
              <w:contextualSpacing/>
              <w:jc w:val="center"/>
              <w:rPr>
                <w:sz w:val="18"/>
                <w:szCs w:val="18"/>
              </w:rPr>
            </w:pPr>
            <w:r w:rsidRPr="004866F0">
              <w:rPr>
                <w:sz w:val="18"/>
                <w:szCs w:val="18"/>
              </w:rPr>
              <w:t>Данные предприятия</w:t>
            </w:r>
          </w:p>
        </w:tc>
        <w:tc>
          <w:tcPr>
            <w:tcW w:w="557"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Версия регулятора</w:t>
            </w:r>
          </w:p>
        </w:tc>
      </w:tr>
      <w:tr w:rsidR="004866F0" w:rsidRPr="004866F0" w:rsidTr="00176755">
        <w:trPr>
          <w:cantSplit/>
          <w:trHeight w:val="20"/>
          <w:tblHeader/>
        </w:trPr>
        <w:tc>
          <w:tcPr>
            <w:tcW w:w="2791"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04"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74"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2019 год</w:t>
            </w:r>
          </w:p>
        </w:tc>
        <w:tc>
          <w:tcPr>
            <w:tcW w:w="574"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c>
          <w:tcPr>
            <w:tcW w:w="557"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Выработка тепловой энергии, год</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64 840,70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70 600,57</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64 841,19</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Теплоэнергия на собственные нужды котельной:</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Теплоэнергия на собственные нужды котельной, объём</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1 556,20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1 690,02</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1 556,19</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Теплоэнергия на собственные нужды котельной, %</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2,39</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Отпуск с коллекторов источника</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63 284,50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68 910,55</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63 285,00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Отпуск с коллекторов конечным потребителям</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Отпуск от источника в сеть</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63 284,50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68 910,55</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63 285,00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41 410,07</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38 064,85</w:t>
            </w:r>
          </w:p>
        </w:tc>
      </w:tr>
      <w:tr w:rsidR="004866F0" w:rsidRPr="004866F0" w:rsidTr="00176755">
        <w:trPr>
          <w:cantSplit/>
          <w:trHeight w:val="17"/>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II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27 500,48</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25 220,15</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Покупка теплоэнергии</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Подано теплоэнергии в сеть</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63 284,50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68 910,55</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63 285,00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Потери теплоэнергии в сетях</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Потери теплоэнергии в сетях, объём</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2 784,50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8 410,05</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2 784,50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Потери теплоэнергии в сетях, %</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4,40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12,20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4,40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Отпущено теплоэнергии всем потребителям из тепловой сети</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В том числе доля товарной теплоэнергии</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100,00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100,00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Отпущено тепловой энергии на собственное производство</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Население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48 720,90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45 810,00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45 810,00</w:t>
            </w:r>
          </w:p>
        </w:tc>
      </w:tr>
      <w:tr w:rsidR="004866F0" w:rsidRPr="004866F0" w:rsidTr="00176755">
        <w:trPr>
          <w:cantSplit/>
          <w:trHeight w:val="17"/>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В.т.ч. ГВС</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11 256,40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12 750,00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12 750,00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 т.ч. отопление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37 464,50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33 060,00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33 060,00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Бюджетным</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10 052,30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7 662,50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7 662,50</w:t>
            </w:r>
          </w:p>
        </w:tc>
      </w:tr>
      <w:tr w:rsidR="004866F0" w:rsidRPr="004866F0" w:rsidTr="001A67E3">
        <w:trPr>
          <w:cantSplit/>
          <w:trHeight w:val="25"/>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В.т.ч. ГВС</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3,60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2,00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2,00</w:t>
              </w:r>
            </w:hyperlink>
          </w:p>
        </w:tc>
      </w:tr>
      <w:tr w:rsidR="004866F0" w:rsidRPr="004866F0" w:rsidTr="001A67E3">
        <w:trPr>
          <w:cantSplit/>
          <w:trHeight w:val="25"/>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 т.ч. отопление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10 048,70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7 660,50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7 660,50</w:t>
              </w:r>
            </w:hyperlink>
          </w:p>
        </w:tc>
      </w:tr>
      <w:tr w:rsidR="004866F0" w:rsidRPr="004866F0" w:rsidTr="001A67E3">
        <w:trPr>
          <w:cantSplit/>
          <w:trHeight w:val="25"/>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Иным потребителям</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1 726,80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7 028,00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7 028,00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lastRenderedPageBreak/>
              <w:t>В.т.ч. ГВС</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60,00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49,00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49,00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 т.ч. отопление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1 666,80</w:t>
            </w:r>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6 979,00</w:t>
              </w:r>
            </w:hyperlink>
          </w:p>
        </w:tc>
        <w:tc>
          <w:tcPr>
            <w:tcW w:w="557"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6 979,00</w:t>
              </w:r>
            </w:hyperlink>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Всего товарной из сети</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34 951,47</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36 390,02</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36 390,02</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25 548,49</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24 110,48</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24 110,48</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Всего товарной (с коллекторов + из сети)</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60 500,50</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34 951,47</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36 390,02</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36 390,02</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25 548,49</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24 110,48</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24 110,48</w:t>
            </w:r>
          </w:p>
        </w:tc>
      </w:tr>
      <w:tr w:rsidR="004866F0" w:rsidRPr="004866F0" w:rsidTr="00176755">
        <w:trPr>
          <w:cantSplit/>
          <w:trHeight w:val="20"/>
        </w:trPr>
        <w:tc>
          <w:tcPr>
            <w:tcW w:w="2791"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Тарифное меню</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5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Отопление, год</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2 198,41</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2 884,47</w:t>
            </w:r>
          </w:p>
        </w:tc>
        <w:tc>
          <w:tcPr>
            <w:tcW w:w="557"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2 276,54</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1 940,05</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2 198,41</w:t>
            </w:r>
          </w:p>
        </w:tc>
        <w:tc>
          <w:tcPr>
            <w:tcW w:w="557"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2 198,41</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II полугодие</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2 198,41</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3 919,94</w:t>
            </w:r>
          </w:p>
        </w:tc>
        <w:tc>
          <w:tcPr>
            <w:tcW w:w="557"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2 394,46</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Рост II/I</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178,31</w:t>
            </w:r>
          </w:p>
        </w:tc>
        <w:tc>
          <w:tcPr>
            <w:tcW w:w="557"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108,92</w:t>
            </w:r>
          </w:p>
        </w:tc>
      </w:tr>
      <w:tr w:rsidR="004866F0" w:rsidRPr="004866F0" w:rsidTr="00176755">
        <w:trPr>
          <w:cantSplit/>
          <w:trHeight w:val="20"/>
        </w:trPr>
        <w:tc>
          <w:tcPr>
            <w:tcW w:w="2791"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 xml:space="preserve">Топливная составляющая </w:t>
            </w:r>
          </w:p>
        </w:tc>
        <w:tc>
          <w:tcPr>
            <w:tcW w:w="504"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935,46</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1 041,47</w:t>
            </w:r>
          </w:p>
        </w:tc>
        <w:tc>
          <w:tcPr>
            <w:tcW w:w="557"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954,26</w:t>
            </w:r>
          </w:p>
        </w:tc>
      </w:tr>
    </w:tbl>
    <w:p w:rsidR="004866F0" w:rsidRPr="004866F0" w:rsidRDefault="004866F0" w:rsidP="000F4FA9">
      <w:pPr>
        <w:contextualSpacing/>
        <w:jc w:val="both"/>
        <w:rPr>
          <w:rFonts w:eastAsia="Calibri"/>
          <w:sz w:val="24"/>
          <w:szCs w:val="24"/>
          <w:lang w:eastAsia="en-US"/>
        </w:rPr>
      </w:pPr>
      <w:r w:rsidRPr="004866F0">
        <w:rPr>
          <w:rFonts w:eastAsia="Calibri"/>
          <w:sz w:val="24"/>
          <w:szCs w:val="24"/>
          <w:lang w:eastAsia="en-US"/>
        </w:rPr>
        <w:t xml:space="preserve">Потери тепловой энергии приняты ЛенРТК исходя из расчёта технологических потерь. </w:t>
      </w:r>
    </w:p>
    <w:p w:rsidR="004866F0" w:rsidRPr="004866F0" w:rsidRDefault="004866F0" w:rsidP="000F4FA9">
      <w:pPr>
        <w:contextualSpacing/>
        <w:jc w:val="both"/>
        <w:rPr>
          <w:sz w:val="24"/>
          <w:szCs w:val="24"/>
          <w:lang w:eastAsia="ar-SA"/>
        </w:rPr>
      </w:pPr>
      <w:r w:rsidRPr="004866F0">
        <w:rPr>
          <w:sz w:val="24"/>
          <w:szCs w:val="24"/>
          <w:lang w:eastAsia="ar-SA"/>
        </w:rPr>
        <w:t>2. Принять основные статьи расходов регулируемой организации:</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4"/>
        <w:gridCol w:w="1141"/>
        <w:gridCol w:w="1301"/>
        <w:gridCol w:w="1301"/>
        <w:gridCol w:w="1262"/>
      </w:tblGrid>
      <w:tr w:rsidR="004866F0" w:rsidRPr="004866F0" w:rsidTr="00176755">
        <w:trPr>
          <w:cantSplit/>
          <w:trHeight w:val="20"/>
          <w:tblHeader/>
        </w:trPr>
        <w:tc>
          <w:tcPr>
            <w:tcW w:w="2723"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Показатели</w:t>
            </w:r>
          </w:p>
        </w:tc>
        <w:tc>
          <w:tcPr>
            <w:tcW w:w="519"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Ед. изм.</w:t>
            </w:r>
          </w:p>
        </w:tc>
        <w:tc>
          <w:tcPr>
            <w:tcW w:w="592"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Утверждено ЛенРТК</w:t>
            </w:r>
          </w:p>
        </w:tc>
        <w:tc>
          <w:tcPr>
            <w:tcW w:w="592" w:type="pct"/>
            <w:shd w:val="clear" w:color="auto" w:fill="auto"/>
            <w:tcMar>
              <w:top w:w="43" w:type="dxa"/>
              <w:bottom w:w="43" w:type="dxa"/>
            </w:tcMar>
            <w:vAlign w:val="center"/>
          </w:tcPr>
          <w:p w:rsidR="004866F0" w:rsidRPr="004866F0" w:rsidRDefault="004866F0" w:rsidP="000F4FA9">
            <w:pPr>
              <w:contextualSpacing/>
              <w:jc w:val="center"/>
              <w:rPr>
                <w:sz w:val="18"/>
                <w:szCs w:val="18"/>
              </w:rPr>
            </w:pPr>
            <w:r w:rsidRPr="004866F0">
              <w:rPr>
                <w:sz w:val="18"/>
                <w:szCs w:val="18"/>
              </w:rPr>
              <w:t>Данные предприятия</w:t>
            </w:r>
          </w:p>
        </w:tc>
        <w:tc>
          <w:tcPr>
            <w:tcW w:w="574"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Версия регулятора</w:t>
            </w:r>
          </w:p>
        </w:tc>
      </w:tr>
      <w:tr w:rsidR="004866F0" w:rsidRPr="004866F0" w:rsidTr="00176755">
        <w:trPr>
          <w:cantSplit/>
          <w:trHeight w:val="20"/>
          <w:tblHeader/>
        </w:trPr>
        <w:tc>
          <w:tcPr>
            <w:tcW w:w="2723"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19"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92"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2019 год</w:t>
            </w:r>
          </w:p>
        </w:tc>
        <w:tc>
          <w:tcPr>
            <w:tcW w:w="592"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c>
          <w:tcPr>
            <w:tcW w:w="574"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Индекс потребительских цен на расчетный период регулирования (ИПЦ)</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Индекс эффективности операционных расходов (ИОР)</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1,00</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Индекс изменения количества активов (ИКА) производство</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Установленная тепловая мощность источника тепловой энергии (производство)</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Гкал/ч</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40,60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Индекс изменения количества активов (ИКА) передача</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Количество условных единиц, относящихся к активам, необходимым для осуществления регулируемой деятельности (передача)</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У.е.</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Коэффициент эластичности затрат по росту активов (Кэл)</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0,75</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Итого коэффициент индексации (производство т/э)</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0,99</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1,02</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Итого коэффициент индексации (передача т/э)</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0,99</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1,02</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Итого расходы на производство тепловой энергии, теплоносителя</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128 472,48</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173 510,24</w:t>
            </w:r>
          </w:p>
        </w:tc>
        <w:tc>
          <w:tcPr>
            <w:tcW w:w="574"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134 110,40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Операционные расходы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31 866,21</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45 506,10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32 493,97</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Неподконтрольные расходы (без налога на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14 095,85</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34 717,21</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14 917,05</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Ресурсы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82 510,42</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93 286,92</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86 699,37</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Итого расходы на передачу тепловой энергии</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14 539,73</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14 848,15</w:t>
            </w:r>
          </w:p>
        </w:tc>
        <w:tc>
          <w:tcPr>
            <w:tcW w:w="574"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13 328,09</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Операционные расходы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5 972,83</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5 995,69</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6 090,49</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Неподконтрольные расходы (без налога на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8 566,90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8 852,46</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7 237,60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Ресурсы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0,00</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Итого расходы из прибыли (без налога на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4 174,39</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нормативная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0,00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нормативный уровень прибыли</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0,00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расчетная предпринимательская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4 174,39</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lastRenderedPageBreak/>
              <w:t>% РПП</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5,00</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Налог на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 xml:space="preserve"> 0,00</w:t>
              </w:r>
            </w:hyperlink>
          </w:p>
        </w:tc>
        <w:tc>
          <w:tcPr>
            <w:tcW w:w="574" w:type="pct"/>
            <w:shd w:val="clear" w:color="auto" w:fill="auto"/>
            <w:noWrap/>
            <w:tcMar>
              <w:top w:w="43" w:type="dxa"/>
              <w:bottom w:w="43" w:type="dxa"/>
            </w:tcMar>
            <w:vAlign w:val="center"/>
            <w:hideMark/>
          </w:tcPr>
          <w:p w:rsidR="004866F0" w:rsidRPr="004866F0" w:rsidRDefault="004866F0" w:rsidP="000F4FA9">
            <w:pPr>
              <w:contextualSpacing/>
              <w:jc w:val="center"/>
              <w:rPr>
                <w:bCs/>
                <w:sz w:val="18"/>
                <w:szCs w:val="18"/>
              </w:rPr>
            </w:pPr>
            <w:r w:rsidRPr="004866F0">
              <w:rPr>
                <w:bCs/>
                <w:sz w:val="18"/>
                <w:szCs w:val="18"/>
              </w:rPr>
              <w:t>0,00</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Корректировка НВВ</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474,62</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74"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0,00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Результаты деятельности до перехода к регулированию цен (тарифов) на основе долгосрочных параметров регулирования</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474,62</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 </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Расчет необходимой валовой выручки (НВВ)</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74"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НВВ, всего, в т.ч.</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143 486,83</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188 358,39</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151 612,88</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операционные расходы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37 839,04</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51 501,80</w:t>
            </w:r>
          </w:p>
        </w:tc>
        <w:tc>
          <w:tcPr>
            <w:tcW w:w="574" w:type="pct"/>
            <w:shd w:val="clear" w:color="auto" w:fill="auto"/>
            <w:noWrap/>
            <w:tcMar>
              <w:top w:w="43" w:type="dxa"/>
              <w:bottom w:w="43" w:type="dxa"/>
            </w:tcMar>
            <w:hideMark/>
          </w:tcPr>
          <w:p w:rsidR="004866F0" w:rsidRPr="004866F0" w:rsidRDefault="004866F0" w:rsidP="000F4FA9">
            <w:pPr>
              <w:contextualSpacing/>
              <w:jc w:val="right"/>
              <w:rPr>
                <w:sz w:val="18"/>
                <w:szCs w:val="18"/>
              </w:rPr>
            </w:pPr>
            <w:r w:rsidRPr="004866F0">
              <w:rPr>
                <w:sz w:val="18"/>
                <w:szCs w:val="18"/>
              </w:rPr>
              <w:t>38 584,46</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неподконтрольные расходы (с налогом на прибыль)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22 662,75</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43 569,67</w:t>
            </w:r>
          </w:p>
        </w:tc>
        <w:tc>
          <w:tcPr>
            <w:tcW w:w="574" w:type="pct"/>
            <w:shd w:val="clear" w:color="auto" w:fill="auto"/>
            <w:noWrap/>
            <w:tcMar>
              <w:top w:w="43" w:type="dxa"/>
              <w:bottom w:w="43" w:type="dxa"/>
            </w:tcMar>
            <w:hideMark/>
          </w:tcPr>
          <w:p w:rsidR="004866F0" w:rsidRPr="004866F0" w:rsidRDefault="004866F0" w:rsidP="000F4FA9">
            <w:pPr>
              <w:contextualSpacing/>
              <w:jc w:val="right"/>
              <w:rPr>
                <w:sz w:val="18"/>
                <w:szCs w:val="18"/>
              </w:rPr>
            </w:pPr>
            <w:r w:rsidRPr="004866F0">
              <w:rPr>
                <w:sz w:val="18"/>
                <w:szCs w:val="18"/>
              </w:rPr>
              <w:t>22 154,65</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ресурсы</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82 510,42</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93 286,92</w:t>
            </w:r>
          </w:p>
        </w:tc>
        <w:tc>
          <w:tcPr>
            <w:tcW w:w="574" w:type="pct"/>
            <w:shd w:val="clear" w:color="auto" w:fill="auto"/>
            <w:noWrap/>
            <w:tcMar>
              <w:top w:w="43" w:type="dxa"/>
              <w:bottom w:w="43" w:type="dxa"/>
            </w:tcMar>
            <w:hideMark/>
          </w:tcPr>
          <w:p w:rsidR="004866F0" w:rsidRPr="004866F0" w:rsidRDefault="004866F0" w:rsidP="000F4FA9">
            <w:pPr>
              <w:contextualSpacing/>
              <w:jc w:val="right"/>
              <w:rPr>
                <w:sz w:val="18"/>
                <w:szCs w:val="18"/>
              </w:rPr>
            </w:pPr>
            <w:r w:rsidRPr="004866F0">
              <w:rPr>
                <w:sz w:val="18"/>
                <w:szCs w:val="18"/>
              </w:rPr>
              <w:t>86 699,37</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расходы из прибыли</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noWrap/>
            <w:tcMar>
              <w:top w:w="43" w:type="dxa"/>
              <w:bottom w:w="43" w:type="dxa"/>
            </w:tcMar>
            <w:hideMark/>
          </w:tcPr>
          <w:p w:rsidR="004866F0" w:rsidRPr="004866F0" w:rsidRDefault="004866F0" w:rsidP="000F4FA9">
            <w:pPr>
              <w:contextualSpacing/>
              <w:jc w:val="right"/>
              <w:rPr>
                <w:sz w:val="18"/>
                <w:szCs w:val="18"/>
              </w:rPr>
            </w:pPr>
            <w:r w:rsidRPr="004866F0">
              <w:rPr>
                <w:sz w:val="18"/>
                <w:szCs w:val="18"/>
              </w:rPr>
              <w:t>4 174,39</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НВВ на теплоноситель</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10 482,99</w:t>
              </w:r>
            </w:hyperlink>
          </w:p>
        </w:tc>
        <w:tc>
          <w:tcPr>
            <w:tcW w:w="592" w:type="pct"/>
            <w:shd w:val="clear" w:color="auto" w:fill="auto"/>
            <w:noWrap/>
            <w:tcMar>
              <w:top w:w="43" w:type="dxa"/>
              <w:bottom w:w="43" w:type="dxa"/>
            </w:tcMar>
            <w:vAlign w:val="center"/>
            <w:hideMark/>
          </w:tcPr>
          <w:p w:rsidR="004866F0" w:rsidRPr="004866F0" w:rsidRDefault="000F4FA9" w:rsidP="000F4FA9">
            <w:pPr>
              <w:contextualSpacing/>
              <w:jc w:val="right"/>
              <w:rPr>
                <w:sz w:val="18"/>
                <w:szCs w:val="18"/>
              </w:rPr>
            </w:pPr>
            <w:hyperlink w:tooltip="Щёлкните для перехода" w:history="1">
              <w:r w:rsidR="004866F0" w:rsidRPr="004866F0">
                <w:rPr>
                  <w:sz w:val="18"/>
                  <w:szCs w:val="18"/>
                </w:rPr>
                <w:t>13 846,55</w:t>
              </w:r>
            </w:hyperlink>
          </w:p>
        </w:tc>
        <w:tc>
          <w:tcPr>
            <w:tcW w:w="574" w:type="pct"/>
            <w:shd w:val="clear" w:color="auto" w:fill="auto"/>
            <w:noWrap/>
            <w:tcMar>
              <w:top w:w="43" w:type="dxa"/>
              <w:bottom w:w="43" w:type="dxa"/>
            </w:tcMar>
            <w:hideMark/>
          </w:tcPr>
          <w:p w:rsidR="004866F0" w:rsidRPr="004866F0" w:rsidRDefault="004866F0" w:rsidP="000F4FA9">
            <w:pPr>
              <w:contextualSpacing/>
              <w:jc w:val="right"/>
              <w:rPr>
                <w:sz w:val="18"/>
                <w:szCs w:val="18"/>
              </w:rPr>
            </w:pPr>
            <w:r w:rsidRPr="004866F0">
              <w:rPr>
                <w:sz w:val="18"/>
                <w:szCs w:val="18"/>
              </w:rPr>
              <w:t>13 897,73</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100" w:firstLine="180"/>
              <w:contextualSpacing/>
              <w:rPr>
                <w:sz w:val="18"/>
                <w:szCs w:val="18"/>
              </w:rPr>
            </w:pPr>
            <w:r w:rsidRPr="004866F0">
              <w:rPr>
                <w:sz w:val="18"/>
                <w:szCs w:val="18"/>
              </w:rPr>
              <w:t>НВВ, без учета теплоносителя</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133 003,84</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174 511,84</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137 715,15</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НВВ по конечным потребителям с коллекторов</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НВВ, I полугодие</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НВВ, II полугодие</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272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НВВ без учета теплоносителя товарная из сети</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133 003,84</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174 511,84</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137 715,15</w:t>
            </w:r>
          </w:p>
        </w:tc>
      </w:tr>
      <w:tr w:rsidR="004866F0" w:rsidRPr="004866F0" w:rsidTr="00176755">
        <w:trPr>
          <w:cantSplit/>
          <w:trHeight w:val="20"/>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НВВ, I полугодие</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67 807,60</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80 000,18</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80 000,18</w:t>
            </w:r>
          </w:p>
        </w:tc>
      </w:tr>
      <w:tr w:rsidR="004866F0" w:rsidRPr="004866F0" w:rsidTr="001A67E3">
        <w:trPr>
          <w:cantSplit/>
          <w:trHeight w:val="25"/>
        </w:trPr>
        <w:tc>
          <w:tcPr>
            <w:tcW w:w="272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НВВ, II полугодие</w:t>
            </w:r>
          </w:p>
        </w:tc>
        <w:tc>
          <w:tcPr>
            <w:tcW w:w="519"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65 196,24</w:t>
            </w:r>
          </w:p>
        </w:tc>
        <w:tc>
          <w:tcPr>
            <w:tcW w:w="592"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94 511,66</w:t>
            </w:r>
          </w:p>
        </w:tc>
        <w:tc>
          <w:tcPr>
            <w:tcW w:w="574"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57 714,96</w:t>
            </w:r>
          </w:p>
        </w:tc>
      </w:tr>
    </w:tbl>
    <w:p w:rsidR="004866F0" w:rsidRPr="004866F0" w:rsidRDefault="004866F0" w:rsidP="000F4FA9">
      <w:pPr>
        <w:contextualSpacing/>
        <w:jc w:val="both"/>
        <w:rPr>
          <w:sz w:val="24"/>
          <w:szCs w:val="24"/>
          <w:lang w:eastAsia="ar-SA"/>
        </w:rPr>
      </w:pPr>
      <w:r w:rsidRPr="004866F0">
        <w:rPr>
          <w:sz w:val="24"/>
          <w:szCs w:val="24"/>
          <w:lang w:eastAsia="ar-SA"/>
        </w:rPr>
        <w:t>2.1. в том числе расходы на ресурсы: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0"/>
        <w:gridCol w:w="5633"/>
        <w:gridCol w:w="1169"/>
        <w:gridCol w:w="1134"/>
        <w:gridCol w:w="1114"/>
        <w:gridCol w:w="1099"/>
      </w:tblGrid>
      <w:tr w:rsidR="004866F0" w:rsidRPr="004866F0" w:rsidTr="00176755">
        <w:trPr>
          <w:cantSplit/>
          <w:trHeight w:val="20"/>
          <w:tblHeader/>
        </w:trPr>
        <w:tc>
          <w:tcPr>
            <w:tcW w:w="382" w:type="pct"/>
            <w:vMerge w:val="restart"/>
            <w:shd w:val="clear" w:color="auto" w:fill="auto"/>
            <w:tcMar>
              <w:top w:w="43" w:type="dxa"/>
              <w:bottom w:w="43" w:type="dxa"/>
            </w:tcMar>
            <w:vAlign w:val="center"/>
          </w:tcPr>
          <w:p w:rsidR="004866F0" w:rsidRPr="004866F0" w:rsidRDefault="004866F0" w:rsidP="000F4FA9">
            <w:pPr>
              <w:contextualSpacing/>
              <w:jc w:val="center"/>
              <w:rPr>
                <w:sz w:val="18"/>
                <w:szCs w:val="18"/>
              </w:rPr>
            </w:pPr>
            <w:r w:rsidRPr="004866F0">
              <w:rPr>
                <w:sz w:val="18"/>
                <w:szCs w:val="18"/>
              </w:rPr>
              <w:t>№</w:t>
            </w:r>
          </w:p>
        </w:tc>
        <w:tc>
          <w:tcPr>
            <w:tcW w:w="2563"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Показатели</w:t>
            </w:r>
          </w:p>
        </w:tc>
        <w:tc>
          <w:tcPr>
            <w:tcW w:w="532" w:type="pct"/>
            <w:vMerge w:val="restar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Ед. изм.</w:t>
            </w:r>
          </w:p>
        </w:tc>
        <w:tc>
          <w:tcPr>
            <w:tcW w:w="516" w:type="pct"/>
            <w:shd w:val="clear" w:color="auto" w:fill="auto"/>
            <w:tcMar>
              <w:top w:w="43" w:type="dxa"/>
              <w:left w:w="108" w:type="dxa"/>
              <w:bottom w:w="43" w:type="dxa"/>
              <w:right w:w="108" w:type="dxa"/>
            </w:tcMar>
            <w:vAlign w:val="center"/>
          </w:tcPr>
          <w:p w:rsidR="004866F0" w:rsidRPr="004866F0" w:rsidRDefault="004866F0" w:rsidP="000F4FA9">
            <w:pPr>
              <w:ind w:left="-159" w:right="-115" w:firstLine="142"/>
              <w:contextualSpacing/>
              <w:jc w:val="center"/>
              <w:rPr>
                <w:sz w:val="18"/>
                <w:szCs w:val="18"/>
              </w:rPr>
            </w:pPr>
            <w:r w:rsidRPr="004866F0">
              <w:rPr>
                <w:sz w:val="18"/>
                <w:szCs w:val="18"/>
              </w:rPr>
              <w:t>Утв.</w:t>
            </w:r>
          </w:p>
          <w:p w:rsidR="004866F0" w:rsidRPr="004866F0" w:rsidRDefault="004866F0" w:rsidP="000F4FA9">
            <w:pPr>
              <w:ind w:left="-159" w:right="-115" w:firstLine="142"/>
              <w:contextualSpacing/>
              <w:jc w:val="center"/>
              <w:rPr>
                <w:sz w:val="18"/>
                <w:szCs w:val="18"/>
              </w:rPr>
            </w:pPr>
            <w:r w:rsidRPr="004866F0">
              <w:rPr>
                <w:sz w:val="18"/>
                <w:szCs w:val="18"/>
              </w:rPr>
              <w:t>ЛенРТК</w:t>
            </w:r>
          </w:p>
        </w:tc>
        <w:tc>
          <w:tcPr>
            <w:tcW w:w="507" w:type="pct"/>
            <w:shd w:val="clear" w:color="auto" w:fill="auto"/>
            <w:tcMar>
              <w:top w:w="43" w:type="dxa"/>
              <w:bottom w:w="43" w:type="dxa"/>
            </w:tcMar>
            <w:vAlign w:val="center"/>
          </w:tcPr>
          <w:p w:rsidR="004866F0" w:rsidRPr="004866F0" w:rsidRDefault="004866F0" w:rsidP="000F4FA9">
            <w:pPr>
              <w:ind w:left="-159" w:right="-115" w:firstLine="142"/>
              <w:contextualSpacing/>
              <w:jc w:val="center"/>
              <w:rPr>
                <w:sz w:val="18"/>
                <w:szCs w:val="18"/>
              </w:rPr>
            </w:pPr>
            <w:r w:rsidRPr="004866F0">
              <w:rPr>
                <w:sz w:val="18"/>
                <w:szCs w:val="18"/>
              </w:rPr>
              <w:t>Данные предприятия</w:t>
            </w:r>
          </w:p>
        </w:tc>
        <w:tc>
          <w:tcPr>
            <w:tcW w:w="500" w:type="pct"/>
            <w:shd w:val="clear" w:color="auto" w:fill="auto"/>
            <w:tcMar>
              <w:top w:w="43" w:type="dxa"/>
              <w:left w:w="108" w:type="dxa"/>
              <w:bottom w:w="43" w:type="dxa"/>
              <w:right w:w="108" w:type="dxa"/>
            </w:tcMar>
            <w:vAlign w:val="center"/>
          </w:tcPr>
          <w:p w:rsidR="004866F0" w:rsidRPr="004866F0" w:rsidRDefault="004866F0" w:rsidP="000F4FA9">
            <w:pPr>
              <w:ind w:left="-159" w:right="-115" w:firstLine="142"/>
              <w:contextualSpacing/>
              <w:jc w:val="center"/>
              <w:rPr>
                <w:sz w:val="18"/>
                <w:szCs w:val="18"/>
              </w:rPr>
            </w:pPr>
            <w:r w:rsidRPr="004866F0">
              <w:rPr>
                <w:sz w:val="18"/>
                <w:szCs w:val="18"/>
              </w:rPr>
              <w:t>Версия регулятора</w:t>
            </w:r>
          </w:p>
        </w:tc>
      </w:tr>
      <w:tr w:rsidR="004866F0" w:rsidRPr="004866F0" w:rsidTr="00176755">
        <w:trPr>
          <w:cantSplit/>
          <w:trHeight w:val="20"/>
          <w:tblHeader/>
        </w:trPr>
        <w:tc>
          <w:tcPr>
            <w:tcW w:w="382" w:type="pct"/>
            <w:vMerge/>
            <w:shd w:val="clear" w:color="auto" w:fill="auto"/>
            <w:tcMar>
              <w:top w:w="43" w:type="dxa"/>
              <w:bottom w:w="43" w:type="dxa"/>
            </w:tcMar>
            <w:vAlign w:val="center"/>
          </w:tcPr>
          <w:p w:rsidR="004866F0" w:rsidRPr="004866F0" w:rsidRDefault="004866F0" w:rsidP="000F4FA9">
            <w:pPr>
              <w:contextualSpacing/>
              <w:jc w:val="center"/>
              <w:rPr>
                <w:sz w:val="18"/>
                <w:szCs w:val="18"/>
              </w:rPr>
            </w:pPr>
          </w:p>
        </w:tc>
        <w:tc>
          <w:tcPr>
            <w:tcW w:w="2563"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32" w:type="pct"/>
            <w:vMerge/>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p>
        </w:tc>
        <w:tc>
          <w:tcPr>
            <w:tcW w:w="516"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2019 год</w:t>
            </w:r>
          </w:p>
        </w:tc>
        <w:tc>
          <w:tcPr>
            <w:tcW w:w="507"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c>
          <w:tcPr>
            <w:tcW w:w="500" w:type="pct"/>
            <w:shd w:val="clear" w:color="auto" w:fill="auto"/>
            <w:tcMar>
              <w:top w:w="43" w:type="dxa"/>
              <w:left w:w="108" w:type="dxa"/>
              <w:bottom w:w="43" w:type="dxa"/>
              <w:right w:w="108" w:type="dxa"/>
            </w:tcMar>
            <w:vAlign w:val="center"/>
          </w:tcPr>
          <w:p w:rsidR="004866F0" w:rsidRPr="004866F0" w:rsidRDefault="004866F0" w:rsidP="000F4FA9">
            <w:pPr>
              <w:contextualSpacing/>
              <w:jc w:val="center"/>
              <w:rPr>
                <w:sz w:val="18"/>
                <w:szCs w:val="18"/>
              </w:rPr>
            </w:pPr>
            <w:r w:rsidRPr="004866F0">
              <w:rPr>
                <w:sz w:val="18"/>
                <w:szCs w:val="18"/>
              </w:rPr>
              <w:t>2020 год</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w:t>
            </w:r>
          </w:p>
        </w:tc>
        <w:tc>
          <w:tcPr>
            <w:tcW w:w="256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Расходы на ресурсы для производства тепловой энергии, теплоносителя</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1.1</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Топливо</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1.1.1</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 условного топлива на производство теплоэнергии, в т.ч.:</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Т.у.т.</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9 946,56</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10 830,13</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9 946,64</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1.1.1.1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Природный газ</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Т.у.т.</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9 946,56</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10 830,13</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9 946,64</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1.1.2</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 натурального топлива</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1.1.2.1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Природный газ</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8 810,06</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9 417,51</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8 810,13</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1.1.3</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Удельный расход условного топлива на выработку т/э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Кгут/Гкал</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1.1.3.1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Природный газ</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Кгут/Гкал</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153,40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1.1.4</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Цена топлива</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1.1.4.1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Природный газ</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руб/тыс 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6 423,95</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6 690,68</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6 553,02</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1.1.5</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Расходы на топливо, в т.ч.:</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56 595,37</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63 009,51</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57 732,97</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1.1.5.1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Природный газ</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56 595,37</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63 009,51</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57 732,97</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1.2</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Электроэнергия</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1.2.1</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Электроэнергия, всего</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1.2.1.1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Объем покупки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1 801,37</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1 830,00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1 676,36</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1.2.1.2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Среднегодовой тариф на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6,50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6,95</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6,95</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1.2.1.3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Расходы на покупку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11 717,38</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12 718,50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11 650,69</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1.2.2</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Электроэнергия на производство т/э</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lastRenderedPageBreak/>
              <w:t>1.2.2.1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Объем покупки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1 801,37</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1 830,00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1 676,36</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1.2.2.2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Среднегодовой тариф на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6,50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6,95</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6,95</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1.2.2.3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Расходы на покупку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11 717,38</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12 718,50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11 650,69</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1.2.3</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Электроэнергия на производство теплоносителя</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1.2.3.1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Объем покупки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1.2.3.2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Среднегодовой тариф на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1.2.3.3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Расходы на покупку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1.3</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Водопотребление</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1.3.1</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Объем воды</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1.3.1.1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всего</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183,76</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204,39</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201,25</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1.3.1.2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для технологических целей предприятия и на отопление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26,53</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26,54</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23,40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1.3.1.3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на ГВС</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157,22</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177,85</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177,85</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1.3.2</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Удельный расход воды на выработку т/э</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hideMark/>
          </w:tcPr>
          <w:p w:rsidR="004866F0" w:rsidRPr="004866F0" w:rsidRDefault="004866F0" w:rsidP="000F4FA9">
            <w:pPr>
              <w:contextualSpacing/>
              <w:jc w:val="right"/>
              <w:rPr>
                <w:sz w:val="18"/>
                <w:szCs w:val="18"/>
              </w:rPr>
            </w:pP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1.3.2.1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Средний уд. расход</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м3/Гкал</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2,83</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2,90</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3,10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1.3.2.2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Уд.расход воды для технологических целей предприятия и на отопление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м3/Гкал</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0,41</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0,38</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0,36</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1.3.2.3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Уд. расход воды на ГВС</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м3/Гкал</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2,42</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2,52</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2,74</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1.3.3</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Себестоимость / тариф на воду</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hideMark/>
          </w:tcPr>
          <w:p w:rsidR="004866F0" w:rsidRPr="004866F0" w:rsidRDefault="004866F0" w:rsidP="000F4FA9">
            <w:pPr>
              <w:contextualSpacing/>
              <w:jc w:val="right"/>
              <w:rPr>
                <w:sz w:val="18"/>
                <w:szCs w:val="18"/>
              </w:rPr>
            </w:pP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1.3.3.1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Средняя себестоимость / тариф</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67,69</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77,20</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78,11</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1.3.3.2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Себестоимость / тариф на воду для технологических целей предприятия и на отопление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73,70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72,78</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77,90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1.3.3.3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Себестоимость / тариф на воду на ГВС</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66,68</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77,86</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78,14</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1.3.4</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Расходы на воду</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hideMark/>
          </w:tcPr>
          <w:p w:rsidR="004866F0" w:rsidRPr="004866F0" w:rsidRDefault="004866F0" w:rsidP="000F4FA9">
            <w:pPr>
              <w:contextualSpacing/>
              <w:jc w:val="right"/>
              <w:rPr>
                <w:sz w:val="18"/>
                <w:szCs w:val="18"/>
              </w:rPr>
            </w:pP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1.3.4.1</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всего</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12 438,44</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15 778,20</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15 720,40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1.3.4.2</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для технологических целей предприятия и на отопление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1 955,45</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1 931,65</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1 822,67</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1.3.4.3</w:t>
            </w:r>
          </w:p>
        </w:tc>
        <w:tc>
          <w:tcPr>
            <w:tcW w:w="2563" w:type="pct"/>
            <w:shd w:val="clear" w:color="auto" w:fill="auto"/>
            <w:tcMar>
              <w:top w:w="43" w:type="dxa"/>
              <w:bottom w:w="43" w:type="dxa"/>
            </w:tcMar>
            <w:vAlign w:val="center"/>
            <w:hideMark/>
          </w:tcPr>
          <w:p w:rsidR="004866F0" w:rsidRPr="004866F0" w:rsidRDefault="004866F0" w:rsidP="000F4FA9">
            <w:pPr>
              <w:ind w:firstLineChars="300" w:firstLine="540"/>
              <w:contextualSpacing/>
              <w:rPr>
                <w:sz w:val="18"/>
                <w:szCs w:val="18"/>
              </w:rPr>
            </w:pPr>
            <w:r w:rsidRPr="004866F0">
              <w:rPr>
                <w:sz w:val="18"/>
                <w:szCs w:val="18"/>
              </w:rPr>
              <w:t>Вода на ГВС</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10 482,99</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13 846,55</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13 897,73</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1.4</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Водоотведение</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hideMark/>
          </w:tcPr>
          <w:p w:rsidR="004866F0" w:rsidRPr="004866F0" w:rsidRDefault="004866F0" w:rsidP="000F4FA9">
            <w:pPr>
              <w:contextualSpacing/>
              <w:jc w:val="right"/>
              <w:rPr>
                <w:sz w:val="18"/>
                <w:szCs w:val="18"/>
              </w:rPr>
            </w:pP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1.4.1</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Объем водоотведения по предприятию</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26,53</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26,54</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23,40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1.4.2</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Тариф за водоотведение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руб./м3</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66,30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67,10</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68,18</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1.4.3</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Затраты на водоотведение</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1 759,24</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1 780,72</w:t>
            </w:r>
          </w:p>
        </w:tc>
        <w:tc>
          <w:tcPr>
            <w:tcW w:w="500" w:type="pct"/>
            <w:shd w:val="clear" w:color="auto" w:fill="auto"/>
            <w:tcMar>
              <w:top w:w="43" w:type="dxa"/>
              <w:bottom w:w="43" w:type="dxa"/>
            </w:tcMar>
            <w:hideMark/>
          </w:tcPr>
          <w:p w:rsidR="004866F0" w:rsidRPr="004866F0" w:rsidRDefault="004866F0" w:rsidP="000F4FA9">
            <w:pPr>
              <w:contextualSpacing/>
              <w:jc w:val="right"/>
              <w:rPr>
                <w:sz w:val="18"/>
                <w:szCs w:val="18"/>
              </w:rPr>
            </w:pPr>
            <w:r w:rsidRPr="004866F0">
              <w:rPr>
                <w:sz w:val="18"/>
                <w:szCs w:val="18"/>
              </w:rPr>
              <w:t>1 595,32</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1.5</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Покупка теплоэнергии</w:t>
            </w:r>
          </w:p>
        </w:tc>
        <w:tc>
          <w:tcPr>
            <w:tcW w:w="532" w:type="pct"/>
            <w:shd w:val="clear" w:color="auto" w:fill="auto"/>
            <w:noWrap/>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Гкал</w:t>
            </w:r>
          </w:p>
        </w:tc>
        <w:tc>
          <w:tcPr>
            <w:tcW w:w="516"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noWrap/>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1.6</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Расходы на приобретения теплоносителя</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1.7</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Расходы, связанные с созданием нормативных запасов топлива</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1.8</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ИТОГО ресурсы для производства тепловой энергии, теплоносителя</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82 510,42</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93 286,92</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86 699,37</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2</w:t>
            </w:r>
          </w:p>
        </w:tc>
        <w:tc>
          <w:tcPr>
            <w:tcW w:w="2563" w:type="pct"/>
            <w:shd w:val="clear" w:color="auto" w:fill="auto"/>
            <w:noWrap/>
            <w:tcMar>
              <w:top w:w="43" w:type="dxa"/>
              <w:bottom w:w="43" w:type="dxa"/>
            </w:tcMar>
            <w:vAlign w:val="center"/>
            <w:hideMark/>
          </w:tcPr>
          <w:p w:rsidR="004866F0" w:rsidRPr="004866F0" w:rsidRDefault="004866F0" w:rsidP="000F4FA9">
            <w:pPr>
              <w:contextualSpacing/>
              <w:rPr>
                <w:b/>
                <w:bCs/>
                <w:sz w:val="18"/>
                <w:szCs w:val="18"/>
              </w:rPr>
            </w:pPr>
            <w:r w:rsidRPr="004866F0">
              <w:rPr>
                <w:b/>
                <w:bCs/>
                <w:sz w:val="18"/>
                <w:szCs w:val="18"/>
              </w:rPr>
              <w:t>Расходы на ресурсы для передачи тепловой энергии</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2.1</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Электроэнергия</w:t>
            </w:r>
          </w:p>
        </w:tc>
        <w:tc>
          <w:tcPr>
            <w:tcW w:w="532"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16"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7"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c>
          <w:tcPr>
            <w:tcW w:w="500" w:type="pct"/>
            <w:shd w:val="clear" w:color="auto" w:fill="auto"/>
            <w:noWrap/>
            <w:tcMar>
              <w:top w:w="43" w:type="dxa"/>
              <w:bottom w:w="43" w:type="dxa"/>
            </w:tcMar>
            <w:vAlign w:val="center"/>
            <w:hideMark/>
          </w:tcPr>
          <w:p w:rsidR="004866F0" w:rsidRPr="004866F0" w:rsidRDefault="004866F0" w:rsidP="000F4FA9">
            <w:pPr>
              <w:contextualSpacing/>
              <w:rPr>
                <w:sz w:val="18"/>
                <w:szCs w:val="18"/>
              </w:rPr>
            </w:pPr>
            <w:r w:rsidRPr="004866F0">
              <w:rPr>
                <w:sz w:val="18"/>
                <w:szCs w:val="18"/>
              </w:rPr>
              <w:t> </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2.1.1</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Объем покупки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2.1.2</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Среднегодовой тариф на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руб./кВт.ч</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2.1.3</w:t>
            </w:r>
          </w:p>
        </w:tc>
        <w:tc>
          <w:tcPr>
            <w:tcW w:w="2563" w:type="pct"/>
            <w:shd w:val="clear" w:color="auto" w:fill="auto"/>
            <w:tcMar>
              <w:top w:w="43" w:type="dxa"/>
              <w:bottom w:w="43" w:type="dxa"/>
            </w:tcMar>
            <w:vAlign w:val="center"/>
            <w:hideMark/>
          </w:tcPr>
          <w:p w:rsidR="004866F0" w:rsidRPr="004866F0" w:rsidRDefault="004866F0" w:rsidP="000F4FA9">
            <w:pPr>
              <w:ind w:firstLineChars="200" w:firstLine="360"/>
              <w:contextualSpacing/>
              <w:rPr>
                <w:sz w:val="18"/>
                <w:szCs w:val="18"/>
              </w:rPr>
            </w:pPr>
            <w:r w:rsidRPr="004866F0">
              <w:rPr>
                <w:sz w:val="18"/>
                <w:szCs w:val="18"/>
              </w:rPr>
              <w:t>Расходы на покупку э/э</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sz w:val="18"/>
                <w:szCs w:val="18"/>
              </w:rPr>
            </w:pPr>
            <w:r w:rsidRPr="004866F0">
              <w:rPr>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sz w:val="18"/>
                <w:szCs w:val="18"/>
              </w:rPr>
            </w:pPr>
            <w:r w:rsidRPr="004866F0">
              <w:rPr>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2.2</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ИТОГО ресурсы для передачи тепловой энергии</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0,00</w:t>
            </w:r>
          </w:p>
        </w:tc>
      </w:tr>
      <w:tr w:rsidR="004866F0" w:rsidRPr="004866F0" w:rsidTr="00176755">
        <w:trPr>
          <w:cantSplit/>
          <w:trHeight w:val="20"/>
        </w:trPr>
        <w:tc>
          <w:tcPr>
            <w:tcW w:w="38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3</w:t>
            </w:r>
          </w:p>
        </w:tc>
        <w:tc>
          <w:tcPr>
            <w:tcW w:w="2563" w:type="pct"/>
            <w:shd w:val="clear" w:color="auto" w:fill="auto"/>
            <w:tcMar>
              <w:top w:w="43" w:type="dxa"/>
              <w:bottom w:w="43" w:type="dxa"/>
            </w:tcMar>
            <w:vAlign w:val="center"/>
            <w:hideMark/>
          </w:tcPr>
          <w:p w:rsidR="004866F0" w:rsidRPr="004866F0" w:rsidRDefault="004866F0" w:rsidP="000F4FA9">
            <w:pPr>
              <w:ind w:firstLineChars="100" w:firstLine="181"/>
              <w:contextualSpacing/>
              <w:rPr>
                <w:b/>
                <w:bCs/>
                <w:sz w:val="18"/>
                <w:szCs w:val="18"/>
              </w:rPr>
            </w:pPr>
            <w:r w:rsidRPr="004866F0">
              <w:rPr>
                <w:b/>
                <w:bCs/>
                <w:sz w:val="18"/>
                <w:szCs w:val="18"/>
              </w:rPr>
              <w:t>ВСЕГО ресурсы</w:t>
            </w:r>
          </w:p>
        </w:tc>
        <w:tc>
          <w:tcPr>
            <w:tcW w:w="532" w:type="pct"/>
            <w:shd w:val="clear" w:color="auto" w:fill="auto"/>
            <w:tcMar>
              <w:top w:w="43" w:type="dxa"/>
              <w:bottom w:w="43" w:type="dxa"/>
            </w:tcMar>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516"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82 510,42</w:t>
            </w:r>
          </w:p>
        </w:tc>
        <w:tc>
          <w:tcPr>
            <w:tcW w:w="507"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93 286,92</w:t>
            </w:r>
          </w:p>
        </w:tc>
        <w:tc>
          <w:tcPr>
            <w:tcW w:w="500" w:type="pct"/>
            <w:shd w:val="clear" w:color="auto" w:fill="auto"/>
            <w:tcMar>
              <w:top w:w="43" w:type="dxa"/>
              <w:bottom w:w="43" w:type="dxa"/>
            </w:tcMar>
            <w:vAlign w:val="center"/>
            <w:hideMark/>
          </w:tcPr>
          <w:p w:rsidR="004866F0" w:rsidRPr="004866F0" w:rsidRDefault="004866F0" w:rsidP="000F4FA9">
            <w:pPr>
              <w:contextualSpacing/>
              <w:jc w:val="right"/>
              <w:rPr>
                <w:b/>
                <w:bCs/>
                <w:sz w:val="18"/>
                <w:szCs w:val="18"/>
              </w:rPr>
            </w:pPr>
            <w:r w:rsidRPr="004866F0">
              <w:rPr>
                <w:b/>
                <w:bCs/>
                <w:sz w:val="18"/>
                <w:szCs w:val="18"/>
              </w:rPr>
              <w:t>86 699,37</w:t>
            </w:r>
          </w:p>
        </w:tc>
      </w:tr>
    </w:tbl>
    <w:p w:rsidR="004866F0" w:rsidRPr="004866F0" w:rsidRDefault="004866F0" w:rsidP="000F4FA9">
      <w:pPr>
        <w:contextualSpacing/>
        <w:jc w:val="both"/>
        <w:rPr>
          <w:sz w:val="24"/>
          <w:szCs w:val="24"/>
          <w:lang w:eastAsia="ar-SA"/>
        </w:rPr>
      </w:pPr>
      <w:r w:rsidRPr="004866F0">
        <w:rPr>
          <w:sz w:val="24"/>
          <w:szCs w:val="24"/>
          <w:lang w:eastAsia="ar-SA"/>
        </w:rPr>
        <w:t>3. Утвержденная в установленном порядке инвестиционная программа отсутствует.</w:t>
      </w:r>
    </w:p>
    <w:p w:rsidR="004866F0" w:rsidRPr="004866F0" w:rsidRDefault="004866F0" w:rsidP="000F4FA9">
      <w:pPr>
        <w:contextualSpacing/>
        <w:jc w:val="both"/>
        <w:rPr>
          <w:sz w:val="24"/>
          <w:szCs w:val="24"/>
          <w:lang w:eastAsia="ar-SA"/>
        </w:rPr>
      </w:pPr>
    </w:p>
    <w:p w:rsidR="004866F0" w:rsidRPr="004866F0" w:rsidRDefault="004866F0" w:rsidP="000F4FA9">
      <w:pPr>
        <w:contextualSpacing/>
        <w:jc w:val="both"/>
        <w:rPr>
          <w:sz w:val="24"/>
          <w:szCs w:val="24"/>
        </w:rPr>
      </w:pPr>
      <w:r w:rsidRPr="004866F0">
        <w:rPr>
          <w:sz w:val="24"/>
          <w:szCs w:val="24"/>
          <w:lang w:eastAsia="ar-SA"/>
        </w:rPr>
        <w:t>4. Установить т</w:t>
      </w:r>
      <w:r w:rsidRPr="004866F0">
        <w:rPr>
          <w:sz w:val="24"/>
          <w:szCs w:val="24"/>
        </w:rPr>
        <w:t>арифы на тепловую энергию, поставляемую обществом с ограниченной ответственностью «Сертоловский топливно-энергетический комплекс» потребителям (кроме населения) на территории Ленинградской области, на долгосрочный период регулирования 2018-2020 годов:</w:t>
      </w:r>
    </w:p>
    <w:tbl>
      <w:tblPr>
        <w:tblW w:w="5000" w:type="pct"/>
        <w:tblLook w:val="04A0" w:firstRow="1" w:lastRow="0" w:firstColumn="1" w:lastColumn="0" w:noHBand="0" w:noVBand="1"/>
      </w:tblPr>
      <w:tblGrid>
        <w:gridCol w:w="558"/>
        <w:gridCol w:w="1820"/>
        <w:gridCol w:w="3156"/>
        <w:gridCol w:w="886"/>
        <w:gridCol w:w="778"/>
        <w:gridCol w:w="727"/>
        <w:gridCol w:w="725"/>
        <w:gridCol w:w="741"/>
        <w:gridCol w:w="1598"/>
      </w:tblGrid>
      <w:tr w:rsidR="004866F0" w:rsidRPr="004866F0" w:rsidTr="00176755">
        <w:trPr>
          <w:trHeight w:val="54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Вид тарифа</w:t>
            </w:r>
          </w:p>
        </w:tc>
        <w:tc>
          <w:tcPr>
            <w:tcW w:w="143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Год с календарной разбивкой</w:t>
            </w:r>
          </w:p>
        </w:tc>
        <w:tc>
          <w:tcPr>
            <w:tcW w:w="40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ind w:left="-107" w:right="-153"/>
              <w:contextualSpacing/>
              <w:jc w:val="center"/>
            </w:pPr>
            <w:r w:rsidRPr="004866F0">
              <w:t>Вода</w:t>
            </w:r>
          </w:p>
        </w:tc>
        <w:tc>
          <w:tcPr>
            <w:tcW w:w="1352" w:type="pct"/>
            <w:gridSpan w:val="4"/>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ind w:left="-126" w:right="-142"/>
              <w:contextualSpacing/>
              <w:jc w:val="center"/>
            </w:pPr>
            <w:r w:rsidRPr="004866F0">
              <w:t>Острый и редуцированный пар</w:t>
            </w:r>
          </w:p>
        </w:tc>
      </w:tr>
      <w:tr w:rsidR="004866F0" w:rsidRPr="004866F0" w:rsidTr="00176755">
        <w:trPr>
          <w:trHeight w:val="54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1436"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403"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ind w:left="-107" w:right="-153"/>
              <w:contextualSpacing/>
              <w:jc w:val="center"/>
            </w:pPr>
          </w:p>
        </w:tc>
        <w:tc>
          <w:tcPr>
            <w:tcW w:w="354"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06" w:right="-109"/>
              <w:contextualSpacing/>
              <w:jc w:val="center"/>
              <w:rPr>
                <w:sz w:val="18"/>
                <w:szCs w:val="18"/>
              </w:rPr>
            </w:pPr>
            <w:r w:rsidRPr="004866F0">
              <w:rPr>
                <w:sz w:val="18"/>
                <w:szCs w:val="18"/>
              </w:rPr>
              <w:t>от 1,2 до 2,5 кг/см</w:t>
            </w:r>
            <w:r w:rsidRPr="004866F0">
              <w:rPr>
                <w:sz w:val="18"/>
                <w:szCs w:val="18"/>
                <w:vertAlign w:val="superscript"/>
              </w:rPr>
              <w:t>2</w:t>
            </w:r>
          </w:p>
        </w:tc>
        <w:tc>
          <w:tcPr>
            <w:tcW w:w="331"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06" w:right="-109"/>
              <w:contextualSpacing/>
              <w:jc w:val="center"/>
              <w:rPr>
                <w:sz w:val="18"/>
                <w:szCs w:val="18"/>
              </w:rPr>
            </w:pPr>
            <w:r w:rsidRPr="004866F0">
              <w:rPr>
                <w:sz w:val="18"/>
                <w:szCs w:val="18"/>
              </w:rPr>
              <w:t>от 2,5 до 7,0 кг/см</w:t>
            </w:r>
            <w:r w:rsidRPr="004866F0">
              <w:rPr>
                <w:sz w:val="18"/>
                <w:szCs w:val="18"/>
                <w:vertAlign w:val="superscript"/>
              </w:rPr>
              <w:t>2</w:t>
            </w:r>
          </w:p>
        </w:tc>
        <w:tc>
          <w:tcPr>
            <w:tcW w:w="330"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06" w:right="-109"/>
              <w:contextualSpacing/>
              <w:jc w:val="center"/>
              <w:rPr>
                <w:sz w:val="18"/>
                <w:szCs w:val="18"/>
              </w:rPr>
            </w:pPr>
            <w:r w:rsidRPr="004866F0">
              <w:rPr>
                <w:sz w:val="18"/>
                <w:szCs w:val="18"/>
              </w:rPr>
              <w:t>от 7,0 до 13,0 кг/см</w:t>
            </w:r>
            <w:r w:rsidRPr="004866F0">
              <w:rPr>
                <w:sz w:val="18"/>
                <w:szCs w:val="18"/>
                <w:vertAlign w:val="superscript"/>
              </w:rPr>
              <w:t>2</w:t>
            </w:r>
          </w:p>
        </w:tc>
        <w:tc>
          <w:tcPr>
            <w:tcW w:w="337"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left="-106" w:right="-109"/>
              <w:contextualSpacing/>
              <w:jc w:val="center"/>
              <w:rPr>
                <w:sz w:val="18"/>
                <w:szCs w:val="18"/>
              </w:rPr>
            </w:pPr>
            <w:r w:rsidRPr="004866F0">
              <w:rPr>
                <w:sz w:val="18"/>
                <w:szCs w:val="18"/>
              </w:rPr>
              <w:t>свыше 13,0 кг/см</w:t>
            </w:r>
            <w:r w:rsidRPr="004866F0">
              <w:rPr>
                <w:sz w:val="18"/>
                <w:szCs w:val="18"/>
                <w:vertAlign w:val="superscript"/>
              </w:rPr>
              <w:t>2</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r>
      <w:tr w:rsidR="004866F0" w:rsidRPr="004866F0" w:rsidTr="00176755">
        <w:trPr>
          <w:trHeight w:val="540"/>
        </w:trPr>
        <w:tc>
          <w:tcPr>
            <w:tcW w:w="254" w:type="pct"/>
            <w:tcBorders>
              <w:top w:val="nil"/>
              <w:left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ind w:right="-153"/>
              <w:contextualSpacing/>
              <w:jc w:val="both"/>
            </w:pPr>
            <w:r w:rsidRPr="004866F0">
              <w:t>Для потребителей муниципального образования «Сертоловское городское поселение» Всеволожского  муниципального района</w:t>
            </w:r>
            <w:r w:rsidRPr="004866F0" w:rsidDel="00A50D19">
              <w:t xml:space="preserve"> </w:t>
            </w:r>
            <w:r w:rsidRPr="004866F0">
              <w:t>Ленинградской области, в случае отсутствия дифференциации тарифов по схеме подключения &lt;*&gt;</w:t>
            </w:r>
          </w:p>
        </w:tc>
      </w:tr>
      <w:tr w:rsidR="004866F0" w:rsidRPr="004866F0" w:rsidTr="00176755">
        <w:trPr>
          <w:trHeight w:val="325"/>
        </w:trPr>
        <w:tc>
          <w:tcPr>
            <w:tcW w:w="254"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28" w:type="pct"/>
            <w:vMerge w:val="restart"/>
            <w:tcBorders>
              <w:top w:val="nil"/>
              <w:left w:val="single" w:sz="4" w:space="0" w:color="auto"/>
              <w:right w:val="single" w:sz="4" w:space="0" w:color="auto"/>
            </w:tcBorders>
            <w:shd w:val="clear" w:color="auto" w:fill="auto"/>
            <w:vAlign w:val="center"/>
            <w:hideMark/>
          </w:tcPr>
          <w:p w:rsidR="004866F0" w:rsidRPr="004866F0" w:rsidRDefault="004866F0" w:rsidP="000F4FA9">
            <w:pPr>
              <w:ind w:hanging="44"/>
              <w:contextualSpacing/>
            </w:pPr>
            <w:r w:rsidRPr="004866F0">
              <w:t>Одноставочный, руб./Гкал</w:t>
            </w:r>
          </w:p>
        </w:tc>
        <w:tc>
          <w:tcPr>
            <w:tcW w:w="143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01.01.2018 по 30.06.2018</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1 882,18</w:t>
            </w:r>
          </w:p>
        </w:tc>
        <w:tc>
          <w:tcPr>
            <w:tcW w:w="354"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429"/>
        </w:trPr>
        <w:tc>
          <w:tcPr>
            <w:tcW w:w="254"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28" w:type="pct"/>
            <w:vMerge/>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436"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01.07.2018 по 31.12.2018</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1 940,05</w:t>
            </w:r>
          </w:p>
        </w:tc>
        <w:tc>
          <w:tcPr>
            <w:tcW w:w="354"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408"/>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36"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01.01.2019 по 30.06.2019</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1 940,05</w:t>
            </w:r>
          </w:p>
        </w:tc>
        <w:tc>
          <w:tcPr>
            <w:tcW w:w="35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413"/>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36"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01.07.2019 по 31.12.2019</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2 198,41</w:t>
            </w:r>
          </w:p>
        </w:tc>
        <w:tc>
          <w:tcPr>
            <w:tcW w:w="35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363"/>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36"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01.01.2020 по 30.06.2020</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2 198,41</w:t>
            </w:r>
          </w:p>
        </w:tc>
        <w:tc>
          <w:tcPr>
            <w:tcW w:w="35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411"/>
        </w:trPr>
        <w:tc>
          <w:tcPr>
            <w:tcW w:w="254" w:type="pct"/>
            <w:tcBorders>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bottom w:val="single" w:sz="4" w:space="0" w:color="000000"/>
              <w:right w:val="single" w:sz="4" w:space="0" w:color="auto"/>
            </w:tcBorders>
            <w:shd w:val="clear" w:color="auto" w:fill="auto"/>
            <w:vAlign w:val="center"/>
          </w:tcPr>
          <w:p w:rsidR="004866F0" w:rsidRPr="004866F0" w:rsidRDefault="004866F0" w:rsidP="000F4FA9">
            <w:pPr>
              <w:contextualSpacing/>
            </w:pPr>
          </w:p>
        </w:tc>
        <w:tc>
          <w:tcPr>
            <w:tcW w:w="1436"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01.07.2020 по 31.12.2020</w:t>
            </w:r>
          </w:p>
        </w:tc>
        <w:tc>
          <w:tcPr>
            <w:tcW w:w="403"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2 393,77</w:t>
            </w:r>
          </w:p>
        </w:tc>
        <w:tc>
          <w:tcPr>
            <w:tcW w:w="354"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left="-107" w:right="-153"/>
              <w:contextualSpacing/>
              <w:jc w:val="center"/>
            </w:pPr>
            <w:r w:rsidRPr="004866F0">
              <w:t>-</w:t>
            </w:r>
          </w:p>
        </w:tc>
        <w:tc>
          <w:tcPr>
            <w:tcW w:w="331"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0"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bl>
    <w:p w:rsidR="004866F0" w:rsidRPr="004866F0" w:rsidRDefault="004866F0" w:rsidP="000F4FA9">
      <w:pPr>
        <w:widowControl w:val="0"/>
        <w:autoSpaceDE w:val="0"/>
        <w:autoSpaceDN w:val="0"/>
        <w:adjustRightInd w:val="0"/>
        <w:ind w:firstLine="708"/>
        <w:contextualSpacing/>
        <w:jc w:val="both"/>
        <w:rPr>
          <w:rFonts w:eastAsia="Calibri"/>
          <w:lang w:eastAsia="en-US"/>
        </w:rPr>
      </w:pPr>
      <w:r w:rsidRPr="004866F0">
        <w:t>&lt;*&gt; Т</w:t>
      </w:r>
      <w:r w:rsidRPr="004866F0">
        <w:rPr>
          <w:rFonts w:eastAsia="Calibri"/>
          <w:lang w:eastAsia="en-US"/>
        </w:rPr>
        <w:t xml:space="preserve">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4866F0">
        <w:rPr>
          <w:rFonts w:eastAsia="Calibri"/>
          <w:lang w:val="en-US" w:eastAsia="en-US"/>
        </w:rPr>
        <w:t>II</w:t>
      </w:r>
      <w:r w:rsidRPr="004866F0">
        <w:rPr>
          <w:rFonts w:eastAsia="Calibri"/>
          <w:lang w:eastAsia="en-US"/>
        </w:rPr>
        <w:t xml:space="preserve"> Налогового кодекса Российской Федерации</w:t>
      </w:r>
    </w:p>
    <w:p w:rsidR="004866F0" w:rsidRPr="004866F0" w:rsidRDefault="004866F0" w:rsidP="000F4FA9">
      <w:pPr>
        <w:widowControl w:val="0"/>
        <w:autoSpaceDE w:val="0"/>
        <w:autoSpaceDN w:val="0"/>
        <w:adjustRightInd w:val="0"/>
        <w:contextualSpacing/>
        <w:jc w:val="center"/>
        <w:rPr>
          <w:rFonts w:eastAsia="Calibri"/>
          <w:b/>
          <w:sz w:val="24"/>
          <w:szCs w:val="24"/>
          <w:lang w:eastAsia="en-US"/>
        </w:rPr>
      </w:pPr>
    </w:p>
    <w:p w:rsidR="004866F0" w:rsidRPr="004866F0" w:rsidRDefault="004866F0" w:rsidP="000F4FA9">
      <w:pPr>
        <w:widowControl w:val="0"/>
        <w:autoSpaceDE w:val="0"/>
        <w:autoSpaceDN w:val="0"/>
        <w:adjustRightInd w:val="0"/>
        <w:contextualSpacing/>
        <w:jc w:val="center"/>
        <w:rPr>
          <w:rFonts w:eastAsia="Calibri"/>
          <w:sz w:val="24"/>
          <w:szCs w:val="24"/>
          <w:lang w:eastAsia="en-US"/>
        </w:rPr>
      </w:pPr>
      <w:r w:rsidRPr="004866F0">
        <w:rPr>
          <w:rFonts w:eastAsia="Calibri"/>
          <w:sz w:val="24"/>
          <w:szCs w:val="24"/>
          <w:lang w:eastAsia="en-US"/>
        </w:rPr>
        <w:t>Тарифы на горячую воду, поставляемую обществом с ограниченной ответственностью «Сертоловский топливно-энергетический комплекс» потребителям (кроме населения) на территории Ленинградской области, на долгосрочный период регулирования 2018-2020 годов</w:t>
      </w:r>
    </w:p>
    <w:tbl>
      <w:tblPr>
        <w:tblW w:w="5000" w:type="pct"/>
        <w:tblLook w:val="0000" w:firstRow="0" w:lastRow="0" w:firstColumn="0" w:lastColumn="0" w:noHBand="0" w:noVBand="0"/>
      </w:tblPr>
      <w:tblGrid>
        <w:gridCol w:w="918"/>
        <w:gridCol w:w="2002"/>
        <w:gridCol w:w="3110"/>
        <w:gridCol w:w="2451"/>
        <w:gridCol w:w="2508"/>
      </w:tblGrid>
      <w:tr w:rsidR="004866F0" w:rsidRPr="004866F0" w:rsidTr="00176755">
        <w:trPr>
          <w:trHeight w:val="60"/>
        </w:trPr>
        <w:tc>
          <w:tcPr>
            <w:tcW w:w="418"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1A67E3" w:rsidP="000F4FA9">
            <w:pPr>
              <w:contextualSpacing/>
              <w:jc w:val="center"/>
              <w:rPr>
                <w:rFonts w:eastAsia="Calibri"/>
                <w:color w:val="000000"/>
              </w:rPr>
            </w:pPr>
            <w:r>
              <w:rPr>
                <w:rFonts w:eastAsia="Calibri"/>
                <w:color w:val="000000"/>
              </w:rPr>
              <w:t>№</w:t>
            </w:r>
            <w:r w:rsidR="004866F0" w:rsidRPr="004866F0">
              <w:rPr>
                <w:rFonts w:eastAsia="Calibri"/>
                <w:color w:val="000000"/>
              </w:rPr>
              <w:t xml:space="preserve"> п/п</w:t>
            </w:r>
          </w:p>
        </w:tc>
        <w:tc>
          <w:tcPr>
            <w:tcW w:w="911"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Вид системы теплоснабжения (горячего водоснабжения)</w:t>
            </w:r>
          </w:p>
        </w:tc>
        <w:tc>
          <w:tcPr>
            <w:tcW w:w="1415"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Компонент на теплоноситель, руб./куб. м</w:t>
            </w:r>
          </w:p>
        </w:tc>
        <w:tc>
          <w:tcPr>
            <w:tcW w:w="1141" w:type="pct"/>
            <w:tcBorders>
              <w:top w:val="single" w:sz="4" w:space="0" w:color="auto"/>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Компонент на тепловую энергию</w:t>
            </w:r>
          </w:p>
        </w:tc>
      </w:tr>
      <w:tr w:rsidR="004866F0" w:rsidRPr="004866F0" w:rsidTr="00176755">
        <w:trPr>
          <w:trHeight w:val="60"/>
        </w:trPr>
        <w:tc>
          <w:tcPr>
            <w:tcW w:w="418"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415"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Одноставочный, руб./Гкал</w:t>
            </w:r>
          </w:p>
        </w:tc>
      </w:tr>
      <w:tr w:rsidR="004866F0" w:rsidRPr="004866F0" w:rsidTr="00176755">
        <w:trPr>
          <w:trHeight w:val="189"/>
        </w:trPr>
        <w:tc>
          <w:tcPr>
            <w:tcW w:w="418" w:type="pct"/>
            <w:tcBorders>
              <w:top w:val="nil"/>
              <w:left w:val="single" w:sz="4" w:space="0" w:color="auto"/>
              <w:bottom w:val="single" w:sz="4" w:space="0" w:color="auto"/>
              <w:right w:val="single" w:sz="4" w:space="0" w:color="auto"/>
            </w:tcBorders>
          </w:tcPr>
          <w:p w:rsidR="004866F0" w:rsidRPr="004866F0" w:rsidRDefault="004866F0" w:rsidP="000F4FA9">
            <w:pPr>
              <w:contextualSpacing/>
              <w:jc w:val="center"/>
              <w:rPr>
                <w:rFonts w:eastAsia="Calibri"/>
                <w:color w:val="000000"/>
              </w:rPr>
            </w:pPr>
            <w:r w:rsidRPr="004866F0">
              <w:rPr>
                <w:rFonts w:eastAsia="Calibri"/>
                <w:color w:val="000000"/>
              </w:rPr>
              <w:t>1</w:t>
            </w:r>
          </w:p>
        </w:tc>
        <w:tc>
          <w:tcPr>
            <w:tcW w:w="4582" w:type="pct"/>
            <w:gridSpan w:val="4"/>
            <w:tcBorders>
              <w:top w:val="single" w:sz="4" w:space="0" w:color="auto"/>
              <w:left w:val="nil"/>
              <w:bottom w:val="single" w:sz="4" w:space="0" w:color="auto"/>
              <w:right w:val="single" w:sz="4" w:space="0" w:color="auto"/>
            </w:tcBorders>
            <w:vAlign w:val="center"/>
          </w:tcPr>
          <w:p w:rsidR="004866F0" w:rsidRPr="004866F0" w:rsidRDefault="004866F0" w:rsidP="000F4FA9">
            <w:pPr>
              <w:contextualSpacing/>
              <w:jc w:val="both"/>
              <w:rPr>
                <w:rFonts w:eastAsia="Calibri"/>
                <w:color w:val="000000"/>
              </w:rPr>
            </w:pPr>
            <w:r w:rsidRPr="004866F0">
              <w:t>Для потребителей муниципального образования «Сертоловское городское поселение» Всеволожского  муниципального района</w:t>
            </w:r>
            <w:r w:rsidRPr="004866F0" w:rsidDel="00A50D19">
              <w:t xml:space="preserve"> </w:t>
            </w:r>
            <w:r w:rsidRPr="004866F0">
              <w:t>Ленинградской области &lt;*&gt;</w:t>
            </w:r>
          </w:p>
        </w:tc>
      </w:tr>
      <w:tr w:rsidR="004866F0" w:rsidRPr="004866F0" w:rsidTr="00176755">
        <w:trPr>
          <w:trHeight w:val="350"/>
        </w:trPr>
        <w:tc>
          <w:tcPr>
            <w:tcW w:w="418" w:type="pct"/>
            <w:vMerge w:val="restart"/>
            <w:tcBorders>
              <w:top w:val="nil"/>
              <w:left w:val="single" w:sz="4" w:space="0" w:color="auto"/>
              <w:bottom w:val="single" w:sz="4" w:space="0" w:color="auto"/>
              <w:right w:val="single" w:sz="4" w:space="0" w:color="auto"/>
            </w:tcBorders>
          </w:tcPr>
          <w:p w:rsidR="004866F0" w:rsidRPr="004866F0" w:rsidRDefault="004866F0" w:rsidP="000F4FA9">
            <w:pPr>
              <w:contextualSpacing/>
              <w:jc w:val="center"/>
              <w:rPr>
                <w:rFonts w:eastAsia="Calibri"/>
                <w:color w:val="000000"/>
              </w:rPr>
            </w:pPr>
            <w:r w:rsidRPr="004866F0">
              <w:rPr>
                <w:rFonts w:eastAsia="Calibri"/>
                <w:color w:val="000000"/>
              </w:rPr>
              <w:t>1.1</w:t>
            </w:r>
          </w:p>
        </w:tc>
        <w:tc>
          <w:tcPr>
            <w:tcW w:w="911" w:type="pct"/>
            <w:vMerge w:val="restart"/>
            <w:tcBorders>
              <w:top w:val="nil"/>
              <w:left w:val="single" w:sz="4" w:space="0" w:color="auto"/>
              <w:bottom w:val="single" w:sz="4" w:space="0" w:color="auto"/>
              <w:right w:val="single" w:sz="4" w:space="0" w:color="auto"/>
            </w:tcBorders>
          </w:tcPr>
          <w:p w:rsidR="004866F0" w:rsidRPr="004866F0" w:rsidRDefault="004866F0" w:rsidP="000F4FA9">
            <w:pPr>
              <w:contextualSpacing/>
              <w:rPr>
                <w:rFonts w:eastAsia="Calibri"/>
                <w:color w:val="000000"/>
              </w:rPr>
            </w:pPr>
            <w:r w:rsidRPr="004866F0">
              <w:rPr>
                <w:color w:val="000000"/>
              </w:rPr>
              <w:t>Открытая система теплоснабжения (ГВС), закрытая система теплоснабжения (ГВС) без ИТП</w:t>
            </w: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01.01.2018 по 30.06.2018</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56,20</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1 882,18</w:t>
            </w:r>
          </w:p>
        </w:tc>
      </w:tr>
      <w:tr w:rsidR="004866F0" w:rsidRPr="004866F0" w:rsidTr="00176755">
        <w:trPr>
          <w:trHeight w:val="425"/>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01.07.2018 по 31.12.2018</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60,19</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1 940,05</w:t>
            </w:r>
          </w:p>
        </w:tc>
      </w:tr>
      <w:tr w:rsidR="004866F0" w:rsidRPr="004866F0" w:rsidTr="00176755">
        <w:trPr>
          <w:trHeight w:val="417"/>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01.01.2019 по 30.06.2019</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57,67</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1 940,05</w:t>
            </w:r>
          </w:p>
        </w:tc>
      </w:tr>
      <w:tr w:rsidR="004866F0" w:rsidRPr="004866F0" w:rsidTr="00176755">
        <w:trPr>
          <w:trHeight w:val="396"/>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01.07.2019 по 31.12.2019</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76,93</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2 198,41</w:t>
            </w:r>
          </w:p>
        </w:tc>
      </w:tr>
      <w:tr w:rsidR="004866F0" w:rsidRPr="004866F0" w:rsidTr="00176755">
        <w:trPr>
          <w:trHeight w:val="3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01.01.2020 по 30.06.2020</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76,93</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2 198,41</w:t>
            </w:r>
          </w:p>
        </w:tc>
      </w:tr>
      <w:tr w:rsidR="004866F0" w:rsidRPr="004866F0" w:rsidTr="00176755">
        <w:trPr>
          <w:trHeight w:val="349"/>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01.07.2020 по 31.12.2020</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lang w:eastAsia="en-US"/>
              </w:rPr>
            </w:pPr>
            <w:r w:rsidRPr="004866F0">
              <w:rPr>
                <w:rFonts w:eastAsia="Calibri"/>
                <w:lang w:eastAsia="en-US"/>
              </w:rPr>
              <w:t>79,36</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ind w:left="-107" w:right="-153"/>
              <w:contextualSpacing/>
              <w:jc w:val="center"/>
            </w:pPr>
            <w:r w:rsidRPr="004866F0">
              <w:t>2 393,77</w:t>
            </w:r>
          </w:p>
        </w:tc>
      </w:tr>
    </w:tbl>
    <w:p w:rsidR="004866F0" w:rsidRPr="004866F0" w:rsidRDefault="004866F0" w:rsidP="000F4FA9">
      <w:pPr>
        <w:widowControl w:val="0"/>
        <w:autoSpaceDE w:val="0"/>
        <w:autoSpaceDN w:val="0"/>
        <w:adjustRightInd w:val="0"/>
        <w:ind w:firstLine="708"/>
        <w:contextualSpacing/>
        <w:jc w:val="both"/>
        <w:rPr>
          <w:rFonts w:eastAsia="Calibri"/>
          <w:lang w:eastAsia="en-US"/>
        </w:rPr>
      </w:pPr>
      <w:r w:rsidRPr="004866F0">
        <w:t>&lt;*&gt; Т</w:t>
      </w:r>
      <w:r w:rsidRPr="004866F0">
        <w:rPr>
          <w:rFonts w:eastAsia="Calibri"/>
          <w:lang w:eastAsia="en-US"/>
        </w:rPr>
        <w:t xml:space="preserve">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w:t>
      </w:r>
      <w:r w:rsidRPr="004866F0">
        <w:rPr>
          <w:rFonts w:eastAsia="Calibri"/>
          <w:lang w:val="en-US" w:eastAsia="en-US"/>
        </w:rPr>
        <w:t>II</w:t>
      </w:r>
      <w:r w:rsidRPr="004866F0">
        <w:rPr>
          <w:rFonts w:eastAsia="Calibri"/>
          <w:lang w:eastAsia="en-US"/>
        </w:rPr>
        <w:t xml:space="preserve"> Налогового кодекса Российской Федерации</w:t>
      </w:r>
    </w:p>
    <w:p w:rsidR="004866F0" w:rsidRPr="004866F0" w:rsidRDefault="004866F0" w:rsidP="000F4FA9">
      <w:pPr>
        <w:ind w:left="-142" w:firstLine="567"/>
        <w:contextualSpacing/>
        <w:jc w:val="both"/>
        <w:rPr>
          <w:b/>
          <w:sz w:val="24"/>
          <w:szCs w:val="24"/>
        </w:rPr>
      </w:pPr>
    </w:p>
    <w:p w:rsidR="004866F0" w:rsidRPr="004866F0" w:rsidRDefault="004866F0" w:rsidP="000F4FA9">
      <w:pPr>
        <w:ind w:left="-142" w:right="-144"/>
        <w:contextualSpacing/>
        <w:jc w:val="center"/>
        <w:rPr>
          <w:b/>
          <w:sz w:val="24"/>
          <w:szCs w:val="24"/>
        </w:rPr>
      </w:pPr>
      <w:r w:rsidRPr="004866F0">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4866F0" w:rsidRDefault="00793992" w:rsidP="000F4FA9">
      <w:pPr>
        <w:ind w:left="-142" w:firstLine="709"/>
        <w:contextualSpacing/>
        <w:jc w:val="both"/>
        <w:rPr>
          <w:sz w:val="24"/>
          <w:szCs w:val="24"/>
        </w:rPr>
      </w:pPr>
      <w:r w:rsidRPr="00793992">
        <w:rPr>
          <w:b/>
          <w:sz w:val="24"/>
          <w:szCs w:val="24"/>
        </w:rPr>
        <w:t>27</w:t>
      </w:r>
      <w:r w:rsidR="00203C93" w:rsidRPr="00793992">
        <w:rPr>
          <w:b/>
          <w:sz w:val="24"/>
          <w:szCs w:val="24"/>
        </w:rPr>
        <w:t>. По вопросу повестки «</w:t>
      </w:r>
      <w:r w:rsidR="004866F0" w:rsidRPr="004866F0">
        <w:rPr>
          <w:b/>
          <w:sz w:val="24"/>
          <w:szCs w:val="24"/>
        </w:rPr>
        <w:t>О внесении изменений в приказ комитета по тарифам и ценовой политике Ленинградской области от 18 декабря 2017 года № 416-п «Об установлении долгосрочных параметров регулирования деятельности,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потребителям на территории Ленинградской области, на долгосрочный период регулирования 2018-2020 годов</w:t>
      </w:r>
      <w:r w:rsidR="00203C93" w:rsidRPr="00793992">
        <w:rPr>
          <w:b/>
          <w:sz w:val="24"/>
          <w:szCs w:val="24"/>
        </w:rPr>
        <w:t xml:space="preserve">» </w:t>
      </w:r>
      <w:r w:rsidR="004866F0" w:rsidRPr="004866F0">
        <w:rPr>
          <w:sz w:val="24"/>
          <w:szCs w:val="24"/>
        </w:rPr>
        <w:t xml:space="preserve">выступила начальник отдела регулирования тарифов (цен) в сфере </w:t>
      </w:r>
      <w:r w:rsidR="004866F0" w:rsidRPr="004866F0">
        <w:rPr>
          <w:sz w:val="24"/>
          <w:szCs w:val="24"/>
        </w:rPr>
        <w:lastRenderedPageBreak/>
        <w:t>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горячую воду и услуги по передаче тепловой энергии, оказываемые обществом с ограниченной ответственностью «Тепловые сети и котельные» (далее - ООО «ТСК») на территории Ленинградской области на период 2020 года, в соответствии с заявлением ООО «ТСК» исх. № 216 от 25.04.2019 (вх. № КТ-1-2283/2019 от 26.04.2019) о корректировке тарифов в сфере теплоснабжения на 2020 год.</w:t>
      </w:r>
    </w:p>
    <w:p w:rsidR="004866F0" w:rsidRPr="004866F0" w:rsidRDefault="004866F0" w:rsidP="000F4FA9">
      <w:pPr>
        <w:ind w:left="-142" w:firstLine="567"/>
        <w:contextualSpacing/>
        <w:jc w:val="both"/>
        <w:rPr>
          <w:sz w:val="24"/>
          <w:szCs w:val="24"/>
        </w:rPr>
      </w:pPr>
      <w:r w:rsidRPr="004866F0">
        <w:rPr>
          <w:sz w:val="24"/>
          <w:szCs w:val="24"/>
        </w:rPr>
        <w:t>Присутствующие на заседании представители ООО «ТСК» генеральный директор Щербина Ю.В., экономист Щербина И.Г. (по доверенности № 03/12-19 от 02.12.2019) выразили свое устное несогласие с представленными тарифами, а также представили письменные возражения (вх. от 17.12.2019 № КТ-1-7955/2019).</w:t>
      </w:r>
    </w:p>
    <w:p w:rsidR="004866F0" w:rsidRPr="004866F0" w:rsidRDefault="004866F0" w:rsidP="000F4FA9">
      <w:pPr>
        <w:ind w:left="-142" w:firstLine="567"/>
        <w:contextualSpacing/>
        <w:jc w:val="both"/>
        <w:rPr>
          <w:sz w:val="24"/>
          <w:szCs w:val="24"/>
        </w:rPr>
      </w:pPr>
    </w:p>
    <w:p w:rsidR="004866F0" w:rsidRPr="004866F0" w:rsidRDefault="004866F0" w:rsidP="000F4FA9">
      <w:pPr>
        <w:ind w:left="-142" w:firstLine="567"/>
        <w:contextualSpacing/>
        <w:jc w:val="both"/>
        <w:rPr>
          <w:b/>
          <w:sz w:val="24"/>
          <w:szCs w:val="24"/>
        </w:rPr>
      </w:pPr>
      <w:r w:rsidRPr="004866F0">
        <w:rPr>
          <w:b/>
          <w:sz w:val="24"/>
          <w:szCs w:val="24"/>
        </w:rPr>
        <w:t xml:space="preserve">Правление приняло решение:  </w:t>
      </w:r>
    </w:p>
    <w:p w:rsidR="004866F0" w:rsidRPr="004866F0" w:rsidRDefault="004866F0" w:rsidP="000F4FA9">
      <w:pPr>
        <w:ind w:firstLine="426"/>
        <w:contextualSpacing/>
        <w:jc w:val="both"/>
        <w:rPr>
          <w:rFonts w:eastAsia="Calibri"/>
          <w:sz w:val="24"/>
          <w:szCs w:val="24"/>
          <w:lang w:eastAsia="en-US"/>
        </w:rPr>
      </w:pPr>
      <w:r w:rsidRPr="004866F0">
        <w:rPr>
          <w:rFonts w:eastAsia="Calibri"/>
          <w:sz w:val="24"/>
          <w:szCs w:val="24"/>
          <w:lang w:eastAsia="en-US"/>
        </w:rPr>
        <w:t>1. Принять основные технические и натуральные показатели:</w:t>
      </w:r>
    </w:p>
    <w:tbl>
      <w:tblPr>
        <w:tblW w:w="5000" w:type="pct"/>
        <w:tblLayout w:type="fixed"/>
        <w:tblLook w:val="04A0" w:firstRow="1" w:lastRow="0" w:firstColumn="1" w:lastColumn="0" w:noHBand="0" w:noVBand="1"/>
      </w:tblPr>
      <w:tblGrid>
        <w:gridCol w:w="938"/>
        <w:gridCol w:w="4884"/>
        <w:gridCol w:w="976"/>
        <w:gridCol w:w="1301"/>
        <w:gridCol w:w="1466"/>
        <w:gridCol w:w="1424"/>
      </w:tblGrid>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sz w:val="18"/>
                <w:szCs w:val="18"/>
              </w:rPr>
            </w:pPr>
            <w:r w:rsidRPr="004866F0">
              <w:rPr>
                <w:sz w:val="18"/>
                <w:szCs w:val="18"/>
              </w:rPr>
              <w:t>№</w:t>
            </w:r>
          </w:p>
        </w:tc>
        <w:tc>
          <w:tcPr>
            <w:tcW w:w="22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8"/>
                <w:szCs w:val="18"/>
              </w:rPr>
            </w:pPr>
            <w:r w:rsidRPr="004866F0">
              <w:rPr>
                <w:sz w:val="18"/>
                <w:szCs w:val="18"/>
              </w:rPr>
              <w:t>Показатель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sz w:val="18"/>
                <w:szCs w:val="18"/>
              </w:rPr>
            </w:pPr>
            <w:r w:rsidRPr="004866F0">
              <w:rPr>
                <w:sz w:val="18"/>
                <w:szCs w:val="18"/>
              </w:rPr>
              <w:t>Ед.изм.</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sz w:val="18"/>
                <w:szCs w:val="18"/>
              </w:rPr>
            </w:pPr>
            <w:r w:rsidRPr="004866F0">
              <w:rPr>
                <w:color w:val="000000"/>
                <w:sz w:val="18"/>
                <w:szCs w:val="18"/>
              </w:rPr>
              <w:t>ЛенРТК 2019</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color w:val="000000"/>
                <w:sz w:val="18"/>
                <w:szCs w:val="18"/>
              </w:rPr>
            </w:pPr>
            <w:r w:rsidRPr="004866F0">
              <w:rPr>
                <w:color w:val="000000"/>
                <w:sz w:val="18"/>
                <w:szCs w:val="18"/>
              </w:rPr>
              <w:t>План предприятия 2020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color w:val="000000"/>
                <w:sz w:val="18"/>
                <w:szCs w:val="18"/>
              </w:rPr>
            </w:pPr>
            <w:r w:rsidRPr="004866F0">
              <w:rPr>
                <w:color w:val="000000"/>
                <w:sz w:val="18"/>
                <w:szCs w:val="18"/>
              </w:rPr>
              <w:t>План ЛенРТК 2020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Выработка тепловой энергии, год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173 945,60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176 171,19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173 945,60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Теплоэнергия на собственные нужды котельной: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Теплоэнергия на собственные нужды котельной, объём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5 740,20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5 943,40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5 740,20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Теплоэнергия на собственные нужды котельной, %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3,30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3,37</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3,30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Отпуск с коллекторов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168 205,40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170 227,79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168 205,40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Покупка теплоэнергии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Подано теплоэнергии в сеть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168 205,40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170 227,79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168 205,40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Потери теплоэнергии в сетях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Потери теплоэнергии в сетях, объём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20 184,60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32 052,00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20 184,60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Потери теплоэнергии в сетях, %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12,00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18,83</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12,00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Отпущено теплоэнергии всем потребителям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148 020,80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138 175,79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148 020,80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 том числе доля товарной теплоэнергии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100,00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Отпущено тепловой энергии на собственное производство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Население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130 705,40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119 561,10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131 085,92</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В.т.ч. ГВС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32 746,30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29 969,35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37 077,86</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1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13 353,19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20 047,93</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2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16 616,16</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17 029,93</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 т.ч. отопление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97 959,10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89 591,75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94 008,06</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1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58 696,36</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61 589,71</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2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30 895,39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32 418,35</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Бюджетным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11 744,40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12 089,41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11 533,00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22</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В.т.ч. ГВС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1 558,40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1 477,96</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1 430,46</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23</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 т.ч. отопление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10 186,00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10 611,45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10 102,54</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24</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Иным потребителям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5 571,00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6 525,29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5 401,88</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25</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В.т.ч. ГВС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242,00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249,14</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246,15</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26</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 т.ч. отопление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5 329,00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6 276,15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5 155,73</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27</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Организациям-перепродавцам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28</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Всего товарной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148 020,80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138 175,79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148 020,80</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29</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84 310,60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83 369,95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91 707,93</w:t>
            </w:r>
          </w:p>
        </w:tc>
      </w:tr>
      <w:tr w:rsidR="004866F0" w:rsidRPr="004866F0" w:rsidTr="00176755">
        <w:trPr>
          <w:cantSplit/>
          <w:trHeight w:val="20"/>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30</w:t>
            </w:r>
          </w:p>
        </w:tc>
        <w:tc>
          <w:tcPr>
            <w:tcW w:w="2222" w:type="pct"/>
            <w:tcBorders>
              <w:top w:val="single" w:sz="4" w:space="0" w:color="auto"/>
              <w:left w:val="single" w:sz="4" w:space="0" w:color="auto"/>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r w:rsidRPr="004866F0">
              <w:rPr>
                <w:bCs/>
                <w:sz w:val="18"/>
                <w:szCs w:val="18"/>
              </w:rPr>
              <w:t xml:space="preserve">II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54 741,20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54 805,84</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56 312,87</w:t>
            </w:r>
          </w:p>
        </w:tc>
      </w:tr>
    </w:tbl>
    <w:p w:rsidR="004866F0" w:rsidRPr="004866F0" w:rsidRDefault="004866F0" w:rsidP="000F4FA9">
      <w:pPr>
        <w:ind w:firstLine="567"/>
        <w:contextualSpacing/>
        <w:jc w:val="both"/>
        <w:rPr>
          <w:rFonts w:eastAsia="Calibri"/>
          <w:sz w:val="24"/>
          <w:szCs w:val="24"/>
          <w:lang w:eastAsia="en-US"/>
        </w:rPr>
      </w:pPr>
      <w:r w:rsidRPr="004866F0">
        <w:rPr>
          <w:rFonts w:eastAsia="Calibri"/>
          <w:sz w:val="24"/>
          <w:szCs w:val="24"/>
          <w:lang w:eastAsia="en-US"/>
        </w:rPr>
        <w:t xml:space="preserve">ЛенРТК не принято снижение полезного отпуска ввиду отсутствия данных о среднегодовом фактическом потреблении тепловой энергии за три предыдущих года. </w:t>
      </w:r>
    </w:p>
    <w:p w:rsidR="004866F0" w:rsidRPr="004866F0" w:rsidRDefault="004866F0" w:rsidP="000F4FA9">
      <w:pPr>
        <w:ind w:firstLine="567"/>
        <w:contextualSpacing/>
        <w:jc w:val="both"/>
        <w:rPr>
          <w:rFonts w:eastAsia="Calibri"/>
          <w:sz w:val="24"/>
          <w:szCs w:val="24"/>
          <w:lang w:eastAsia="en-US"/>
        </w:rPr>
      </w:pPr>
      <w:r w:rsidRPr="004866F0">
        <w:rPr>
          <w:rFonts w:eastAsia="Calibri"/>
          <w:sz w:val="24"/>
          <w:szCs w:val="24"/>
          <w:lang w:eastAsia="en-US"/>
        </w:rPr>
        <w:t>2. Принять основные статьи расходов организации:</w:t>
      </w:r>
    </w:p>
    <w:tbl>
      <w:tblPr>
        <w:tblW w:w="5000" w:type="pct"/>
        <w:tblLayout w:type="fixed"/>
        <w:tblLook w:val="04A0" w:firstRow="1" w:lastRow="0" w:firstColumn="1" w:lastColumn="0" w:noHBand="0" w:noVBand="1"/>
      </w:tblPr>
      <w:tblGrid>
        <w:gridCol w:w="938"/>
        <w:gridCol w:w="4884"/>
        <w:gridCol w:w="976"/>
        <w:gridCol w:w="1301"/>
        <w:gridCol w:w="1466"/>
        <w:gridCol w:w="1424"/>
      </w:tblGrid>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bCs/>
                <w:sz w:val="18"/>
                <w:szCs w:val="18"/>
              </w:rPr>
            </w:pPr>
            <w:r w:rsidRPr="004866F0">
              <w:rPr>
                <w:bCs/>
                <w:sz w:val="18"/>
                <w:szCs w:val="18"/>
              </w:rPr>
              <w:t>№</w:t>
            </w:r>
          </w:p>
        </w:tc>
        <w:tc>
          <w:tcPr>
            <w:tcW w:w="22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bCs/>
                <w:sz w:val="18"/>
                <w:szCs w:val="18"/>
              </w:rPr>
            </w:pPr>
            <w:r w:rsidRPr="004866F0">
              <w:rPr>
                <w:bCs/>
                <w:sz w:val="18"/>
                <w:szCs w:val="18"/>
              </w:rPr>
              <w:t>Показатель</w:t>
            </w:r>
          </w:p>
        </w:tc>
        <w:tc>
          <w:tcPr>
            <w:tcW w:w="444"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Ед.изм.</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ЛенРТК 2019</w:t>
            </w:r>
          </w:p>
        </w:tc>
        <w:tc>
          <w:tcPr>
            <w:tcW w:w="667"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План предприятия 2020</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План ЛенРТК 2020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Расчёт коэффициента индексации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rPr>
                <w:bCs/>
                <w:sz w:val="18"/>
                <w:szCs w:val="18"/>
              </w:rPr>
            </w:pP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Индекс потребительских цен на расчетный период регулирования (ИПЦ)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3,40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Индекс эффективности операционных расходов (ИОР)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lastRenderedPageBreak/>
              <w:t>1.3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Индекс изменения количества активов (ИКА) производство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Установленная тепловая мощность источника тепловой энергии (производство)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Гкал/ч</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94,84</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94,84</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Индекс изменения количества активов (ИКА) передача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Количество условных единиц, относящихся к активам, необходимым для осуществления регулируемой деятельности (передача)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У.е.</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55,84</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Коэффициент эластичности затрат по росту активов (Кэл)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0,75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0,75</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Итого коэффициент индексации (производство т/э)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1,02</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1.6</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Итого коэффициент индексации (передача т/э)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1,02</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Итого расходы на производство тепловой энергии, теплоносителя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280 030,51</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405 338,62</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296 622,53</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Операционные расходы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49 968,69</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128 013,21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50 953,07</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Неподконтрольные расходы (без налога на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26 985,95</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44 009,81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35 010,89</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Ресурсы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203 075,88</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233 315,60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210 658,56</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Итого расходы на передачу тепловой энергии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25 237,10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86 222,65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27 512,30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Операционные расходы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20 194,56</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76 682,49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20 592,39</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Неподконтрольные расходы (без налога на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5 042,54</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9 540,15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6 919,91</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Ресурсы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Итого расходы из прибыли (без налога на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9 007,56</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17 920,79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9 903,87</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нормативная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4.1.1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нормативный уровень прибыли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расчетная предпринимательская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9 007,56</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17 920,79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9 903,87</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4.2.1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 расчетной предпринимательской прибыли к текущим расходам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4,97</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5,01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5,01</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5</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Налог на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6</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Корректировка НВВ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Расчет необходимой валовой выручки (НВВ)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всего, в т.ч.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314 275,18</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509 482,06</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334 038,70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7.1.1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операционные расходы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70 163,25</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204 695,71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71 545,46</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7.1.2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неподконтрольные расходы (с налогом на прибыль)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32 028,50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53 549,96</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41 930,81</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7.1.3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ресурсы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203 075,88</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233 315,60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210 658,56</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7.1.4</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расходы из прибыли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9 007,56</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17 920,79</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9 903,87</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на теплоноситель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29 331,38</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35 583,75</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38 189,68</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7.3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без учета теплоносителя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284 943,80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473 898,31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295 849,02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8</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без учета теплоносителя товарная: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284 943,80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473 898,31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295 849,02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8.1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159 484,46</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276 815,74</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180 823,28</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8.2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НВВ, II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тыс.руб.</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125 459,34</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197 082,57</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115 025,74</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Тарифное меню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Отопление, год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1 925,03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3 429,68</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1 998,70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9.1.1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1 891,63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3 320,33</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1 971,73</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9.1.2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II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1 971,73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3 596,01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2 042,62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9.1.3</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Рост II/I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0,00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108,30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103,60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10.1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Компонент на тепловую энергию (в открытых системах теплоснабжения), год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1 925,03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3 429,68</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1 998,70</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10.1.1</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1 891,63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3 320,33</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1 971,73</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10.1.2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II полугодие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1 971,73</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3 596,01</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2 042,62</w:t>
            </w:r>
          </w:p>
        </w:tc>
      </w:tr>
      <w:tr w:rsidR="004866F0" w:rsidRPr="004866F0" w:rsidTr="00176755">
        <w:trPr>
          <w:cantSplit/>
          <w:trHeight w:val="20"/>
          <w:tblHeader/>
        </w:trPr>
        <w:tc>
          <w:tcPr>
            <w:tcW w:w="427"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10.2</w:t>
            </w:r>
          </w:p>
        </w:tc>
        <w:tc>
          <w:tcPr>
            <w:tcW w:w="2222"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ind w:right="-105"/>
              <w:contextualSpacing/>
              <w:rPr>
                <w:bCs/>
                <w:sz w:val="18"/>
                <w:szCs w:val="18"/>
              </w:rPr>
            </w:pPr>
            <w:r w:rsidRPr="004866F0">
              <w:rPr>
                <w:bCs/>
                <w:sz w:val="18"/>
                <w:szCs w:val="18"/>
              </w:rPr>
              <w:t xml:space="preserve">Топливная составляющая </w:t>
            </w:r>
          </w:p>
        </w:tc>
        <w:tc>
          <w:tcPr>
            <w:tcW w:w="44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center"/>
              <w:rPr>
                <w:bCs/>
                <w:sz w:val="18"/>
                <w:szCs w:val="18"/>
              </w:rPr>
            </w:pPr>
            <w:r w:rsidRPr="004866F0">
              <w:rPr>
                <w:bCs/>
                <w:sz w:val="18"/>
                <w:szCs w:val="18"/>
              </w:rPr>
              <w:t>руб/Гкал</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837,60</w:t>
            </w:r>
          </w:p>
        </w:tc>
        <w:tc>
          <w:tcPr>
            <w:tcW w:w="667"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963,60</w:t>
            </w:r>
          </w:p>
        </w:tc>
        <w:tc>
          <w:tcPr>
            <w:tcW w:w="64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5"/>
              <w:contextualSpacing/>
              <w:jc w:val="right"/>
              <w:rPr>
                <w:bCs/>
                <w:sz w:val="18"/>
                <w:szCs w:val="18"/>
              </w:rPr>
            </w:pPr>
            <w:r w:rsidRPr="004866F0">
              <w:rPr>
                <w:bCs/>
                <w:sz w:val="18"/>
                <w:szCs w:val="18"/>
              </w:rPr>
              <w:t>851,62</w:t>
            </w:r>
          </w:p>
        </w:tc>
      </w:tr>
    </w:tbl>
    <w:p w:rsidR="004866F0" w:rsidRPr="004866F0" w:rsidRDefault="004866F0" w:rsidP="000F4FA9">
      <w:pPr>
        <w:contextualSpacing/>
        <w:jc w:val="both"/>
        <w:rPr>
          <w:rFonts w:eastAsia="Calibri"/>
          <w:sz w:val="24"/>
          <w:szCs w:val="24"/>
          <w:lang w:eastAsia="en-US"/>
        </w:rPr>
      </w:pPr>
      <w:r w:rsidRPr="004866F0">
        <w:rPr>
          <w:rFonts w:eastAsia="Calibri"/>
          <w:sz w:val="24"/>
          <w:szCs w:val="24"/>
          <w:lang w:eastAsia="en-US"/>
        </w:rPr>
        <w:t>2.1. в том числе расходы на ресурсы:</w:t>
      </w:r>
    </w:p>
    <w:tbl>
      <w:tblPr>
        <w:tblW w:w="5000" w:type="pct"/>
        <w:tblLayout w:type="fixed"/>
        <w:tblLook w:val="04A0" w:firstRow="1" w:lastRow="0" w:firstColumn="1" w:lastColumn="0" w:noHBand="0" w:noVBand="1"/>
      </w:tblPr>
      <w:tblGrid>
        <w:gridCol w:w="778"/>
        <w:gridCol w:w="5207"/>
        <w:gridCol w:w="1138"/>
        <w:gridCol w:w="1303"/>
        <w:gridCol w:w="1301"/>
        <w:gridCol w:w="1262"/>
      </w:tblGrid>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ind w:right="-105"/>
              <w:contextualSpacing/>
              <w:jc w:val="center"/>
              <w:rPr>
                <w:bCs/>
                <w:sz w:val="18"/>
                <w:szCs w:val="18"/>
              </w:rPr>
            </w:pPr>
            <w:r w:rsidRPr="004866F0">
              <w:rPr>
                <w:bCs/>
                <w:sz w:val="18"/>
                <w:szCs w:val="18"/>
              </w:rPr>
              <w:t>№</w:t>
            </w:r>
          </w:p>
        </w:tc>
        <w:tc>
          <w:tcPr>
            <w:tcW w:w="236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rPr>
                <w:bCs/>
                <w:sz w:val="18"/>
                <w:szCs w:val="18"/>
              </w:rPr>
            </w:pPr>
            <w:r w:rsidRPr="004866F0">
              <w:rPr>
                <w:bCs/>
                <w:sz w:val="18"/>
                <w:szCs w:val="18"/>
              </w:rPr>
              <w:t>Показатель</w:t>
            </w:r>
          </w:p>
        </w:tc>
        <w:tc>
          <w:tcPr>
            <w:tcW w:w="518"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bCs/>
                <w:sz w:val="18"/>
                <w:szCs w:val="18"/>
              </w:rPr>
            </w:pPr>
            <w:r w:rsidRPr="004866F0">
              <w:rPr>
                <w:bCs/>
                <w:sz w:val="18"/>
                <w:szCs w:val="18"/>
              </w:rPr>
              <w:t>Ед.изм.</w:t>
            </w:r>
          </w:p>
        </w:tc>
        <w:tc>
          <w:tcPr>
            <w:tcW w:w="593"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ЛенРТК 2019</w:t>
            </w:r>
          </w:p>
        </w:tc>
        <w:tc>
          <w:tcPr>
            <w:tcW w:w="592"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ind w:right="-107"/>
              <w:contextualSpacing/>
              <w:jc w:val="center"/>
              <w:rPr>
                <w:bCs/>
                <w:sz w:val="18"/>
                <w:szCs w:val="18"/>
              </w:rPr>
            </w:pPr>
            <w:r w:rsidRPr="004866F0">
              <w:rPr>
                <w:bCs/>
                <w:sz w:val="18"/>
                <w:szCs w:val="18"/>
              </w:rPr>
              <w:t>План предприятия 2020</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План ЛенРТК 2020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ресурсы для производства тепловой энергии, теплоносителя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Топливо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 условного топлива на производство теплоэнергии, в т.ч.: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т.у.т.</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26 867,63</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27 792,96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26 867,64</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Природный газ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т.у.т.</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26 867,63</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27 792,96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26 867,64</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 натурального топлива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1.1.2.1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Природный газ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23 806,79</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24 595,54</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23 797,73</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Удельный расход условного топлива на выработку т/э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Кгут/Гкал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154,46</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157,76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154,46</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1.1.3.1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Природный газ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Кгут/Гкал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154,46</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157,76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154,46</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1.1.4</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Цена топлива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lastRenderedPageBreak/>
              <w:t>1.1.4.1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Природный газ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руб/тыс 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5 207,85</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5 413,40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5 297,04</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1.1.5</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топливо, в т.ч.: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123 982,20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133 145,56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126 057,47</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1.1.5.1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Природный газ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123 982,20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133 145,56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126 057,47</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Электроэнергия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Электроэнергия, всего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покупки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5 206,33</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5 500,00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5 557,01</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1.2.1.2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Среднегодовой тариф на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6,10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7,84</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5,99</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1.2.1.3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покупку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31 753,34</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43 128,49</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33 287,10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Электроэнергия на производство т/э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1.2.2.1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покупки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5 206,33</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5 500,00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5 557,01</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1.2.2.2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Среднегодовой тариф на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6,10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7,84</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5,99</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1.2.2.3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покупку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31 753,34</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43 128,49</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33 287,10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Электроэнергия на производство теплоносителя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1.2.3.1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покупки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1.2.3.2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Среднегодовой тариф на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1.2.3.3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покупку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Водопотребление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воды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всего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594,68</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670,77</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702,05</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1.3.1.2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для технологических целей предприятия и на отопление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114,86</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142,60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114,86</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1.3.1.3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на ГВС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479,81</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528,17</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587,19</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Удельный расход воды на выработку т/э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1.3.2.1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Средний уд. расход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м3/Гкал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3,42</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3,81</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4,04</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1.3.2.2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Уд.расход воды для технологических целей предприятия и на отопление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м3/Гкал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0,66</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0,81</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0,66</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1.3.2.3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Уд. расход воды на ГВС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м3/Гкал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2,76</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3,00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3,38</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Себестоимость / тариф на воду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1.3.3.1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Средняя себестоимость / тариф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60,60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67,29</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65,02</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1.3.3.2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Себестоимость / тариф на воду для технологических целей предприятия и на отопление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58,50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67,10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64,95</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1.3.3.3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Себестоимость / тариф на воду на ГВС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61,10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67,34</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65,04</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1.3.4</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воду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1.3.4.1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всего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36 035,77</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45 136,62</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45 650,09</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1.3.4.2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для технологических целей предприятия и на отопление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6 719,85</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9 568,70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7 460,41</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1.3.4.3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Вода на ГВС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29 315,91</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35 567,91</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38 189,68</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Водоотведение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водоотведения по предприятию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179,99</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142,60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99,68</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Тариф за водоотведение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руб./м3</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54,07</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67,10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56,82</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1.4.3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Затраты на водоотведение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9 732,08</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9 568,68</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5 663,91</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Покупка теплоэнергии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1.5.0.1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Объемы покупки, в т.ч.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1.5.0.2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Тариф покупки ТЭ, в т.ч.: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 /Гкал</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1.5.0.3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покупку т/э, в т.ч.: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1.6</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приобретения теплоносителя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1.7</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связанные с созданием нормативных запасов топлива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1 572,48</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2 336,26</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1.8</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ИТОГО ресурсы для производства тепловой энергии, теплоносителя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203 075,88</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233 315,60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210 658,56</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ресурсы для передачи тепловой энергии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Электроэнергия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2.1.1</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Объем покупки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Среднегодовой тариф на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руб./кВт.ч</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2.1.3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Расходы на покупку э/э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2.2</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ИТОГО ресурсы для передачи тепловой энергии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0,00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0,00</w:t>
            </w:r>
          </w:p>
        </w:tc>
      </w:tr>
      <w:tr w:rsidR="004866F0" w:rsidRPr="004866F0" w:rsidTr="00176755">
        <w:trPr>
          <w:cantSplit/>
          <w:trHeight w:val="20"/>
          <w:tblHeader/>
        </w:trPr>
        <w:tc>
          <w:tcPr>
            <w:tcW w:w="354" w:type="pct"/>
            <w:tcBorders>
              <w:top w:val="single" w:sz="4" w:space="0" w:color="auto"/>
              <w:left w:val="single" w:sz="4" w:space="0" w:color="auto"/>
              <w:bottom w:val="single" w:sz="4" w:space="0" w:color="auto"/>
              <w:right w:val="single" w:sz="4" w:space="0" w:color="auto"/>
            </w:tcBorders>
          </w:tcPr>
          <w:p w:rsidR="004866F0" w:rsidRPr="004866F0" w:rsidRDefault="004866F0" w:rsidP="000F4FA9">
            <w:pPr>
              <w:ind w:right="-105"/>
              <w:contextualSpacing/>
              <w:rPr>
                <w:bCs/>
                <w:sz w:val="18"/>
                <w:szCs w:val="18"/>
              </w:rPr>
            </w:pPr>
            <w:r w:rsidRPr="004866F0">
              <w:rPr>
                <w:bCs/>
                <w:sz w:val="18"/>
                <w:szCs w:val="18"/>
              </w:rPr>
              <w:t>3</w:t>
            </w:r>
          </w:p>
        </w:tc>
        <w:tc>
          <w:tcPr>
            <w:tcW w:w="2369" w:type="pct"/>
            <w:tcBorders>
              <w:top w:val="single" w:sz="4" w:space="0" w:color="auto"/>
              <w:left w:val="single" w:sz="4" w:space="0" w:color="auto"/>
              <w:bottom w:val="single" w:sz="4" w:space="0" w:color="auto"/>
              <w:right w:val="single" w:sz="4" w:space="0" w:color="auto"/>
            </w:tcBorders>
            <w:shd w:val="clear" w:color="auto" w:fill="auto"/>
            <w:noWrap/>
            <w:hideMark/>
          </w:tcPr>
          <w:p w:rsidR="004866F0" w:rsidRPr="004866F0" w:rsidRDefault="004866F0" w:rsidP="000F4FA9">
            <w:pPr>
              <w:contextualSpacing/>
              <w:rPr>
                <w:bCs/>
                <w:sz w:val="18"/>
                <w:szCs w:val="18"/>
              </w:rPr>
            </w:pPr>
            <w:r w:rsidRPr="004866F0">
              <w:rPr>
                <w:bCs/>
                <w:sz w:val="18"/>
                <w:szCs w:val="18"/>
              </w:rPr>
              <w:t xml:space="preserve">ВСЕГО ресурсы </w:t>
            </w:r>
          </w:p>
        </w:tc>
        <w:tc>
          <w:tcPr>
            <w:tcW w:w="518"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9"/>
              <w:contextualSpacing/>
              <w:rPr>
                <w:bCs/>
                <w:sz w:val="18"/>
                <w:szCs w:val="18"/>
              </w:rPr>
            </w:pPr>
            <w:r w:rsidRPr="004866F0">
              <w:rPr>
                <w:bCs/>
                <w:sz w:val="18"/>
                <w:szCs w:val="18"/>
              </w:rPr>
              <w:t>тыс руб</w:t>
            </w:r>
          </w:p>
        </w:tc>
        <w:tc>
          <w:tcPr>
            <w:tcW w:w="593"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203 075,88</w:t>
            </w:r>
          </w:p>
        </w:tc>
        <w:tc>
          <w:tcPr>
            <w:tcW w:w="592"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ind w:right="-107"/>
              <w:contextualSpacing/>
              <w:jc w:val="right"/>
              <w:rPr>
                <w:bCs/>
                <w:sz w:val="18"/>
                <w:szCs w:val="18"/>
              </w:rPr>
            </w:pPr>
            <w:r w:rsidRPr="004866F0">
              <w:rPr>
                <w:bCs/>
                <w:sz w:val="18"/>
                <w:szCs w:val="18"/>
              </w:rPr>
              <w:t>233 315,60</w:t>
            </w:r>
          </w:p>
        </w:tc>
        <w:tc>
          <w:tcPr>
            <w:tcW w:w="574" w:type="pct"/>
            <w:tcBorders>
              <w:top w:val="single" w:sz="4" w:space="0" w:color="auto"/>
              <w:left w:val="nil"/>
              <w:bottom w:val="single" w:sz="4" w:space="0" w:color="auto"/>
              <w:right w:val="single" w:sz="4" w:space="0" w:color="auto"/>
            </w:tcBorders>
            <w:shd w:val="clear" w:color="auto" w:fill="auto"/>
            <w:hideMark/>
          </w:tcPr>
          <w:p w:rsidR="004866F0" w:rsidRPr="004866F0" w:rsidRDefault="004866F0" w:rsidP="000F4FA9">
            <w:pPr>
              <w:contextualSpacing/>
              <w:jc w:val="right"/>
              <w:rPr>
                <w:bCs/>
                <w:sz w:val="18"/>
                <w:szCs w:val="18"/>
              </w:rPr>
            </w:pPr>
            <w:r w:rsidRPr="004866F0">
              <w:rPr>
                <w:bCs/>
                <w:sz w:val="18"/>
                <w:szCs w:val="18"/>
              </w:rPr>
              <w:t>210 658,56</w:t>
            </w:r>
          </w:p>
        </w:tc>
      </w:tr>
    </w:tbl>
    <w:p w:rsidR="004866F0" w:rsidRPr="004866F0" w:rsidRDefault="004866F0" w:rsidP="000F4FA9">
      <w:pPr>
        <w:contextualSpacing/>
        <w:jc w:val="both"/>
        <w:rPr>
          <w:rFonts w:eastAsia="Calibri"/>
          <w:sz w:val="24"/>
          <w:szCs w:val="24"/>
          <w:lang w:eastAsia="en-US"/>
        </w:rPr>
      </w:pPr>
      <w:r w:rsidRPr="004866F0">
        <w:rPr>
          <w:rFonts w:eastAsia="Calibri"/>
          <w:sz w:val="24"/>
          <w:szCs w:val="24"/>
          <w:lang w:eastAsia="en-US"/>
        </w:rPr>
        <w:t>2. Проанализированы основные статьи расходов регулируемой организации для производства и передачи тепловой энергии: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5624"/>
        <w:gridCol w:w="1174"/>
        <w:gridCol w:w="1453"/>
        <w:gridCol w:w="1138"/>
        <w:gridCol w:w="987"/>
      </w:tblGrid>
      <w:tr w:rsidR="004866F0" w:rsidRPr="004866F0" w:rsidTr="00176755">
        <w:trPr>
          <w:cantSplit/>
          <w:trHeight w:val="20"/>
          <w:tblHeader/>
        </w:trPr>
        <w:tc>
          <w:tcPr>
            <w:tcW w:w="279" w:type="pct"/>
            <w:vMerge w:val="restart"/>
            <w:shd w:val="clear" w:color="auto" w:fill="auto"/>
            <w:vAlign w:val="center"/>
            <w:hideMark/>
          </w:tcPr>
          <w:p w:rsidR="004866F0" w:rsidRPr="004866F0" w:rsidRDefault="004866F0" w:rsidP="000F4FA9">
            <w:pPr>
              <w:ind w:right="-72"/>
              <w:contextualSpacing/>
              <w:jc w:val="center"/>
              <w:rPr>
                <w:bCs/>
                <w:sz w:val="18"/>
                <w:szCs w:val="18"/>
              </w:rPr>
            </w:pPr>
            <w:r w:rsidRPr="004866F0">
              <w:rPr>
                <w:bCs/>
                <w:sz w:val="18"/>
                <w:szCs w:val="18"/>
              </w:rPr>
              <w:t>№ п/п</w:t>
            </w:r>
          </w:p>
        </w:tc>
        <w:tc>
          <w:tcPr>
            <w:tcW w:w="2559" w:type="pct"/>
            <w:vMerge w:val="restart"/>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Показатели</w:t>
            </w:r>
          </w:p>
        </w:tc>
        <w:tc>
          <w:tcPr>
            <w:tcW w:w="534" w:type="pct"/>
            <w:vMerge w:val="restart"/>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Единица измерения</w:t>
            </w:r>
          </w:p>
        </w:tc>
        <w:tc>
          <w:tcPr>
            <w:tcW w:w="661" w:type="pct"/>
            <w:vMerge w:val="restart"/>
            <w:shd w:val="clear" w:color="auto" w:fill="auto"/>
            <w:vAlign w:val="center"/>
            <w:hideMark/>
          </w:tcPr>
          <w:p w:rsidR="004866F0" w:rsidRPr="004866F0" w:rsidRDefault="004866F0" w:rsidP="000F4FA9">
            <w:pPr>
              <w:contextualSpacing/>
              <w:jc w:val="center"/>
              <w:rPr>
                <w:bCs/>
                <w:sz w:val="18"/>
                <w:szCs w:val="18"/>
              </w:rPr>
            </w:pPr>
            <w:r w:rsidRPr="004866F0">
              <w:rPr>
                <w:bCs/>
                <w:sz w:val="18"/>
                <w:szCs w:val="18"/>
              </w:rPr>
              <w:t>Предложение орг-ции на 2020</w:t>
            </w:r>
          </w:p>
        </w:tc>
        <w:tc>
          <w:tcPr>
            <w:tcW w:w="967" w:type="pct"/>
            <w:gridSpan w:val="2"/>
            <w:shd w:val="clear" w:color="auto" w:fill="auto"/>
            <w:noWrap/>
            <w:vAlign w:val="center"/>
            <w:hideMark/>
          </w:tcPr>
          <w:p w:rsidR="004866F0" w:rsidRPr="004866F0" w:rsidRDefault="004866F0" w:rsidP="000F4FA9">
            <w:pPr>
              <w:contextualSpacing/>
              <w:jc w:val="center"/>
              <w:rPr>
                <w:bCs/>
                <w:color w:val="000000"/>
                <w:sz w:val="18"/>
                <w:szCs w:val="18"/>
              </w:rPr>
            </w:pPr>
            <w:r w:rsidRPr="004866F0">
              <w:rPr>
                <w:bCs/>
                <w:color w:val="000000"/>
                <w:sz w:val="18"/>
                <w:szCs w:val="18"/>
              </w:rPr>
              <w:t>ЛенРТК</w:t>
            </w:r>
          </w:p>
        </w:tc>
      </w:tr>
      <w:tr w:rsidR="004866F0" w:rsidRPr="004866F0" w:rsidTr="00176755">
        <w:trPr>
          <w:cantSplit/>
          <w:trHeight w:val="20"/>
          <w:tblHeader/>
        </w:trPr>
        <w:tc>
          <w:tcPr>
            <w:tcW w:w="279" w:type="pct"/>
            <w:vMerge/>
            <w:vAlign w:val="center"/>
            <w:hideMark/>
          </w:tcPr>
          <w:p w:rsidR="004866F0" w:rsidRPr="004866F0" w:rsidRDefault="004866F0" w:rsidP="000F4FA9">
            <w:pPr>
              <w:ind w:right="-72"/>
              <w:contextualSpacing/>
              <w:rPr>
                <w:bCs/>
                <w:sz w:val="18"/>
                <w:szCs w:val="18"/>
              </w:rPr>
            </w:pPr>
          </w:p>
        </w:tc>
        <w:tc>
          <w:tcPr>
            <w:tcW w:w="2559" w:type="pct"/>
            <w:vMerge/>
            <w:vAlign w:val="center"/>
            <w:hideMark/>
          </w:tcPr>
          <w:p w:rsidR="004866F0" w:rsidRPr="004866F0" w:rsidRDefault="004866F0" w:rsidP="000F4FA9">
            <w:pPr>
              <w:contextualSpacing/>
              <w:rPr>
                <w:bCs/>
                <w:sz w:val="18"/>
                <w:szCs w:val="18"/>
              </w:rPr>
            </w:pPr>
          </w:p>
        </w:tc>
        <w:tc>
          <w:tcPr>
            <w:tcW w:w="534" w:type="pct"/>
            <w:vMerge/>
            <w:vAlign w:val="center"/>
            <w:hideMark/>
          </w:tcPr>
          <w:p w:rsidR="004866F0" w:rsidRPr="004866F0" w:rsidRDefault="004866F0" w:rsidP="000F4FA9">
            <w:pPr>
              <w:contextualSpacing/>
              <w:rPr>
                <w:bCs/>
                <w:sz w:val="18"/>
                <w:szCs w:val="18"/>
              </w:rPr>
            </w:pPr>
          </w:p>
        </w:tc>
        <w:tc>
          <w:tcPr>
            <w:tcW w:w="661" w:type="pct"/>
            <w:vMerge/>
            <w:vAlign w:val="center"/>
            <w:hideMark/>
          </w:tcPr>
          <w:p w:rsidR="004866F0" w:rsidRPr="004866F0" w:rsidRDefault="004866F0" w:rsidP="000F4FA9">
            <w:pPr>
              <w:contextualSpacing/>
              <w:rPr>
                <w:bCs/>
                <w:sz w:val="18"/>
                <w:szCs w:val="18"/>
              </w:rPr>
            </w:pPr>
          </w:p>
        </w:tc>
        <w:tc>
          <w:tcPr>
            <w:tcW w:w="518" w:type="pct"/>
            <w:shd w:val="clear" w:color="auto" w:fill="auto"/>
            <w:noWrap/>
            <w:vAlign w:val="center"/>
            <w:hideMark/>
          </w:tcPr>
          <w:p w:rsidR="004866F0" w:rsidRPr="004866F0" w:rsidRDefault="004866F0" w:rsidP="000F4FA9">
            <w:pPr>
              <w:contextualSpacing/>
              <w:jc w:val="center"/>
              <w:rPr>
                <w:bCs/>
                <w:color w:val="000000"/>
                <w:sz w:val="18"/>
                <w:szCs w:val="18"/>
              </w:rPr>
            </w:pPr>
            <w:r w:rsidRPr="004866F0">
              <w:rPr>
                <w:bCs/>
                <w:color w:val="000000"/>
                <w:sz w:val="18"/>
                <w:szCs w:val="18"/>
              </w:rPr>
              <w:t>2019</w:t>
            </w:r>
          </w:p>
        </w:tc>
        <w:tc>
          <w:tcPr>
            <w:tcW w:w="449" w:type="pct"/>
            <w:shd w:val="clear" w:color="auto" w:fill="auto"/>
            <w:noWrap/>
            <w:vAlign w:val="center"/>
            <w:hideMark/>
          </w:tcPr>
          <w:p w:rsidR="004866F0" w:rsidRPr="004866F0" w:rsidRDefault="004866F0" w:rsidP="000F4FA9">
            <w:pPr>
              <w:contextualSpacing/>
              <w:jc w:val="center"/>
              <w:rPr>
                <w:bCs/>
                <w:color w:val="000000"/>
                <w:sz w:val="18"/>
                <w:szCs w:val="18"/>
              </w:rPr>
            </w:pPr>
            <w:r w:rsidRPr="004866F0">
              <w:rPr>
                <w:bCs/>
                <w:color w:val="000000"/>
                <w:sz w:val="18"/>
                <w:szCs w:val="18"/>
              </w:rPr>
              <w:t>2020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Основные натуральные показатели</w:t>
            </w:r>
          </w:p>
        </w:tc>
        <w:tc>
          <w:tcPr>
            <w:tcW w:w="534" w:type="pct"/>
            <w:shd w:val="clear" w:color="auto" w:fill="auto"/>
            <w:vAlign w:val="bottom"/>
            <w:hideMark/>
          </w:tcPr>
          <w:p w:rsidR="004866F0" w:rsidRPr="004866F0" w:rsidRDefault="004866F0" w:rsidP="000F4FA9">
            <w:pPr>
              <w:contextualSpacing/>
              <w:jc w:val="center"/>
              <w:rPr>
                <w:b/>
                <w:bCs/>
                <w:sz w:val="18"/>
                <w:szCs w:val="18"/>
                <w:u w:val="single"/>
              </w:rPr>
            </w:pPr>
            <w:r w:rsidRPr="004866F0">
              <w:rPr>
                <w:b/>
                <w:bCs/>
                <w:sz w:val="18"/>
                <w:szCs w:val="18"/>
                <w:u w:val="single"/>
              </w:rPr>
              <w:t> </w:t>
            </w:r>
          </w:p>
        </w:tc>
        <w:tc>
          <w:tcPr>
            <w:tcW w:w="661" w:type="pct"/>
            <w:shd w:val="clear" w:color="auto" w:fill="auto"/>
            <w:noWrap/>
            <w:vAlign w:val="bottom"/>
            <w:hideMark/>
          </w:tcPr>
          <w:p w:rsidR="004866F0" w:rsidRPr="004866F0" w:rsidRDefault="004866F0" w:rsidP="000F4FA9">
            <w:pPr>
              <w:contextualSpacing/>
              <w:jc w:val="center"/>
              <w:rPr>
                <w:color w:val="000000"/>
                <w:sz w:val="18"/>
                <w:szCs w:val="18"/>
              </w:rPr>
            </w:pPr>
            <w:r w:rsidRPr="004866F0">
              <w:rPr>
                <w:color w:val="000000"/>
                <w:sz w:val="18"/>
                <w:szCs w:val="18"/>
              </w:rPr>
              <w:t> </w:t>
            </w:r>
          </w:p>
        </w:tc>
        <w:tc>
          <w:tcPr>
            <w:tcW w:w="518" w:type="pct"/>
            <w:shd w:val="clear" w:color="auto" w:fill="auto"/>
            <w:noWrap/>
            <w:vAlign w:val="bottom"/>
            <w:hideMark/>
          </w:tcPr>
          <w:p w:rsidR="004866F0" w:rsidRPr="004866F0" w:rsidRDefault="004866F0" w:rsidP="000F4FA9">
            <w:pPr>
              <w:contextualSpacing/>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contextualSpacing/>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1.1</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Подано теплоэнергии в сеть</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26228,31</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27590,89</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27590,89</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1.2</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Потери теплоэнергии в сетях, объём</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1570,39</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1627,86</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1627,86</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lastRenderedPageBreak/>
              <w:t>1.3</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Потери теплоэнергии в сетях, %</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5,99</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5,90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5,90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Отпущено теплоэнергии всем потребителям</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24657,92</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25963,03</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25963,03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1.4.1</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Отпущено теплоэнергии на собственное производство</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1.4.2</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Доля товарной тэ</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100,00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100,00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100,00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1.4.2.1</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исполнителям, предоставляющие коммунальные услуги гражданам</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9155,45</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9472,96</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9472,96</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1.4.2.2</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бюджетным и муниципальным предприятиям</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15283,70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16261,42</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16261,42</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1.4.2.3</w:t>
            </w:r>
          </w:p>
        </w:tc>
        <w:tc>
          <w:tcPr>
            <w:tcW w:w="2559"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прочим потребителям</w:t>
            </w:r>
          </w:p>
        </w:tc>
        <w:tc>
          <w:tcPr>
            <w:tcW w:w="534" w:type="pct"/>
            <w:shd w:val="clear" w:color="auto" w:fill="auto"/>
            <w:vAlign w:val="center"/>
            <w:hideMark/>
          </w:tcPr>
          <w:p w:rsidR="004866F0" w:rsidRPr="004866F0" w:rsidRDefault="004866F0" w:rsidP="000F4FA9">
            <w:pPr>
              <w:ind w:right="-105"/>
              <w:contextualSpacing/>
              <w:jc w:val="center"/>
              <w:rPr>
                <w:bCs/>
                <w:sz w:val="18"/>
                <w:szCs w:val="18"/>
              </w:rPr>
            </w:pPr>
            <w:r w:rsidRPr="004866F0">
              <w:rPr>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218,77</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228,65</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228,65</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1.4.3</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Всего товарной</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Гкал</w:t>
            </w:r>
          </w:p>
        </w:tc>
        <w:tc>
          <w:tcPr>
            <w:tcW w:w="661"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24657,92</w:t>
            </w:r>
          </w:p>
        </w:tc>
        <w:tc>
          <w:tcPr>
            <w:tcW w:w="518"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25963,03</w:t>
            </w:r>
          </w:p>
        </w:tc>
        <w:tc>
          <w:tcPr>
            <w:tcW w:w="449"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25963,03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Затраты по эксплуатации сетей</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Расходы по распределению тепловой энергии</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Материалы, в том числе</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424,00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343,76</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350,53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2.1.1.1</w:t>
            </w:r>
          </w:p>
        </w:tc>
        <w:tc>
          <w:tcPr>
            <w:tcW w:w="2559" w:type="pct"/>
            <w:shd w:val="clear" w:color="auto" w:fill="auto"/>
            <w:noWrap/>
            <w:vAlign w:val="center"/>
            <w:hideMark/>
          </w:tcPr>
          <w:p w:rsidR="004866F0" w:rsidRPr="004866F0" w:rsidRDefault="004866F0" w:rsidP="000F4FA9">
            <w:pPr>
              <w:ind w:right="-105"/>
              <w:contextualSpacing/>
              <w:rPr>
                <w:bCs/>
                <w:sz w:val="18"/>
                <w:szCs w:val="18"/>
              </w:rPr>
            </w:pPr>
            <w:r w:rsidRPr="004866F0">
              <w:rPr>
                <w:bCs/>
                <w:sz w:val="18"/>
                <w:szCs w:val="18"/>
              </w:rPr>
              <w:t>Материалы для эксплуатации</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152,00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133,53</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136,16</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2.1.1.2</w:t>
            </w:r>
          </w:p>
        </w:tc>
        <w:tc>
          <w:tcPr>
            <w:tcW w:w="2559" w:type="pct"/>
            <w:shd w:val="clear" w:color="auto" w:fill="auto"/>
            <w:noWrap/>
            <w:vAlign w:val="center"/>
            <w:hideMark/>
          </w:tcPr>
          <w:p w:rsidR="004866F0" w:rsidRPr="004866F0" w:rsidRDefault="004866F0" w:rsidP="000F4FA9">
            <w:pPr>
              <w:ind w:right="-105"/>
              <w:contextualSpacing/>
              <w:rPr>
                <w:bCs/>
                <w:sz w:val="18"/>
                <w:szCs w:val="18"/>
              </w:rPr>
            </w:pPr>
            <w:r w:rsidRPr="004866F0">
              <w:rPr>
                <w:bCs/>
                <w:sz w:val="18"/>
                <w:szCs w:val="18"/>
              </w:rPr>
              <w:t>Хозинвентарь, спецодежда</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63,00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43,22</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44,07</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2.1.1.3</w:t>
            </w:r>
          </w:p>
        </w:tc>
        <w:tc>
          <w:tcPr>
            <w:tcW w:w="2559" w:type="pct"/>
            <w:shd w:val="clear" w:color="auto" w:fill="auto"/>
            <w:noWrap/>
            <w:vAlign w:val="center"/>
            <w:hideMark/>
          </w:tcPr>
          <w:p w:rsidR="004866F0" w:rsidRPr="004866F0" w:rsidRDefault="004866F0" w:rsidP="000F4FA9">
            <w:pPr>
              <w:ind w:right="-105"/>
              <w:contextualSpacing/>
              <w:rPr>
                <w:bCs/>
                <w:sz w:val="18"/>
                <w:szCs w:val="18"/>
              </w:rPr>
            </w:pPr>
            <w:r w:rsidRPr="004866F0">
              <w:rPr>
                <w:bCs/>
                <w:sz w:val="18"/>
                <w:szCs w:val="18"/>
              </w:rPr>
              <w:t>Инструменты и приспособления</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130,00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113,43</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115,67</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2.1.1.4</w:t>
            </w:r>
          </w:p>
        </w:tc>
        <w:tc>
          <w:tcPr>
            <w:tcW w:w="2559" w:type="pct"/>
            <w:shd w:val="clear" w:color="auto" w:fill="auto"/>
            <w:noWrap/>
            <w:vAlign w:val="center"/>
            <w:hideMark/>
          </w:tcPr>
          <w:p w:rsidR="004866F0" w:rsidRPr="004866F0" w:rsidRDefault="004866F0" w:rsidP="000F4FA9">
            <w:pPr>
              <w:ind w:right="-105"/>
              <w:contextualSpacing/>
              <w:rPr>
                <w:bCs/>
                <w:sz w:val="18"/>
                <w:szCs w:val="18"/>
              </w:rPr>
            </w:pPr>
            <w:r w:rsidRPr="004866F0">
              <w:rPr>
                <w:bCs/>
                <w:sz w:val="18"/>
                <w:szCs w:val="18"/>
              </w:rPr>
              <w:t>Комплектующие</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79,00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53,58</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54,64</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2.1.2</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Вода</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2.1.3</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Электроэнергия</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2.1.4</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Амортизация оборудования</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1448,94</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1448,94</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1448,94</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2.1.5</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Зарплата производственных рабочих</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2184,62</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1563,34</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1594,14</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2.1.6</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Страховые взносы</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725,29</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469,00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481,43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2.1.7</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Прочие прямые расходы</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130,06</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96,89</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98,80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2.1.8</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Ремонтные работы</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2113,90</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601,70</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613,56</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2.1.9</w:t>
            </w:r>
          </w:p>
        </w:tc>
        <w:tc>
          <w:tcPr>
            <w:tcW w:w="255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Цеховые расходы</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497,04</w:t>
            </w:r>
          </w:p>
        </w:tc>
        <w:tc>
          <w:tcPr>
            <w:tcW w:w="518"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166,59</w:t>
            </w:r>
          </w:p>
        </w:tc>
        <w:tc>
          <w:tcPr>
            <w:tcW w:w="449" w:type="pct"/>
            <w:shd w:val="clear" w:color="auto" w:fill="auto"/>
            <w:noWrap/>
            <w:vAlign w:val="bottom"/>
            <w:hideMark/>
          </w:tcPr>
          <w:p w:rsidR="004866F0" w:rsidRPr="004866F0" w:rsidRDefault="004866F0" w:rsidP="000F4FA9">
            <w:pPr>
              <w:ind w:right="-31"/>
              <w:contextualSpacing/>
              <w:jc w:val="right"/>
              <w:rPr>
                <w:bCs/>
                <w:sz w:val="18"/>
                <w:szCs w:val="18"/>
              </w:rPr>
            </w:pPr>
            <w:r w:rsidRPr="004866F0">
              <w:rPr>
                <w:bCs/>
                <w:sz w:val="18"/>
                <w:szCs w:val="18"/>
              </w:rPr>
              <w:t>169,88</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 </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Итого операционные</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7846,93</w:t>
            </w:r>
          </w:p>
        </w:tc>
        <w:tc>
          <w:tcPr>
            <w:tcW w:w="518" w:type="pct"/>
            <w:shd w:val="clear" w:color="000000" w:fill="FFFFFF"/>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4177,57</w:t>
            </w:r>
          </w:p>
        </w:tc>
        <w:tc>
          <w:tcPr>
            <w:tcW w:w="449" w:type="pct"/>
            <w:shd w:val="clear" w:color="000000" w:fill="FFFFFF"/>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4259,87</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2.1.10</w:t>
            </w:r>
          </w:p>
        </w:tc>
        <w:tc>
          <w:tcPr>
            <w:tcW w:w="2559" w:type="pct"/>
            <w:shd w:val="clear" w:color="auto" w:fill="auto"/>
            <w:vAlign w:val="center"/>
            <w:hideMark/>
          </w:tcPr>
          <w:p w:rsidR="004866F0" w:rsidRPr="004866F0" w:rsidRDefault="004866F0" w:rsidP="000F4FA9">
            <w:pPr>
              <w:contextualSpacing/>
              <w:rPr>
                <w:b/>
                <w:bCs/>
                <w:i/>
                <w:iCs/>
                <w:sz w:val="18"/>
                <w:szCs w:val="18"/>
              </w:rPr>
            </w:pPr>
            <w:r w:rsidRPr="004866F0">
              <w:rPr>
                <w:b/>
                <w:bCs/>
                <w:i/>
                <w:iCs/>
                <w:sz w:val="18"/>
                <w:szCs w:val="18"/>
              </w:rPr>
              <w:t>Удельная себестоимость распределения теплоэнергии</w:t>
            </w:r>
          </w:p>
        </w:tc>
        <w:tc>
          <w:tcPr>
            <w:tcW w:w="534" w:type="pct"/>
            <w:shd w:val="clear" w:color="auto" w:fill="auto"/>
            <w:vAlign w:val="center"/>
            <w:hideMark/>
          </w:tcPr>
          <w:p w:rsidR="004866F0" w:rsidRPr="004866F0" w:rsidRDefault="004866F0" w:rsidP="000F4FA9">
            <w:pPr>
              <w:contextualSpacing/>
              <w:jc w:val="center"/>
              <w:rPr>
                <w:b/>
                <w:bCs/>
                <w:i/>
                <w:iCs/>
                <w:sz w:val="18"/>
                <w:szCs w:val="18"/>
              </w:rPr>
            </w:pPr>
            <w:r w:rsidRPr="004866F0">
              <w:rPr>
                <w:b/>
                <w:bCs/>
                <w:i/>
                <w:iCs/>
                <w:sz w:val="18"/>
                <w:szCs w:val="18"/>
              </w:rPr>
              <w:t>руб./Гкал</w:t>
            </w:r>
          </w:p>
        </w:tc>
        <w:tc>
          <w:tcPr>
            <w:tcW w:w="661" w:type="pct"/>
            <w:shd w:val="clear" w:color="auto" w:fill="auto"/>
            <w:vAlign w:val="center"/>
            <w:hideMark/>
          </w:tcPr>
          <w:p w:rsidR="004866F0" w:rsidRPr="004866F0" w:rsidRDefault="004866F0" w:rsidP="000F4FA9">
            <w:pPr>
              <w:ind w:right="-31"/>
              <w:contextualSpacing/>
              <w:jc w:val="right"/>
              <w:rPr>
                <w:b/>
                <w:bCs/>
                <w:i/>
                <w:iCs/>
                <w:sz w:val="18"/>
                <w:szCs w:val="18"/>
              </w:rPr>
            </w:pPr>
            <w:r w:rsidRPr="004866F0">
              <w:rPr>
                <w:b/>
                <w:bCs/>
                <w:i/>
                <w:iCs/>
                <w:sz w:val="18"/>
                <w:szCs w:val="18"/>
              </w:rPr>
              <w:t>305,13</w:t>
            </w:r>
          </w:p>
        </w:tc>
        <w:tc>
          <w:tcPr>
            <w:tcW w:w="518" w:type="pct"/>
            <w:shd w:val="clear" w:color="auto" w:fill="auto"/>
            <w:noWrap/>
            <w:vAlign w:val="bottom"/>
            <w:hideMark/>
          </w:tcPr>
          <w:p w:rsidR="004866F0" w:rsidRPr="004866F0" w:rsidRDefault="004866F0" w:rsidP="000F4FA9">
            <w:pPr>
              <w:ind w:right="-31"/>
              <w:contextualSpacing/>
              <w:jc w:val="right"/>
              <w:rPr>
                <w:b/>
                <w:bCs/>
                <w:i/>
                <w:iCs/>
                <w:color w:val="000000"/>
                <w:sz w:val="18"/>
                <w:szCs w:val="18"/>
              </w:rPr>
            </w:pPr>
            <w:r w:rsidRPr="004866F0">
              <w:rPr>
                <w:b/>
                <w:bCs/>
                <w:i/>
                <w:iCs/>
                <w:color w:val="000000"/>
                <w:sz w:val="18"/>
                <w:szCs w:val="18"/>
              </w:rPr>
              <w:t>193,89</w:t>
            </w:r>
          </w:p>
        </w:tc>
        <w:tc>
          <w:tcPr>
            <w:tcW w:w="449" w:type="pct"/>
            <w:shd w:val="clear" w:color="auto" w:fill="auto"/>
            <w:noWrap/>
            <w:vAlign w:val="bottom"/>
            <w:hideMark/>
          </w:tcPr>
          <w:p w:rsidR="004866F0" w:rsidRPr="004866F0" w:rsidRDefault="004866F0" w:rsidP="000F4FA9">
            <w:pPr>
              <w:ind w:right="-31"/>
              <w:contextualSpacing/>
              <w:jc w:val="right"/>
              <w:rPr>
                <w:b/>
                <w:bCs/>
                <w:i/>
                <w:iCs/>
                <w:color w:val="000000"/>
                <w:sz w:val="18"/>
                <w:szCs w:val="18"/>
              </w:rPr>
            </w:pPr>
            <w:r w:rsidRPr="004866F0">
              <w:rPr>
                <w:b/>
                <w:bCs/>
                <w:i/>
                <w:iCs/>
                <w:color w:val="000000"/>
                <w:sz w:val="18"/>
                <w:szCs w:val="18"/>
              </w:rPr>
              <w:t>196,73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2.2</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Расходы по распределению товарной тепловой энергии</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тыс. руб.</w:t>
            </w:r>
          </w:p>
        </w:tc>
        <w:tc>
          <w:tcPr>
            <w:tcW w:w="661" w:type="pct"/>
            <w:shd w:val="clear" w:color="auto" w:fill="auto"/>
            <w:vAlign w:val="center"/>
            <w:hideMark/>
          </w:tcPr>
          <w:p w:rsidR="004866F0" w:rsidRPr="004866F0" w:rsidRDefault="004866F0" w:rsidP="000F4FA9">
            <w:pPr>
              <w:ind w:right="-31"/>
              <w:contextualSpacing/>
              <w:jc w:val="right"/>
              <w:rPr>
                <w:b/>
                <w:bCs/>
                <w:sz w:val="18"/>
                <w:szCs w:val="18"/>
              </w:rPr>
            </w:pPr>
            <w:r w:rsidRPr="004866F0">
              <w:rPr>
                <w:b/>
                <w:bCs/>
                <w:sz w:val="18"/>
                <w:szCs w:val="18"/>
              </w:rPr>
              <w:t>7 523,85</w:t>
            </w:r>
          </w:p>
        </w:tc>
        <w:tc>
          <w:tcPr>
            <w:tcW w:w="518"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4690,23</w:t>
            </w:r>
          </w:p>
        </w:tc>
        <w:tc>
          <w:tcPr>
            <w:tcW w:w="449"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4757,28</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2.2.1</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Общехозяйственные расходы, относимые на распределение товарной теплоэнергии</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тыс.руб.</w:t>
            </w:r>
          </w:p>
        </w:tc>
        <w:tc>
          <w:tcPr>
            <w:tcW w:w="661" w:type="pct"/>
            <w:shd w:val="clear" w:color="auto" w:fill="auto"/>
            <w:vAlign w:val="center"/>
            <w:hideMark/>
          </w:tcPr>
          <w:p w:rsidR="004866F0" w:rsidRPr="004866F0" w:rsidRDefault="004866F0" w:rsidP="000F4FA9">
            <w:pPr>
              <w:ind w:right="-31"/>
              <w:contextualSpacing/>
              <w:jc w:val="right"/>
              <w:rPr>
                <w:b/>
                <w:bCs/>
                <w:sz w:val="18"/>
                <w:szCs w:val="18"/>
              </w:rPr>
            </w:pPr>
            <w:r w:rsidRPr="004866F0">
              <w:rPr>
                <w:b/>
                <w:bCs/>
                <w:sz w:val="18"/>
                <w:szCs w:val="18"/>
              </w:rPr>
              <w:t>2 497,31</w:t>
            </w:r>
          </w:p>
        </w:tc>
        <w:tc>
          <w:tcPr>
            <w:tcW w:w="518"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1405,28</w:t>
            </w:r>
          </w:p>
        </w:tc>
        <w:tc>
          <w:tcPr>
            <w:tcW w:w="449"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1432,96</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2.2.2</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Итого эксплуатационные затраты по распределению товарной теплоэнергии</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тыс.руб.</w:t>
            </w:r>
          </w:p>
        </w:tc>
        <w:tc>
          <w:tcPr>
            <w:tcW w:w="661" w:type="pct"/>
            <w:shd w:val="clear" w:color="auto" w:fill="auto"/>
            <w:vAlign w:val="center"/>
            <w:hideMark/>
          </w:tcPr>
          <w:p w:rsidR="004866F0" w:rsidRPr="004866F0" w:rsidRDefault="004866F0" w:rsidP="000F4FA9">
            <w:pPr>
              <w:ind w:right="-31"/>
              <w:contextualSpacing/>
              <w:jc w:val="right"/>
              <w:rPr>
                <w:b/>
                <w:bCs/>
                <w:sz w:val="18"/>
                <w:szCs w:val="18"/>
              </w:rPr>
            </w:pPr>
            <w:r w:rsidRPr="004866F0">
              <w:rPr>
                <w:b/>
                <w:bCs/>
                <w:sz w:val="18"/>
                <w:szCs w:val="18"/>
              </w:rPr>
              <w:t>10 021,16</w:t>
            </w:r>
          </w:p>
        </w:tc>
        <w:tc>
          <w:tcPr>
            <w:tcW w:w="518"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6095,51</w:t>
            </w:r>
          </w:p>
        </w:tc>
        <w:tc>
          <w:tcPr>
            <w:tcW w:w="449"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6190,24</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2.2.3</w:t>
            </w:r>
          </w:p>
        </w:tc>
        <w:tc>
          <w:tcPr>
            <w:tcW w:w="2559" w:type="pct"/>
            <w:shd w:val="clear" w:color="auto" w:fill="auto"/>
            <w:vAlign w:val="center"/>
            <w:hideMark/>
          </w:tcPr>
          <w:p w:rsidR="004866F0" w:rsidRPr="004866F0" w:rsidRDefault="004866F0" w:rsidP="000F4FA9">
            <w:pPr>
              <w:contextualSpacing/>
              <w:rPr>
                <w:b/>
                <w:bCs/>
                <w:i/>
                <w:iCs/>
                <w:sz w:val="18"/>
                <w:szCs w:val="18"/>
              </w:rPr>
            </w:pPr>
            <w:r w:rsidRPr="004866F0">
              <w:rPr>
                <w:b/>
                <w:bCs/>
                <w:i/>
                <w:iCs/>
                <w:sz w:val="18"/>
                <w:szCs w:val="18"/>
              </w:rPr>
              <w:t xml:space="preserve">Удельная себестоимость распределения товарной теплоэнергии  (эксплуатация сетей) </w:t>
            </w:r>
          </w:p>
        </w:tc>
        <w:tc>
          <w:tcPr>
            <w:tcW w:w="534" w:type="pct"/>
            <w:shd w:val="clear" w:color="auto" w:fill="auto"/>
            <w:vAlign w:val="center"/>
            <w:hideMark/>
          </w:tcPr>
          <w:p w:rsidR="004866F0" w:rsidRPr="004866F0" w:rsidRDefault="004866F0" w:rsidP="000F4FA9">
            <w:pPr>
              <w:contextualSpacing/>
              <w:jc w:val="center"/>
              <w:rPr>
                <w:b/>
                <w:bCs/>
                <w:i/>
                <w:iCs/>
                <w:sz w:val="18"/>
                <w:szCs w:val="18"/>
              </w:rPr>
            </w:pPr>
            <w:r w:rsidRPr="004866F0">
              <w:rPr>
                <w:b/>
                <w:bCs/>
                <w:i/>
                <w:iCs/>
                <w:sz w:val="18"/>
                <w:szCs w:val="18"/>
              </w:rPr>
              <w:t>руб./Гкал</w:t>
            </w:r>
          </w:p>
        </w:tc>
        <w:tc>
          <w:tcPr>
            <w:tcW w:w="661" w:type="pct"/>
            <w:shd w:val="clear" w:color="auto" w:fill="auto"/>
            <w:vAlign w:val="center"/>
            <w:hideMark/>
          </w:tcPr>
          <w:p w:rsidR="004866F0" w:rsidRPr="004866F0" w:rsidRDefault="004866F0" w:rsidP="000F4FA9">
            <w:pPr>
              <w:ind w:right="-31"/>
              <w:contextualSpacing/>
              <w:jc w:val="right"/>
              <w:rPr>
                <w:b/>
                <w:bCs/>
                <w:i/>
                <w:iCs/>
                <w:sz w:val="18"/>
                <w:szCs w:val="18"/>
              </w:rPr>
            </w:pPr>
            <w:r w:rsidRPr="004866F0">
              <w:rPr>
                <w:b/>
                <w:bCs/>
                <w:i/>
                <w:iCs/>
                <w:sz w:val="18"/>
                <w:szCs w:val="18"/>
              </w:rPr>
              <w:t>406,41</w:t>
            </w:r>
          </w:p>
        </w:tc>
        <w:tc>
          <w:tcPr>
            <w:tcW w:w="518" w:type="pct"/>
            <w:shd w:val="clear" w:color="auto" w:fill="auto"/>
            <w:vAlign w:val="center"/>
            <w:hideMark/>
          </w:tcPr>
          <w:p w:rsidR="004866F0" w:rsidRPr="004866F0" w:rsidRDefault="004866F0" w:rsidP="000F4FA9">
            <w:pPr>
              <w:ind w:right="-31"/>
              <w:contextualSpacing/>
              <w:jc w:val="right"/>
              <w:rPr>
                <w:b/>
                <w:bCs/>
                <w:i/>
                <w:iCs/>
                <w:sz w:val="18"/>
                <w:szCs w:val="18"/>
              </w:rPr>
            </w:pPr>
            <w:r w:rsidRPr="004866F0">
              <w:rPr>
                <w:b/>
                <w:bCs/>
                <w:i/>
                <w:iCs/>
                <w:sz w:val="18"/>
                <w:szCs w:val="18"/>
              </w:rPr>
              <w:t>234,78</w:t>
            </w:r>
          </w:p>
        </w:tc>
        <w:tc>
          <w:tcPr>
            <w:tcW w:w="449" w:type="pct"/>
            <w:shd w:val="clear" w:color="auto" w:fill="auto"/>
            <w:vAlign w:val="center"/>
            <w:hideMark/>
          </w:tcPr>
          <w:p w:rsidR="004866F0" w:rsidRPr="004866F0" w:rsidRDefault="004866F0" w:rsidP="000F4FA9">
            <w:pPr>
              <w:ind w:right="-31"/>
              <w:contextualSpacing/>
              <w:jc w:val="right"/>
              <w:rPr>
                <w:b/>
                <w:bCs/>
                <w:i/>
                <w:iCs/>
                <w:sz w:val="18"/>
                <w:szCs w:val="18"/>
              </w:rPr>
            </w:pPr>
            <w:r w:rsidRPr="004866F0">
              <w:rPr>
                <w:b/>
                <w:bCs/>
                <w:i/>
                <w:iCs/>
                <w:sz w:val="18"/>
                <w:szCs w:val="18"/>
              </w:rPr>
              <w:t>238,43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2.3</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Затраты по потерям в сетях</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 </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2.3.1</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Тариф на покупную тепловую энергию</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2.3.2</w:t>
            </w:r>
          </w:p>
        </w:tc>
        <w:tc>
          <w:tcPr>
            <w:tcW w:w="2559" w:type="pct"/>
            <w:shd w:val="clear" w:color="auto" w:fill="auto"/>
            <w:vAlign w:val="center"/>
            <w:hideMark/>
          </w:tcPr>
          <w:p w:rsidR="004866F0" w:rsidRPr="004866F0" w:rsidRDefault="004866F0" w:rsidP="000F4FA9">
            <w:pPr>
              <w:contextualSpacing/>
              <w:rPr>
                <w:i/>
                <w:iCs/>
                <w:sz w:val="18"/>
                <w:szCs w:val="18"/>
              </w:rPr>
            </w:pPr>
            <w:r w:rsidRPr="004866F0">
              <w:rPr>
                <w:i/>
                <w:iCs/>
                <w:sz w:val="18"/>
                <w:szCs w:val="18"/>
              </w:rPr>
              <w:t xml:space="preserve">Удельная себестоимость распределения товарной теплоэнергии (оплата потерь) </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2.3.3</w:t>
            </w:r>
          </w:p>
        </w:tc>
        <w:tc>
          <w:tcPr>
            <w:tcW w:w="2559" w:type="pct"/>
            <w:shd w:val="clear" w:color="auto" w:fill="auto"/>
            <w:vAlign w:val="center"/>
            <w:hideMark/>
          </w:tcPr>
          <w:p w:rsidR="004866F0" w:rsidRPr="004866F0" w:rsidRDefault="004866F0" w:rsidP="000F4FA9">
            <w:pPr>
              <w:contextualSpacing/>
              <w:rPr>
                <w:i/>
                <w:iCs/>
                <w:sz w:val="18"/>
                <w:szCs w:val="18"/>
              </w:rPr>
            </w:pPr>
            <w:r w:rsidRPr="004866F0">
              <w:rPr>
                <w:i/>
                <w:iCs/>
                <w:sz w:val="18"/>
                <w:szCs w:val="18"/>
              </w:rPr>
              <w:t>Удельная себестоимость распределения товарной теплоэнергии</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руб./Гкал</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3</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Производственная прибыль</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395,00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0,00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4</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Всего доходов</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10416,16</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6095,51</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6190,24</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5</w:t>
            </w:r>
          </w:p>
        </w:tc>
        <w:tc>
          <w:tcPr>
            <w:tcW w:w="2559" w:type="pct"/>
            <w:shd w:val="clear" w:color="auto" w:fill="auto"/>
            <w:vAlign w:val="center"/>
            <w:hideMark/>
          </w:tcPr>
          <w:p w:rsidR="004866F0" w:rsidRPr="004866F0" w:rsidRDefault="004866F0" w:rsidP="000F4FA9">
            <w:pPr>
              <w:contextualSpacing/>
              <w:rPr>
                <w:b/>
                <w:bCs/>
                <w:sz w:val="18"/>
                <w:szCs w:val="18"/>
              </w:rPr>
            </w:pPr>
            <w:r w:rsidRPr="004866F0">
              <w:rPr>
                <w:b/>
                <w:bCs/>
                <w:sz w:val="18"/>
                <w:szCs w:val="18"/>
              </w:rPr>
              <w:t>Тариф</w:t>
            </w:r>
          </w:p>
        </w:tc>
        <w:tc>
          <w:tcPr>
            <w:tcW w:w="534" w:type="pct"/>
            <w:shd w:val="clear" w:color="auto" w:fill="auto"/>
            <w:vAlign w:val="center"/>
            <w:hideMark/>
          </w:tcPr>
          <w:p w:rsidR="004866F0" w:rsidRPr="004866F0" w:rsidRDefault="004866F0" w:rsidP="000F4FA9">
            <w:pPr>
              <w:contextualSpacing/>
              <w:jc w:val="center"/>
              <w:rPr>
                <w:b/>
                <w:bCs/>
                <w:sz w:val="18"/>
                <w:szCs w:val="18"/>
              </w:rPr>
            </w:pPr>
            <w:r w:rsidRPr="004866F0">
              <w:rPr>
                <w:b/>
                <w:bCs/>
                <w:sz w:val="18"/>
                <w:szCs w:val="18"/>
              </w:rPr>
              <w:t>руб./Гкал</w:t>
            </w:r>
          </w:p>
        </w:tc>
        <w:tc>
          <w:tcPr>
            <w:tcW w:w="661"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422,43</w:t>
            </w:r>
          </w:p>
        </w:tc>
        <w:tc>
          <w:tcPr>
            <w:tcW w:w="518"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234,78</w:t>
            </w:r>
          </w:p>
        </w:tc>
        <w:tc>
          <w:tcPr>
            <w:tcW w:w="449" w:type="pct"/>
            <w:shd w:val="clear" w:color="auto" w:fill="auto"/>
            <w:noWrap/>
            <w:vAlign w:val="bottom"/>
            <w:hideMark/>
          </w:tcPr>
          <w:p w:rsidR="004866F0" w:rsidRPr="004866F0" w:rsidRDefault="004866F0" w:rsidP="000F4FA9">
            <w:pPr>
              <w:ind w:right="-31"/>
              <w:contextualSpacing/>
              <w:jc w:val="right"/>
              <w:rPr>
                <w:b/>
                <w:bCs/>
                <w:color w:val="000000"/>
                <w:sz w:val="18"/>
                <w:szCs w:val="18"/>
              </w:rPr>
            </w:pPr>
            <w:r w:rsidRPr="004866F0">
              <w:rPr>
                <w:b/>
                <w:bCs/>
                <w:color w:val="000000"/>
                <w:sz w:val="18"/>
                <w:szCs w:val="18"/>
              </w:rPr>
              <w:t>238,43</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5.1</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Средняя рентабельность</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3,94</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6</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 xml:space="preserve">Финансовый результат отчетного периода регулирования </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тыс.руб.</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 </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7</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Протяженность теплосетей, находящихся на балансе предприятия</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км</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27342,70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27342,70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27342,70</w:t>
            </w:r>
          </w:p>
        </w:tc>
      </w:tr>
      <w:tr w:rsidR="004866F0" w:rsidRPr="004866F0" w:rsidTr="00176755">
        <w:trPr>
          <w:cantSplit/>
          <w:trHeight w:val="20"/>
        </w:trPr>
        <w:tc>
          <w:tcPr>
            <w:tcW w:w="279" w:type="pct"/>
            <w:shd w:val="clear" w:color="auto" w:fill="auto"/>
            <w:vAlign w:val="center"/>
            <w:hideMark/>
          </w:tcPr>
          <w:p w:rsidR="004866F0" w:rsidRPr="004866F0" w:rsidRDefault="004866F0" w:rsidP="000F4FA9">
            <w:pPr>
              <w:ind w:right="-105"/>
              <w:contextualSpacing/>
              <w:rPr>
                <w:bCs/>
                <w:sz w:val="18"/>
                <w:szCs w:val="18"/>
              </w:rPr>
            </w:pPr>
            <w:r w:rsidRPr="004866F0">
              <w:rPr>
                <w:bCs/>
                <w:sz w:val="18"/>
                <w:szCs w:val="18"/>
              </w:rPr>
              <w:t>7.1</w:t>
            </w:r>
          </w:p>
        </w:tc>
        <w:tc>
          <w:tcPr>
            <w:tcW w:w="2559" w:type="pct"/>
            <w:shd w:val="clear" w:color="auto" w:fill="auto"/>
            <w:vAlign w:val="center"/>
            <w:hideMark/>
          </w:tcPr>
          <w:p w:rsidR="004866F0" w:rsidRPr="004866F0" w:rsidRDefault="004866F0" w:rsidP="000F4FA9">
            <w:pPr>
              <w:contextualSpacing/>
              <w:rPr>
                <w:sz w:val="18"/>
                <w:szCs w:val="18"/>
              </w:rPr>
            </w:pPr>
            <w:r w:rsidRPr="004866F0">
              <w:rPr>
                <w:sz w:val="18"/>
                <w:szCs w:val="18"/>
              </w:rPr>
              <w:t>в т.ч. относящихся к регулируемой деятельности</w:t>
            </w:r>
          </w:p>
        </w:tc>
        <w:tc>
          <w:tcPr>
            <w:tcW w:w="534" w:type="pct"/>
            <w:shd w:val="clear" w:color="auto" w:fill="auto"/>
            <w:vAlign w:val="center"/>
            <w:hideMark/>
          </w:tcPr>
          <w:p w:rsidR="004866F0" w:rsidRPr="004866F0" w:rsidRDefault="004866F0" w:rsidP="000F4FA9">
            <w:pPr>
              <w:contextualSpacing/>
              <w:jc w:val="center"/>
              <w:rPr>
                <w:sz w:val="18"/>
                <w:szCs w:val="18"/>
              </w:rPr>
            </w:pPr>
            <w:r w:rsidRPr="004866F0">
              <w:rPr>
                <w:sz w:val="18"/>
                <w:szCs w:val="18"/>
              </w:rPr>
              <w:t>км</w:t>
            </w:r>
          </w:p>
        </w:tc>
        <w:tc>
          <w:tcPr>
            <w:tcW w:w="661"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3267,00</w:t>
            </w:r>
          </w:p>
        </w:tc>
        <w:tc>
          <w:tcPr>
            <w:tcW w:w="518"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3267,00</w:t>
            </w:r>
          </w:p>
        </w:tc>
        <w:tc>
          <w:tcPr>
            <w:tcW w:w="449" w:type="pct"/>
            <w:shd w:val="clear" w:color="auto" w:fill="auto"/>
            <w:noWrap/>
            <w:vAlign w:val="bottom"/>
            <w:hideMark/>
          </w:tcPr>
          <w:p w:rsidR="004866F0" w:rsidRPr="004866F0" w:rsidRDefault="004866F0" w:rsidP="000F4FA9">
            <w:pPr>
              <w:ind w:right="-31"/>
              <w:contextualSpacing/>
              <w:jc w:val="right"/>
              <w:rPr>
                <w:color w:val="000000"/>
                <w:sz w:val="18"/>
                <w:szCs w:val="18"/>
              </w:rPr>
            </w:pPr>
            <w:r w:rsidRPr="004866F0">
              <w:rPr>
                <w:color w:val="000000"/>
                <w:sz w:val="18"/>
                <w:szCs w:val="18"/>
              </w:rPr>
              <w:t>3267,00</w:t>
            </w:r>
          </w:p>
        </w:tc>
      </w:tr>
    </w:tbl>
    <w:p w:rsidR="004866F0" w:rsidRPr="004866F0" w:rsidRDefault="004866F0" w:rsidP="000F4FA9">
      <w:pPr>
        <w:ind w:firstLine="567"/>
        <w:contextualSpacing/>
        <w:jc w:val="both"/>
        <w:rPr>
          <w:rFonts w:eastAsia="Calibri"/>
          <w:sz w:val="24"/>
          <w:szCs w:val="24"/>
          <w:lang w:eastAsia="en-US"/>
        </w:rPr>
      </w:pPr>
      <w:r w:rsidRPr="004866F0">
        <w:rPr>
          <w:rFonts w:eastAsia="Calibri"/>
          <w:sz w:val="24"/>
          <w:szCs w:val="24"/>
          <w:lang w:eastAsia="en-US"/>
        </w:rPr>
        <w:t>3. Утвержденная в установленном порядке инвестиционная программа отсутствует.</w:t>
      </w:r>
    </w:p>
    <w:p w:rsidR="004866F0" w:rsidRPr="004866F0" w:rsidRDefault="004866F0" w:rsidP="000F4FA9">
      <w:pPr>
        <w:ind w:firstLine="567"/>
        <w:contextualSpacing/>
        <w:jc w:val="both"/>
        <w:rPr>
          <w:sz w:val="22"/>
        </w:rPr>
      </w:pPr>
      <w:r w:rsidRPr="004866F0">
        <w:rPr>
          <w:rFonts w:eastAsia="Calibri"/>
          <w:sz w:val="24"/>
          <w:szCs w:val="24"/>
          <w:lang w:eastAsia="en-US"/>
        </w:rPr>
        <w:t>4. Установить т</w:t>
      </w:r>
      <w:r w:rsidRPr="004866F0">
        <w:rPr>
          <w:sz w:val="24"/>
          <w:szCs w:val="24"/>
        </w:rPr>
        <w:t>арифы на тепловую энергию, поставляемую обществом с ограниченной ответственностью «Тепловые сети и котельные» потребителям (кроме населения) на территории Ленинградской области, на долгосрочный период регулирования 2018-2020 годов:</w:t>
      </w:r>
    </w:p>
    <w:tbl>
      <w:tblPr>
        <w:tblW w:w="5000" w:type="pct"/>
        <w:tblLook w:val="04A0" w:firstRow="1" w:lastRow="0" w:firstColumn="1" w:lastColumn="0" w:noHBand="0" w:noVBand="1"/>
      </w:tblPr>
      <w:tblGrid>
        <w:gridCol w:w="558"/>
        <w:gridCol w:w="1820"/>
        <w:gridCol w:w="3138"/>
        <w:gridCol w:w="1053"/>
        <w:gridCol w:w="723"/>
        <w:gridCol w:w="692"/>
        <w:gridCol w:w="699"/>
        <w:gridCol w:w="708"/>
        <w:gridCol w:w="1598"/>
      </w:tblGrid>
      <w:tr w:rsidR="004866F0" w:rsidRPr="004866F0" w:rsidTr="00176755">
        <w:trPr>
          <w:trHeight w:val="20"/>
        </w:trPr>
        <w:tc>
          <w:tcPr>
            <w:tcW w:w="2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 п/п</w:t>
            </w:r>
          </w:p>
        </w:tc>
        <w:tc>
          <w:tcPr>
            <w:tcW w:w="8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Вид тарифа</w:t>
            </w:r>
          </w:p>
        </w:tc>
        <w:tc>
          <w:tcPr>
            <w:tcW w:w="14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ind w:right="-153"/>
              <w:contextualSpacing/>
              <w:jc w:val="center"/>
            </w:pPr>
            <w:r w:rsidRPr="004866F0">
              <w:t>Вода</w:t>
            </w:r>
          </w:p>
        </w:tc>
        <w:tc>
          <w:tcPr>
            <w:tcW w:w="1284" w:type="pct"/>
            <w:gridSpan w:val="4"/>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Отборный пар давлением</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ind w:right="-142"/>
              <w:contextualSpacing/>
              <w:jc w:val="center"/>
            </w:pPr>
            <w:r w:rsidRPr="004866F0">
              <w:t>Острый и редуцированный пар</w:t>
            </w:r>
          </w:p>
        </w:tc>
      </w:tr>
      <w:tr w:rsidR="004866F0" w:rsidRPr="004866F0" w:rsidTr="00176755">
        <w:trPr>
          <w:trHeight w:val="20"/>
        </w:trPr>
        <w:tc>
          <w:tcPr>
            <w:tcW w:w="254"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828"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1428"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479"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ind w:right="-153"/>
              <w:contextualSpacing/>
              <w:jc w:val="center"/>
            </w:pPr>
          </w:p>
        </w:tc>
        <w:tc>
          <w:tcPr>
            <w:tcW w:w="329"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sz w:val="18"/>
                <w:szCs w:val="18"/>
              </w:rPr>
            </w:pPr>
            <w:r w:rsidRPr="004866F0">
              <w:rPr>
                <w:sz w:val="18"/>
                <w:szCs w:val="18"/>
              </w:rPr>
              <w:t>от 1,2 до 2,5 кг/см</w:t>
            </w:r>
            <w:r w:rsidRPr="004866F0">
              <w:rPr>
                <w:sz w:val="18"/>
                <w:szCs w:val="18"/>
                <w:vertAlign w:val="superscript"/>
              </w:rPr>
              <w:t>2</w:t>
            </w:r>
          </w:p>
        </w:tc>
        <w:tc>
          <w:tcPr>
            <w:tcW w:w="315"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sz w:val="18"/>
                <w:szCs w:val="18"/>
              </w:rPr>
            </w:pPr>
            <w:r w:rsidRPr="004866F0">
              <w:rPr>
                <w:sz w:val="18"/>
                <w:szCs w:val="18"/>
              </w:rPr>
              <w:t>от 2,5 до 7,0 кг/см</w:t>
            </w:r>
            <w:r w:rsidRPr="004866F0">
              <w:rPr>
                <w:sz w:val="18"/>
                <w:szCs w:val="18"/>
                <w:vertAlign w:val="superscript"/>
              </w:rPr>
              <w:t>2</w:t>
            </w:r>
          </w:p>
        </w:tc>
        <w:tc>
          <w:tcPr>
            <w:tcW w:w="318"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sz w:val="18"/>
                <w:szCs w:val="18"/>
              </w:rPr>
            </w:pPr>
            <w:r w:rsidRPr="004866F0">
              <w:rPr>
                <w:sz w:val="18"/>
                <w:szCs w:val="18"/>
              </w:rPr>
              <w:t>от 7,0 до 13,0 кг/см</w:t>
            </w:r>
            <w:r w:rsidRPr="004866F0">
              <w:rPr>
                <w:sz w:val="18"/>
                <w:szCs w:val="18"/>
                <w:vertAlign w:val="superscript"/>
              </w:rPr>
              <w:t>2</w:t>
            </w:r>
          </w:p>
        </w:tc>
        <w:tc>
          <w:tcPr>
            <w:tcW w:w="322"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ind w:right="-109"/>
              <w:contextualSpacing/>
              <w:jc w:val="center"/>
              <w:rPr>
                <w:sz w:val="18"/>
                <w:szCs w:val="18"/>
              </w:rPr>
            </w:pPr>
            <w:r w:rsidRPr="004866F0">
              <w:rPr>
                <w:sz w:val="18"/>
                <w:szCs w:val="18"/>
              </w:rPr>
              <w:t>свыше 13,0 кг/см</w:t>
            </w:r>
            <w:r w:rsidRPr="004866F0">
              <w:rPr>
                <w:sz w:val="18"/>
                <w:szCs w:val="18"/>
                <w:vertAlign w:val="superscript"/>
              </w:rPr>
              <w:t>2</w:t>
            </w: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r>
      <w:tr w:rsidR="004866F0" w:rsidRPr="004866F0" w:rsidTr="00176755">
        <w:trPr>
          <w:trHeight w:val="20"/>
        </w:trPr>
        <w:tc>
          <w:tcPr>
            <w:tcW w:w="254" w:type="pct"/>
            <w:tcBorders>
              <w:top w:val="nil"/>
              <w:left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1</w:t>
            </w:r>
          </w:p>
        </w:tc>
        <w:tc>
          <w:tcPr>
            <w:tcW w:w="4746" w:type="pct"/>
            <w:gridSpan w:val="8"/>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ind w:right="-153"/>
              <w:contextualSpacing/>
              <w:jc w:val="both"/>
            </w:pPr>
            <w:r w:rsidRPr="004866F0">
              <w:t>Для потребителей муниципального образования «Сертоловское городское поселение» Всеволожского  муниципального района</w:t>
            </w:r>
            <w:r w:rsidRPr="004866F0" w:rsidDel="00A50D19">
              <w:t xml:space="preserve"> </w:t>
            </w:r>
            <w:r w:rsidRPr="004866F0">
              <w:t>Ленинградской области, в случае отсутствия дифференциации тарифов по схеме подключения</w:t>
            </w:r>
          </w:p>
        </w:tc>
      </w:tr>
      <w:tr w:rsidR="004866F0" w:rsidRPr="004866F0" w:rsidTr="00176755">
        <w:trPr>
          <w:trHeight w:val="60"/>
        </w:trPr>
        <w:tc>
          <w:tcPr>
            <w:tcW w:w="254"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28" w:type="pct"/>
            <w:vMerge w:val="restart"/>
            <w:tcBorders>
              <w:top w:val="nil"/>
              <w:left w:val="single" w:sz="4" w:space="0" w:color="auto"/>
              <w:right w:val="single" w:sz="4" w:space="0" w:color="auto"/>
            </w:tcBorders>
            <w:shd w:val="clear" w:color="auto" w:fill="auto"/>
            <w:vAlign w:val="center"/>
            <w:hideMark/>
          </w:tcPr>
          <w:p w:rsidR="004866F0" w:rsidRPr="004866F0" w:rsidRDefault="004866F0" w:rsidP="000F4FA9">
            <w:pPr>
              <w:contextualSpacing/>
            </w:pPr>
            <w:r w:rsidRPr="004866F0">
              <w:t>Одноставочный, руб./Гкал</w:t>
            </w:r>
          </w:p>
        </w:tc>
        <w:tc>
          <w:tcPr>
            <w:tcW w:w="1428"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01.01.2018 по 30.06.2018</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1 831,29</w:t>
            </w:r>
          </w:p>
        </w:tc>
        <w:tc>
          <w:tcPr>
            <w:tcW w:w="329"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60"/>
        </w:trPr>
        <w:tc>
          <w:tcPr>
            <w:tcW w:w="254"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828" w:type="pct"/>
            <w:vMerge/>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428"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01.07.2018 по 31.12.2018</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1 891,63</w:t>
            </w:r>
          </w:p>
        </w:tc>
        <w:tc>
          <w:tcPr>
            <w:tcW w:w="329"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60"/>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28"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01.01.2019 по 30.06.2019</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1 891,63</w:t>
            </w:r>
          </w:p>
        </w:tc>
        <w:tc>
          <w:tcPr>
            <w:tcW w:w="32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60"/>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28"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01.07.2019 по 31.12.2019</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1 971,73</w:t>
            </w:r>
          </w:p>
        </w:tc>
        <w:tc>
          <w:tcPr>
            <w:tcW w:w="32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60"/>
        </w:trPr>
        <w:tc>
          <w:tcPr>
            <w:tcW w:w="254"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428"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01.01.2020 по 30.06.2020</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1 971,73</w:t>
            </w:r>
          </w:p>
        </w:tc>
        <w:tc>
          <w:tcPr>
            <w:tcW w:w="32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60"/>
        </w:trPr>
        <w:tc>
          <w:tcPr>
            <w:tcW w:w="254" w:type="pct"/>
            <w:tcBorders>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pPr>
          </w:p>
        </w:tc>
        <w:tc>
          <w:tcPr>
            <w:tcW w:w="828" w:type="pct"/>
            <w:tcBorders>
              <w:left w:val="single" w:sz="4" w:space="0" w:color="auto"/>
              <w:bottom w:val="single" w:sz="4" w:space="0" w:color="000000"/>
              <w:right w:val="single" w:sz="4" w:space="0" w:color="auto"/>
            </w:tcBorders>
            <w:shd w:val="clear" w:color="auto" w:fill="auto"/>
            <w:vAlign w:val="center"/>
          </w:tcPr>
          <w:p w:rsidR="004866F0" w:rsidRPr="004866F0" w:rsidRDefault="004866F0" w:rsidP="000F4FA9">
            <w:pPr>
              <w:contextualSpacing/>
            </w:pPr>
          </w:p>
        </w:tc>
        <w:tc>
          <w:tcPr>
            <w:tcW w:w="1428"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01.07.2020 по 31.12.2020</w:t>
            </w:r>
          </w:p>
        </w:tc>
        <w:tc>
          <w:tcPr>
            <w:tcW w:w="47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2 042,62</w:t>
            </w:r>
          </w:p>
        </w:tc>
        <w:tc>
          <w:tcPr>
            <w:tcW w:w="329"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w:t>
            </w:r>
          </w:p>
        </w:tc>
        <w:tc>
          <w:tcPr>
            <w:tcW w:w="31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18"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322"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c>
          <w:tcPr>
            <w:tcW w:w="72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bl>
    <w:p w:rsidR="004866F0" w:rsidRPr="004866F0" w:rsidRDefault="004866F0" w:rsidP="000F4FA9">
      <w:pPr>
        <w:widowControl w:val="0"/>
        <w:autoSpaceDE w:val="0"/>
        <w:autoSpaceDN w:val="0"/>
        <w:adjustRightInd w:val="0"/>
        <w:contextualSpacing/>
        <w:jc w:val="center"/>
        <w:rPr>
          <w:rFonts w:eastAsia="Calibri"/>
          <w:sz w:val="24"/>
          <w:szCs w:val="24"/>
          <w:lang w:eastAsia="en-US"/>
        </w:rPr>
      </w:pPr>
    </w:p>
    <w:p w:rsidR="004866F0" w:rsidRPr="004866F0" w:rsidRDefault="004866F0" w:rsidP="000F4FA9">
      <w:pPr>
        <w:widowControl w:val="0"/>
        <w:autoSpaceDE w:val="0"/>
        <w:autoSpaceDN w:val="0"/>
        <w:adjustRightInd w:val="0"/>
        <w:contextualSpacing/>
        <w:jc w:val="center"/>
        <w:rPr>
          <w:rFonts w:eastAsia="Calibri"/>
          <w:sz w:val="24"/>
          <w:szCs w:val="24"/>
          <w:lang w:eastAsia="en-US"/>
        </w:rPr>
      </w:pPr>
      <w:r w:rsidRPr="004866F0">
        <w:rPr>
          <w:rFonts w:eastAsia="Calibri"/>
          <w:sz w:val="24"/>
          <w:szCs w:val="24"/>
          <w:lang w:eastAsia="en-US"/>
        </w:rPr>
        <w:t>Тарифы на горячую воду, поставляемую обществом с ограниченной ответственностью «Тепловые сети и котельные» потребителям (кроме населения) на территории Ленинградской области, на долгосрочный период регулирования 2018-2020 годов</w:t>
      </w:r>
    </w:p>
    <w:tbl>
      <w:tblPr>
        <w:tblW w:w="5000" w:type="pct"/>
        <w:tblLook w:val="0000" w:firstRow="0" w:lastRow="0" w:firstColumn="0" w:lastColumn="0" w:noHBand="0" w:noVBand="0"/>
      </w:tblPr>
      <w:tblGrid>
        <w:gridCol w:w="918"/>
        <w:gridCol w:w="2002"/>
        <w:gridCol w:w="3110"/>
        <w:gridCol w:w="2451"/>
        <w:gridCol w:w="2508"/>
      </w:tblGrid>
      <w:tr w:rsidR="004866F0" w:rsidRPr="004866F0" w:rsidTr="00176755">
        <w:trPr>
          <w:trHeight w:val="60"/>
        </w:trPr>
        <w:tc>
          <w:tcPr>
            <w:tcW w:w="418"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N п/п</w:t>
            </w:r>
          </w:p>
        </w:tc>
        <w:tc>
          <w:tcPr>
            <w:tcW w:w="911"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Вид системы теплоснабжения (горячего водоснабжения)</w:t>
            </w:r>
          </w:p>
        </w:tc>
        <w:tc>
          <w:tcPr>
            <w:tcW w:w="1415"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Год с календарной разбивкой</w:t>
            </w:r>
          </w:p>
        </w:tc>
        <w:tc>
          <w:tcPr>
            <w:tcW w:w="1115" w:type="pct"/>
            <w:vMerge w:val="restart"/>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Компонент на теплоноситель, руб./куб. м</w:t>
            </w:r>
          </w:p>
        </w:tc>
        <w:tc>
          <w:tcPr>
            <w:tcW w:w="1141" w:type="pct"/>
            <w:tcBorders>
              <w:top w:val="single" w:sz="4" w:space="0" w:color="auto"/>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Компонент на тепловую энергию</w:t>
            </w:r>
          </w:p>
        </w:tc>
      </w:tr>
      <w:tr w:rsidR="004866F0" w:rsidRPr="004866F0" w:rsidTr="00176755">
        <w:trPr>
          <w:trHeight w:val="60"/>
        </w:trPr>
        <w:tc>
          <w:tcPr>
            <w:tcW w:w="418"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911"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415"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115" w:type="pct"/>
            <w:vMerge/>
            <w:tcBorders>
              <w:top w:val="single" w:sz="4" w:space="0" w:color="auto"/>
              <w:left w:val="single" w:sz="4" w:space="0" w:color="auto"/>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Одноставочный, руб./Гкал</w:t>
            </w:r>
          </w:p>
        </w:tc>
      </w:tr>
      <w:tr w:rsidR="004866F0" w:rsidRPr="004866F0" w:rsidTr="00176755">
        <w:trPr>
          <w:trHeight w:val="189"/>
        </w:trPr>
        <w:tc>
          <w:tcPr>
            <w:tcW w:w="418" w:type="pct"/>
            <w:tcBorders>
              <w:top w:val="nil"/>
              <w:left w:val="single" w:sz="4" w:space="0" w:color="auto"/>
              <w:bottom w:val="single" w:sz="4" w:space="0" w:color="auto"/>
              <w:right w:val="single" w:sz="4" w:space="0" w:color="auto"/>
            </w:tcBorders>
          </w:tcPr>
          <w:p w:rsidR="004866F0" w:rsidRPr="004866F0" w:rsidRDefault="004866F0" w:rsidP="000F4FA9">
            <w:pPr>
              <w:contextualSpacing/>
              <w:jc w:val="center"/>
              <w:rPr>
                <w:rFonts w:eastAsia="Calibri"/>
                <w:color w:val="000000"/>
              </w:rPr>
            </w:pPr>
            <w:r w:rsidRPr="004866F0">
              <w:rPr>
                <w:rFonts w:eastAsia="Calibri"/>
                <w:color w:val="000000"/>
              </w:rPr>
              <w:t>1</w:t>
            </w:r>
          </w:p>
        </w:tc>
        <w:tc>
          <w:tcPr>
            <w:tcW w:w="4582" w:type="pct"/>
            <w:gridSpan w:val="4"/>
            <w:tcBorders>
              <w:top w:val="single" w:sz="4" w:space="0" w:color="auto"/>
              <w:left w:val="nil"/>
              <w:bottom w:val="single" w:sz="4" w:space="0" w:color="auto"/>
              <w:right w:val="single" w:sz="4" w:space="0" w:color="auto"/>
            </w:tcBorders>
            <w:vAlign w:val="center"/>
          </w:tcPr>
          <w:p w:rsidR="004866F0" w:rsidRPr="004866F0" w:rsidRDefault="004866F0" w:rsidP="000F4FA9">
            <w:pPr>
              <w:contextualSpacing/>
              <w:jc w:val="both"/>
              <w:rPr>
                <w:rFonts w:eastAsia="Calibri"/>
                <w:color w:val="000000"/>
              </w:rPr>
            </w:pPr>
            <w:r w:rsidRPr="004866F0">
              <w:t>Для потребителей муниципального образования  «Сертоловское городское поселение» Всеволожского  муниципального района</w:t>
            </w:r>
            <w:r w:rsidRPr="004866F0" w:rsidDel="00A50D19">
              <w:t xml:space="preserve"> </w:t>
            </w:r>
            <w:r w:rsidRPr="004866F0">
              <w:t>Ленинградской области</w:t>
            </w:r>
          </w:p>
        </w:tc>
      </w:tr>
      <w:tr w:rsidR="004866F0" w:rsidRPr="004866F0" w:rsidTr="00176755">
        <w:trPr>
          <w:trHeight w:val="60"/>
        </w:trPr>
        <w:tc>
          <w:tcPr>
            <w:tcW w:w="418" w:type="pct"/>
            <w:vMerge w:val="restart"/>
            <w:tcBorders>
              <w:top w:val="nil"/>
              <w:left w:val="single" w:sz="4" w:space="0" w:color="auto"/>
              <w:bottom w:val="single" w:sz="4" w:space="0" w:color="auto"/>
              <w:right w:val="single" w:sz="4" w:space="0" w:color="auto"/>
            </w:tcBorders>
          </w:tcPr>
          <w:p w:rsidR="004866F0" w:rsidRPr="004866F0" w:rsidRDefault="004866F0" w:rsidP="000F4FA9">
            <w:pPr>
              <w:contextualSpacing/>
              <w:jc w:val="center"/>
              <w:rPr>
                <w:rFonts w:eastAsia="Calibri"/>
                <w:color w:val="000000"/>
              </w:rPr>
            </w:pPr>
            <w:r w:rsidRPr="004866F0">
              <w:rPr>
                <w:rFonts w:eastAsia="Calibri"/>
                <w:color w:val="000000"/>
              </w:rPr>
              <w:t>1.1</w:t>
            </w:r>
          </w:p>
        </w:tc>
        <w:tc>
          <w:tcPr>
            <w:tcW w:w="911" w:type="pct"/>
            <w:vMerge w:val="restart"/>
            <w:tcBorders>
              <w:top w:val="nil"/>
              <w:left w:val="single" w:sz="4" w:space="0" w:color="auto"/>
              <w:bottom w:val="single" w:sz="4" w:space="0" w:color="auto"/>
              <w:right w:val="single" w:sz="4" w:space="0" w:color="auto"/>
            </w:tcBorders>
          </w:tcPr>
          <w:p w:rsidR="004866F0" w:rsidRPr="004866F0" w:rsidRDefault="004866F0" w:rsidP="000F4FA9">
            <w:pPr>
              <w:contextualSpacing/>
              <w:rPr>
                <w:rFonts w:eastAsia="Calibri"/>
                <w:color w:val="000000"/>
              </w:rPr>
            </w:pPr>
            <w:r w:rsidRPr="004866F0">
              <w:rPr>
                <w:color w:val="000000"/>
              </w:rPr>
              <w:t>Открытая система теплоснабжения (горячего водоснабжения)</w:t>
            </w: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01.01.2018 по 30.06.2018</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56,20</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1 831,29</w:t>
            </w:r>
          </w:p>
        </w:tc>
      </w:tr>
      <w:tr w:rsidR="004866F0" w:rsidRPr="004866F0" w:rsidTr="00176755">
        <w:trPr>
          <w:trHeight w:val="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01.07.2018 по 31.12.2018</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60,19</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1 891,63</w:t>
            </w:r>
          </w:p>
        </w:tc>
      </w:tr>
      <w:tr w:rsidR="004866F0" w:rsidRPr="004866F0" w:rsidTr="00176755">
        <w:trPr>
          <w:trHeight w:val="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01.01.2019 по 30.06.2019</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57,67</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pPr>
            <w:r w:rsidRPr="004866F0">
              <w:t>1 891,63</w:t>
            </w:r>
          </w:p>
        </w:tc>
      </w:tr>
      <w:tr w:rsidR="004866F0" w:rsidRPr="004866F0" w:rsidTr="00176755">
        <w:trPr>
          <w:trHeight w:val="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01.07.2019 по 31.12.2019</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64,11</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pPr>
            <w:r w:rsidRPr="004866F0">
              <w:t>1 971,73</w:t>
            </w:r>
          </w:p>
        </w:tc>
      </w:tr>
      <w:tr w:rsidR="004866F0" w:rsidRPr="004866F0" w:rsidTr="00176755">
        <w:trPr>
          <w:trHeight w:val="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01.01.2020 по 30.06.2020</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64,11</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pPr>
            <w:r w:rsidRPr="004866F0">
              <w:t>1 971,73</w:t>
            </w:r>
          </w:p>
        </w:tc>
      </w:tr>
      <w:tr w:rsidR="004866F0" w:rsidRPr="004866F0" w:rsidTr="00176755">
        <w:trPr>
          <w:trHeight w:val="60"/>
        </w:trPr>
        <w:tc>
          <w:tcPr>
            <w:tcW w:w="418"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911" w:type="pct"/>
            <w:vMerge/>
            <w:tcBorders>
              <w:top w:val="nil"/>
              <w:left w:val="single" w:sz="4" w:space="0" w:color="auto"/>
              <w:bottom w:val="single" w:sz="4" w:space="0" w:color="auto"/>
              <w:right w:val="single" w:sz="4" w:space="0" w:color="auto"/>
            </w:tcBorders>
            <w:vAlign w:val="center"/>
          </w:tcPr>
          <w:p w:rsidR="004866F0" w:rsidRPr="004866F0" w:rsidRDefault="004866F0" w:rsidP="000F4FA9">
            <w:pPr>
              <w:contextualSpacing/>
              <w:rPr>
                <w:rFonts w:eastAsia="Calibri"/>
                <w:color w:val="000000"/>
              </w:rPr>
            </w:pPr>
          </w:p>
        </w:tc>
        <w:tc>
          <w:tcPr>
            <w:tcW w:w="14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с 01.07.2020 по 31.12.2020</w:t>
            </w:r>
          </w:p>
        </w:tc>
        <w:tc>
          <w:tcPr>
            <w:tcW w:w="1115"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rPr>
                <w:rFonts w:eastAsia="Calibri"/>
                <w:color w:val="000000"/>
              </w:rPr>
            </w:pPr>
            <w:r w:rsidRPr="004866F0">
              <w:rPr>
                <w:rFonts w:eastAsia="Calibri"/>
                <w:color w:val="000000"/>
              </w:rPr>
              <w:t>66,13</w:t>
            </w:r>
          </w:p>
        </w:tc>
        <w:tc>
          <w:tcPr>
            <w:tcW w:w="1141" w:type="pct"/>
            <w:tcBorders>
              <w:top w:val="nil"/>
              <w:left w:val="nil"/>
              <w:bottom w:val="single" w:sz="4" w:space="0" w:color="auto"/>
              <w:right w:val="single" w:sz="4" w:space="0" w:color="auto"/>
            </w:tcBorders>
            <w:vAlign w:val="center"/>
          </w:tcPr>
          <w:p w:rsidR="004866F0" w:rsidRPr="004866F0" w:rsidRDefault="004866F0" w:rsidP="000F4FA9">
            <w:pPr>
              <w:contextualSpacing/>
              <w:jc w:val="center"/>
            </w:pPr>
            <w:r w:rsidRPr="004866F0">
              <w:t>2 042,62</w:t>
            </w:r>
          </w:p>
        </w:tc>
      </w:tr>
    </w:tbl>
    <w:p w:rsidR="004866F0" w:rsidRPr="004866F0" w:rsidRDefault="004866F0" w:rsidP="000F4FA9">
      <w:pPr>
        <w:keepNext/>
        <w:widowControl w:val="0"/>
        <w:autoSpaceDE w:val="0"/>
        <w:autoSpaceDN w:val="0"/>
        <w:adjustRightInd w:val="0"/>
        <w:contextualSpacing/>
        <w:jc w:val="center"/>
        <w:rPr>
          <w:rFonts w:eastAsia="Calibri"/>
          <w:sz w:val="24"/>
          <w:szCs w:val="24"/>
          <w:lang w:eastAsia="en-US"/>
        </w:rPr>
      </w:pPr>
      <w:r w:rsidRPr="004866F0">
        <w:rPr>
          <w:rFonts w:eastAsia="Calibri"/>
          <w:sz w:val="24"/>
          <w:szCs w:val="24"/>
          <w:lang w:eastAsia="en-US"/>
        </w:rPr>
        <w:t>Тарифы на услуги по передаче тепловой энергии, оказываемые</w:t>
      </w:r>
      <w:r w:rsidRPr="004866F0" w:rsidDel="00CF371F">
        <w:rPr>
          <w:rFonts w:eastAsia="Calibri"/>
          <w:sz w:val="24"/>
          <w:szCs w:val="24"/>
          <w:lang w:eastAsia="en-US"/>
        </w:rPr>
        <w:t xml:space="preserve"> </w:t>
      </w:r>
      <w:r w:rsidRPr="004866F0">
        <w:rPr>
          <w:rFonts w:eastAsia="Calibri"/>
          <w:sz w:val="24"/>
          <w:szCs w:val="24"/>
          <w:lang w:eastAsia="en-US"/>
        </w:rPr>
        <w:t xml:space="preserve">обществом с ограниченной ответственностью «Тепловые сети и котельные» потребителям (кроме населения) на территории Ленинградской области, </w:t>
      </w:r>
      <w:r w:rsidRPr="004866F0">
        <w:rPr>
          <w:sz w:val="24"/>
          <w:szCs w:val="24"/>
        </w:rPr>
        <w:t>на долгосрочный период регулирования 2018-2020 годов</w:t>
      </w:r>
    </w:p>
    <w:tbl>
      <w:tblPr>
        <w:tblW w:w="5000" w:type="pct"/>
        <w:tblLook w:val="04A0" w:firstRow="1" w:lastRow="0" w:firstColumn="1" w:lastColumn="0" w:noHBand="0" w:noVBand="1"/>
      </w:tblPr>
      <w:tblGrid>
        <w:gridCol w:w="578"/>
        <w:gridCol w:w="2978"/>
        <w:gridCol w:w="3670"/>
        <w:gridCol w:w="1923"/>
        <w:gridCol w:w="1840"/>
      </w:tblGrid>
      <w:tr w:rsidR="004866F0" w:rsidRPr="004866F0" w:rsidTr="00176755">
        <w:trPr>
          <w:trHeight w:val="540"/>
        </w:trPr>
        <w:tc>
          <w:tcPr>
            <w:tcW w:w="26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 п/п</w:t>
            </w:r>
          </w:p>
        </w:tc>
        <w:tc>
          <w:tcPr>
            <w:tcW w:w="135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Вид тарифа</w:t>
            </w:r>
          </w:p>
        </w:tc>
        <w:tc>
          <w:tcPr>
            <w:tcW w:w="167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Год с календарной разбивкой</w:t>
            </w:r>
          </w:p>
        </w:tc>
        <w:tc>
          <w:tcPr>
            <w:tcW w:w="1712" w:type="pct"/>
            <w:gridSpan w:val="2"/>
            <w:tcBorders>
              <w:top w:val="single" w:sz="4" w:space="0" w:color="auto"/>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Вид теплоносителя</w:t>
            </w:r>
          </w:p>
        </w:tc>
      </w:tr>
      <w:tr w:rsidR="004866F0" w:rsidRPr="004866F0" w:rsidTr="00176755">
        <w:trPr>
          <w:trHeight w:val="540"/>
        </w:trPr>
        <w:tc>
          <w:tcPr>
            <w:tcW w:w="263"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1355"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1670" w:type="pct"/>
            <w:vMerge/>
            <w:tcBorders>
              <w:top w:val="single" w:sz="4" w:space="0" w:color="auto"/>
              <w:left w:val="single" w:sz="4" w:space="0" w:color="auto"/>
              <w:bottom w:val="single" w:sz="4" w:space="0" w:color="auto"/>
              <w:right w:val="single" w:sz="4" w:space="0" w:color="auto"/>
            </w:tcBorders>
            <w:vAlign w:val="center"/>
            <w:hideMark/>
          </w:tcPr>
          <w:p w:rsidR="004866F0" w:rsidRPr="004866F0" w:rsidRDefault="004866F0" w:rsidP="000F4FA9">
            <w:pPr>
              <w:contextualSpacing/>
            </w:pPr>
          </w:p>
        </w:tc>
        <w:tc>
          <w:tcPr>
            <w:tcW w:w="875"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Вода</w:t>
            </w:r>
          </w:p>
        </w:tc>
        <w:tc>
          <w:tcPr>
            <w:tcW w:w="837"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Пар</w:t>
            </w:r>
          </w:p>
        </w:tc>
      </w:tr>
      <w:tr w:rsidR="004866F0" w:rsidRPr="004866F0" w:rsidTr="00176755">
        <w:trPr>
          <w:trHeight w:val="540"/>
        </w:trPr>
        <w:tc>
          <w:tcPr>
            <w:tcW w:w="263" w:type="pct"/>
            <w:tcBorders>
              <w:top w:val="nil"/>
              <w:left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1</w:t>
            </w:r>
          </w:p>
        </w:tc>
        <w:tc>
          <w:tcPr>
            <w:tcW w:w="4737" w:type="pct"/>
            <w:gridSpan w:val="4"/>
            <w:tcBorders>
              <w:top w:val="single" w:sz="4" w:space="0" w:color="auto"/>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both"/>
            </w:pPr>
            <w:r w:rsidRPr="004866F0">
              <w:t>Для потребителей муниципального образования «Сертоловское городское поселение» Всеволожского  муниципального района</w:t>
            </w:r>
            <w:r w:rsidRPr="004866F0" w:rsidDel="00A50D19">
              <w:t xml:space="preserve"> </w:t>
            </w:r>
            <w:r w:rsidRPr="004866F0">
              <w:t>Ленинградской области, в случае отсутствия дифференциации тарифов по схеме подключения</w:t>
            </w:r>
          </w:p>
        </w:tc>
      </w:tr>
      <w:tr w:rsidR="004866F0" w:rsidRPr="004866F0" w:rsidTr="00176755">
        <w:trPr>
          <w:trHeight w:val="60"/>
        </w:trPr>
        <w:tc>
          <w:tcPr>
            <w:tcW w:w="263"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355" w:type="pct"/>
            <w:vMerge w:val="restart"/>
            <w:tcBorders>
              <w:top w:val="nil"/>
              <w:left w:val="single" w:sz="4" w:space="0" w:color="auto"/>
              <w:right w:val="single" w:sz="4" w:space="0" w:color="auto"/>
            </w:tcBorders>
            <w:shd w:val="clear" w:color="auto" w:fill="auto"/>
            <w:vAlign w:val="center"/>
            <w:hideMark/>
          </w:tcPr>
          <w:p w:rsidR="004866F0" w:rsidRPr="004866F0" w:rsidRDefault="004866F0" w:rsidP="000F4FA9">
            <w:pPr>
              <w:contextualSpacing/>
            </w:pPr>
            <w:r w:rsidRPr="004866F0">
              <w:t>Одноставочный, руб./Гкал</w:t>
            </w:r>
          </w:p>
        </w:tc>
        <w:tc>
          <w:tcPr>
            <w:tcW w:w="1670"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01.01.2018 по 30.06.2018</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227,77</w:t>
            </w:r>
          </w:p>
        </w:tc>
        <w:tc>
          <w:tcPr>
            <w:tcW w:w="83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60"/>
        </w:trPr>
        <w:tc>
          <w:tcPr>
            <w:tcW w:w="263" w:type="pct"/>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355" w:type="pct"/>
            <w:vMerge/>
            <w:tcBorders>
              <w:left w:val="single" w:sz="4" w:space="0" w:color="auto"/>
              <w:right w:val="single" w:sz="4" w:space="0" w:color="auto"/>
            </w:tcBorders>
            <w:shd w:val="clear" w:color="auto" w:fill="auto"/>
            <w:vAlign w:val="center"/>
            <w:hideMark/>
          </w:tcPr>
          <w:p w:rsidR="004866F0" w:rsidRPr="004866F0" w:rsidRDefault="004866F0" w:rsidP="000F4FA9">
            <w:pPr>
              <w:contextualSpacing/>
            </w:pPr>
          </w:p>
        </w:tc>
        <w:tc>
          <w:tcPr>
            <w:tcW w:w="1670" w:type="pct"/>
            <w:tcBorders>
              <w:top w:val="nil"/>
              <w:left w:val="nil"/>
              <w:bottom w:val="single" w:sz="4" w:space="0" w:color="auto"/>
              <w:right w:val="single" w:sz="4" w:space="0" w:color="auto"/>
            </w:tcBorders>
            <w:shd w:val="clear" w:color="auto" w:fill="auto"/>
            <w:vAlign w:val="center"/>
            <w:hideMark/>
          </w:tcPr>
          <w:p w:rsidR="004866F0" w:rsidRPr="004866F0" w:rsidRDefault="004866F0" w:rsidP="000F4FA9">
            <w:pPr>
              <w:contextualSpacing/>
              <w:jc w:val="center"/>
            </w:pPr>
            <w:r w:rsidRPr="004866F0">
              <w:t>с 01.07.2018 по 31.12.2018</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232,80</w:t>
            </w:r>
          </w:p>
        </w:tc>
        <w:tc>
          <w:tcPr>
            <w:tcW w:w="837" w:type="pct"/>
            <w:tcBorders>
              <w:top w:val="nil"/>
              <w:left w:val="nil"/>
              <w:bottom w:val="single" w:sz="4" w:space="0" w:color="auto"/>
              <w:right w:val="single" w:sz="4" w:space="0" w:color="auto"/>
            </w:tcBorders>
            <w:shd w:val="clear" w:color="auto" w:fill="auto"/>
            <w:noWrap/>
            <w:vAlign w:val="center"/>
            <w:hideMark/>
          </w:tcPr>
          <w:p w:rsidR="004866F0" w:rsidRPr="004866F0" w:rsidRDefault="004866F0" w:rsidP="000F4FA9">
            <w:pPr>
              <w:contextualSpacing/>
              <w:jc w:val="center"/>
            </w:pPr>
            <w:r w:rsidRPr="004866F0">
              <w:t> -</w:t>
            </w:r>
          </w:p>
        </w:tc>
      </w:tr>
      <w:tr w:rsidR="004866F0" w:rsidRPr="004866F0" w:rsidTr="00176755">
        <w:trPr>
          <w:trHeight w:val="60"/>
        </w:trPr>
        <w:tc>
          <w:tcPr>
            <w:tcW w:w="26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55" w:type="pct"/>
            <w:vMerge/>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670"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01.01.2019 по 30.06.2019</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232,80</w:t>
            </w:r>
          </w:p>
        </w:tc>
        <w:tc>
          <w:tcPr>
            <w:tcW w:w="8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60"/>
        </w:trPr>
        <w:tc>
          <w:tcPr>
            <w:tcW w:w="26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55" w:type="pct"/>
            <w:vMerge/>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670"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01.07.2019 по 31.12.2019</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237,48</w:t>
            </w:r>
          </w:p>
        </w:tc>
        <w:tc>
          <w:tcPr>
            <w:tcW w:w="8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60"/>
        </w:trPr>
        <w:tc>
          <w:tcPr>
            <w:tcW w:w="263"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355" w:type="pct"/>
            <w:tcBorders>
              <w:left w:val="single" w:sz="4" w:space="0" w:color="auto"/>
              <w:right w:val="single" w:sz="4" w:space="0" w:color="auto"/>
            </w:tcBorders>
            <w:shd w:val="clear" w:color="auto" w:fill="auto"/>
            <w:vAlign w:val="center"/>
          </w:tcPr>
          <w:p w:rsidR="004866F0" w:rsidRPr="004866F0" w:rsidRDefault="004866F0" w:rsidP="000F4FA9">
            <w:pPr>
              <w:contextualSpacing/>
            </w:pPr>
          </w:p>
        </w:tc>
        <w:tc>
          <w:tcPr>
            <w:tcW w:w="1670"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01.01.2020 по 30.06.2020</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237,48</w:t>
            </w:r>
          </w:p>
        </w:tc>
        <w:tc>
          <w:tcPr>
            <w:tcW w:w="8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r w:rsidR="004866F0" w:rsidRPr="004866F0" w:rsidTr="00176755">
        <w:trPr>
          <w:trHeight w:val="399"/>
        </w:trPr>
        <w:tc>
          <w:tcPr>
            <w:tcW w:w="263" w:type="pct"/>
            <w:tcBorders>
              <w:left w:val="single" w:sz="4" w:space="0" w:color="auto"/>
              <w:bottom w:val="single" w:sz="4" w:space="0" w:color="auto"/>
              <w:right w:val="single" w:sz="4" w:space="0" w:color="auto"/>
            </w:tcBorders>
            <w:shd w:val="clear" w:color="auto" w:fill="auto"/>
            <w:vAlign w:val="center"/>
          </w:tcPr>
          <w:p w:rsidR="004866F0" w:rsidRPr="004866F0" w:rsidRDefault="004866F0" w:rsidP="000F4FA9">
            <w:pPr>
              <w:contextualSpacing/>
            </w:pPr>
          </w:p>
        </w:tc>
        <w:tc>
          <w:tcPr>
            <w:tcW w:w="1355" w:type="pct"/>
            <w:tcBorders>
              <w:left w:val="single" w:sz="4" w:space="0" w:color="auto"/>
              <w:bottom w:val="single" w:sz="4" w:space="0" w:color="000000"/>
              <w:right w:val="single" w:sz="4" w:space="0" w:color="auto"/>
            </w:tcBorders>
            <w:shd w:val="clear" w:color="auto" w:fill="auto"/>
            <w:vAlign w:val="center"/>
          </w:tcPr>
          <w:p w:rsidR="004866F0" w:rsidRPr="004866F0" w:rsidRDefault="004866F0" w:rsidP="000F4FA9">
            <w:pPr>
              <w:contextualSpacing/>
            </w:pPr>
          </w:p>
        </w:tc>
        <w:tc>
          <w:tcPr>
            <w:tcW w:w="1670" w:type="pct"/>
            <w:tcBorders>
              <w:top w:val="nil"/>
              <w:left w:val="nil"/>
              <w:bottom w:val="single" w:sz="4" w:space="0" w:color="auto"/>
              <w:right w:val="single" w:sz="4" w:space="0" w:color="auto"/>
            </w:tcBorders>
            <w:shd w:val="clear" w:color="auto" w:fill="auto"/>
            <w:vAlign w:val="center"/>
          </w:tcPr>
          <w:p w:rsidR="004866F0" w:rsidRPr="004866F0" w:rsidRDefault="004866F0" w:rsidP="000F4FA9">
            <w:pPr>
              <w:contextualSpacing/>
              <w:jc w:val="center"/>
            </w:pPr>
            <w:r w:rsidRPr="004866F0">
              <w:t>с 01.07.2020 по 31.12.2020</w:t>
            </w:r>
          </w:p>
        </w:tc>
        <w:tc>
          <w:tcPr>
            <w:tcW w:w="875"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ind w:right="-153"/>
              <w:contextualSpacing/>
              <w:jc w:val="center"/>
            </w:pPr>
            <w:r w:rsidRPr="004866F0">
              <w:t>239,72</w:t>
            </w:r>
          </w:p>
        </w:tc>
        <w:tc>
          <w:tcPr>
            <w:tcW w:w="837" w:type="pct"/>
            <w:tcBorders>
              <w:top w:val="nil"/>
              <w:left w:val="nil"/>
              <w:bottom w:val="single" w:sz="4" w:space="0" w:color="auto"/>
              <w:right w:val="single" w:sz="4" w:space="0" w:color="auto"/>
            </w:tcBorders>
            <w:shd w:val="clear" w:color="auto" w:fill="auto"/>
            <w:noWrap/>
            <w:vAlign w:val="center"/>
          </w:tcPr>
          <w:p w:rsidR="004866F0" w:rsidRPr="004866F0" w:rsidRDefault="004866F0" w:rsidP="000F4FA9">
            <w:pPr>
              <w:contextualSpacing/>
              <w:jc w:val="center"/>
            </w:pPr>
            <w:r w:rsidRPr="004866F0">
              <w:t> -</w:t>
            </w:r>
          </w:p>
        </w:tc>
      </w:tr>
    </w:tbl>
    <w:p w:rsidR="004866F0" w:rsidRPr="004866F0" w:rsidRDefault="004866F0" w:rsidP="000F4FA9">
      <w:pPr>
        <w:ind w:left="-142" w:firstLine="567"/>
        <w:contextualSpacing/>
        <w:jc w:val="both"/>
        <w:rPr>
          <w:b/>
          <w:sz w:val="24"/>
          <w:szCs w:val="24"/>
        </w:rPr>
      </w:pPr>
    </w:p>
    <w:p w:rsidR="004866F0" w:rsidRPr="004866F0" w:rsidRDefault="004866F0" w:rsidP="000F4FA9">
      <w:pPr>
        <w:ind w:left="-142" w:right="-144"/>
        <w:contextualSpacing/>
        <w:jc w:val="center"/>
        <w:rPr>
          <w:b/>
          <w:sz w:val="24"/>
          <w:szCs w:val="24"/>
        </w:rPr>
      </w:pPr>
      <w:r w:rsidRPr="004866F0">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4866F0" w:rsidRPr="00762EB0" w:rsidRDefault="00793992" w:rsidP="000F4FA9">
      <w:pPr>
        <w:ind w:left="-142" w:firstLine="709"/>
        <w:contextualSpacing/>
        <w:jc w:val="both"/>
        <w:rPr>
          <w:sz w:val="24"/>
        </w:rPr>
      </w:pPr>
      <w:r w:rsidRPr="00793992">
        <w:rPr>
          <w:b/>
          <w:sz w:val="24"/>
          <w:szCs w:val="24"/>
        </w:rPr>
        <w:t>28</w:t>
      </w:r>
      <w:r w:rsidR="00203C93" w:rsidRPr="00793992">
        <w:rPr>
          <w:b/>
          <w:sz w:val="24"/>
          <w:szCs w:val="24"/>
        </w:rPr>
        <w:t>. По вопросу повестки «</w:t>
      </w:r>
      <w:r w:rsidR="004866F0" w:rsidRPr="004866F0">
        <w:rPr>
          <w:b/>
          <w:sz w:val="24"/>
          <w:szCs w:val="24"/>
        </w:rPr>
        <w:t>О внесении изменений в приказ комитета по тарифам и ценовой политике Ленинградской области от 7 декабря 2018 года № 325-п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2019-2023 годов</w:t>
      </w:r>
      <w:r w:rsidR="00203C93" w:rsidRPr="00793992">
        <w:rPr>
          <w:b/>
          <w:sz w:val="24"/>
          <w:szCs w:val="24"/>
        </w:rPr>
        <w:t xml:space="preserve">» </w:t>
      </w:r>
      <w:r w:rsidR="004866F0" w:rsidRPr="00762EB0">
        <w:rPr>
          <w:sz w:val="24"/>
        </w:rPr>
        <w:t xml:space="preserve">выступила начальник отдела регулирования тарифов (цен) </w:t>
      </w:r>
      <w:r w:rsidR="004866F0" w:rsidRPr="00762EB0">
        <w:rPr>
          <w:sz w:val="24"/>
          <w:lang w:bidi="ru-RU"/>
        </w:rPr>
        <w:t>в</w:t>
      </w:r>
      <w:r w:rsidR="004866F0" w:rsidRPr="00762EB0">
        <w:rPr>
          <w:sz w:val="24"/>
        </w:rPr>
        <w:t xml:space="preserve">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w:t>
      </w:r>
      <w:r w:rsidR="004866F0">
        <w:rPr>
          <w:sz w:val="24"/>
        </w:rPr>
        <w:t>горячую воду, поставляемые ООО «</w:t>
      </w:r>
      <w:r w:rsidR="004866F0" w:rsidRPr="00762EB0">
        <w:rPr>
          <w:sz w:val="24"/>
        </w:rPr>
        <w:t>Энергогазмонтаж</w:t>
      </w:r>
      <w:r w:rsidR="004866F0">
        <w:rPr>
          <w:sz w:val="24"/>
        </w:rPr>
        <w:t>»</w:t>
      </w:r>
      <w:r w:rsidR="004866F0" w:rsidRPr="00762EB0">
        <w:rPr>
          <w:sz w:val="24"/>
        </w:rPr>
        <w:t xml:space="preserve"> на территории Ленинградской области на период</w:t>
      </w:r>
      <w:r w:rsidR="004866F0" w:rsidRPr="00762EB0">
        <w:rPr>
          <w:sz w:val="24"/>
          <w:lang w:eastAsia="en-US" w:bidi="en-US"/>
        </w:rPr>
        <w:t xml:space="preserve"> 2020 </w:t>
      </w:r>
      <w:r w:rsidR="004866F0" w:rsidRPr="00762EB0">
        <w:rPr>
          <w:sz w:val="24"/>
        </w:rPr>
        <w:t xml:space="preserve">года, </w:t>
      </w:r>
      <w:r w:rsidR="004866F0">
        <w:rPr>
          <w:sz w:val="24"/>
        </w:rPr>
        <w:t>подготовленного на основании заявленя ООО «</w:t>
      </w:r>
      <w:r w:rsidR="004866F0" w:rsidRPr="00762EB0">
        <w:rPr>
          <w:sz w:val="24"/>
        </w:rPr>
        <w:t>Энергогазмонтаж</w:t>
      </w:r>
      <w:r w:rsidR="004866F0">
        <w:rPr>
          <w:sz w:val="24"/>
        </w:rPr>
        <w:t>»</w:t>
      </w:r>
      <w:r w:rsidR="004866F0" w:rsidRPr="00762EB0">
        <w:rPr>
          <w:sz w:val="24"/>
        </w:rPr>
        <w:t xml:space="preserve"> (вх. от 30.04.2019 № КТ-1-2615/201</w:t>
      </w:r>
      <w:r w:rsidR="004866F0" w:rsidRPr="00762EB0">
        <w:rPr>
          <w:sz w:val="24"/>
          <w:lang w:bidi="ru-RU"/>
        </w:rPr>
        <w:t>9</w:t>
      </w:r>
      <w:r w:rsidR="004866F0" w:rsidRPr="00762EB0">
        <w:rPr>
          <w:sz w:val="24"/>
        </w:rPr>
        <w:t>) о корректировке тарифов в сфере теплоснабжения на 2020 год.</w:t>
      </w:r>
    </w:p>
    <w:p w:rsidR="004866F0" w:rsidRPr="00762EB0" w:rsidRDefault="004866F0" w:rsidP="000F4FA9">
      <w:pPr>
        <w:ind w:left="-142" w:firstLine="567"/>
        <w:contextualSpacing/>
        <w:jc w:val="both"/>
        <w:rPr>
          <w:b/>
          <w:color w:val="FF0000"/>
          <w:sz w:val="24"/>
        </w:rPr>
      </w:pPr>
      <w:r>
        <w:rPr>
          <w:color w:val="000000"/>
          <w:sz w:val="24"/>
        </w:rPr>
        <w:lastRenderedPageBreak/>
        <w:t>ООО «</w:t>
      </w:r>
      <w:r w:rsidRPr="00762EB0">
        <w:rPr>
          <w:color w:val="000000"/>
          <w:sz w:val="24"/>
        </w:rPr>
        <w:t>Энергогазмонтаж</w:t>
      </w:r>
      <w:r>
        <w:rPr>
          <w:color w:val="000000"/>
          <w:sz w:val="24"/>
        </w:rPr>
        <w:t>»</w:t>
      </w:r>
      <w:r w:rsidRPr="00762EB0">
        <w:rPr>
          <w:color w:val="000000"/>
          <w:sz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(вх. № КТ-1-7917/201</w:t>
      </w:r>
      <w:r w:rsidRPr="00762EB0">
        <w:rPr>
          <w:color w:val="000000"/>
          <w:sz w:val="24"/>
          <w:lang w:bidi="ru-RU"/>
        </w:rPr>
        <w:t>9</w:t>
      </w:r>
      <w:r w:rsidRPr="00762EB0">
        <w:rPr>
          <w:color w:val="000000"/>
          <w:sz w:val="24"/>
        </w:rPr>
        <w:t xml:space="preserve"> от 16.12.201</w:t>
      </w:r>
      <w:r w:rsidRPr="00762EB0">
        <w:rPr>
          <w:color w:val="000000"/>
          <w:sz w:val="24"/>
          <w:lang w:bidi="ru-RU"/>
        </w:rPr>
        <w:t>9</w:t>
      </w:r>
      <w:r w:rsidRPr="00762EB0">
        <w:rPr>
          <w:color w:val="000000"/>
          <w:sz w:val="24"/>
        </w:rPr>
        <w:t>).</w:t>
      </w:r>
    </w:p>
    <w:p w:rsidR="004866F0" w:rsidRDefault="004866F0" w:rsidP="000F4FA9">
      <w:pPr>
        <w:ind w:left="-142" w:firstLine="567"/>
        <w:contextualSpacing/>
        <w:jc w:val="both"/>
        <w:rPr>
          <w:b/>
          <w:sz w:val="24"/>
        </w:rPr>
      </w:pPr>
    </w:p>
    <w:p w:rsidR="004866F0" w:rsidRDefault="004866F0" w:rsidP="000F4FA9">
      <w:pPr>
        <w:ind w:left="-142" w:firstLine="567"/>
        <w:contextualSpacing/>
        <w:jc w:val="both"/>
        <w:rPr>
          <w:b/>
          <w:sz w:val="24"/>
        </w:rPr>
      </w:pPr>
      <w:r w:rsidRPr="00762EB0">
        <w:rPr>
          <w:b/>
          <w:sz w:val="24"/>
        </w:rPr>
        <w:t>Правление приняло решение:</w:t>
      </w:r>
      <w:r>
        <w:rPr>
          <w:b/>
          <w:sz w:val="24"/>
        </w:rPr>
        <w:t xml:space="preserve">  </w:t>
      </w:r>
    </w:p>
    <w:p w:rsidR="004866F0" w:rsidRDefault="004866F0" w:rsidP="000F4FA9">
      <w:pPr>
        <w:contextualSpacing/>
        <w:sectPr w:rsidR="004866F0" w:rsidSect="00176755">
          <w:pgSz w:w="12240" w:h="15840"/>
          <w:pgMar w:top="709" w:right="474" w:bottom="1133" w:left="993" w:header="708" w:footer="708" w:gutter="0"/>
          <w:cols w:space="720"/>
        </w:sectPr>
      </w:pPr>
    </w:p>
    <w:tbl>
      <w:tblPr>
        <w:tblStyle w:val="List1"/>
        <w:tblW w:w="14478" w:type="dxa"/>
        <w:tblLayout w:type="fixed"/>
        <w:tblLook w:val="04A0" w:firstRow="1" w:lastRow="0" w:firstColumn="1" w:lastColumn="0" w:noHBand="0" w:noVBand="1"/>
      </w:tblPr>
      <w:tblGrid>
        <w:gridCol w:w="14478"/>
      </w:tblGrid>
      <w:tr w:rsidR="004866F0" w:rsidTr="00176755">
        <w:tc>
          <w:tcPr>
            <w:tcW w:w="14478" w:type="dxa"/>
            <w:tcBorders>
              <w:top w:val="nil"/>
              <w:left w:val="nil"/>
              <w:bottom w:val="nil"/>
              <w:right w:val="nil"/>
            </w:tcBorders>
            <w:tcMar>
              <w:left w:w="108" w:type="dxa"/>
              <w:right w:w="108" w:type="dxa"/>
            </w:tcMar>
          </w:tcPr>
          <w:p w:rsidR="004866F0" w:rsidRDefault="004866F0" w:rsidP="000F4FA9">
            <w:pPr>
              <w:widowControl w:val="0"/>
              <w:contextualSpacing/>
              <w:rPr>
                <w:color w:val="000000"/>
                <w:sz w:val="26"/>
              </w:rPr>
            </w:pPr>
            <w:r>
              <w:rPr>
                <w:color w:val="000000"/>
                <w:sz w:val="24"/>
                <w:lang w:bidi="ru-RU"/>
              </w:rPr>
              <w:lastRenderedPageBreak/>
              <w:t>1</w:t>
            </w:r>
            <w:r>
              <w:rPr>
                <w:color w:val="000000"/>
                <w:sz w:val="24"/>
              </w:rPr>
              <w:t>. Принять основные технические и натуральные показатели.</w:t>
            </w:r>
          </w:p>
          <w:tbl>
            <w:tblPr>
              <w:tblStyle w:val="List2"/>
              <w:tblW w:w="0" w:type="auto"/>
              <w:tblLayout w:type="fixed"/>
              <w:tblLook w:val="04A0" w:firstRow="1" w:lastRow="0" w:firstColumn="1" w:lastColumn="0" w:noHBand="0" w:noVBand="1"/>
            </w:tblPr>
            <w:tblGrid>
              <w:gridCol w:w="427"/>
              <w:gridCol w:w="1319"/>
              <w:gridCol w:w="608"/>
              <w:gridCol w:w="1163"/>
              <w:gridCol w:w="17"/>
              <w:gridCol w:w="1183"/>
              <w:gridCol w:w="1155"/>
              <w:gridCol w:w="25"/>
              <w:gridCol w:w="1160"/>
              <w:gridCol w:w="20"/>
              <w:gridCol w:w="1165"/>
              <w:gridCol w:w="15"/>
              <w:gridCol w:w="1170"/>
              <w:gridCol w:w="10"/>
              <w:gridCol w:w="1180"/>
              <w:gridCol w:w="10"/>
              <w:gridCol w:w="3603"/>
              <w:gridCol w:w="15"/>
            </w:tblGrid>
            <w:tr w:rsidR="004866F0" w:rsidTr="00176755">
              <w:trPr>
                <w:gridAfter w:val="1"/>
                <w:wAfter w:w="15" w:type="dxa"/>
              </w:trPr>
              <w:tc>
                <w:tcPr>
                  <w:tcW w:w="427"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p w:rsidR="004866F0" w:rsidRDefault="004866F0" w:rsidP="000F4FA9">
                  <w:pPr>
                    <w:contextualSpacing/>
                    <w:jc w:val="center"/>
                    <w:rPr>
                      <w:color w:val="000000"/>
                    </w:rPr>
                  </w:pPr>
                  <w:r>
                    <w:rPr>
                      <w:color w:val="000000"/>
                      <w:lang w:bidi="ru-RU"/>
                    </w:rPr>
                    <w:t>№</w:t>
                  </w:r>
                </w:p>
              </w:tc>
              <w:tc>
                <w:tcPr>
                  <w:tcW w:w="131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6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5900"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Данные предприятия</w:t>
                  </w:r>
                </w:p>
              </w:tc>
              <w:tc>
                <w:tcPr>
                  <w:tcW w:w="5973"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Версия регулятора</w:t>
                  </w:r>
                </w:p>
              </w:tc>
            </w:tr>
            <w:tr w:rsidR="004866F0" w:rsidTr="00176755">
              <w:trPr>
                <w:gridAfter w:val="1"/>
                <w:wAfter w:w="15" w:type="dxa"/>
              </w:trPr>
              <w:tc>
                <w:tcPr>
                  <w:tcW w:w="427"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319"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604"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361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Заметки</w:t>
                  </w:r>
                </w:p>
              </w:tc>
            </w:tr>
            <w:tr w:rsidR="004866F0" w:rsidTr="00176755">
              <w:trPr>
                <w:gridAfter w:val="1"/>
                <w:wAfter w:w="15" w:type="dxa"/>
              </w:trPr>
              <w:tc>
                <w:tcPr>
                  <w:tcW w:w="427"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319"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604"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(утверждённый органами регулирования)</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Факт</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(утверждённый органами регулирования)</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Ожидаемое</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11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Факт</w:t>
                  </w:r>
                </w:p>
              </w:tc>
              <w:tc>
                <w:tcPr>
                  <w:tcW w:w="11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3613"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p>
              </w:tc>
            </w:tr>
            <w:tr w:rsidR="004866F0" w:rsidTr="00176755">
              <w:trPr>
                <w:gridAfter w:val="1"/>
                <w:wAfter w:w="15" w:type="dxa"/>
              </w:trPr>
              <w:tc>
                <w:tcPr>
                  <w:tcW w:w="14223" w:type="dxa"/>
                  <w:gridSpan w:val="17"/>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Для потребителей муниципального образования «Заневское сельское поселение» Всеволожского муниципального района Ленинградской области</w:t>
                  </w: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10 364,80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9 838,80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10 364,80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10 364,80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10 364,80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9 838,80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10 364,80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135,80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128,90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135,80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135,80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135,80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128,90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135,80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1,31</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Отпуск с коллекторов</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Покупка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Подано теплоэнергии в сеть</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Потери теплоэнергии в сетях,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Население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9 290,00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8 708,70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9 290,00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9 290,00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9 290,00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8 708,70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9 290,00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3 710,00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2 973,10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3 710,00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3 710,00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3 710,00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2 973,10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3 710,00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1 940,00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1 940,00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5 580,00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5 735,60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5 580,00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5 580,00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5 580,00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5 735,60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5 580,00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3 363,00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3 363,00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2 217,00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2 217,00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Бюджетным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24</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Иным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1 001,20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1 001,20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25</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26</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1 001,20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1 001,20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27</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Организациям-перепродавцам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28</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Всего товарной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9 709,90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10 229,00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29</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5 845,00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5 684,00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5 845,00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5 845,00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5 845,00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5 684,00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5 845,00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42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30</w:t>
                  </w:r>
                </w:p>
              </w:tc>
              <w:tc>
                <w:tcPr>
                  <w:tcW w:w="131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6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4 384,00</w:t>
                  </w:r>
                </w:p>
              </w:tc>
              <w:tc>
                <w:tcPr>
                  <w:tcW w:w="120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4 025,80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4 384,00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4 384,00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4 384,00</w:t>
                  </w:r>
                </w:p>
              </w:tc>
              <w:tc>
                <w:tcPr>
                  <w:tcW w:w="11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4 025,80</w:t>
                  </w:r>
                </w:p>
              </w:tc>
              <w:tc>
                <w:tcPr>
                  <w:tcW w:w="12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4 384,00</w:t>
                  </w:r>
                </w:p>
              </w:tc>
              <w:tc>
                <w:tcPr>
                  <w:tcW w:w="36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Default="004866F0" w:rsidP="000F4FA9">
            <w:pPr>
              <w:pStyle w:val="ac"/>
              <w:ind w:left="0" w:firstLine="567"/>
              <w:rPr>
                <w:color w:val="000000"/>
                <w:sz w:val="24"/>
              </w:rPr>
            </w:pPr>
            <w:r>
              <w:rPr>
                <w:color w:val="000000"/>
                <w:sz w:val="24"/>
                <w:lang w:bidi="ru-RU"/>
              </w:rPr>
              <w:t>2</w:t>
            </w:r>
            <w:r>
              <w:rPr>
                <w:color w:val="000000"/>
                <w:sz w:val="24"/>
              </w:rPr>
              <w:t>. Принять статьи расходов на ресурсы, а также удельные характеристики.</w:t>
            </w:r>
          </w:p>
          <w:tbl>
            <w:tblPr>
              <w:tblStyle w:val="List2"/>
              <w:tblW w:w="0" w:type="auto"/>
              <w:tblLayout w:type="fixed"/>
              <w:tblLook w:val="04A0" w:firstRow="1" w:lastRow="0" w:firstColumn="1" w:lastColumn="0" w:noHBand="0" w:noVBand="1"/>
            </w:tblPr>
            <w:tblGrid>
              <w:gridCol w:w="753"/>
              <w:gridCol w:w="30"/>
              <w:gridCol w:w="1755"/>
              <w:gridCol w:w="780"/>
              <w:gridCol w:w="1110"/>
              <w:gridCol w:w="1050"/>
              <w:gridCol w:w="1155"/>
              <w:gridCol w:w="1155"/>
              <w:gridCol w:w="15"/>
              <w:gridCol w:w="1140"/>
              <w:gridCol w:w="1140"/>
              <w:gridCol w:w="15"/>
              <w:gridCol w:w="1125"/>
              <w:gridCol w:w="3000"/>
              <w:gridCol w:w="15"/>
            </w:tblGrid>
            <w:tr w:rsidR="004866F0" w:rsidTr="00176755">
              <w:trPr>
                <w:gridAfter w:val="1"/>
                <w:wAfter w:w="15" w:type="dxa"/>
              </w:trPr>
              <w:tc>
                <w:tcPr>
                  <w:tcW w:w="78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p w:rsidR="004866F0" w:rsidRDefault="004866F0" w:rsidP="000F4FA9">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5625"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Данные предприятия</w:t>
                  </w:r>
                </w:p>
              </w:tc>
              <w:tc>
                <w:tcPr>
                  <w:tcW w:w="52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Версия регулятора</w:t>
                  </w:r>
                </w:p>
              </w:tc>
            </w:tr>
            <w:tr w:rsidR="004866F0" w:rsidTr="00176755">
              <w:trPr>
                <w:gridAfter w:val="1"/>
                <w:wAfter w:w="15" w:type="dxa"/>
              </w:trPr>
              <w:tc>
                <w:tcPr>
                  <w:tcW w:w="783" w:type="dxa"/>
                  <w:gridSpan w:val="2"/>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Заметки</w:t>
                  </w:r>
                </w:p>
              </w:tc>
            </w:tr>
            <w:tr w:rsidR="004866F0" w:rsidTr="00176755">
              <w:trPr>
                <w:gridAfter w:val="1"/>
                <w:wAfter w:w="15" w:type="dxa"/>
              </w:trPr>
              <w:tc>
                <w:tcPr>
                  <w:tcW w:w="783" w:type="dxa"/>
                  <w:gridSpan w:val="2"/>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w:t>
                  </w:r>
                  <w:r>
                    <w:rPr>
                      <w:color w:val="000000"/>
                      <w:lang w:bidi="ru-RU"/>
                    </w:rPr>
                    <w:lastRenderedPageBreak/>
                    <w:t>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lastRenderedPageBreak/>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w:t>
                  </w:r>
                  <w:r>
                    <w:rPr>
                      <w:color w:val="000000"/>
                      <w:lang w:bidi="ru-RU"/>
                    </w:rPr>
                    <w:lastRenderedPageBreak/>
                    <w:t>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lastRenderedPageBreak/>
                    <w:t>Ожидаемое</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Факт</w:t>
                  </w:r>
                </w:p>
              </w:tc>
              <w:tc>
                <w:tcPr>
                  <w:tcW w:w="11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p>
              </w:tc>
            </w:tr>
            <w:tr w:rsidR="004866F0" w:rsidTr="00176755">
              <w:trPr>
                <w:gridAfter w:val="1"/>
                <w:wAfter w:w="15" w:type="dxa"/>
              </w:trPr>
              <w:tc>
                <w:tcPr>
                  <w:tcW w:w="14223" w:type="dxa"/>
                  <w:gridSpan w:val="1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lastRenderedPageBreak/>
                    <w:t>Для потребителей муниципального образования «Заневское сельское поселение» Всеволожского муниципального района Ленинградской области</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Топливо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 условного топлива на производство теплоэнергии,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1 610,09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1 647,80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1 524,97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т.у.т.</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1 610,09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1 647,80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1 524,97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1 609,34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 натурального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1 424,20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1 391,10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1 424,20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1 424,20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1 390,96</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1 317,55</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1 424,20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Удельный расход условного топлива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163,65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464,30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Кгут/Гкал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163,65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464,30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155,27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Цена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1.1.4.1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руб/тыс 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5 244,99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5 555,53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5 565,70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5 664,64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5 792,90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5 555,53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5 647,00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1.1.5</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топливо,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7 469,90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7 728,29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7 926,66</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8 067,58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8 057,70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7 319,72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8 042,44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1.1.5.1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Природный газ</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7 469,90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7 728,29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7 926,66</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8 067,58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8 057,70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7 319,72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8 042,44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154,64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5,41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5,57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8,71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8,54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8,44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938,28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1 061,63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966,38</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1 347,42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1 482,51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1 061,63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1 304,50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на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154,64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173,51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154,64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1.2.2.2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5,41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6,87</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5,57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8,71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8,54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6,87</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8,44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1.2.2.3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938,28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1 061,63</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966,38</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1 347,42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1 482,51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1 061,63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1 304,50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 на производство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1.2.3.3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Водопотребление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воды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67,00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61,83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45,31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67,00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61,83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45,31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61,83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Удельный расход воды на выработку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Средний уд. расход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Уд.расход воды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1.3.2.3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Уд. расход воды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м3/Гкал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6,46</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4,61</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Средняя себестоимость / тариф</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35,86</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35,86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36,91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36,29</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1.3.3.3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Себестоимость / тариф на воду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34,86</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35,86</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35,86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36,91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34,86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36,29</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воду</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1.3.4.1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всего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2 332,53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2 217,42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2 217,42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2 281,97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2 243,93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для технологических целей предприятия и на отопление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1.3.4.3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Вода на ГВС</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2 332,53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2 217,42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2 217,42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2 281,97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2 243,93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водоотведения по предприятию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 за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руб./м3</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Затраты на водоотведение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Покупка теплоэнергии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1.5.0.1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Объемы покупки,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1.5.0.2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 покупки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 /Гкал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1.5.0.3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т/э,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приобретения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связанные с созданием нормативных запасов топлива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ресурсы для производства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10 740,71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10 369,31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11 110,47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11 632,42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11 822,18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9 960,74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11 590,87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ресурсы для передачи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Электроэнергия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Объем покупки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Среднегодовой тариф на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руб./кВт.ч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на покупку э/э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ИТОГО ресурсы для передачи тепловой </w:t>
                  </w:r>
                  <w:r>
                    <w:rPr>
                      <w:color w:val="000000"/>
                      <w:sz w:val="16"/>
                    </w:rPr>
                    <w:lastRenderedPageBreak/>
                    <w:t>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ВСЕГО 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 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10 740,71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10 369,31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11 110,47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11 632,42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11 822,18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9 960,74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11 590,87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Default="004866F0" w:rsidP="000F4FA9">
            <w:pPr>
              <w:keepNext/>
              <w:ind w:firstLine="567"/>
              <w:contextualSpacing/>
              <w:jc w:val="both"/>
              <w:rPr>
                <w:color w:val="000000"/>
                <w:sz w:val="24"/>
              </w:rPr>
            </w:pPr>
            <w:r w:rsidRPr="00762EB0">
              <w:rPr>
                <w:color w:val="000000"/>
                <w:sz w:val="24"/>
                <w:lang w:eastAsia="en-US" w:bidi="en-US"/>
              </w:rPr>
              <w:t>3</w:t>
            </w:r>
            <w:r>
              <w:rPr>
                <w:color w:val="000000"/>
                <w:sz w:val="24"/>
              </w:rPr>
              <w:t>. Принять основные статьи расходов регулируемой организации</w:t>
            </w:r>
          </w:p>
          <w:tbl>
            <w:tblPr>
              <w:tblStyle w:val="List2"/>
              <w:tblW w:w="0" w:type="auto"/>
              <w:tblLayout w:type="fixed"/>
              <w:tblLook w:val="04A0" w:firstRow="1" w:lastRow="0" w:firstColumn="1" w:lastColumn="0" w:noHBand="0" w:noVBand="1"/>
            </w:tblPr>
            <w:tblGrid>
              <w:gridCol w:w="753"/>
              <w:gridCol w:w="30"/>
              <w:gridCol w:w="1755"/>
              <w:gridCol w:w="780"/>
              <w:gridCol w:w="1110"/>
              <w:gridCol w:w="1050"/>
              <w:gridCol w:w="1155"/>
              <w:gridCol w:w="1155"/>
              <w:gridCol w:w="15"/>
              <w:gridCol w:w="1140"/>
              <w:gridCol w:w="1140"/>
              <w:gridCol w:w="15"/>
              <w:gridCol w:w="1125"/>
              <w:gridCol w:w="3000"/>
              <w:gridCol w:w="15"/>
            </w:tblGrid>
            <w:tr w:rsidR="004866F0" w:rsidTr="00176755">
              <w:trPr>
                <w:gridAfter w:val="1"/>
                <w:wAfter w:w="15" w:type="dxa"/>
              </w:trPr>
              <w:tc>
                <w:tcPr>
                  <w:tcW w:w="783"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p w:rsidR="004866F0" w:rsidRDefault="004866F0" w:rsidP="000F4FA9">
                  <w:pPr>
                    <w:contextualSpacing/>
                    <w:jc w:val="center"/>
                    <w:rPr>
                      <w:color w:val="000000"/>
                    </w:rPr>
                  </w:pPr>
                  <w:r>
                    <w:rPr>
                      <w:color w:val="000000"/>
                      <w:lang w:bidi="ru-RU"/>
                    </w:rPr>
                    <w:t>№</w:t>
                  </w:r>
                </w:p>
              </w:tc>
              <w:tc>
                <w:tcPr>
                  <w:tcW w:w="175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Показатели</w:t>
                  </w:r>
                </w:p>
              </w:tc>
              <w:tc>
                <w:tcPr>
                  <w:tcW w:w="78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Ед. изм.</w:t>
                  </w:r>
                </w:p>
              </w:tc>
              <w:tc>
                <w:tcPr>
                  <w:tcW w:w="5625"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Данные предприятия</w:t>
                  </w:r>
                </w:p>
              </w:tc>
              <w:tc>
                <w:tcPr>
                  <w:tcW w:w="52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Версия регулятора</w:t>
                  </w:r>
                </w:p>
              </w:tc>
            </w:tr>
            <w:tr w:rsidR="004866F0" w:rsidTr="00176755">
              <w:trPr>
                <w:gridAfter w:val="1"/>
                <w:wAfter w:w="15" w:type="dxa"/>
              </w:trPr>
              <w:tc>
                <w:tcPr>
                  <w:tcW w:w="783" w:type="dxa"/>
                  <w:gridSpan w:val="2"/>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755"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780" w:type="dxa"/>
                  <w:vMerge/>
                  <w:tcBorders>
                    <w:top w:val="single" w:sz="4" w:space="0" w:color="000000"/>
                    <w:left w:val="single" w:sz="4" w:space="0" w:color="000000"/>
                    <w:bottom w:val="nil"/>
                    <w:right w:val="single" w:sz="4" w:space="0" w:color="000000"/>
                  </w:tcBorders>
                  <w:tcMar>
                    <w:left w:w="108" w:type="dxa"/>
                    <w:right w:w="108" w:type="dxa"/>
                  </w:tcMar>
                </w:tcPr>
                <w:p w:rsidR="004866F0" w:rsidRDefault="004866F0" w:rsidP="000F4FA9">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2019 год</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2018 год</w:t>
                  </w:r>
                </w:p>
              </w:tc>
              <w:tc>
                <w:tcPr>
                  <w:tcW w:w="11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bidi="ru-RU"/>
                    </w:rPr>
                    <w:t>2020 год</w:t>
                  </w:r>
                </w:p>
              </w:tc>
              <w:tc>
                <w:tcPr>
                  <w:tcW w:w="300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Заметки</w:t>
                  </w:r>
                </w:p>
              </w:tc>
            </w:tr>
            <w:tr w:rsidR="004866F0" w:rsidTr="00176755">
              <w:trPr>
                <w:gridAfter w:val="1"/>
                <w:wAfter w:w="15" w:type="dxa"/>
              </w:trPr>
              <w:tc>
                <w:tcPr>
                  <w:tcW w:w="783" w:type="dxa"/>
                  <w:gridSpan w:val="2"/>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755"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780" w:type="dxa"/>
                  <w:tcBorders>
                    <w:top w:val="nil"/>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(утверждённый органами регулирования)</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Факт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 (утверждённый органами регулирования)</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Ожидаемое</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Факт</w:t>
                  </w:r>
                </w:p>
              </w:tc>
              <w:tc>
                <w:tcPr>
                  <w:tcW w:w="11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План</w:t>
                  </w:r>
                </w:p>
              </w:tc>
              <w:tc>
                <w:tcPr>
                  <w:tcW w:w="300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p>
              </w:tc>
            </w:tr>
            <w:tr w:rsidR="004866F0" w:rsidTr="00176755">
              <w:trPr>
                <w:gridAfter w:val="1"/>
                <w:wAfter w:w="15" w:type="dxa"/>
              </w:trPr>
              <w:tc>
                <w:tcPr>
                  <w:tcW w:w="14223" w:type="dxa"/>
                  <w:gridSpan w:val="1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Для потребителей муниципального образования «Заневское сельское поселение» Всеволожского муниципального района Ленинградской области</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Расчёт коэффициента индексации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потребительских цен на расчетный период регулирования (ИПЦ)</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эффективности операционных расходов (ИОР)</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изменения количества активов (ИКА)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Установленная тепловая мощность источника тепловой энергии (производство)</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Гкал/ч</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7,48</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7,48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7,48</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7,48</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7,48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7,48</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Индекс изменения количества активов (ИКА)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Количество условных единиц, относящихся к активам, необходимым для осуществления регулируемой деятельности (передача)</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У.е.</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1.4.2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Коэффициент эластичности затрат </w:t>
                  </w:r>
                  <w:r>
                    <w:rPr>
                      <w:color w:val="000000"/>
                      <w:sz w:val="16"/>
                    </w:rPr>
                    <w:lastRenderedPageBreak/>
                    <w:t>по росту активов (Кэл)</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0,75</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1.5</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коэффициент индексации (производство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коэффициент индексации (передача т/э)</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расходы на производство тепловой энергии,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19 311,57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18 884,50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19 688,56</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19 747,61</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19 972,01</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18 134,42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19 762,90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4 848,19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4 857,40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4 468,62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4 483,36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4 556,65</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4 810,79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4 556,65</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3 722,67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3 657,80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4 109,47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3 631,83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3 593,18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3 362,89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3 615,38</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10 740,71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10 369,31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11 110,47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11 632,42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11 822,18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9 960,74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11 590,87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расходы на передачу тепловой энергии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rPr>
                <w:trHeight w:val="17"/>
              </w:trPr>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Итого расходы из прибыли (без налога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396,13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392,58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588,09</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588,09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595,72</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586,02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нормативная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396,13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392,58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нормативный уровень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расчетная предпринимательская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588,09</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588,09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595,72</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586,02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4.2.1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 xml:space="preserve">% расчетной предпринимательской прибыли к текущим расходам </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5,04</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Налог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99,03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6</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Корректировка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-68,84</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-68,84</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419,83</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228,90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Расчет необходимой валовой выручки (НВВ)</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всего, в т.ч.</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19 737,90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19 208,25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20 276,65</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20 335,70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20 987,55</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18 134,42</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20 577,83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операционные расходы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4 848,19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4 857,40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4 468,62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4 483,36</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4 556,65</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4 810,79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4 556,65</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неподконтрольные расходы (с налогом на прибыль)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3 821,71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3 657,80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4 109,47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3 631,83</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3 593,18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3 362,89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3 615,38</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ресурсы</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10 740,71</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10 369,31</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11 110,47</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11 632,42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11 822,18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9 960,74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11 590,87</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7.1.4</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расходы из прибыли</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396,13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392,58</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588,09</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588,09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595,72</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586,02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w:t>
                  </w: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на теплоноситель</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2 332,53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2 217,42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2 217,42</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2 281,97</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1 579,39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2 243,93</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без учета теплоносителя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17 405,37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17 628,85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18 059,24</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18 118,29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18 705,58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16 555,03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18 333,90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без учета теплоносителя товарная: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17 405,37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17 628,85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18 059,24</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18 118,29</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18 705,58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16 555,03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18 333,90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9 908,39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10 235,35</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10 431,25</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10 371,49</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НВВ, 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тыс.руб.</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7 496,99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7 823,88</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8 274,33</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7 962,40</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Тарифное меню</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Отопление,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1 701,57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1 815,55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1 765,49</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1 771,27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1 828,68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1 704,96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1 792,34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1 695,19</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1 751,13</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1 784,64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1 695,19</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1 774,42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1 751,13</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1 784,64</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1 887,39</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1 751,13</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1 816,24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9.1.3</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Рост II/I</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105,76</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102,36</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Компонент на тепловую энергию (в открытых системах теплоснабжения), год</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1 701,57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1 815,55</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1 765,49</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1 771,27</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1 828,68</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1 704,96</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1 792,34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10.1.1</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1 784,64</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1 774,42</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10.1.2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II полугодие</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0,00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1 887,39</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0,00</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1 816,24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r w:rsidR="004866F0" w:rsidTr="00176755">
              <w:tc>
                <w:tcPr>
                  <w:tcW w:w="75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lastRenderedPageBreak/>
                    <w:t>10.2</w:t>
                  </w:r>
                </w:p>
              </w:tc>
              <w:tc>
                <w:tcPr>
                  <w:tcW w:w="178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Топливная составляющая</w:t>
                  </w:r>
                  <w:r>
                    <w:rPr>
                      <w:color w:val="000000"/>
                      <w:sz w:val="16"/>
                      <w:lang w:bidi="ru-RU"/>
                    </w:rPr>
                    <w:t xml:space="preserve"> </w:t>
                  </w:r>
                </w:p>
              </w:tc>
              <w:tc>
                <w:tcPr>
                  <w:tcW w:w="7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руб/Гкал</w:t>
                  </w:r>
                </w:p>
              </w:tc>
              <w:tc>
                <w:tcPr>
                  <w:tcW w:w="11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730,27</w:t>
                  </w:r>
                </w:p>
              </w:tc>
              <w:tc>
                <w:tcPr>
                  <w:tcW w:w="10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795,92</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774,92</w:t>
                  </w:r>
                </w:p>
              </w:tc>
              <w:tc>
                <w:tcPr>
                  <w:tcW w:w="11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lang w:bidi="ru-RU"/>
                    </w:rPr>
                    <w:t xml:space="preserve"> </w:t>
                  </w:r>
                  <w:r>
                    <w:rPr>
                      <w:color w:val="000000"/>
                      <w:sz w:val="16"/>
                    </w:rPr>
                    <w:t>788,70</w:t>
                  </w:r>
                </w:p>
              </w:tc>
              <w:tc>
                <w:tcPr>
                  <w:tcW w:w="11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787,73</w:t>
                  </w:r>
                </w:p>
              </w:tc>
              <w:tc>
                <w:tcPr>
                  <w:tcW w:w="115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753,84</w:t>
                  </w:r>
                </w:p>
              </w:tc>
              <w:tc>
                <w:tcPr>
                  <w:tcW w:w="11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r>
                    <w:rPr>
                      <w:color w:val="000000"/>
                      <w:sz w:val="16"/>
                    </w:rPr>
                    <w:t>786,24</w:t>
                  </w:r>
                </w:p>
              </w:tc>
              <w:tc>
                <w:tcPr>
                  <w:tcW w:w="30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sz w:val="16"/>
                    </w:rPr>
                  </w:pPr>
                </w:p>
              </w:tc>
            </w:tr>
          </w:tbl>
          <w:p w:rsidR="004866F0" w:rsidRPr="00B37982" w:rsidRDefault="004866F0" w:rsidP="000F4FA9">
            <w:pPr>
              <w:ind w:right="3462"/>
              <w:contextualSpacing/>
              <w:jc w:val="both"/>
              <w:rPr>
                <w:color w:val="000000"/>
              </w:rPr>
            </w:pPr>
            <w:r>
              <w:rPr>
                <w:color w:val="000000"/>
                <w:sz w:val="24"/>
              </w:rPr>
              <w:fldChar w:fldCharType="begin"/>
            </w:r>
            <w:r>
              <w:rPr>
                <w:color w:val="000000"/>
                <w:sz w:val="24"/>
              </w:rPr>
              <w:instrText xml:space="preserve"> </w:instrText>
            </w:r>
            <w:r>
              <w:rPr>
                <w:color w:val="000000"/>
                <w:sz w:val="24"/>
                <w:lang w:val="en-US" w:eastAsia="en-US" w:bidi="en-US"/>
              </w:rPr>
              <w:instrText xml:space="preserve">IF </w:instrText>
            </w:r>
            <w:r>
              <w:rPr>
                <w:color w:val="000000"/>
                <w:sz w:val="24"/>
              </w:rPr>
              <w:instrText>общая система налогообложения</w:instrText>
            </w:r>
            <w:r>
              <w:rPr>
                <w:color w:val="000000"/>
                <w:sz w:val="24"/>
                <w:lang w:val="en-US" w:eastAsia="en-US" w:bidi="en-US"/>
              </w:rPr>
              <w:instrText xml:space="preserve"> = "</w:instrText>
            </w:r>
            <w:r>
              <w:rPr>
                <w:color w:val="000000"/>
                <w:sz w:val="24"/>
                <w:lang w:bidi="ru-RU"/>
              </w:rPr>
              <w:instrText>упрощенная система налогообложения</w:instrText>
            </w:r>
            <w:r>
              <w:rPr>
                <w:color w:val="000000"/>
                <w:sz w:val="24"/>
                <w:lang w:val="en-US" w:eastAsia="en-US" w:bidi="en-US"/>
              </w:rPr>
              <w:instrText>"</w:instrText>
            </w:r>
            <w:r>
              <w:rPr>
                <w:color w:val="000000"/>
                <w:sz w:val="24"/>
              </w:rPr>
              <w:instrText xml:space="preserve"> </w:instrText>
            </w:r>
            <w:r>
              <w:rPr>
                <w:color w:val="000000"/>
                <w:sz w:val="24"/>
                <w:lang w:val="en-US" w:eastAsia="en-US" w:bidi="en-US"/>
              </w:rPr>
              <w:instrText>"</w:instrText>
            </w:r>
            <w:r>
              <w:rPr>
                <w:color w:val="000000"/>
                <w:sz w:val="24"/>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Pr>
                <w:color w:val="000000"/>
                <w:sz w:val="24"/>
                <w:lang w:val="en-US" w:eastAsia="en-US" w:bidi="en-US"/>
              </w:rPr>
              <w:instrText>" ""</w:instrText>
            </w:r>
            <w:r>
              <w:rPr>
                <w:color w:val="000000"/>
                <w:sz w:val="24"/>
              </w:rPr>
              <w:fldChar w:fldCharType="end"/>
            </w:r>
          </w:p>
        </w:tc>
      </w:tr>
    </w:tbl>
    <w:p w:rsidR="004866F0" w:rsidRDefault="004866F0" w:rsidP="000F4FA9">
      <w:pPr>
        <w:contextualSpacing/>
        <w:sectPr w:rsidR="004866F0">
          <w:pgSz w:w="15840" w:h="12240" w:orient="landscape"/>
          <w:pgMar w:top="1133" w:right="850" w:bottom="1133" w:left="800" w:header="708" w:footer="708" w:gutter="0"/>
          <w:cols w:space="720"/>
        </w:sectPr>
      </w:pPr>
    </w:p>
    <w:tbl>
      <w:tblPr>
        <w:tblStyle w:val="1c"/>
        <w:tblW w:w="10456" w:type="dxa"/>
        <w:tblLayout w:type="fixed"/>
        <w:tblLook w:val="04A0" w:firstRow="1" w:lastRow="0" w:firstColumn="1" w:lastColumn="0" w:noHBand="0" w:noVBand="1"/>
      </w:tblPr>
      <w:tblGrid>
        <w:gridCol w:w="655"/>
        <w:gridCol w:w="1483"/>
        <w:gridCol w:w="2282"/>
        <w:gridCol w:w="1095"/>
        <w:gridCol w:w="990"/>
        <w:gridCol w:w="1035"/>
        <w:gridCol w:w="975"/>
        <w:gridCol w:w="1005"/>
        <w:gridCol w:w="936"/>
      </w:tblGrid>
      <w:tr w:rsidR="004866F0" w:rsidTr="001A67E3">
        <w:tc>
          <w:tcPr>
            <w:tcW w:w="10456" w:type="dxa"/>
            <w:gridSpan w:val="9"/>
            <w:tcBorders>
              <w:top w:val="nil"/>
              <w:left w:val="nil"/>
              <w:bottom w:val="single" w:sz="4" w:space="0" w:color="000000"/>
              <w:right w:val="nil"/>
            </w:tcBorders>
          </w:tcPr>
          <w:p w:rsidR="004866F0" w:rsidRPr="00A11C04" w:rsidRDefault="004866F0" w:rsidP="000F4FA9">
            <w:pPr>
              <w:widowControl w:val="0"/>
              <w:ind w:firstLine="459"/>
              <w:contextualSpacing/>
              <w:jc w:val="both"/>
              <w:rPr>
                <w:sz w:val="24"/>
              </w:rPr>
            </w:pPr>
            <w:r w:rsidRPr="00CD78A9">
              <w:rPr>
                <w:color w:val="auto"/>
                <w:sz w:val="24"/>
                <w:lang w:eastAsia="en-US" w:bidi="en-US"/>
              </w:rPr>
              <w:lastRenderedPageBreak/>
              <w:t>4</w:t>
            </w:r>
            <w:r w:rsidRPr="00CD78A9">
              <w:rPr>
                <w:color w:val="auto"/>
                <w:sz w:val="24"/>
              </w:rPr>
              <w:t xml:space="preserve">. Установить тарифы на тепловую энергию, поставляемую ООО «Энергогазмонтаж» потребителям (кроме населения) на территории </w:t>
            </w:r>
            <w:r w:rsidRPr="00A11C04">
              <w:rPr>
                <w:sz w:val="24"/>
              </w:rPr>
              <w:t xml:space="preserve">Ленинградской области в </w:t>
            </w:r>
            <w:r w:rsidRPr="00A11C04">
              <w:rPr>
                <w:sz w:val="24"/>
                <w:lang w:bidi="ru-RU"/>
              </w:rPr>
              <w:t>2020 г</w:t>
            </w:r>
          </w:p>
        </w:tc>
      </w:tr>
      <w:tr w:rsidR="004866F0" w:rsidTr="001A67E3">
        <w:tc>
          <w:tcPr>
            <w:tcW w:w="65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r>
              <w:rPr>
                <w:lang w:bidi="ru-RU"/>
              </w:rPr>
              <w:t>Год с календарной разбивкой</w:t>
            </w:r>
          </w:p>
        </w:tc>
        <w:tc>
          <w:tcPr>
            <w:tcW w:w="109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p>
          <w:p w:rsidR="004866F0" w:rsidRDefault="004866F0" w:rsidP="000F4FA9">
            <w:pPr>
              <w:contextualSpacing/>
              <w:jc w:val="center"/>
              <w:rPr>
                <w:lang w:bidi="ru-RU"/>
              </w:rPr>
            </w:pPr>
            <w:r>
              <w:rPr>
                <w:lang w:bidi="ru-RU"/>
              </w:rPr>
              <w:t>Вода</w:t>
            </w:r>
          </w:p>
        </w:tc>
        <w:tc>
          <w:tcPr>
            <w:tcW w:w="4005" w:type="dxa"/>
            <w:gridSpan w:val="4"/>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Отборный пар давлением</w:t>
            </w:r>
          </w:p>
        </w:tc>
        <w:tc>
          <w:tcPr>
            <w:tcW w:w="936"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Острый и редуцированный пар</w:t>
            </w:r>
          </w:p>
        </w:tc>
      </w:tr>
      <w:tr w:rsidR="004866F0" w:rsidTr="001A67E3">
        <w:tc>
          <w:tcPr>
            <w:tcW w:w="655" w:type="dxa"/>
            <w:vMerge/>
            <w:tcBorders>
              <w:top w:val="single" w:sz="4" w:space="0" w:color="000000"/>
              <w:bottom w:val="single" w:sz="4" w:space="0" w:color="000000"/>
            </w:tcBorders>
          </w:tcPr>
          <w:p w:rsidR="004866F0" w:rsidRDefault="004866F0" w:rsidP="000F4FA9">
            <w:pPr>
              <w:contextualSpacing/>
              <w:jc w:val="center"/>
            </w:pPr>
          </w:p>
        </w:tc>
        <w:tc>
          <w:tcPr>
            <w:tcW w:w="1483" w:type="dxa"/>
            <w:vMerge/>
            <w:tcBorders>
              <w:top w:val="single" w:sz="4" w:space="0" w:color="000000"/>
              <w:bottom w:val="single" w:sz="4" w:space="0" w:color="000000"/>
            </w:tcBorders>
          </w:tcPr>
          <w:p w:rsidR="004866F0" w:rsidRDefault="004866F0" w:rsidP="000F4FA9">
            <w:pPr>
              <w:contextualSpacing/>
              <w:jc w:val="center"/>
            </w:pPr>
          </w:p>
        </w:tc>
        <w:tc>
          <w:tcPr>
            <w:tcW w:w="2282" w:type="dxa"/>
            <w:vMerge/>
            <w:tcBorders>
              <w:top w:val="single" w:sz="4" w:space="0" w:color="000000"/>
              <w:bottom w:val="single" w:sz="4" w:space="0" w:color="000000"/>
            </w:tcBorders>
          </w:tcPr>
          <w:p w:rsidR="004866F0" w:rsidRDefault="004866F0" w:rsidP="000F4FA9">
            <w:pPr>
              <w:contextualSpacing/>
              <w:jc w:val="center"/>
            </w:pPr>
          </w:p>
        </w:tc>
        <w:tc>
          <w:tcPr>
            <w:tcW w:w="1095" w:type="dxa"/>
            <w:vMerge/>
            <w:tcBorders>
              <w:top w:val="single" w:sz="4" w:space="0" w:color="000000"/>
              <w:bottom w:val="single" w:sz="4" w:space="0" w:color="000000"/>
            </w:tcBorders>
          </w:tcPr>
          <w:p w:rsidR="004866F0" w:rsidRDefault="004866F0" w:rsidP="000F4FA9">
            <w:pPr>
              <w:contextualSpacing/>
              <w:jc w:val="center"/>
            </w:pPr>
          </w:p>
        </w:tc>
        <w:tc>
          <w:tcPr>
            <w:tcW w:w="990" w:type="dxa"/>
            <w:tcBorders>
              <w:top w:val="single" w:sz="4" w:space="0" w:color="000000"/>
              <w:bottom w:val="single" w:sz="4" w:space="0" w:color="000000"/>
            </w:tcBorders>
          </w:tcPr>
          <w:p w:rsidR="004866F0" w:rsidRDefault="004866F0" w:rsidP="000F4FA9">
            <w:pPr>
              <w:contextualSpacing/>
              <w:jc w:val="center"/>
            </w:pPr>
            <w:r>
              <w:t>от 1,2 до 2,5 кг/см</w:t>
            </w:r>
            <w:r>
              <w:rPr>
                <w:vertAlign w:val="superscript"/>
              </w:rPr>
              <w:t>2</w:t>
            </w:r>
          </w:p>
        </w:tc>
        <w:tc>
          <w:tcPr>
            <w:tcW w:w="1035" w:type="dxa"/>
            <w:tcBorders>
              <w:top w:val="single" w:sz="4" w:space="0" w:color="000000"/>
              <w:bottom w:val="single" w:sz="4" w:space="0" w:color="000000"/>
            </w:tcBorders>
          </w:tcPr>
          <w:p w:rsidR="004866F0" w:rsidRDefault="004866F0" w:rsidP="000F4FA9">
            <w:pPr>
              <w:contextualSpacing/>
              <w:jc w:val="center"/>
            </w:pPr>
            <w:r>
              <w:t>от 2,5 до 7,0 кг/см</w:t>
            </w:r>
            <w:r>
              <w:rPr>
                <w:vertAlign w:val="superscript"/>
              </w:rPr>
              <w:t>2</w:t>
            </w:r>
          </w:p>
        </w:tc>
        <w:tc>
          <w:tcPr>
            <w:tcW w:w="975" w:type="dxa"/>
            <w:tcBorders>
              <w:top w:val="single" w:sz="4" w:space="0" w:color="000000"/>
              <w:bottom w:val="single" w:sz="4" w:space="0" w:color="000000"/>
            </w:tcBorders>
          </w:tcPr>
          <w:p w:rsidR="004866F0" w:rsidRDefault="004866F0" w:rsidP="000F4FA9">
            <w:pPr>
              <w:contextualSpacing/>
              <w:jc w:val="center"/>
            </w:pPr>
            <w:r>
              <w:t xml:space="preserve">от 7,0 </w:t>
            </w:r>
          </w:p>
          <w:p w:rsidR="004866F0" w:rsidRDefault="004866F0" w:rsidP="000F4FA9">
            <w:pPr>
              <w:contextualSpacing/>
              <w:jc w:val="center"/>
            </w:pPr>
            <w:r>
              <w:t>до 13,0 кг/см</w:t>
            </w:r>
            <w:r>
              <w:rPr>
                <w:vertAlign w:val="superscript"/>
              </w:rPr>
              <w:t>2</w:t>
            </w:r>
          </w:p>
        </w:tc>
        <w:tc>
          <w:tcPr>
            <w:tcW w:w="1005" w:type="dxa"/>
            <w:tcBorders>
              <w:top w:val="single" w:sz="4" w:space="0" w:color="000000"/>
              <w:bottom w:val="single" w:sz="4" w:space="0" w:color="000000"/>
            </w:tcBorders>
          </w:tcPr>
          <w:p w:rsidR="004866F0" w:rsidRDefault="004866F0" w:rsidP="000F4FA9">
            <w:pPr>
              <w:contextualSpacing/>
              <w:jc w:val="center"/>
            </w:pPr>
            <w:r>
              <w:t>свыше 13,0 кг/см</w:t>
            </w:r>
            <w:r>
              <w:rPr>
                <w:vertAlign w:val="superscript"/>
              </w:rPr>
              <w:t>2</w:t>
            </w:r>
          </w:p>
        </w:tc>
        <w:tc>
          <w:tcPr>
            <w:tcW w:w="936" w:type="dxa"/>
            <w:vMerge/>
            <w:tcBorders>
              <w:top w:val="single" w:sz="4" w:space="0" w:color="000000"/>
              <w:bottom w:val="single" w:sz="4" w:space="0" w:color="000000"/>
            </w:tcBorders>
          </w:tcPr>
          <w:p w:rsidR="004866F0" w:rsidRDefault="004866F0" w:rsidP="000F4FA9">
            <w:pPr>
              <w:contextualSpacing/>
              <w:jc w:val="center"/>
            </w:pPr>
          </w:p>
        </w:tc>
      </w:tr>
      <w:tr w:rsidR="004866F0" w:rsidTr="001A67E3">
        <w:tc>
          <w:tcPr>
            <w:tcW w:w="10456" w:type="dxa"/>
            <w:gridSpan w:val="9"/>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pPr>
            <w:r>
              <w:t>Для потребителей муниципального образования «Заневское сельское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tbl>
      <w:tblPr>
        <w:tblStyle w:val="List2"/>
        <w:tblW w:w="10456" w:type="dxa"/>
        <w:tblLayout w:type="fixed"/>
        <w:tblLook w:val="04A0" w:firstRow="1" w:lastRow="0" w:firstColumn="1" w:lastColumn="0" w:noHBand="0" w:noVBand="1"/>
      </w:tblPr>
      <w:tblGrid>
        <w:gridCol w:w="625"/>
        <w:gridCol w:w="1515"/>
        <w:gridCol w:w="2280"/>
        <w:gridCol w:w="1080"/>
        <w:gridCol w:w="1005"/>
        <w:gridCol w:w="1020"/>
        <w:gridCol w:w="990"/>
        <w:gridCol w:w="990"/>
        <w:gridCol w:w="951"/>
      </w:tblGrid>
      <w:tr w:rsidR="004866F0" w:rsidTr="00BE7A9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1 774,42</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r w:rsidR="004866F0" w:rsidTr="00BE7A9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lang w:val="en-US" w:eastAsia="en-US" w:bidi="en-US"/>
              </w:rPr>
            </w:pPr>
            <w:r>
              <w:rPr>
                <w:color w:val="000000"/>
                <w:lang w:val="en-US"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r>
              <w:rPr>
                <w:color w:val="000000"/>
                <w:lang w:val="en-US" w:eastAsia="en-US" w:bidi="en-US"/>
              </w:rPr>
              <w:t>1 816,24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c>
          <w:tcPr>
            <w:tcW w:w="95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val="en-US" w:eastAsia="en-US" w:bidi="en-US"/>
              </w:rPr>
            </w:pPr>
          </w:p>
        </w:tc>
      </w:tr>
    </w:tbl>
    <w:p w:rsidR="004866F0" w:rsidRDefault="004866F0" w:rsidP="000F4FA9">
      <w:pPr>
        <w:contextualSpacing/>
        <w:jc w:val="center"/>
        <w:rPr>
          <w:vanish/>
          <w:color w:val="000000"/>
        </w:rPr>
      </w:pPr>
    </w:p>
    <w:tbl>
      <w:tblPr>
        <w:tblStyle w:val="List2"/>
        <w:tblW w:w="10456"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60"/>
        <w:gridCol w:w="3765"/>
        <w:gridCol w:w="2910"/>
        <w:gridCol w:w="2721"/>
      </w:tblGrid>
      <w:tr w:rsidR="004866F0" w:rsidTr="00BE7A99">
        <w:tc>
          <w:tcPr>
            <w:tcW w:w="10456" w:type="dxa"/>
            <w:gridSpan w:val="4"/>
            <w:tcBorders>
              <w:top w:val="nil"/>
              <w:left w:val="nil"/>
              <w:bottom w:val="single" w:sz="4" w:space="0" w:color="000000"/>
              <w:right w:val="nil"/>
            </w:tcBorders>
            <w:tcMar>
              <w:left w:w="108" w:type="dxa"/>
              <w:right w:w="108" w:type="dxa"/>
            </w:tcMar>
          </w:tcPr>
          <w:p w:rsidR="004866F0" w:rsidRPr="00A11C04" w:rsidRDefault="004866F0" w:rsidP="000F4FA9">
            <w:pPr>
              <w:widowControl w:val="0"/>
              <w:contextualSpacing/>
              <w:jc w:val="center"/>
              <w:rPr>
                <w:color w:val="000000"/>
                <w:sz w:val="26"/>
              </w:rPr>
            </w:pPr>
            <w:r w:rsidRPr="00A11C04">
              <w:rPr>
                <w:color w:val="000000"/>
                <w:sz w:val="24"/>
              </w:rPr>
              <w:t>Тарифы на горячую воду, поставляемую</w:t>
            </w:r>
            <w:r w:rsidRPr="00A11C04">
              <w:rPr>
                <w:color w:val="000000"/>
                <w:sz w:val="24"/>
                <w:lang w:bidi="ru-RU"/>
              </w:rPr>
              <w:t xml:space="preserve"> </w:t>
            </w:r>
            <w:r w:rsidRPr="00A11C04">
              <w:rPr>
                <w:color w:val="000000"/>
                <w:sz w:val="24"/>
              </w:rPr>
              <w:t xml:space="preserve">ООО </w:t>
            </w:r>
            <w:r>
              <w:rPr>
                <w:color w:val="000000"/>
                <w:sz w:val="24"/>
              </w:rPr>
              <w:t>«</w:t>
            </w:r>
            <w:r w:rsidRPr="00A11C04">
              <w:rPr>
                <w:color w:val="000000"/>
                <w:sz w:val="24"/>
              </w:rPr>
              <w:t>Энергогазмонтаж</w:t>
            </w:r>
            <w:r>
              <w:rPr>
                <w:color w:val="000000"/>
                <w:sz w:val="24"/>
              </w:rPr>
              <w:t>»</w:t>
            </w:r>
            <w:r w:rsidRPr="00A11C04">
              <w:rPr>
                <w:color w:val="000000"/>
                <w:sz w:val="24"/>
              </w:rPr>
              <w:t xml:space="preserve">  потребителям (кроме населения) на территории Ленинградской области в </w:t>
            </w:r>
            <w:r w:rsidRPr="00A11C04">
              <w:rPr>
                <w:color w:val="000000"/>
                <w:sz w:val="24"/>
                <w:lang w:bidi="ru-RU"/>
              </w:rPr>
              <w:t>2020 г</w:t>
            </w:r>
          </w:p>
        </w:tc>
      </w:tr>
      <w:tr w:rsidR="004866F0" w:rsidTr="00BE7A99">
        <w:tc>
          <w:tcPr>
            <w:tcW w:w="10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lang w:bidi="ru-RU"/>
              </w:rPr>
            </w:pPr>
            <w:r>
              <w:rPr>
                <w:color w:val="000000"/>
                <w:lang w:bidi="ru-RU"/>
              </w:rPr>
              <w:t>№ п/п</w:t>
            </w:r>
          </w:p>
          <w:p w:rsidR="004866F0" w:rsidRDefault="004866F0" w:rsidP="000F4FA9">
            <w:pPr>
              <w:contextualSpacing/>
              <w:jc w:val="center"/>
              <w:rPr>
                <w:color w:val="000000"/>
              </w:rPr>
            </w:pPr>
          </w:p>
        </w:tc>
        <w:tc>
          <w:tcPr>
            <w:tcW w:w="37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Год с календарной разбивкой</w:t>
            </w:r>
          </w:p>
        </w:tc>
        <w:tc>
          <w:tcPr>
            <w:tcW w:w="29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 xml:space="preserve">Компонент на теплоноситель/ холодную воду, руб./куб. </w:t>
            </w:r>
            <w:r>
              <w:rPr>
                <w:color w:val="000000"/>
                <w:lang w:bidi="ru-RU"/>
              </w:rPr>
              <w:t>м</w:t>
            </w:r>
          </w:p>
        </w:tc>
        <w:tc>
          <w:tcPr>
            <w:tcW w:w="27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Компонент на тепловую энергию</w:t>
            </w:r>
          </w:p>
        </w:tc>
      </w:tr>
      <w:tr w:rsidR="004866F0" w:rsidTr="00BE7A99">
        <w:tc>
          <w:tcPr>
            <w:tcW w:w="106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37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291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p>
        </w:tc>
        <w:tc>
          <w:tcPr>
            <w:tcW w:w="27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Одноставочный, руб./Гкал</w:t>
            </w:r>
          </w:p>
        </w:tc>
      </w:tr>
      <w:tr w:rsidR="004866F0" w:rsidTr="00BE7A99">
        <w:tc>
          <w:tcPr>
            <w:tcW w:w="10456"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 xml:space="preserve"> Для потребителей муниципального образования «Заневское сельское поселение» Всеволожского муниципального района Ленинградской области</w:t>
            </w:r>
          </w:p>
        </w:tc>
      </w:tr>
      <w:tr w:rsidR="004866F0" w:rsidTr="00BE7A99">
        <w:trPr>
          <w:trHeight w:val="22"/>
        </w:trPr>
        <w:tc>
          <w:tcPr>
            <w:tcW w:w="10456" w:type="dxa"/>
            <w:gridSpan w:val="4"/>
            <w:tcBorders>
              <w:top w:val="single" w:sz="4" w:space="0" w:color="000000"/>
              <w:left w:val="single" w:sz="4" w:space="0" w:color="000000"/>
              <w:bottom w:val="single" w:sz="4" w:space="0" w:color="000000"/>
              <w:right w:val="single" w:sz="4" w:space="0" w:color="000000"/>
            </w:tcBorders>
            <w:tcMar>
              <w:top w:w="201" w:type="dxa"/>
            </w:tcMar>
          </w:tcPr>
          <w:p w:rsidR="004866F0" w:rsidRDefault="004866F0" w:rsidP="000F4FA9">
            <w:pPr>
              <w:contextualSpacing/>
              <w:rPr>
                <w:b/>
              </w:rPr>
            </w:pPr>
            <w:r w:rsidRPr="00A11C04">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r>
      <w:tr w:rsidR="004866F0" w:rsidTr="00BE7A9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01.01.2020 по 30.06.2020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36,29</w:t>
            </w:r>
          </w:p>
        </w:tc>
        <w:tc>
          <w:tcPr>
            <w:tcW w:w="27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1 774,42</w:t>
            </w:r>
          </w:p>
        </w:tc>
      </w:tr>
      <w:tr w:rsidR="004866F0" w:rsidTr="00BE7A9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2</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с 01.07.2020 по 31.12.2020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36,29</w:t>
            </w:r>
          </w:p>
        </w:tc>
        <w:tc>
          <w:tcPr>
            <w:tcW w:w="272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1 816,24</w:t>
            </w:r>
          </w:p>
        </w:tc>
      </w:tr>
    </w:tbl>
    <w:p w:rsidR="004866F0" w:rsidRDefault="004866F0" w:rsidP="000F4FA9">
      <w:pPr>
        <w:contextualSpacing/>
        <w:jc w:val="center"/>
        <w:rPr>
          <w:color w:val="000000"/>
          <w:sz w:val="24"/>
        </w:rPr>
      </w:pPr>
    </w:p>
    <w:tbl>
      <w:tblPr>
        <w:tblStyle w:val="1c"/>
        <w:tblW w:w="10456" w:type="dxa"/>
        <w:tblLayout w:type="fixed"/>
        <w:tblLook w:val="04A0" w:firstRow="1" w:lastRow="0" w:firstColumn="1" w:lastColumn="0" w:noHBand="0" w:noVBand="1"/>
      </w:tblPr>
      <w:tblGrid>
        <w:gridCol w:w="715"/>
        <w:gridCol w:w="2775"/>
        <w:gridCol w:w="2865"/>
        <w:gridCol w:w="2253"/>
        <w:gridCol w:w="1848"/>
      </w:tblGrid>
      <w:tr w:rsidR="004866F0" w:rsidTr="00BE7A99">
        <w:tc>
          <w:tcPr>
            <w:tcW w:w="10456" w:type="dxa"/>
            <w:gridSpan w:val="5"/>
            <w:tcBorders>
              <w:top w:val="nil"/>
              <w:left w:val="nil"/>
              <w:bottom w:val="single" w:sz="4" w:space="0" w:color="000000"/>
              <w:right w:val="nil"/>
            </w:tcBorders>
          </w:tcPr>
          <w:p w:rsidR="004866F0" w:rsidRPr="00CD78A9" w:rsidRDefault="004866F0" w:rsidP="000F4FA9">
            <w:pPr>
              <w:widowControl w:val="0"/>
              <w:contextualSpacing/>
              <w:jc w:val="center"/>
              <w:rPr>
                <w:sz w:val="24"/>
              </w:rPr>
            </w:pPr>
            <w:r w:rsidRPr="00CD78A9">
              <w:rPr>
                <w:sz w:val="24"/>
              </w:rPr>
              <w:t>Тарифы на теплоноситель, поставляемый</w:t>
            </w:r>
            <w:r w:rsidRPr="00CD78A9">
              <w:rPr>
                <w:sz w:val="24"/>
                <w:lang w:eastAsia="en-US" w:bidi="en-US"/>
              </w:rPr>
              <w:t xml:space="preserve"> ООО «Энергогазмонтаж» </w:t>
            </w:r>
            <w:r w:rsidRPr="00CD78A9">
              <w:rPr>
                <w:sz w:val="24"/>
              </w:rPr>
              <w:t>потребителям (кроме населения) на территории Ленинградской области</w:t>
            </w:r>
            <w:r w:rsidRPr="00CD78A9">
              <w:rPr>
                <w:sz w:val="24"/>
                <w:lang w:bidi="ru-RU"/>
              </w:rPr>
              <w:t xml:space="preserve"> в</w:t>
            </w:r>
            <w:r w:rsidRPr="00CD78A9">
              <w:rPr>
                <w:sz w:val="24"/>
              </w:rPr>
              <w:t xml:space="preserve"> </w:t>
            </w:r>
            <w:r w:rsidRPr="00CD78A9">
              <w:rPr>
                <w:sz w:val="24"/>
                <w:lang w:bidi="ru-RU"/>
              </w:rPr>
              <w:t>2020 г</w:t>
            </w:r>
          </w:p>
        </w:tc>
      </w:tr>
      <w:tr w:rsidR="004866F0" w:rsidTr="00BE7A99">
        <w:tc>
          <w:tcPr>
            <w:tcW w:w="715" w:type="dxa"/>
            <w:vMerge w:val="restart"/>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 п/п</w:t>
            </w:r>
          </w:p>
        </w:tc>
        <w:tc>
          <w:tcPr>
            <w:tcW w:w="2775" w:type="dxa"/>
            <w:vMerge w:val="restart"/>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r>
              <w:t>Год с календарной разбивкой</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r>
              <w:t>Вид тарифа</w:t>
            </w:r>
          </w:p>
        </w:tc>
        <w:tc>
          <w:tcPr>
            <w:tcW w:w="4101" w:type="dxa"/>
            <w:gridSpan w:val="2"/>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t>Вид теплоносителя</w:t>
            </w:r>
          </w:p>
        </w:tc>
      </w:tr>
      <w:tr w:rsidR="004866F0" w:rsidTr="00BE7A99">
        <w:tc>
          <w:tcPr>
            <w:tcW w:w="715" w:type="dxa"/>
            <w:vMerge/>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p>
        </w:tc>
        <w:tc>
          <w:tcPr>
            <w:tcW w:w="2865" w:type="dxa"/>
            <w:vMerge/>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jc w:val="center"/>
            </w:pPr>
          </w:p>
        </w:tc>
        <w:tc>
          <w:tcPr>
            <w:tcW w:w="2253" w:type="dxa"/>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pPr>
            <w:r>
              <w:rPr>
                <w:lang w:bidi="ru-RU"/>
              </w:rPr>
              <w:t>вода</w:t>
            </w:r>
          </w:p>
        </w:tc>
        <w:tc>
          <w:tcPr>
            <w:tcW w:w="1848" w:type="dxa"/>
            <w:tcBorders>
              <w:top w:val="single" w:sz="4" w:space="0" w:color="000000"/>
              <w:left w:val="single" w:sz="4" w:space="0" w:color="000000"/>
              <w:bottom w:val="single" w:sz="4" w:space="0" w:color="000000"/>
              <w:right w:val="single" w:sz="4" w:space="0" w:color="000000"/>
            </w:tcBorders>
          </w:tcPr>
          <w:p w:rsidR="004866F0" w:rsidRDefault="004866F0" w:rsidP="000F4FA9">
            <w:pPr>
              <w:contextualSpacing/>
              <w:jc w:val="center"/>
              <w:rPr>
                <w:lang w:bidi="ru-RU"/>
              </w:rPr>
            </w:pPr>
            <w:r>
              <w:rPr>
                <w:lang w:bidi="ru-RU"/>
              </w:rPr>
              <w:t>пар</w:t>
            </w:r>
          </w:p>
        </w:tc>
      </w:tr>
      <w:tr w:rsidR="004866F0" w:rsidTr="00BE7A99">
        <w:tc>
          <w:tcPr>
            <w:tcW w:w="10456" w:type="dxa"/>
            <w:gridSpan w:val="5"/>
            <w:tcBorders>
              <w:top w:val="single" w:sz="4" w:space="0" w:color="000000"/>
              <w:left w:val="single" w:sz="4" w:space="0" w:color="000000"/>
              <w:bottom w:val="single" w:sz="4" w:space="0" w:color="000000"/>
              <w:right w:val="single" w:sz="4" w:space="0" w:color="000000"/>
            </w:tcBorders>
            <w:vAlign w:val="center"/>
          </w:tcPr>
          <w:p w:rsidR="004866F0" w:rsidRDefault="004866F0" w:rsidP="000F4FA9">
            <w:pPr>
              <w:contextualSpacing/>
              <w:rPr>
                <w:lang w:bidi="ru-RU"/>
              </w:rPr>
            </w:pPr>
            <w:r>
              <w:t>Для потребителей муниципального образования «Заневское сельское поселение» Всеволожского муниципального района Ленинградской области</w:t>
            </w:r>
          </w:p>
        </w:tc>
      </w:tr>
    </w:tbl>
    <w:tbl>
      <w:tblPr>
        <w:tblStyle w:val="List2"/>
        <w:tblW w:w="10456" w:type="dxa"/>
        <w:tblLayout w:type="fixed"/>
        <w:tblLook w:val="04A0" w:firstRow="1" w:lastRow="0" w:firstColumn="1" w:lastColumn="0" w:noHBand="0" w:noVBand="1"/>
      </w:tblPr>
      <w:tblGrid>
        <w:gridCol w:w="713"/>
        <w:gridCol w:w="2775"/>
        <w:gridCol w:w="2850"/>
        <w:gridCol w:w="2250"/>
        <w:gridCol w:w="1868"/>
      </w:tblGrid>
      <w:tr w:rsidR="004866F0" w:rsidTr="00BE7A9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1</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01.01.2020 по 30.06.2020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36,29</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val="en-US" w:eastAsia="en-US" w:bidi="en-US"/>
              </w:rPr>
              <w:t xml:space="preserve"> </w:t>
            </w:r>
          </w:p>
        </w:tc>
      </w:tr>
      <w:tr w:rsidR="004866F0" w:rsidTr="00BE7A9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2</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c 01.07.2020 по 31.12.2020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rPr>
              <w:t>36,29</w:t>
            </w:r>
          </w:p>
        </w:tc>
        <w:tc>
          <w:tcPr>
            <w:tcW w:w="18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4866F0" w:rsidRDefault="004866F0" w:rsidP="000F4FA9">
            <w:pPr>
              <w:contextualSpacing/>
              <w:jc w:val="center"/>
              <w:rPr>
                <w:color w:val="000000"/>
              </w:rPr>
            </w:pPr>
            <w:r>
              <w:rPr>
                <w:color w:val="000000"/>
                <w:lang w:val="en-US" w:eastAsia="en-US" w:bidi="en-US"/>
              </w:rPr>
              <w:t xml:space="preserve"> </w:t>
            </w:r>
          </w:p>
        </w:tc>
      </w:tr>
    </w:tbl>
    <w:p w:rsidR="004866F0" w:rsidRDefault="004866F0" w:rsidP="000F4FA9">
      <w:pPr>
        <w:contextualSpacing/>
        <w:jc w:val="center"/>
        <w:rPr>
          <w:color w:val="000000"/>
        </w:rPr>
      </w:pPr>
    </w:p>
    <w:p w:rsidR="004866F0" w:rsidRDefault="004866F0" w:rsidP="000F4FA9">
      <w:pPr>
        <w:ind w:left="-142"/>
        <w:contextualSpacing/>
        <w:jc w:val="center"/>
        <w:rPr>
          <w:b/>
          <w:sz w:val="24"/>
        </w:rPr>
      </w:pPr>
      <w:r w:rsidRPr="00A11C04">
        <w:rPr>
          <w:b/>
          <w:sz w:val="24"/>
        </w:rPr>
        <w:t xml:space="preserve">Результаты голосования: за – </w:t>
      </w:r>
      <w:r>
        <w:rPr>
          <w:b/>
          <w:sz w:val="24"/>
        </w:rPr>
        <w:t>6</w:t>
      </w:r>
      <w:r w:rsidRPr="00A11C04">
        <w:rPr>
          <w:b/>
          <w:sz w:val="24"/>
        </w:rPr>
        <w:t xml:space="preserve">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176755" w:rsidRPr="00176755" w:rsidRDefault="00793992" w:rsidP="000F4FA9">
      <w:pPr>
        <w:ind w:left="-142" w:firstLine="709"/>
        <w:contextualSpacing/>
        <w:jc w:val="both"/>
        <w:rPr>
          <w:b/>
          <w:color w:val="FF0000"/>
          <w:sz w:val="24"/>
          <w:szCs w:val="24"/>
        </w:rPr>
      </w:pPr>
      <w:r w:rsidRPr="00793992">
        <w:rPr>
          <w:b/>
          <w:sz w:val="24"/>
          <w:szCs w:val="24"/>
        </w:rPr>
        <w:t>29</w:t>
      </w:r>
      <w:r w:rsidR="00203C93" w:rsidRPr="00793992">
        <w:rPr>
          <w:b/>
          <w:sz w:val="24"/>
          <w:szCs w:val="24"/>
        </w:rPr>
        <w:t>. По вопросу повестки «</w:t>
      </w:r>
      <w:r w:rsidR="00176755" w:rsidRPr="00176755">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176755" w:rsidRPr="0017675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«Производственная Тепло Энерго Сбытовая Компания» (далее - ООО «ПТЭСК») на территории Ленинградской области на период 2020-2024 годов, подготовленного на основании заявления ООО «ПТЭСК» от 25.04.2019 исх. № 265 (вх. от 26.04.2019 № КТ-1-2277/2019) об установлении тарифов в сфере теплоснабжения на 2020-2024 годы.</w:t>
      </w:r>
    </w:p>
    <w:p w:rsidR="00176755" w:rsidRPr="00176755" w:rsidRDefault="00176755" w:rsidP="000F4FA9">
      <w:pPr>
        <w:ind w:left="-142" w:firstLine="567"/>
        <w:contextualSpacing/>
        <w:jc w:val="both"/>
        <w:rPr>
          <w:sz w:val="24"/>
          <w:szCs w:val="24"/>
        </w:rPr>
      </w:pPr>
      <w:r w:rsidRPr="00176755">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КТ-1-7852/2019 от 13.12.2019).</w:t>
      </w:r>
    </w:p>
    <w:p w:rsidR="00176755" w:rsidRPr="00176755" w:rsidRDefault="00176755" w:rsidP="000F4FA9">
      <w:pPr>
        <w:ind w:left="-142" w:firstLine="567"/>
        <w:contextualSpacing/>
        <w:jc w:val="both"/>
        <w:rPr>
          <w:sz w:val="24"/>
          <w:szCs w:val="24"/>
        </w:rPr>
      </w:pPr>
    </w:p>
    <w:p w:rsidR="00176755" w:rsidRPr="00176755" w:rsidRDefault="00176755" w:rsidP="000F4FA9">
      <w:pPr>
        <w:ind w:left="-142" w:firstLine="567"/>
        <w:contextualSpacing/>
        <w:jc w:val="both"/>
        <w:rPr>
          <w:b/>
          <w:sz w:val="24"/>
          <w:szCs w:val="24"/>
        </w:rPr>
      </w:pPr>
      <w:r w:rsidRPr="00176755">
        <w:rPr>
          <w:b/>
          <w:sz w:val="24"/>
          <w:szCs w:val="24"/>
        </w:rPr>
        <w:t xml:space="preserve">Правление приняло решение:  </w:t>
      </w:r>
    </w:p>
    <w:p w:rsidR="00176755" w:rsidRPr="00176755" w:rsidRDefault="00176755" w:rsidP="000F4FA9">
      <w:pPr>
        <w:ind w:left="-142" w:firstLine="567"/>
        <w:contextualSpacing/>
        <w:jc w:val="both"/>
        <w:rPr>
          <w:b/>
          <w:sz w:val="24"/>
          <w:szCs w:val="24"/>
        </w:rPr>
      </w:pPr>
    </w:p>
    <w:p w:rsidR="00176755" w:rsidRPr="00176755" w:rsidRDefault="00176755" w:rsidP="000F4FA9">
      <w:pPr>
        <w:ind w:left="-142" w:firstLine="567"/>
        <w:contextualSpacing/>
        <w:jc w:val="both"/>
        <w:rPr>
          <w:b/>
          <w:sz w:val="24"/>
          <w:szCs w:val="24"/>
        </w:rPr>
        <w:sectPr w:rsidR="00176755" w:rsidRPr="00176755" w:rsidSect="00176755">
          <w:footerReference w:type="even" r:id="rId28"/>
          <w:pgSz w:w="11906" w:h="16838"/>
          <w:pgMar w:top="851" w:right="566" w:bottom="284" w:left="1134" w:header="720" w:footer="720" w:gutter="0"/>
          <w:cols w:space="720"/>
          <w:titlePg/>
          <w:docGrid w:linePitch="272"/>
        </w:sectPr>
      </w:pPr>
    </w:p>
    <w:p w:rsidR="00176755" w:rsidRPr="00176755" w:rsidRDefault="00176755" w:rsidP="000F4FA9">
      <w:pPr>
        <w:contextualSpacing/>
        <w:jc w:val="both"/>
        <w:rPr>
          <w:rFonts w:eastAsia="Calibri"/>
          <w:sz w:val="24"/>
          <w:szCs w:val="24"/>
          <w:lang w:eastAsia="en-US"/>
        </w:rPr>
      </w:pPr>
      <w:r w:rsidRPr="00176755">
        <w:rPr>
          <w:rFonts w:eastAsia="Calibri"/>
          <w:sz w:val="24"/>
          <w:szCs w:val="24"/>
          <w:lang w:eastAsia="en-US"/>
        </w:rPr>
        <w:lastRenderedPageBreak/>
        <w:t>Принять основные технические и натуральные показатели.</w:t>
      </w:r>
    </w:p>
    <w:tbl>
      <w:tblPr>
        <w:tblW w:w="16017" w:type="dxa"/>
        <w:tblInd w:w="93" w:type="dxa"/>
        <w:tblLayout w:type="fixed"/>
        <w:tblLook w:val="04A0" w:firstRow="1" w:lastRow="0" w:firstColumn="1" w:lastColumn="0" w:noHBand="0" w:noVBand="1"/>
      </w:tblPr>
      <w:tblGrid>
        <w:gridCol w:w="5402"/>
        <w:gridCol w:w="648"/>
        <w:gridCol w:w="963"/>
        <w:gridCol w:w="963"/>
        <w:gridCol w:w="963"/>
        <w:gridCol w:w="963"/>
        <w:gridCol w:w="963"/>
        <w:gridCol w:w="262"/>
        <w:gridCol w:w="978"/>
        <w:gridCol w:w="978"/>
        <w:gridCol w:w="978"/>
        <w:gridCol w:w="978"/>
        <w:gridCol w:w="978"/>
      </w:tblGrid>
      <w:tr w:rsidR="00176755" w:rsidRPr="00176755" w:rsidTr="00176755">
        <w:trPr>
          <w:trHeight w:val="2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Показатели</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Ед  изм</w:t>
            </w:r>
          </w:p>
        </w:tc>
        <w:tc>
          <w:tcPr>
            <w:tcW w:w="4815"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Данные предприятия</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4890"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Принято ЛенРТК</w:t>
            </w:r>
          </w:p>
        </w:tc>
      </w:tr>
      <w:tr w:rsidR="00176755" w:rsidRPr="00176755" w:rsidTr="00176755">
        <w:trPr>
          <w:trHeight w:val="2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2"/>
                <w:szCs w:val="12"/>
              </w:rPr>
            </w:pP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2020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2021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2022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2023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2024 год</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2020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2021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2022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2023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2024 год</w:t>
            </w:r>
          </w:p>
        </w:tc>
      </w:tr>
      <w:tr w:rsidR="00176755" w:rsidRPr="00176755" w:rsidTr="00176755">
        <w:trPr>
          <w:trHeight w:val="2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2"/>
                <w:szCs w:val="12"/>
              </w:rPr>
            </w:pPr>
          </w:p>
        </w:tc>
        <w:tc>
          <w:tcPr>
            <w:tcW w:w="4815"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xml:space="preserve">План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4890"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xml:space="preserve">План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Баланс производства</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Выработка тепловой энергии, год</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42 119,97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42 119,97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42 119,97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42 119,97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42 119,97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39 283,33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39 283,33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39 283,33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39 283,33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39 283,33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Теплоэнергия на собственные нужды котельной, объём</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1 250,02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1 250,02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1 250,02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1 250,02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1 250,02</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1 166,71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1 166,71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1 166,71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1 166,71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1 166,71</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Теплоэнергия на собственные нужды котельной, %</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Отпуск от источника в сеть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40 869,95</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38 116,62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26 048,99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26 048,99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26 048,99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26 048,99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26 048,99</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24 385,57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24 385,57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24 385,57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24 385,57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24 385,57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II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14 820,96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14 820,96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14 820,96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14 820,96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14 820,96</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13 731,05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13 731,05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13 731,05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13 731,05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13 731,05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Покупка теплоэнергии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Подано теплоэнергии в сеть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40 869,95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40 869,95</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38 116,62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38 116,62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Потери теплоэнергии в сетях, объём</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8 730,02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8 730,02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8 730,02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8 730,02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8 730,02</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5 976,69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5 976,69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5 976,69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5 976,69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5 976,69</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Потери теплоэнергии в сетях, %</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21,36</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15,68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15,68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15,68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15,68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15,68</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Отпущено теплоэнергии всем потребителям из тепловой сети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32 139,93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В том числе доля товарной теплоэнергии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99,60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Отпущено тепловой энергии на собственное производство</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130,03</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Население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25 719,93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В.т.ч. ГВС</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569,97</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 т.ч. отопление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25 149,96</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Бюджетным</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2 629,95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В.т.ч. ГВС</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69,95</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 т.ч. отопление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2 560,00</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Иным потребителям</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В.т.ч. ГВС</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9,98</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 т.ч. отопление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3 650,04</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Всего товарной (с коллекторов + из сети)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32 009,90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20 480,42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II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11 529,48</w:t>
            </w:r>
          </w:p>
        </w:tc>
      </w:tr>
    </w:tbl>
    <w:p w:rsidR="00176755" w:rsidRPr="00176755" w:rsidRDefault="00176755" w:rsidP="000F4FA9">
      <w:pPr>
        <w:contextualSpacing/>
        <w:jc w:val="both"/>
        <w:rPr>
          <w:rFonts w:eastAsia="Calibri"/>
          <w:sz w:val="24"/>
          <w:szCs w:val="24"/>
          <w:lang w:eastAsia="en-US"/>
        </w:rPr>
      </w:pPr>
      <w:r w:rsidRPr="00176755">
        <w:rPr>
          <w:rFonts w:eastAsia="Calibri"/>
          <w:sz w:val="24"/>
          <w:szCs w:val="24"/>
          <w:lang w:eastAsia="en-US"/>
        </w:rPr>
        <w:t>Принять основные статьи расходов регулируемой организации.</w:t>
      </w:r>
    </w:p>
    <w:tbl>
      <w:tblPr>
        <w:tblW w:w="16017" w:type="dxa"/>
        <w:tblInd w:w="93" w:type="dxa"/>
        <w:tblLayout w:type="fixed"/>
        <w:tblLook w:val="04A0" w:firstRow="1" w:lastRow="0" w:firstColumn="1" w:lastColumn="0" w:noHBand="0" w:noVBand="1"/>
      </w:tblPr>
      <w:tblGrid>
        <w:gridCol w:w="5402"/>
        <w:gridCol w:w="648"/>
        <w:gridCol w:w="963"/>
        <w:gridCol w:w="963"/>
        <w:gridCol w:w="963"/>
        <w:gridCol w:w="963"/>
        <w:gridCol w:w="963"/>
        <w:gridCol w:w="262"/>
        <w:gridCol w:w="978"/>
        <w:gridCol w:w="978"/>
        <w:gridCol w:w="978"/>
        <w:gridCol w:w="978"/>
        <w:gridCol w:w="978"/>
      </w:tblGrid>
      <w:tr w:rsidR="00176755" w:rsidRPr="00176755" w:rsidTr="00176755">
        <w:trPr>
          <w:trHeight w:val="20"/>
        </w:trPr>
        <w:tc>
          <w:tcPr>
            <w:tcW w:w="54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Показатели</w:t>
            </w:r>
          </w:p>
        </w:tc>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Ед  изм</w:t>
            </w:r>
          </w:p>
        </w:tc>
        <w:tc>
          <w:tcPr>
            <w:tcW w:w="4815"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Данные предприятия</w:t>
            </w:r>
          </w:p>
        </w:tc>
        <w:tc>
          <w:tcPr>
            <w:tcW w:w="26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4890"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Принято ЛенРТК</w:t>
            </w:r>
          </w:p>
        </w:tc>
      </w:tr>
      <w:tr w:rsidR="00176755" w:rsidRPr="00176755" w:rsidTr="00176755">
        <w:trPr>
          <w:trHeight w:val="2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2"/>
                <w:szCs w:val="12"/>
              </w:rPr>
            </w:pP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2020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2021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2022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2023 год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2024 год</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2020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2021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2022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2023 год</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2024 год</w:t>
            </w:r>
          </w:p>
        </w:tc>
      </w:tr>
      <w:tr w:rsidR="00176755" w:rsidRPr="00176755" w:rsidTr="00176755">
        <w:trPr>
          <w:trHeight w:val="20"/>
        </w:trPr>
        <w:tc>
          <w:tcPr>
            <w:tcW w:w="5402"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6"/>
                <w:szCs w:val="16"/>
              </w:rPr>
            </w:pPr>
          </w:p>
        </w:tc>
        <w:tc>
          <w:tcPr>
            <w:tcW w:w="648" w:type="dxa"/>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b/>
                <w:bCs/>
                <w:sz w:val="12"/>
                <w:szCs w:val="12"/>
              </w:rPr>
            </w:pPr>
          </w:p>
        </w:tc>
        <w:tc>
          <w:tcPr>
            <w:tcW w:w="4815"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xml:space="preserve">План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4890" w:type="dxa"/>
            <w:gridSpan w:val="5"/>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xml:space="preserve">План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Расчёт коэффициента индексации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Индекс потребительских цен на расчетный период регулирования (ИПЦ)</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Индекс эффективности операционных расходов (ИОР)</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Итого коэффициент индексации (производство т/э)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Итого коэффициент индексации (передача т/э)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Итого расходы на производство тепловой энергии, теплоносителя</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108 776,67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111 968,56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115 222,81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118 577,98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122 034,31</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92 715,91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95 072,05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98 000,65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101 035,04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104 186,09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Операционные расходы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45 540,66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46 888,66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48 276,57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49 705,55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51 176,84</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43 741,25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44 906,08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46 235,30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47 603,87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49 012,94</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Неподконтрольные расходы (без налога на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14 745,41</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15 111,52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15 447,80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15 793,86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16 149,99</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9 574,79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9 037,55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9 276,34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9 522,21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9 775,36</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Ресурсы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48 490,60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49 968,38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51 498,45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53 078,56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54 707,49</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39 399,87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41 128,42</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42 489,01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43 908,96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45 397,79</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Итого расходы на передачу тепловой энергии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14 329,68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14 724,64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15 120,56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15 528,23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15 948,00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11 276,79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11 345,66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11 679,98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12 024,26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12 378,78</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Операционные расходы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4 550,75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4 685,45</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4 824,14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4 966,93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5 113,95</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4 677,25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4 801,80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4 943,93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5 090,27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5 240,95</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Неподконтрольные расходы (без налога на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3 594,36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3 669,09</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3 735,22</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3 803,26</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3 873,26</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1 885,41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1 688,29</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1 734,82</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1 782,71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1 832,03</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Ресурсы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6 184,57</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6 370,10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6 561,21</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6 758,04</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6 960,79</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4 714,14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4 855,56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5 001,23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5 151,27</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5 305,81</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Итого расходы из прибыли (без налога на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3 760,00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3 965,00</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3 498,05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3 541,48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3 646,06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3 754,01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3 865,29</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lastRenderedPageBreak/>
              <w:t>нормативная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нормативный уровень прибыли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расчетная предпринимательская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3 560,00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3 760,00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3 860,00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3 965,00</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3 498,05</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3 541,48</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3 646,06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3 754,01</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3 865,29</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 расчетной предпринимательской прибыли к текущим расходам</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4,39</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4,38</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4,38</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4,37</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4,37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5,00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6"/>
                <w:szCs w:val="16"/>
              </w:rPr>
            </w:pPr>
            <w:r w:rsidRPr="00176755">
              <w:rPr>
                <w:sz w:val="16"/>
                <w:szCs w:val="16"/>
              </w:rPr>
              <w:t>5,00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Налог на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0,00</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Корректировка НВВ</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Расчет необходимой валовой выручки (НВВ)</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НВВ, всего, в т.ч.</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126 666,34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130 353,20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134 103,38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137 966,21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141 947,31</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107 490,75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109 959,18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113 326,69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116 813,31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120 430,16</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операционные расходы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50 091,40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51 574,11</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53 100,70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54 672,48</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56 290,79</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48 418,50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49 707,88</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51 179,24</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52 694,14</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54 253,89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неподконтрольные расходы (с налогом на прибыль)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18 339,77</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18 780,61</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19 183,02</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19 597,12</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20 023,25</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11 460,20</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10 725,84</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11 011,16</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11 304,92</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11 607,39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ресурсы</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54 675,17</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56 338,48</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58 059,65</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59 836,61</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61 668,27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44 114,01</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45 983,98</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47 490,24</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49 060,23</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50 703,60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Топливо</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 условного топлива на производство теплоэнергии, в т.ч.:</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Т.у.т.</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7 809,09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7 807,69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7 807,69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7 807,69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7 807,69</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6 412,17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6 503,30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6 503,30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6 503,30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6 503,30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Природный газ</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Т.у.т.</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5 821,96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5 821,05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5 821,05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5 821,05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5 821,05</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5 339,28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5 430,41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5 430,41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5 430,41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5 430,41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Т.у.т.</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1 987,13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1 986,63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1 986,63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1 986,63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1 986,63</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1 072,89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1 072,89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1 072,89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1 072,89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1 072,89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 натурального топлива</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Природный газ</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5 152,17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5 151,37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5 151,37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5 151,37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5 151,37</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4 725,03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4 805,67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4 805,67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4 805,67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4 805,67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2 722,10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2 721,42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2 721,42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2 721,42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2 721,42</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1 458,32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1 458,32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1 458,32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1 458,32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1 458,32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Удельный расход условного топлива на выработку т/э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Кгут/Гкал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185,41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185,41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185,41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185,41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185,41</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163,23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165,55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165,55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165,55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165,55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Природный газ</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Кгут/Гкал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157,20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159,88</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Кгут/Гкал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348,53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348,53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348,53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348,53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348,53</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201,77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201,77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201,77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201,77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201,77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Цена топлива</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ind w:left="-108" w:right="-169"/>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Природный газ</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руб/тыс 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5 456,97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5 620,68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5 789,30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5 962,98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6 141,87</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5 446,60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5 610,02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5 778,32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5 951,67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6 130,22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руб/т</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5 083,37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5 235,86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5 392,93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5 554,72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5 721,36</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5 689,00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5 916,56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6 165,06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6 430,15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6 719,51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Расходы на топливо, в т.ч.:</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41 952,69</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43 203,17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44 499,27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45 834,25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47 209,27</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34 031,73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35 588,18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36 759,37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37 979,02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39 259,05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Природный газ</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28 115,26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28 954,21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29 822,85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30 717,54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31 639,06</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25 735,33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26 959,92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27 768,72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28 601,78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29 459,84</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13 837,43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14 248,95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14 676,42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15 116,71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15 570,21</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8 296,40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8 628,26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8 990,64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9 377,24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9 799,22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 xml:space="preserve">Топливная составляющая </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1 305,31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1 344,22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1 384,55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1 426,08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1 468,87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1 058,86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1 107,29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1 143,73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1 181,68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1 221,50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Электроэнергия</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Электроэнергия, всего</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Объем покупки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тыс.кВт.ч</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1 051,02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1 051,02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1 051,02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1 051,02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1 051,02</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412,47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412,47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412,47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412,47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412,47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Среднегодовой тариф на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руб./кВт.ч</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3,22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3,31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3,52</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7,04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7,25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Расходы на покупку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3 282,73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3 381,21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3 482,65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3 587,13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3 694,74</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2 904,83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2 991,98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3 081,74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3 174,19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3 269,42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Водопотребление</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Вода, всего</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50,90</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46,94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46,94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46,94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46,94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46,94</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Вода для технологических целей предприятия и на отопление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40,23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40,23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40,23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40,23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40,23</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36,11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36,11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36,11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36,11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36,11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Средний уд. расход</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м3/Гкал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1,21</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Средняя себестоимость / тариф</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59,48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61,86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64,33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66,90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69,58</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35,63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36,79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38,20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41,32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Расходы на воду</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3 027,37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3 148,73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3 274,68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3 405,67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3 541,89</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1 672,32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1 727,08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1 793,02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1 864,74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1 939,33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Водоотведение</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Объем водоотведения по предприятию</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3,97</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Тариф за водоотведение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руб./м3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55,54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57,32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58,92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61,28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63,73</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50,11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51,75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53,72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55,87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58,11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Затраты на водоотведение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227,81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235,27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241,85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251,52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261,58</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198,76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205,26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213,10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221,62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230,49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Расходы, связанные с созданием нормативных запасов топлива</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0,00</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592,22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615,91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641,78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669,38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699,50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уголь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592,22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615,91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641,78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669,38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699,50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утвержденый общий нормативный запас топлива</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тыс.ед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0,10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0,10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0,10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0,10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0,10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300" w:firstLine="480"/>
              <w:contextualSpacing/>
              <w:rPr>
                <w:sz w:val="16"/>
                <w:szCs w:val="16"/>
              </w:rPr>
            </w:pPr>
            <w:r w:rsidRPr="00176755">
              <w:rPr>
                <w:sz w:val="16"/>
                <w:szCs w:val="16"/>
              </w:rPr>
              <w:t>Цена топлива</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руб./ед</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5 689,00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5 916,56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6 165,06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6 430,15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6 719,51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Электроэнергия для передачи тепловой энергии</w:t>
            </w:r>
          </w:p>
        </w:tc>
        <w:tc>
          <w:tcPr>
            <w:tcW w:w="64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rPr>
                <w:sz w:val="12"/>
                <w:szCs w:val="12"/>
              </w:rPr>
            </w:pPr>
            <w:r w:rsidRPr="00176755">
              <w:rPr>
                <w:sz w:val="12"/>
                <w:szCs w:val="12"/>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63"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Объем покупки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тыс.кВт.ч</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1 019,12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1 019,12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1 019,12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1 019,12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1 019,12</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776,82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776,82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776,82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776,82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776,82</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lastRenderedPageBreak/>
              <w:t>Среднегодовой тариф на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руб./кВт.ч</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6,07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6,25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6,44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6,63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6,83</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6,07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6,25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6,44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6,63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6,83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Расходы на покупку э/э</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6 184,57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6 370,10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6 561,21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6 758,04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6 960,79</w:t>
            </w:r>
          </w:p>
        </w:tc>
        <w:tc>
          <w:tcPr>
            <w:tcW w:w="262" w:type="dxa"/>
            <w:tcBorders>
              <w:top w:val="nil"/>
              <w:left w:val="nil"/>
              <w:bottom w:val="single" w:sz="4" w:space="0" w:color="auto"/>
              <w:right w:val="single" w:sz="4" w:space="0" w:color="auto"/>
            </w:tcBorders>
            <w:shd w:val="clear" w:color="auto" w:fill="auto"/>
            <w:noWrap/>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4 714,14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4 855,56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5 001,23</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5 151,27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5 305,81</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расходы из прибыли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3 560,00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3 660,00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3 760,00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3 860,00</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3 965,00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3 498,05</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3 541,48</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3 646,06</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3 754,01</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3 865,29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НВВ на теплоноситель</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705,60</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733,83</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763,18</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793,71</w:t>
              </w:r>
            </w:hyperlink>
          </w:p>
        </w:tc>
        <w:tc>
          <w:tcPr>
            <w:tcW w:w="963"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825,46</w:t>
              </w:r>
            </w:hyperlink>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286,66</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296,24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307,63</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319,94</w:t>
              </w:r>
            </w:hyperlink>
          </w:p>
        </w:tc>
        <w:tc>
          <w:tcPr>
            <w:tcW w:w="978" w:type="dxa"/>
            <w:tcBorders>
              <w:top w:val="nil"/>
              <w:left w:val="nil"/>
              <w:bottom w:val="single" w:sz="4" w:space="0" w:color="auto"/>
              <w:right w:val="single" w:sz="4" w:space="0" w:color="auto"/>
            </w:tcBorders>
            <w:shd w:val="clear" w:color="auto" w:fill="auto"/>
            <w:noWrap/>
            <w:vAlign w:val="center"/>
            <w:hideMark/>
          </w:tcPr>
          <w:p w:rsidR="00176755" w:rsidRPr="00176755" w:rsidRDefault="000F4FA9" w:rsidP="000F4FA9">
            <w:pPr>
              <w:contextualSpacing/>
              <w:jc w:val="center"/>
              <w:rPr>
                <w:sz w:val="16"/>
                <w:szCs w:val="16"/>
              </w:rPr>
            </w:pPr>
            <w:hyperlink w:tooltip="Щёлкните для перехода" w:history="1">
              <w:r w:rsidR="00176755" w:rsidRPr="00176755">
                <w:rPr>
                  <w:color w:val="000000"/>
                  <w:sz w:val="16"/>
                  <w:szCs w:val="16"/>
                </w:rPr>
                <w:t xml:space="preserve"> 332,74</w:t>
              </w:r>
            </w:hyperlink>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НВВ, без учета теплоносителя</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125 960,74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129 619,37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133 340,20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137 172,50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141 121,86</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107 204,09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109 662,94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113 019,06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116 493,37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120 097,43</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НВВ без учета теплоносителя товарная из сети</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125 451,14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129 094,97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132 800,74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136 617,54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140 550,91</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106 770,37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109 219,27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112 561,81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116 022,06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119 611,54</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НВВ, 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67 655,22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102 665,91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46 947,32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152 505,92</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-28 223,37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67 655,22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69 121,42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71 227,92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73 423,56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75 669,96</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НВВ, II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 руб</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57 795,91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26 429,06</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85 853,41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-15 888,38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168 774,28</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39 115,14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40 097,86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41 333,89</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42 598,51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43 941,59</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noWrap/>
            <w:vAlign w:val="center"/>
            <w:hideMark/>
          </w:tcPr>
          <w:p w:rsidR="00176755" w:rsidRPr="00176755" w:rsidRDefault="00176755" w:rsidP="000F4FA9">
            <w:pPr>
              <w:contextualSpacing/>
              <w:rPr>
                <w:b/>
                <w:bCs/>
                <w:sz w:val="16"/>
                <w:szCs w:val="16"/>
              </w:rPr>
            </w:pPr>
            <w:r w:rsidRPr="00176755">
              <w:rPr>
                <w:b/>
                <w:bCs/>
                <w:sz w:val="16"/>
                <w:szCs w:val="16"/>
              </w:rPr>
              <w:t>Тарифное меню</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C0C0C0"/>
                <w:sz w:val="16"/>
                <w:szCs w:val="16"/>
              </w:rPr>
            </w:pPr>
            <w:r w:rsidRPr="00176755">
              <w:rPr>
                <w:b/>
                <w:bCs/>
                <w:color w:val="C0C0C0"/>
                <w:sz w:val="16"/>
                <w:szCs w:val="16"/>
              </w:rPr>
              <w:t> </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Отопление, год</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bCs/>
                <w:sz w:val="12"/>
                <w:szCs w:val="12"/>
              </w:rPr>
            </w:pPr>
            <w:r w:rsidRPr="00176755">
              <w:rPr>
                <w:bCs/>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3 919,14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4 032,97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4 148,74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4 267,98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4 390,86</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3 335,54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3 412,05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3 516,47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3 624,57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3 736,70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1"/>
              <w:contextualSpacing/>
              <w:rPr>
                <w:b/>
                <w:bCs/>
                <w:sz w:val="16"/>
                <w:szCs w:val="16"/>
              </w:rPr>
            </w:pPr>
            <w:r w:rsidRPr="00176755">
              <w:rPr>
                <w:b/>
                <w:bCs/>
                <w:sz w:val="16"/>
                <w:szCs w:val="16"/>
              </w:rPr>
              <w:t>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bCs/>
                <w:sz w:val="12"/>
                <w:szCs w:val="12"/>
              </w:rPr>
            </w:pPr>
            <w:r w:rsidRPr="00176755">
              <w:rPr>
                <w:bCs/>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3 303,41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5 012,88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2 292,30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7 446,43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-1 378,07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3 303,41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3 375,00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3 477,85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3 585,06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3 694,75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1"/>
              <w:contextualSpacing/>
              <w:rPr>
                <w:b/>
                <w:bCs/>
                <w:sz w:val="16"/>
                <w:szCs w:val="16"/>
              </w:rPr>
            </w:pPr>
            <w:r w:rsidRPr="00176755">
              <w:rPr>
                <w:b/>
                <w:bCs/>
                <w:sz w:val="16"/>
                <w:szCs w:val="16"/>
              </w:rPr>
              <w:t>II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bCs/>
                <w:sz w:val="12"/>
                <w:szCs w:val="12"/>
              </w:rPr>
            </w:pPr>
            <w:r w:rsidRPr="00176755">
              <w:rPr>
                <w:bCs/>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5 012,88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2 292,30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7 446,43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-1 378,07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14 638,50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3 392,62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3 477,85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3 585,06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3 694,75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3 811,24</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1"/>
              <w:contextualSpacing/>
              <w:rPr>
                <w:b/>
                <w:bCs/>
                <w:sz w:val="16"/>
                <w:szCs w:val="16"/>
              </w:rPr>
            </w:pPr>
            <w:r w:rsidRPr="00176755">
              <w:rPr>
                <w:b/>
                <w:bCs/>
                <w:sz w:val="16"/>
                <w:szCs w:val="16"/>
              </w:rPr>
              <w:t>Рост II/I</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sz w:val="12"/>
                <w:szCs w:val="12"/>
              </w:rPr>
            </w:pPr>
            <w:r w:rsidRPr="00176755">
              <w:rPr>
                <w:bCs/>
                <w:sz w:val="12"/>
                <w:szCs w:val="12"/>
              </w:rPr>
              <w:t>%</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151,75</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45,73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324,84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-18,51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-1 062,25</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102,70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103,05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103,08</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103,06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103,15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100" w:firstLine="160"/>
              <w:contextualSpacing/>
              <w:rPr>
                <w:sz w:val="16"/>
                <w:szCs w:val="16"/>
              </w:rPr>
            </w:pPr>
            <w:r w:rsidRPr="00176755">
              <w:rPr>
                <w:sz w:val="16"/>
                <w:szCs w:val="16"/>
              </w:rPr>
              <w:t>Компонент на тепловую энергию (в открытых системах теплоснабжения), год</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3 919,14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4 032,97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4 148,74</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4 267,98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4 390,86</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3 335,54</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3 412,05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3 516,47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3 624,57</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3 736,70</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3 303,41</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5 012,88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2 292,30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7 446,43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-1 378,07</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3 303,41</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3 375,00</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3 477,85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3 585,06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3 694,75</w:t>
            </w:r>
          </w:p>
        </w:tc>
      </w:tr>
      <w:tr w:rsidR="00176755" w:rsidRPr="00176755" w:rsidTr="00176755">
        <w:trPr>
          <w:trHeight w:val="20"/>
        </w:trPr>
        <w:tc>
          <w:tcPr>
            <w:tcW w:w="540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ind w:firstLineChars="200" w:firstLine="320"/>
              <w:contextualSpacing/>
              <w:rPr>
                <w:sz w:val="16"/>
                <w:szCs w:val="16"/>
              </w:rPr>
            </w:pPr>
            <w:r w:rsidRPr="00176755">
              <w:rPr>
                <w:sz w:val="16"/>
                <w:szCs w:val="16"/>
              </w:rPr>
              <w:t>II полугодие</w:t>
            </w:r>
          </w:p>
        </w:tc>
        <w:tc>
          <w:tcPr>
            <w:tcW w:w="6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08" w:right="-169"/>
              <w:contextualSpacing/>
              <w:jc w:val="center"/>
              <w:rPr>
                <w:sz w:val="12"/>
                <w:szCs w:val="12"/>
              </w:rPr>
            </w:pPr>
            <w:r w:rsidRPr="00176755">
              <w:rPr>
                <w:sz w:val="12"/>
                <w:szCs w:val="12"/>
              </w:rPr>
              <w:t>руб/Гкал</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5 012,88</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2 292,30</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7 446,43</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-1 378,07</w:t>
            </w:r>
          </w:p>
        </w:tc>
        <w:tc>
          <w:tcPr>
            <w:tcW w:w="9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14 638,50</w:t>
            </w:r>
          </w:p>
        </w:tc>
        <w:tc>
          <w:tcPr>
            <w:tcW w:w="26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3 392,62</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3 477,85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3 585,06</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3 694,75</w:t>
            </w:r>
          </w:p>
        </w:tc>
        <w:tc>
          <w:tcPr>
            <w:tcW w:w="97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3 811,24</w:t>
            </w:r>
          </w:p>
        </w:tc>
      </w:tr>
    </w:tbl>
    <w:p w:rsidR="00176755" w:rsidRPr="00176755" w:rsidRDefault="00176755" w:rsidP="000F4FA9">
      <w:pPr>
        <w:contextualSpacing/>
        <w:jc w:val="both"/>
        <w:rPr>
          <w:rFonts w:eastAsia="Calibri"/>
          <w:sz w:val="26"/>
          <w:szCs w:val="26"/>
          <w:lang w:eastAsia="en-US"/>
        </w:rPr>
        <w:sectPr w:rsidR="00176755" w:rsidRPr="00176755" w:rsidSect="00176755">
          <w:pgSz w:w="16838" w:h="11906" w:orient="landscape"/>
          <w:pgMar w:top="707" w:right="567" w:bottom="1134" w:left="567" w:header="709" w:footer="709" w:gutter="0"/>
          <w:cols w:space="708"/>
          <w:docGrid w:linePitch="360"/>
        </w:sectPr>
      </w:pPr>
    </w:p>
    <w:p w:rsidR="00176755" w:rsidRPr="00176755" w:rsidRDefault="00176755" w:rsidP="000F4FA9">
      <w:pPr>
        <w:ind w:firstLine="567"/>
        <w:contextualSpacing/>
        <w:jc w:val="both"/>
        <w:rPr>
          <w:rFonts w:eastAsia="Calibri"/>
          <w:sz w:val="24"/>
          <w:szCs w:val="24"/>
          <w:lang w:eastAsia="en-US"/>
        </w:rPr>
      </w:pPr>
      <w:r w:rsidRPr="00176755">
        <w:rPr>
          <w:rFonts w:eastAsia="Calibri"/>
          <w:sz w:val="24"/>
          <w:szCs w:val="24"/>
          <w:lang w:eastAsia="en-US"/>
        </w:rPr>
        <w:lastRenderedPageBreak/>
        <w:t>Установить тарифы на тепловую энергию, поставляемую обществом с ограниченной ответственностью «Производственная Тепло Энерго Сбытовая Компания» потребителям (кроме населения) на территории Ленинградской области, на долгосрочный период регулирования 2020-2024 годов</w:t>
      </w:r>
    </w:p>
    <w:tbl>
      <w:tblPr>
        <w:tblW w:w="5237" w:type="pct"/>
        <w:tblInd w:w="-459" w:type="dxa"/>
        <w:tblLayout w:type="fixed"/>
        <w:tblLook w:val="00A0" w:firstRow="1" w:lastRow="0" w:firstColumn="1" w:lastColumn="0" w:noHBand="0" w:noVBand="0"/>
      </w:tblPr>
      <w:tblGrid>
        <w:gridCol w:w="513"/>
        <w:gridCol w:w="1855"/>
        <w:gridCol w:w="3124"/>
        <w:gridCol w:w="1038"/>
        <w:gridCol w:w="1020"/>
        <w:gridCol w:w="826"/>
        <w:gridCol w:w="967"/>
        <w:gridCol w:w="882"/>
        <w:gridCol w:w="1285"/>
      </w:tblGrid>
      <w:tr w:rsidR="00176755" w:rsidRPr="00176755" w:rsidTr="00176755">
        <w:trPr>
          <w:trHeight w:val="20"/>
        </w:trPr>
        <w:tc>
          <w:tcPr>
            <w:tcW w:w="223"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 п/п</w:t>
            </w:r>
          </w:p>
        </w:tc>
        <w:tc>
          <w:tcPr>
            <w:tcW w:w="806"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Вид тарифа</w:t>
            </w:r>
          </w:p>
        </w:tc>
        <w:tc>
          <w:tcPr>
            <w:tcW w:w="1357"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Год с календарной разбивкой</w:t>
            </w:r>
          </w:p>
        </w:tc>
        <w:tc>
          <w:tcPr>
            <w:tcW w:w="451"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Вода</w:t>
            </w:r>
          </w:p>
        </w:tc>
        <w:tc>
          <w:tcPr>
            <w:tcW w:w="1605" w:type="pct"/>
            <w:gridSpan w:val="4"/>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Отборный пар давлением</w:t>
            </w:r>
          </w:p>
        </w:tc>
        <w:tc>
          <w:tcPr>
            <w:tcW w:w="559"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26" w:right="-142"/>
              <w:contextualSpacing/>
              <w:jc w:val="center"/>
              <w:rPr>
                <w:rFonts w:eastAsia="Calibri"/>
              </w:rPr>
            </w:pPr>
            <w:r w:rsidRPr="00176755">
              <w:rPr>
                <w:rFonts w:eastAsia="Calibri"/>
              </w:rPr>
              <w:t>Острый и редуцирован-ный пар</w:t>
            </w:r>
          </w:p>
        </w:tc>
      </w:tr>
      <w:tr w:rsidR="00176755" w:rsidRPr="00176755" w:rsidTr="00176755">
        <w:trPr>
          <w:trHeight w:val="20"/>
        </w:trPr>
        <w:tc>
          <w:tcPr>
            <w:tcW w:w="223"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451"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443"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1,2 до 2,5 кг/см</w:t>
            </w:r>
            <w:r w:rsidRPr="00176755">
              <w:rPr>
                <w:rFonts w:eastAsia="Calibri"/>
                <w:vertAlign w:val="superscript"/>
              </w:rPr>
              <w:t>2</w:t>
            </w:r>
          </w:p>
        </w:tc>
        <w:tc>
          <w:tcPr>
            <w:tcW w:w="359"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2,5 до 7,0 кг/см</w:t>
            </w:r>
            <w:r w:rsidRPr="00176755">
              <w:rPr>
                <w:rFonts w:eastAsia="Calibri"/>
                <w:vertAlign w:val="superscript"/>
              </w:rPr>
              <w:t>2</w:t>
            </w:r>
          </w:p>
        </w:tc>
        <w:tc>
          <w:tcPr>
            <w:tcW w:w="42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7,0 до 13,0 кг/см</w:t>
            </w:r>
            <w:r w:rsidRPr="00176755">
              <w:rPr>
                <w:rFonts w:eastAsia="Calibri"/>
                <w:vertAlign w:val="superscript"/>
              </w:rPr>
              <w:t>2</w:t>
            </w:r>
          </w:p>
        </w:tc>
        <w:tc>
          <w:tcPr>
            <w:tcW w:w="383"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свыше 13,0 кг/см</w:t>
            </w:r>
            <w:r w:rsidRPr="00176755">
              <w:rPr>
                <w:rFonts w:eastAsia="Calibri"/>
                <w:vertAlign w:val="superscript"/>
              </w:rPr>
              <w:t>2</w:t>
            </w:r>
          </w:p>
        </w:tc>
        <w:tc>
          <w:tcPr>
            <w:tcW w:w="559"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r>
      <w:tr w:rsidR="00176755" w:rsidRPr="00176755" w:rsidTr="00176755">
        <w:trPr>
          <w:trHeight w:val="20"/>
        </w:trPr>
        <w:tc>
          <w:tcPr>
            <w:tcW w:w="223" w:type="pct"/>
            <w:tcBorders>
              <w:top w:val="single" w:sz="4" w:space="0" w:color="auto"/>
              <w:left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1</w:t>
            </w:r>
          </w:p>
        </w:tc>
        <w:tc>
          <w:tcPr>
            <w:tcW w:w="4777" w:type="pct"/>
            <w:gridSpan w:val="8"/>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both"/>
              <w:rPr>
                <w:rFonts w:eastAsia="Calibri"/>
              </w:rPr>
            </w:pPr>
            <w:r w:rsidRPr="00176755">
              <w:t>Для потребителей муниципального образования «Мгинское городское поселение» Кировского муниципального района</w:t>
            </w:r>
            <w:r w:rsidRPr="00176755" w:rsidDel="00A50D19">
              <w:t xml:space="preserve"> </w:t>
            </w:r>
            <w:r w:rsidRPr="00176755">
              <w:t>Ленинградской области, в случае отсутствия дифференциации тарифов по схеме подключения</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vMerge w:val="restart"/>
            <w:tcBorders>
              <w:top w:val="nil"/>
              <w:left w:val="single" w:sz="4" w:space="0" w:color="auto"/>
              <w:right w:val="single" w:sz="4" w:space="0" w:color="auto"/>
            </w:tcBorders>
            <w:vAlign w:val="center"/>
          </w:tcPr>
          <w:p w:rsidR="00176755" w:rsidRPr="00176755" w:rsidRDefault="00176755" w:rsidP="000F4FA9">
            <w:pPr>
              <w:contextualSpacing/>
              <w:rPr>
                <w:rFonts w:eastAsia="Calibri"/>
              </w:rPr>
            </w:pPr>
            <w:r w:rsidRPr="00176755">
              <w:rPr>
                <w:rFonts w:eastAsia="Calibri"/>
              </w:rPr>
              <w:t>Одноставочный, руб./Гкал</w:t>
            </w:r>
          </w:p>
        </w:tc>
        <w:tc>
          <w:tcPr>
            <w:tcW w:w="1357" w:type="pct"/>
            <w:tcBorders>
              <w:top w:val="nil"/>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01.01.2020 по 30.06.2020</w:t>
            </w:r>
          </w:p>
        </w:tc>
        <w:tc>
          <w:tcPr>
            <w:tcW w:w="451" w:type="pct"/>
            <w:tcBorders>
              <w:top w:val="nil"/>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3 303,41</w:t>
            </w:r>
          </w:p>
        </w:tc>
        <w:tc>
          <w:tcPr>
            <w:tcW w:w="44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vMerge/>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01.07.2020 по 31.12.2020</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3 392,62</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01.01.2021 по 30.06.2021</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3 375,00</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01.07.2021 по 31.12.2021</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3 477,85</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01.01.2022 по 30.06.2022</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3 477,85</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01.07.2022 по 31.12.2022</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3 585,06</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01.01.2023 по 30.06.2023</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3 585,06</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01.07.2023 по 31.12.2023</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3 694,75</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01.01.2024 по 30.06.2024</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3 694,75</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23"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806"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57" w:type="pct"/>
            <w:tcBorders>
              <w:top w:val="single" w:sz="4" w:space="0" w:color="auto"/>
              <w:left w:val="nil"/>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01.07.2024 по 31.12.2024</w:t>
            </w:r>
          </w:p>
        </w:tc>
        <w:tc>
          <w:tcPr>
            <w:tcW w:w="451" w:type="pct"/>
            <w:tcBorders>
              <w:top w:val="single" w:sz="4" w:space="0" w:color="auto"/>
              <w:left w:val="nil"/>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3 811,24</w:t>
            </w:r>
          </w:p>
        </w:tc>
        <w:tc>
          <w:tcPr>
            <w:tcW w:w="44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2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5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bl>
    <w:p w:rsidR="00176755" w:rsidRPr="00176755" w:rsidRDefault="00176755" w:rsidP="000F4FA9">
      <w:pPr>
        <w:widowControl w:val="0"/>
        <w:autoSpaceDE w:val="0"/>
        <w:autoSpaceDN w:val="0"/>
        <w:adjustRightInd w:val="0"/>
        <w:ind w:firstLine="426"/>
        <w:contextualSpacing/>
        <w:jc w:val="both"/>
        <w:rPr>
          <w:rFonts w:eastAsia="Calibri"/>
          <w:sz w:val="24"/>
          <w:szCs w:val="24"/>
          <w:lang w:eastAsia="en-US"/>
        </w:rPr>
      </w:pPr>
      <w:r w:rsidRPr="00176755">
        <w:rPr>
          <w:rFonts w:eastAsia="Calibri"/>
          <w:sz w:val="24"/>
          <w:szCs w:val="24"/>
          <w:lang w:eastAsia="en-US"/>
        </w:rPr>
        <w:t>Установить тарифы на горячую воду, поставляемую обществом с ограниченной ответственностью «Производственная Тепло Энерго Сбытовая Компания» потребителям (кроме населения) на территории Ленинградской области, на долгосрочный период регулирования 2020-2024 годов</w:t>
      </w:r>
    </w:p>
    <w:tbl>
      <w:tblPr>
        <w:tblW w:w="523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7"/>
        <w:gridCol w:w="2312"/>
        <w:gridCol w:w="25"/>
        <w:gridCol w:w="3049"/>
        <w:gridCol w:w="44"/>
        <w:gridCol w:w="2698"/>
        <w:gridCol w:w="2889"/>
      </w:tblGrid>
      <w:tr w:rsidR="00176755" w:rsidRPr="00176755" w:rsidTr="00176755">
        <w:trPr>
          <w:trHeight w:val="20"/>
        </w:trPr>
        <w:tc>
          <w:tcPr>
            <w:tcW w:w="2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rPr>
            </w:pPr>
            <w:r w:rsidRPr="00176755">
              <w:rPr>
                <w:color w:val="000000"/>
              </w:rPr>
              <w:t>№ п/п</w:t>
            </w:r>
          </w:p>
        </w:tc>
        <w:tc>
          <w:tcPr>
            <w:tcW w:w="101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rPr>
            </w:pPr>
            <w:r w:rsidRPr="00176755">
              <w:rPr>
                <w:color w:val="000000"/>
              </w:rPr>
              <w:t>Вид системы теплоснабжения (горячего водоснабжения)</w:t>
            </w:r>
          </w:p>
        </w:tc>
        <w:tc>
          <w:tcPr>
            <w:tcW w:w="133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rPr>
            </w:pPr>
            <w:r w:rsidRPr="00176755">
              <w:rPr>
                <w:color w:val="000000"/>
              </w:rPr>
              <w:t>Год с календарной разбивкой</w:t>
            </w:r>
          </w:p>
        </w:tc>
        <w:tc>
          <w:tcPr>
            <w:tcW w:w="118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rPr>
            </w:pPr>
            <w:r w:rsidRPr="00176755">
              <w:rPr>
                <w:color w:val="000000"/>
              </w:rPr>
              <w:t>Компонент на теплоноситель/холодную воду, руб./куб. м</w:t>
            </w:r>
          </w:p>
        </w:tc>
        <w:tc>
          <w:tcPr>
            <w:tcW w:w="1259" w:type="pct"/>
            <w:tcBorders>
              <w:top w:val="single" w:sz="4" w:space="0" w:color="auto"/>
              <w:left w:val="single" w:sz="4" w:space="0" w:color="auto"/>
              <w:bottom w:val="nil"/>
              <w:right w:val="single" w:sz="4" w:space="0" w:color="auto"/>
            </w:tcBorders>
            <w:shd w:val="clear" w:color="auto" w:fill="auto"/>
            <w:vAlign w:val="center"/>
            <w:hideMark/>
          </w:tcPr>
          <w:p w:rsidR="00176755" w:rsidRPr="00176755" w:rsidRDefault="00176755" w:rsidP="000F4FA9">
            <w:pPr>
              <w:contextualSpacing/>
              <w:jc w:val="center"/>
              <w:rPr>
                <w:color w:val="000000"/>
              </w:rPr>
            </w:pPr>
            <w:r w:rsidRPr="00176755">
              <w:rPr>
                <w:color w:val="000000"/>
              </w:rPr>
              <w:t>Компонент на тепловую энергию Одноставочный, руб./Гкал</w:t>
            </w:r>
          </w:p>
        </w:tc>
      </w:tr>
      <w:tr w:rsidR="00176755" w:rsidRPr="00176755" w:rsidTr="00176755">
        <w:tblPrEx>
          <w:tblLook w:val="00A0" w:firstRow="1" w:lastRow="0" w:firstColumn="1" w:lastColumn="0" w:noHBand="0" w:noVBand="0"/>
        </w:tblPrEx>
        <w:trPr>
          <w:trHeight w:val="20"/>
        </w:trPr>
        <w:tc>
          <w:tcPr>
            <w:tcW w:w="207" w:type="pct"/>
            <w:gridSpan w:val="2"/>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r w:rsidRPr="00176755">
              <w:rPr>
                <w:rFonts w:eastAsia="Calibri"/>
                <w:color w:val="000000"/>
              </w:rPr>
              <w:t>1</w:t>
            </w:r>
          </w:p>
        </w:tc>
        <w:tc>
          <w:tcPr>
            <w:tcW w:w="4793" w:type="pct"/>
            <w:gridSpan w:val="6"/>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color w:val="000000"/>
              </w:rPr>
            </w:pPr>
            <w:r w:rsidRPr="00176755">
              <w:t>Для потребителей муниципального образования «Мгинское городское поселение» Кировского муниципального района</w:t>
            </w:r>
            <w:r w:rsidRPr="00176755" w:rsidDel="00A50D19">
              <w:t xml:space="preserve"> </w:t>
            </w:r>
            <w:r w:rsidRPr="00176755">
              <w:t xml:space="preserve">Ленинградской области </w:t>
            </w:r>
          </w:p>
        </w:tc>
      </w:tr>
      <w:tr w:rsidR="00176755" w:rsidRPr="00176755" w:rsidTr="00176755">
        <w:tblPrEx>
          <w:tblLook w:val="00A0" w:firstRow="1" w:lastRow="0" w:firstColumn="1" w:lastColumn="0" w:noHBand="0" w:noVBand="0"/>
        </w:tblPrEx>
        <w:trPr>
          <w:trHeight w:val="20"/>
        </w:trPr>
        <w:tc>
          <w:tcPr>
            <w:tcW w:w="207" w:type="pct"/>
            <w:gridSpan w:val="2"/>
            <w:vMerge w:val="restart"/>
            <w:tcBorders>
              <w:top w:val="single" w:sz="4" w:space="0" w:color="auto"/>
              <w:left w:val="single" w:sz="4" w:space="0" w:color="auto"/>
              <w:right w:val="single" w:sz="4" w:space="0" w:color="auto"/>
            </w:tcBorders>
            <w:noWrap/>
          </w:tcPr>
          <w:p w:rsidR="00176755" w:rsidRPr="00176755" w:rsidRDefault="00176755" w:rsidP="000F4FA9">
            <w:pPr>
              <w:contextualSpacing/>
              <w:rPr>
                <w:rFonts w:eastAsia="Calibri"/>
                <w:color w:val="000000"/>
              </w:rPr>
            </w:pPr>
            <w:r w:rsidRPr="00176755">
              <w:rPr>
                <w:rFonts w:eastAsia="Calibri"/>
                <w:color w:val="000000"/>
              </w:rPr>
              <w:t>1.1</w:t>
            </w:r>
          </w:p>
        </w:tc>
        <w:tc>
          <w:tcPr>
            <w:tcW w:w="1018" w:type="pct"/>
            <w:gridSpan w:val="2"/>
            <w:vMerge w:val="restart"/>
            <w:tcBorders>
              <w:top w:val="single" w:sz="4" w:space="0" w:color="auto"/>
              <w:left w:val="single" w:sz="4" w:space="0" w:color="auto"/>
              <w:right w:val="single" w:sz="4" w:space="0" w:color="auto"/>
            </w:tcBorders>
          </w:tcPr>
          <w:p w:rsidR="00176755" w:rsidRPr="00176755" w:rsidRDefault="00176755" w:rsidP="000F4FA9">
            <w:pPr>
              <w:contextualSpacing/>
              <w:rPr>
                <w:rFonts w:eastAsia="Calibri"/>
                <w:color w:val="000000"/>
              </w:rPr>
            </w:pPr>
            <w:r w:rsidRPr="00176755">
              <w:rPr>
                <w:rFonts w:eastAsia="Calibri"/>
                <w:color w:val="000000"/>
              </w:rPr>
              <w:t>Открытая система теплоснабжения (горячего водоснабжения)</w:t>
            </w: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01.01.2020 по 30.06.2020</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25,58</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3 303,41</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01.07.2020 по 31.12.2020</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27,43</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3 392,62</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01.01.2021 по 30.06.2021</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26,87</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3 375,00</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01.07.2021 по 31.12.2021</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27,87</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3 477,85</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01.01.2022 по 30.06.2022</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27,87</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3 477,85</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01.07.2022 по 31.12.2022</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28,98</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3 585,06</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01.01.2023 по 30.06.2023</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28,98</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3 585,06</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01.07.2023 по 31.12.2023</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30,14</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3 694,75</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01.01.2024 по 30.06.2024</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30,14</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3 694,75</w:t>
            </w:r>
          </w:p>
        </w:tc>
      </w:tr>
      <w:tr w:rsidR="00176755" w:rsidRPr="00176755" w:rsidTr="00176755">
        <w:tblPrEx>
          <w:tblLook w:val="00A0" w:firstRow="1" w:lastRow="0" w:firstColumn="1" w:lastColumn="0" w:noHBand="0" w:noVBand="0"/>
        </w:tblPrEx>
        <w:trPr>
          <w:trHeight w:val="20"/>
        </w:trPr>
        <w:tc>
          <w:tcPr>
            <w:tcW w:w="207" w:type="pct"/>
            <w:gridSpan w:val="2"/>
            <w:vMerge/>
            <w:tcBorders>
              <w:left w:val="single" w:sz="4" w:space="0" w:color="auto"/>
              <w:right w:val="single" w:sz="4" w:space="0" w:color="auto"/>
            </w:tcBorders>
            <w:noWrap/>
            <w:vAlign w:val="center"/>
          </w:tcPr>
          <w:p w:rsidR="00176755" w:rsidRPr="00176755" w:rsidRDefault="00176755" w:rsidP="000F4FA9">
            <w:pPr>
              <w:contextualSpacing/>
              <w:jc w:val="center"/>
              <w:rPr>
                <w:rFonts w:eastAsia="Calibri"/>
                <w:color w:val="000000"/>
              </w:rPr>
            </w:pPr>
          </w:p>
        </w:tc>
        <w:tc>
          <w:tcPr>
            <w:tcW w:w="1018" w:type="pct"/>
            <w:gridSpan w:val="2"/>
            <w:vMerge/>
            <w:tcBorders>
              <w:left w:val="single" w:sz="4" w:space="0" w:color="auto"/>
              <w:right w:val="single" w:sz="4" w:space="0" w:color="auto"/>
            </w:tcBorders>
            <w:vAlign w:val="center"/>
          </w:tcPr>
          <w:p w:rsidR="00176755" w:rsidRPr="00176755" w:rsidRDefault="00176755" w:rsidP="000F4FA9">
            <w:pPr>
              <w:contextualSpacing/>
              <w:rPr>
                <w:rFonts w:eastAsia="Calibri"/>
                <w:color w:val="000000"/>
              </w:rPr>
            </w:pPr>
          </w:p>
        </w:tc>
        <w:tc>
          <w:tcPr>
            <w:tcW w:w="1346" w:type="pct"/>
            <w:gridSpan w:val="2"/>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42" w:right="-108"/>
              <w:contextualSpacing/>
              <w:jc w:val="center"/>
            </w:pPr>
            <w:r w:rsidRPr="00176755">
              <w:t>с 01.07.2024 по 31.12.2024</w:t>
            </w:r>
          </w:p>
        </w:tc>
        <w:tc>
          <w:tcPr>
            <w:tcW w:w="1173"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31,35</w:t>
            </w:r>
          </w:p>
        </w:tc>
        <w:tc>
          <w:tcPr>
            <w:tcW w:w="1255" w:type="pct"/>
            <w:tcBorders>
              <w:top w:val="single" w:sz="4" w:space="0" w:color="auto"/>
              <w:left w:val="single" w:sz="4" w:space="0" w:color="auto"/>
              <w:bottom w:val="single" w:sz="4" w:space="0" w:color="auto"/>
              <w:right w:val="single" w:sz="4" w:space="0" w:color="auto"/>
            </w:tcBorders>
            <w:noWrap/>
            <w:vAlign w:val="bottom"/>
          </w:tcPr>
          <w:p w:rsidR="00176755" w:rsidRPr="00176755" w:rsidRDefault="00176755" w:rsidP="000F4FA9">
            <w:pPr>
              <w:ind w:left="-142" w:right="-108"/>
              <w:contextualSpacing/>
              <w:jc w:val="center"/>
            </w:pPr>
            <w:r w:rsidRPr="00176755">
              <w:t>3 811,24</w:t>
            </w:r>
          </w:p>
        </w:tc>
      </w:tr>
    </w:tbl>
    <w:p w:rsidR="00176755" w:rsidRPr="00176755" w:rsidRDefault="00176755" w:rsidP="000F4FA9">
      <w:pPr>
        <w:widowControl w:val="0"/>
        <w:autoSpaceDE w:val="0"/>
        <w:autoSpaceDN w:val="0"/>
        <w:adjustRightInd w:val="0"/>
        <w:ind w:hanging="851"/>
        <w:contextualSpacing/>
        <w:jc w:val="center"/>
        <w:rPr>
          <w:rFonts w:eastAsia="Calibri"/>
          <w:sz w:val="24"/>
          <w:szCs w:val="24"/>
          <w:lang w:eastAsia="en-US"/>
        </w:rPr>
      </w:pPr>
      <w:r w:rsidRPr="00176755">
        <w:rPr>
          <w:rFonts w:eastAsia="Calibri"/>
          <w:sz w:val="24"/>
          <w:szCs w:val="24"/>
          <w:lang w:eastAsia="en-US"/>
        </w:rPr>
        <w:t>Долгосрочные параметры регулирования деятельности общества с ограниченной ответственностью «Производственная Тепло Энерго Сбытовая Компания» на территории Ленинградской области на долгосрочный период регулирования 2020-2024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925"/>
        <w:gridCol w:w="3225"/>
        <w:gridCol w:w="1073"/>
        <w:gridCol w:w="2767"/>
        <w:gridCol w:w="2612"/>
      </w:tblGrid>
      <w:tr w:rsidR="00176755" w:rsidRPr="00176755" w:rsidTr="00176755">
        <w:trPr>
          <w:trHeight w:val="20"/>
        </w:trPr>
        <w:tc>
          <w:tcPr>
            <w:tcW w:w="436" w:type="pct"/>
            <w:vMerge w:val="restart"/>
            <w:tcBorders>
              <w:top w:val="single" w:sz="4" w:space="0" w:color="auto"/>
              <w:left w:val="single" w:sz="4" w:space="0" w:color="auto"/>
              <w:bottom w:val="nil"/>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Индекс эффективности операционных расходов</w:t>
            </w:r>
          </w:p>
        </w:tc>
      </w:tr>
      <w:tr w:rsidR="00176755" w:rsidRPr="00176755" w:rsidTr="00176755">
        <w:trPr>
          <w:trHeight w:val="20"/>
        </w:trPr>
        <w:tc>
          <w:tcPr>
            <w:tcW w:w="436" w:type="pct"/>
            <w:vMerge/>
            <w:tcBorders>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тыс. руб.</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r>
      <w:tr w:rsidR="00176755" w:rsidRPr="00176755" w:rsidTr="00176755">
        <w:trPr>
          <w:trHeight w:val="20"/>
        </w:trPr>
        <w:tc>
          <w:tcPr>
            <w:tcW w:w="436"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w:t>
            </w:r>
          </w:p>
        </w:tc>
        <w:tc>
          <w:tcPr>
            <w:tcW w:w="4564" w:type="pct"/>
            <w:gridSpan w:val="4"/>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both"/>
              <w:rPr>
                <w:sz w:val="19"/>
                <w:szCs w:val="19"/>
              </w:rPr>
            </w:pPr>
            <w:r w:rsidRPr="00176755">
              <w:rPr>
                <w:sz w:val="19"/>
                <w:szCs w:val="19"/>
              </w:rPr>
              <w:t>Муниципальное образование «Мгинское городское поселение» Кировского муниципального района Ленинградской области</w:t>
            </w:r>
          </w:p>
        </w:tc>
      </w:tr>
      <w:tr w:rsidR="00176755" w:rsidRPr="00176755" w:rsidTr="00176755">
        <w:trPr>
          <w:trHeight w:val="20"/>
        </w:trPr>
        <w:tc>
          <w:tcPr>
            <w:tcW w:w="436"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i/>
                <w:sz w:val="19"/>
                <w:szCs w:val="19"/>
              </w:rPr>
            </w:pPr>
            <w:r w:rsidRPr="00176755">
              <w:rPr>
                <w:i/>
                <w:sz w:val="19"/>
                <w:szCs w:val="19"/>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4</w:t>
            </w:r>
          </w:p>
        </w:tc>
        <w:tc>
          <w:tcPr>
            <w:tcW w:w="1232"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5</w:t>
            </w:r>
          </w:p>
        </w:tc>
      </w:tr>
      <w:tr w:rsidR="00176755" w:rsidRPr="00176755" w:rsidTr="00176755">
        <w:trPr>
          <w:trHeight w:val="20"/>
        </w:trPr>
        <w:tc>
          <w:tcPr>
            <w:tcW w:w="436" w:type="pct"/>
            <w:vMerge w:val="restart"/>
            <w:tcBorders>
              <w:top w:val="single" w:sz="4" w:space="0" w:color="auto"/>
              <w:left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1.1</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2020</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48 418,50</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vMerge/>
            <w:tcBorders>
              <w:left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nil"/>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2021</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vMerge/>
            <w:tcBorders>
              <w:left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nil"/>
              <w:left w:val="single" w:sz="4" w:space="0" w:color="auto"/>
              <w:bottom w:val="nil"/>
              <w:right w:val="single" w:sz="4" w:space="0" w:color="auto"/>
            </w:tcBorders>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2022</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vMerge/>
            <w:tcBorders>
              <w:left w:val="single" w:sz="4" w:space="0" w:color="auto"/>
              <w:bottom w:val="nil"/>
              <w:right w:val="single" w:sz="4" w:space="0" w:color="auto"/>
            </w:tcBorders>
            <w:vAlign w:val="center"/>
          </w:tcPr>
          <w:p w:rsidR="00176755" w:rsidRPr="00176755" w:rsidRDefault="00176755" w:rsidP="000F4FA9">
            <w:pPr>
              <w:contextualSpacing/>
              <w:jc w:val="center"/>
              <w:rPr>
                <w:sz w:val="19"/>
                <w:szCs w:val="19"/>
              </w:rPr>
            </w:pPr>
          </w:p>
        </w:tc>
        <w:tc>
          <w:tcPr>
            <w:tcW w:w="1521" w:type="pct"/>
            <w:tcBorders>
              <w:top w:val="nil"/>
              <w:left w:val="single" w:sz="4" w:space="0" w:color="auto"/>
              <w:bottom w:val="nil"/>
              <w:right w:val="single" w:sz="4" w:space="0" w:color="auto"/>
            </w:tcBorders>
            <w:vAlign w:val="center"/>
          </w:tcPr>
          <w:p w:rsidR="00176755" w:rsidRPr="00176755" w:rsidRDefault="00176755" w:rsidP="000F4FA9">
            <w:pPr>
              <w:contextualSpacing/>
              <w:rPr>
                <w:sz w:val="19"/>
                <w:szCs w:val="19"/>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2023</w:t>
            </w:r>
          </w:p>
        </w:tc>
        <w:tc>
          <w:tcPr>
            <w:tcW w:w="1305"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w:t>
            </w:r>
          </w:p>
        </w:tc>
        <w:tc>
          <w:tcPr>
            <w:tcW w:w="1232"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rPr>
                <w:sz w:val="19"/>
                <w:szCs w:val="19"/>
              </w:rPr>
            </w:pPr>
          </w:p>
        </w:tc>
        <w:tc>
          <w:tcPr>
            <w:tcW w:w="506"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2024</w:t>
            </w:r>
          </w:p>
        </w:tc>
        <w:tc>
          <w:tcPr>
            <w:tcW w:w="1305"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w:t>
            </w:r>
          </w:p>
        </w:tc>
        <w:tc>
          <w:tcPr>
            <w:tcW w:w="1232" w:type="pct"/>
            <w:tcBorders>
              <w:top w:val="single" w:sz="4" w:space="0" w:color="auto"/>
              <w:left w:val="nil"/>
              <w:bottom w:val="single" w:sz="4" w:space="0" w:color="auto"/>
              <w:right w:val="single" w:sz="4" w:space="0" w:color="auto"/>
            </w:tcBorders>
            <w:shd w:val="clear" w:color="auto" w:fill="auto"/>
            <w:noWrap/>
            <w:vAlign w:val="center"/>
          </w:tcPr>
          <w:p w:rsidR="00176755" w:rsidRPr="00176755" w:rsidRDefault="00176755" w:rsidP="000F4FA9">
            <w:pPr>
              <w:contextualSpacing/>
              <w:jc w:val="center"/>
              <w:rPr>
                <w:sz w:val="19"/>
                <w:szCs w:val="19"/>
              </w:rPr>
            </w:pPr>
            <w:r w:rsidRPr="00176755">
              <w:rPr>
                <w:sz w:val="19"/>
                <w:szCs w:val="19"/>
              </w:rPr>
              <w:t>1,0</w:t>
            </w:r>
          </w:p>
        </w:tc>
      </w:tr>
    </w:tbl>
    <w:p w:rsidR="00176755" w:rsidRPr="00176755" w:rsidRDefault="00176755" w:rsidP="000F4FA9">
      <w:pPr>
        <w:ind w:left="-142" w:right="-144"/>
        <w:contextualSpacing/>
        <w:jc w:val="center"/>
        <w:rPr>
          <w:b/>
          <w:sz w:val="24"/>
          <w:szCs w:val="24"/>
        </w:rPr>
      </w:pPr>
      <w:r w:rsidRPr="00176755">
        <w:rPr>
          <w:b/>
          <w:sz w:val="24"/>
          <w:szCs w:val="24"/>
        </w:rPr>
        <w:t>Результаты голосования: за – 6 человек, против – нет, воздержались – нет.</w:t>
      </w:r>
    </w:p>
    <w:p w:rsidR="00176755" w:rsidRPr="00176755" w:rsidRDefault="00793992" w:rsidP="000F4FA9">
      <w:pPr>
        <w:ind w:left="-142" w:firstLine="709"/>
        <w:contextualSpacing/>
        <w:jc w:val="both"/>
        <w:rPr>
          <w:sz w:val="24"/>
          <w:szCs w:val="24"/>
        </w:rPr>
      </w:pPr>
      <w:r w:rsidRPr="00793992">
        <w:rPr>
          <w:b/>
          <w:sz w:val="24"/>
          <w:szCs w:val="24"/>
        </w:rPr>
        <w:lastRenderedPageBreak/>
        <w:t>30</w:t>
      </w:r>
      <w:r w:rsidR="00203C93" w:rsidRPr="00793992">
        <w:rPr>
          <w:b/>
          <w:sz w:val="24"/>
          <w:szCs w:val="24"/>
        </w:rPr>
        <w:t>. По вопросу повестки «</w:t>
      </w:r>
      <w:r w:rsidR="00176755" w:rsidRPr="00176755">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w:t>
      </w:r>
      <w:r w:rsidR="00203C93" w:rsidRPr="00793992">
        <w:rPr>
          <w:b/>
          <w:sz w:val="24"/>
          <w:szCs w:val="24"/>
        </w:rPr>
        <w:t xml:space="preserve">» </w:t>
      </w:r>
      <w:r w:rsidR="00176755" w:rsidRPr="0017675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«Ресурсосбережение» (далее - ООО «Ресурсосбережение») на территории Ленинградской области на период 2020-2022 годов, подготовленного на основании заявления ООО «Ресурсосбережение» № КТ-1-6903/2019 от 14.11.2019 об установлении тарифов в сфере теплоснабжения на 2020-2022 годы.</w:t>
      </w:r>
    </w:p>
    <w:p w:rsidR="00176755" w:rsidRPr="00176755" w:rsidRDefault="00176755" w:rsidP="000F4FA9">
      <w:pPr>
        <w:ind w:left="-142" w:firstLine="709"/>
        <w:contextualSpacing/>
        <w:jc w:val="both"/>
        <w:rPr>
          <w:sz w:val="24"/>
          <w:szCs w:val="24"/>
        </w:rPr>
      </w:pPr>
      <w:r w:rsidRPr="00176755">
        <w:rPr>
          <w:sz w:val="24"/>
          <w:szCs w:val="24"/>
        </w:rPr>
        <w:t>Присутствующие на заседании Правления ЛенРТК генеральные директор ООО «Ресурсосбережение» А.Б. Голубин, исполнительный директор Афанасьев А.А. выразили свое устное несогласие с предложенным ЛенРТК уровнем тарифа и представили письменное разногласие (вх. № КТ-1-7951/2019 от 17.12.2019).</w:t>
      </w:r>
    </w:p>
    <w:p w:rsidR="00176755" w:rsidRPr="00176755" w:rsidRDefault="00176755" w:rsidP="000F4FA9">
      <w:pPr>
        <w:ind w:left="-142" w:firstLine="567"/>
        <w:contextualSpacing/>
        <w:jc w:val="both"/>
        <w:rPr>
          <w:sz w:val="24"/>
          <w:szCs w:val="24"/>
        </w:rPr>
      </w:pPr>
    </w:p>
    <w:p w:rsidR="00176755" w:rsidRPr="00176755" w:rsidRDefault="00176755" w:rsidP="000F4FA9">
      <w:pPr>
        <w:ind w:left="-142" w:firstLine="567"/>
        <w:contextualSpacing/>
        <w:jc w:val="both"/>
        <w:rPr>
          <w:b/>
          <w:sz w:val="24"/>
          <w:szCs w:val="24"/>
        </w:rPr>
      </w:pPr>
      <w:r w:rsidRPr="00176755">
        <w:rPr>
          <w:b/>
          <w:sz w:val="24"/>
          <w:szCs w:val="24"/>
        </w:rPr>
        <w:t xml:space="preserve">Правление приняло решение:  </w:t>
      </w:r>
    </w:p>
    <w:p w:rsidR="00176755" w:rsidRPr="00176755" w:rsidRDefault="00176755" w:rsidP="000F4FA9">
      <w:pPr>
        <w:contextualSpacing/>
        <w:rPr>
          <w:rFonts w:eastAsia="Calibri"/>
          <w:sz w:val="24"/>
          <w:szCs w:val="24"/>
          <w:lang w:eastAsia="en-US"/>
        </w:rPr>
      </w:pPr>
      <w:r w:rsidRPr="00176755">
        <w:rPr>
          <w:rFonts w:eastAsia="Calibri"/>
          <w:sz w:val="24"/>
          <w:szCs w:val="24"/>
          <w:lang w:eastAsia="en-US"/>
        </w:rPr>
        <w:t>Принять основные статьи расходов регулируемой организации</w:t>
      </w:r>
    </w:p>
    <w:tbl>
      <w:tblPr>
        <w:tblW w:w="11058" w:type="dxa"/>
        <w:tblInd w:w="-318" w:type="dxa"/>
        <w:tblLayout w:type="fixed"/>
        <w:tblLook w:val="04A0" w:firstRow="1" w:lastRow="0" w:firstColumn="1" w:lastColumn="0" w:noHBand="0" w:noVBand="1"/>
      </w:tblPr>
      <w:tblGrid>
        <w:gridCol w:w="3436"/>
        <w:gridCol w:w="676"/>
        <w:gridCol w:w="992"/>
        <w:gridCol w:w="993"/>
        <w:gridCol w:w="992"/>
        <w:gridCol w:w="992"/>
        <w:gridCol w:w="45"/>
        <w:gridCol w:w="947"/>
        <w:gridCol w:w="1985"/>
      </w:tblGrid>
      <w:tr w:rsidR="00176755" w:rsidRPr="00176755" w:rsidTr="00BE7A99">
        <w:trPr>
          <w:trHeight w:val="20"/>
        </w:trPr>
        <w:tc>
          <w:tcPr>
            <w:tcW w:w="343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Показатели</w:t>
            </w:r>
          </w:p>
        </w:tc>
        <w:tc>
          <w:tcPr>
            <w:tcW w:w="6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2019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2019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2020 г.</w:t>
            </w:r>
          </w:p>
        </w:tc>
        <w:tc>
          <w:tcPr>
            <w:tcW w:w="1037" w:type="dxa"/>
            <w:gridSpan w:val="2"/>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2021 г.</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2022 г.</w:t>
            </w:r>
          </w:p>
        </w:tc>
        <w:tc>
          <w:tcPr>
            <w:tcW w:w="1985"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r w:rsidRPr="00176755">
              <w:rPr>
                <w:color w:val="000000"/>
                <w:sz w:val="16"/>
                <w:szCs w:val="16"/>
              </w:rPr>
              <w:t>Примечание</w:t>
            </w:r>
          </w:p>
        </w:tc>
      </w:tr>
      <w:tr w:rsidR="00176755" w:rsidRPr="00176755" w:rsidTr="00BE7A99">
        <w:trPr>
          <w:trHeight w:val="20"/>
        </w:trPr>
        <w:tc>
          <w:tcPr>
            <w:tcW w:w="3436"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676"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2"/>
                <w:szCs w:val="12"/>
              </w:rPr>
            </w:pP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принято ЛенРТК</w:t>
            </w:r>
          </w:p>
        </w:tc>
        <w:tc>
          <w:tcPr>
            <w:tcW w:w="993"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4"/>
                <w:szCs w:val="14"/>
              </w:rPr>
            </w:pPr>
            <w:r w:rsidRPr="00176755">
              <w:rPr>
                <w:color w:val="000000"/>
                <w:sz w:val="14"/>
                <w:szCs w:val="14"/>
              </w:rPr>
              <w:t>Данные предприятия</w:t>
            </w:r>
          </w:p>
        </w:tc>
        <w:tc>
          <w:tcPr>
            <w:tcW w:w="2976"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План ЛенРТК</w:t>
            </w:r>
          </w:p>
        </w:tc>
        <w:tc>
          <w:tcPr>
            <w:tcW w:w="1985" w:type="dxa"/>
            <w:tcBorders>
              <w:top w:val="single" w:sz="4" w:space="0" w:color="auto"/>
              <w:left w:val="single" w:sz="4" w:space="0" w:color="auto"/>
              <w:bottom w:val="single" w:sz="4" w:space="0" w:color="auto"/>
              <w:right w:val="single" w:sz="4" w:space="0" w:color="000000"/>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Индекс потребительских цен на расчетный период регулирования (ИПЦ)</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3,70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Индекс эффективности операционных расходов (ИОР)</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Итого коэффициент индексации </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1,0197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1,0266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1,0296</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Расходы на производство и передачу тепловой энергии:</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Материалы (химводоподготовка)</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164,000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Топливо</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6 709,812</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7 368,63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6 723,94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7 046,69</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7 427,21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000000" w:fill="FFFFFF"/>
            <w:vAlign w:val="center"/>
            <w:hideMark/>
          </w:tcPr>
          <w:p w:rsidR="00176755" w:rsidRPr="00176755" w:rsidRDefault="00176755" w:rsidP="000F4FA9">
            <w:pPr>
              <w:contextualSpacing/>
              <w:rPr>
                <w:sz w:val="16"/>
                <w:szCs w:val="16"/>
              </w:rPr>
            </w:pPr>
            <w:r w:rsidRPr="00176755">
              <w:rPr>
                <w:sz w:val="16"/>
                <w:szCs w:val="16"/>
              </w:rPr>
              <w:t>Электроэнергия</w:t>
            </w:r>
          </w:p>
        </w:tc>
        <w:tc>
          <w:tcPr>
            <w:tcW w:w="676" w:type="dxa"/>
            <w:tcBorders>
              <w:top w:val="nil"/>
              <w:left w:val="nil"/>
              <w:bottom w:val="single" w:sz="4" w:space="0" w:color="auto"/>
              <w:right w:val="single" w:sz="4" w:space="0" w:color="auto"/>
            </w:tcBorders>
            <w:shd w:val="clear" w:color="000000" w:fill="FFFFFF"/>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1 943,25</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1 951,65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1 819,89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1 874,49</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1 930,72</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000000" w:fill="FFFFFF"/>
            <w:vAlign w:val="center"/>
            <w:hideMark/>
          </w:tcPr>
          <w:p w:rsidR="00176755" w:rsidRPr="00176755" w:rsidRDefault="00176755" w:rsidP="000F4FA9">
            <w:pPr>
              <w:contextualSpacing/>
              <w:rPr>
                <w:sz w:val="16"/>
                <w:szCs w:val="16"/>
              </w:rPr>
            </w:pPr>
            <w:r w:rsidRPr="00176755">
              <w:rPr>
                <w:sz w:val="16"/>
                <w:szCs w:val="16"/>
              </w:rPr>
              <w:t xml:space="preserve">Вода </w:t>
            </w:r>
          </w:p>
        </w:tc>
        <w:tc>
          <w:tcPr>
            <w:tcW w:w="676" w:type="dxa"/>
            <w:tcBorders>
              <w:top w:val="nil"/>
              <w:left w:val="nil"/>
              <w:bottom w:val="single" w:sz="4" w:space="0" w:color="auto"/>
              <w:right w:val="single" w:sz="4" w:space="0" w:color="auto"/>
            </w:tcBorders>
            <w:shd w:val="clear" w:color="000000" w:fill="FFFFFF"/>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220,16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232,00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218,79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225,98</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234,62</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000000" w:fill="FFFFFF"/>
            <w:vAlign w:val="center"/>
            <w:hideMark/>
          </w:tcPr>
          <w:p w:rsidR="00176755" w:rsidRPr="00176755" w:rsidRDefault="00176755" w:rsidP="000F4FA9">
            <w:pPr>
              <w:contextualSpacing/>
              <w:rPr>
                <w:sz w:val="16"/>
                <w:szCs w:val="16"/>
              </w:rPr>
            </w:pPr>
            <w:r w:rsidRPr="00176755">
              <w:rPr>
                <w:sz w:val="16"/>
                <w:szCs w:val="16"/>
              </w:rPr>
              <w:t>Стоки</w:t>
            </w:r>
          </w:p>
        </w:tc>
        <w:tc>
          <w:tcPr>
            <w:tcW w:w="676" w:type="dxa"/>
            <w:tcBorders>
              <w:top w:val="nil"/>
              <w:left w:val="nil"/>
              <w:bottom w:val="single" w:sz="4" w:space="0" w:color="auto"/>
              <w:right w:val="single" w:sz="4" w:space="0" w:color="auto"/>
            </w:tcBorders>
            <w:shd w:val="clear" w:color="000000" w:fill="FFFFFF"/>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133,57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139,93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138,84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143,40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148,88</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Амортизация оборудования</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Аренда оборудования</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Зарплата производственных рабочих</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1 921,470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5 265,01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1 979,92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2 032,65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2 092,81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численность (по штатному расписанию)</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чел</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5,50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средняя з/п</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 чел мес</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29 125,04</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32 500,09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29 998,79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30 797,66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31 709,27</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Средняя заработная плата производственного персонала по ЛО и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Страховые взносы (ЕСН)</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576,44</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1 594,246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597,94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613,86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632,03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Прочие прямые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834,026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2 347,240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859,047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881,923</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908,028</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Ремонтные работы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1 000,000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Цеховые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75,813</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110,00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78,087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80,166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82,539</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Вывоз и утилизация расходов горения</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337,462</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337,46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78,09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80,17</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82,54</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Общехозяйственные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173,348</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4 542,81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178,55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183,30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188,73</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Расходы на заработную плату АУП не предусмотрены ТЭО</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 xml:space="preserve">ИТОГО </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12 925,35</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26 927,77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12 595,00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13 082,46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13 645,57</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Производственная прибыль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64,63</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134,64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62,98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65,41</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68,23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 том числе налог на прибыль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16,16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33,66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15,74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16,35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17,06</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без налога на прибыль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48,47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47,23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49,06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51,17</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000000" w:fill="FFFFFF"/>
            <w:vAlign w:val="center"/>
            <w:hideMark/>
          </w:tcPr>
          <w:p w:rsidR="00176755" w:rsidRPr="00176755" w:rsidRDefault="00176755" w:rsidP="000F4FA9">
            <w:pPr>
              <w:contextualSpacing/>
              <w:rPr>
                <w:b/>
                <w:bCs/>
                <w:sz w:val="16"/>
                <w:szCs w:val="16"/>
              </w:rPr>
            </w:pPr>
            <w:r w:rsidRPr="00176755">
              <w:rPr>
                <w:b/>
                <w:bCs/>
                <w:sz w:val="16"/>
                <w:szCs w:val="16"/>
              </w:rPr>
              <w:t>Всего доходов</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12 989,98</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27 062,41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12 657,98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13 147,87</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13 713,80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Средняя рентабельность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0,50%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0,50%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0,50%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Цена энергоносителей</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right"/>
              <w:rPr>
                <w:i/>
                <w:i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Щепа</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руб/тн</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5 375,00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2 362,50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1 946,00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2 039,41</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2 149,54</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Максимальная стоимость по ЛО</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 xml:space="preserve">Стоимость электроэнергии </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руб./кВт.ч.</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6,40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6,39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6,27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6,46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6,65</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В соответствии со счетами и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Стоимость воды                                                                       1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руб/м</w:t>
            </w:r>
            <w:r w:rsidRPr="00176755">
              <w:rPr>
                <w:color w:val="000000"/>
                <w:sz w:val="12"/>
                <w:szCs w:val="12"/>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25,49</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26,66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26,66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27,46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28,48</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2019 г. и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26,66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27,73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27,46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28,48</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29,61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right"/>
              <w:rPr>
                <w:i/>
                <w:iCs/>
                <w:sz w:val="12"/>
                <w:szCs w:val="12"/>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Стоимость стоков                                                                     1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руб/м</w:t>
            </w:r>
            <w:r w:rsidRPr="00176755">
              <w:rPr>
                <w:color w:val="000000"/>
                <w:sz w:val="12"/>
                <w:szCs w:val="12"/>
                <w:vertAlign w:val="superscript"/>
              </w:rPr>
              <w:t>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43,72</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45,730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45,73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47,10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48,84</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2019 г. и ИПЦ</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lastRenderedPageBreak/>
              <w:t>2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45,73</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47,559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47,10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48,84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50,80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right"/>
              <w:rPr>
                <w:i/>
                <w:iCs/>
                <w:color w:val="000000"/>
                <w:sz w:val="16"/>
                <w:szCs w:val="16"/>
              </w:rPr>
            </w:pPr>
          </w:p>
        </w:tc>
      </w:tr>
      <w:tr w:rsidR="00176755" w:rsidRPr="00176755" w:rsidTr="00BE7A99">
        <w:trPr>
          <w:trHeight w:val="20"/>
        </w:trPr>
        <w:tc>
          <w:tcPr>
            <w:tcW w:w="3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Производство и передача т/э</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операционные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3 004,66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15 029,85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3 095,60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3 178,04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3 272,11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неподконтрольные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930,06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3 276,52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691,77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710,38</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731,63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покупка ресурсов</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9 006,79</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9 692,21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8 901,46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9 290,56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9 741,43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без налога на прибыль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48,47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color w:val="000000"/>
                <w:sz w:val="16"/>
                <w:szCs w:val="16"/>
              </w:rPr>
            </w:pPr>
            <w:r w:rsidRPr="00176755">
              <w:rPr>
                <w:bCs/>
                <w:color w:val="000000"/>
                <w:sz w:val="16"/>
                <w:szCs w:val="16"/>
              </w:rPr>
              <w:t>100,98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47,23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49,06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51,17</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Финансовый план (фин.обязательства)</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кап.вложения в генерацию</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88 177,97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88 177,97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88 177,97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88 177,97</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88 177,97</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Источники кап.вложений</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sz w:val="12"/>
                <w:szCs w:val="12"/>
                <w:lang w:eastAsia="en-US"/>
              </w:rPr>
            </w:pPr>
            <w:r w:rsidRPr="00176755">
              <w:rPr>
                <w:rFonts w:eastAsia="Calibri"/>
                <w:sz w:val="12"/>
                <w:szCs w:val="12"/>
                <w:lang w:eastAsia="en-US"/>
              </w:rPr>
              <w:t> </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федеральный бюджет</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47 796,61</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47 796,61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47 796,61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47 796,61</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47 796,61</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региональный бюджет</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15 135,59</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15 135,59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15 135,59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15 135,59</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15 135,59</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муниципальный бюджет</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796,61</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796,61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796,61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796,61</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796,61</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кредит</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24 449,15</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24 449,15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24 449,15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24 449,15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24 449,15</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Недостающие для капвложений средства</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возврат кредита</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2 716,57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2 716,57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2 716,57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2 716,57</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2 716,57</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расходы на выплату % по кредиту</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2 872,78</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2 553,58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2 553,58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2 234,38</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1 915,18</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 xml:space="preserve">налог на имущество по объектам инвестирования </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1 865,30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1 716,08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1 716,08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1 566,85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1 417,63</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sz w:val="12"/>
                <w:szCs w:val="12"/>
                <w:lang w:eastAsia="en-US"/>
              </w:rPr>
            </w:pPr>
            <w:r w:rsidRPr="00176755">
              <w:rPr>
                <w:rFonts w:eastAsia="Calibri"/>
                <w:sz w:val="12"/>
                <w:szCs w:val="12"/>
                <w:lang w:eastAsia="en-US"/>
              </w:rPr>
              <w:t> </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 xml:space="preserve">амортизация по объектам инвестирования </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1 880,70</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1 880,70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1 880,70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1 880,70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1 880,70</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Источник возврата инвестиций (с учетом срока амортизации 13 лет в соответствии с классификацией и стоимости ОС, рассчитанной без учета бюджетных средств 15474,58 тыс.руб.)</w:t>
            </w: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на инвестиционную деятельность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3 708,64</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Cs/>
                <w:color w:val="000000"/>
                <w:sz w:val="16"/>
                <w:szCs w:val="16"/>
              </w:rPr>
            </w:pPr>
            <w:r w:rsidRPr="00176755">
              <w:rPr>
                <w:bCs/>
                <w:color w:val="000000"/>
                <w:sz w:val="16"/>
                <w:szCs w:val="16"/>
              </w:rPr>
              <w:t>3 389,45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3 389,45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3 070,25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2 751,05</w:t>
            </w:r>
          </w:p>
        </w:tc>
        <w:tc>
          <w:tcPr>
            <w:tcW w:w="1985"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Источник возврата инвестиций</w:t>
            </w:r>
          </w:p>
        </w:tc>
      </w:tr>
      <w:tr w:rsidR="00176755" w:rsidRPr="00176755" w:rsidTr="00BE7A99">
        <w:trPr>
          <w:trHeight w:val="20"/>
        </w:trPr>
        <w:tc>
          <w:tcPr>
            <w:tcW w:w="3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налог на прибыль</w:t>
            </w:r>
          </w:p>
        </w:tc>
        <w:tc>
          <w:tcPr>
            <w:tcW w:w="6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1985" w:type="dxa"/>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Налогом не облагается (в прибыли только % по кредиту)</w:t>
            </w:r>
          </w:p>
        </w:tc>
      </w:tr>
      <w:tr w:rsidR="00176755" w:rsidRPr="00176755" w:rsidTr="00BE7A99">
        <w:trPr>
          <w:trHeight w:val="20"/>
        </w:trPr>
        <w:tc>
          <w:tcPr>
            <w:tcW w:w="34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без налога на прибыль</w:t>
            </w:r>
          </w:p>
        </w:tc>
        <w:tc>
          <w:tcPr>
            <w:tcW w:w="676"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3 708,64</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3 389,45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3 389,45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3 070,25</w:t>
            </w:r>
          </w:p>
        </w:tc>
        <w:tc>
          <w:tcPr>
            <w:tcW w:w="992" w:type="dxa"/>
            <w:gridSpan w:val="2"/>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2 751,05</w:t>
            </w:r>
          </w:p>
        </w:tc>
        <w:tc>
          <w:tcPr>
            <w:tcW w:w="1985"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Инвест.составляющая</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5 589,35</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5 270,15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5 270,15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4 950,95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4 631,76</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операционные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3 004,66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15 029,85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3 095,60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3 178,04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3 272,11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неподконтрольные расходы</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4 676,07</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6 873,30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4 288,55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4 157,94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4 029,96</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покупка ресурсов</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9 006,79</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9 692,21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8 901,46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9 290,56</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9 741,43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прибыль без налога на прибыль</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3 757,11</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3 490,43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3 436,68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3 119,31</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2 802,22</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НВВ всего</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20 444,63</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35 085,79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19 722,30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19 745,84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19 845,73</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Тариф</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41" w:right="-108"/>
              <w:contextualSpacing/>
              <w:jc w:val="center"/>
              <w:rPr>
                <w:color w:val="000000"/>
                <w:sz w:val="12"/>
                <w:szCs w:val="12"/>
              </w:rPr>
            </w:pPr>
            <w:r w:rsidRPr="00176755">
              <w:rPr>
                <w:color w:val="000000"/>
                <w:sz w:val="12"/>
                <w:szCs w:val="12"/>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4 277,66</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7 341,04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4 315,79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4 320,94</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4 342,80</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xml:space="preserve">                                  1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41" w:right="-108"/>
              <w:contextualSpacing/>
              <w:jc w:val="center"/>
              <w:rPr>
                <w:color w:val="000000"/>
                <w:sz w:val="12"/>
                <w:szCs w:val="12"/>
              </w:rPr>
            </w:pPr>
            <w:r w:rsidRPr="00176755">
              <w:rPr>
                <w:color w:val="000000"/>
                <w:sz w:val="12"/>
                <w:szCs w:val="12"/>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4 277,66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4 310,00</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4 337,35</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left="-141" w:right="-108"/>
              <w:contextualSpacing/>
              <w:jc w:val="center"/>
              <w:rPr>
                <w:color w:val="000000"/>
                <w:sz w:val="12"/>
                <w:szCs w:val="12"/>
              </w:rPr>
            </w:pPr>
            <w:r w:rsidRPr="00176755">
              <w:rPr>
                <w:color w:val="000000"/>
                <w:sz w:val="12"/>
                <w:szCs w:val="12"/>
              </w:rPr>
              <w:t>руб./Гкал</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4 372,98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4 337,35</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4 350,97</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36"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color w:val="000000"/>
                <w:sz w:val="16"/>
                <w:szCs w:val="16"/>
              </w:rPr>
            </w:pPr>
            <w:r w:rsidRPr="00176755">
              <w:rPr>
                <w:color w:val="000000"/>
                <w:sz w:val="16"/>
                <w:szCs w:val="16"/>
              </w:rPr>
              <w:t>рост</w:t>
            </w:r>
          </w:p>
        </w:tc>
        <w:tc>
          <w:tcPr>
            <w:tcW w:w="676"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2"/>
                <w:szCs w:val="12"/>
              </w:rPr>
            </w:pPr>
            <w:r w:rsidRPr="00176755">
              <w:rPr>
                <w:b/>
                <w:bCs/>
                <w:color w:val="000000"/>
                <w:sz w:val="12"/>
                <w:szCs w:val="12"/>
              </w:rPr>
              <w:t>%</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102,23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100,63</w:t>
            </w:r>
          </w:p>
        </w:tc>
        <w:tc>
          <w:tcPr>
            <w:tcW w:w="992" w:type="dxa"/>
            <w:gridSpan w:val="2"/>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100,31</w:t>
            </w:r>
          </w:p>
        </w:tc>
        <w:tc>
          <w:tcPr>
            <w:tcW w:w="1985" w:type="dxa"/>
            <w:tcBorders>
              <w:top w:val="nil"/>
              <w:left w:val="nil"/>
              <w:bottom w:val="single" w:sz="4" w:space="0" w:color="auto"/>
              <w:right w:val="single" w:sz="4" w:space="0" w:color="auto"/>
            </w:tcBorders>
          </w:tcPr>
          <w:p w:rsidR="00176755" w:rsidRPr="00176755" w:rsidRDefault="00176755" w:rsidP="000F4FA9">
            <w:pPr>
              <w:contextualSpacing/>
              <w:jc w:val="right"/>
              <w:rPr>
                <w:b/>
                <w:bCs/>
                <w:color w:val="000000"/>
                <w:sz w:val="16"/>
                <w:szCs w:val="16"/>
              </w:rPr>
            </w:pPr>
          </w:p>
        </w:tc>
      </w:tr>
    </w:tbl>
    <w:p w:rsidR="00176755" w:rsidRPr="00176755" w:rsidRDefault="00176755" w:rsidP="000F4FA9">
      <w:pPr>
        <w:ind w:firstLine="567"/>
        <w:contextualSpacing/>
        <w:jc w:val="both"/>
        <w:rPr>
          <w:rFonts w:eastAsia="Calibri"/>
          <w:sz w:val="24"/>
          <w:szCs w:val="24"/>
          <w:lang w:eastAsia="en-US"/>
        </w:rPr>
      </w:pPr>
      <w:r w:rsidRPr="00176755">
        <w:rPr>
          <w:rFonts w:eastAsia="Calibri"/>
          <w:sz w:val="24"/>
          <w:szCs w:val="24"/>
          <w:lang w:eastAsia="en-US"/>
        </w:rPr>
        <w:t>Установить тарифы на тепловую энергию, поставляемую</w:t>
      </w:r>
      <w:r w:rsidRPr="00176755" w:rsidDel="00CF371F">
        <w:rPr>
          <w:rFonts w:eastAsia="Calibri"/>
          <w:sz w:val="24"/>
          <w:szCs w:val="24"/>
          <w:lang w:eastAsia="en-US"/>
        </w:rPr>
        <w:t xml:space="preserve"> </w:t>
      </w:r>
      <w:r w:rsidRPr="00176755">
        <w:rPr>
          <w:rFonts w:eastAsia="Calibri"/>
          <w:sz w:val="24"/>
          <w:szCs w:val="24"/>
          <w:lang w:eastAsia="en-US"/>
        </w:rPr>
        <w:t>обществом с ограниченной ответственностью «Ресурсосбережение» потребителям (кроме населения) на территории Ленинградской области, на 2020-2022 гг.:</w:t>
      </w:r>
    </w:p>
    <w:tbl>
      <w:tblPr>
        <w:tblW w:w="5000" w:type="pct"/>
        <w:tblLayout w:type="fixed"/>
        <w:tblLook w:val="00A0" w:firstRow="1" w:lastRow="0" w:firstColumn="1" w:lastColumn="0" w:noHBand="0" w:noVBand="0"/>
      </w:tblPr>
      <w:tblGrid>
        <w:gridCol w:w="523"/>
        <w:gridCol w:w="1758"/>
        <w:gridCol w:w="2684"/>
        <w:gridCol w:w="1066"/>
        <w:gridCol w:w="791"/>
        <w:gridCol w:w="791"/>
        <w:gridCol w:w="1015"/>
        <w:gridCol w:w="842"/>
        <w:gridCol w:w="1519"/>
      </w:tblGrid>
      <w:tr w:rsidR="00176755" w:rsidRPr="00176755" w:rsidTr="00176755">
        <w:trPr>
          <w:trHeight w:val="20"/>
        </w:trPr>
        <w:tc>
          <w:tcPr>
            <w:tcW w:w="238"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 п/п</w:t>
            </w:r>
          </w:p>
        </w:tc>
        <w:tc>
          <w:tcPr>
            <w:tcW w:w="800"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Вид тарифа</w:t>
            </w:r>
          </w:p>
        </w:tc>
        <w:tc>
          <w:tcPr>
            <w:tcW w:w="1221"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Год с календарной разбивкой</w:t>
            </w:r>
          </w:p>
        </w:tc>
        <w:tc>
          <w:tcPr>
            <w:tcW w:w="485"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Вода</w:t>
            </w:r>
          </w:p>
        </w:tc>
        <w:tc>
          <w:tcPr>
            <w:tcW w:w="1564" w:type="pct"/>
            <w:gridSpan w:val="4"/>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Отборный пар давлением</w:t>
            </w:r>
          </w:p>
        </w:tc>
        <w:tc>
          <w:tcPr>
            <w:tcW w:w="691"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26" w:right="-142"/>
              <w:contextualSpacing/>
              <w:jc w:val="center"/>
              <w:rPr>
                <w:rFonts w:eastAsia="Calibri"/>
              </w:rPr>
            </w:pPr>
            <w:r w:rsidRPr="00176755">
              <w:rPr>
                <w:rFonts w:eastAsia="Calibri"/>
              </w:rPr>
              <w:t>Острый и редуцированный пар</w:t>
            </w:r>
          </w:p>
        </w:tc>
      </w:tr>
      <w:tr w:rsidR="00176755" w:rsidRPr="00176755" w:rsidTr="00176755">
        <w:trPr>
          <w:trHeight w:val="20"/>
        </w:trPr>
        <w:tc>
          <w:tcPr>
            <w:tcW w:w="238"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1,2 до 2,5 кг/см</w:t>
            </w:r>
            <w:r w:rsidRPr="00176755">
              <w:rPr>
                <w:rFonts w:eastAsia="Calibri"/>
                <w:vertAlign w:val="superscript"/>
              </w:rPr>
              <w:t>2</w:t>
            </w: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2,5 до 7,0 кг/см</w:t>
            </w:r>
            <w:r w:rsidRPr="00176755">
              <w:rPr>
                <w:rFonts w:eastAsia="Calibri"/>
                <w:vertAlign w:val="superscript"/>
              </w:rPr>
              <w:t>2</w:t>
            </w:r>
          </w:p>
        </w:tc>
        <w:tc>
          <w:tcPr>
            <w:tcW w:w="462"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7,0 до 13,0 кг/см</w:t>
            </w:r>
            <w:r w:rsidRPr="00176755">
              <w:rPr>
                <w:rFonts w:eastAsia="Calibri"/>
                <w:vertAlign w:val="superscript"/>
              </w:rPr>
              <w:t>2</w:t>
            </w:r>
          </w:p>
        </w:tc>
        <w:tc>
          <w:tcPr>
            <w:tcW w:w="383"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свыше 13,0 кг/см</w:t>
            </w:r>
            <w:r w:rsidRPr="00176755">
              <w:rPr>
                <w:rFonts w:eastAsia="Calibri"/>
                <w:vertAlign w:val="superscript"/>
              </w:rPr>
              <w:t>2</w:t>
            </w:r>
          </w:p>
        </w:tc>
        <w:tc>
          <w:tcPr>
            <w:tcW w:w="691"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r>
      <w:tr w:rsidR="00176755" w:rsidRPr="00176755" w:rsidTr="00176755">
        <w:trPr>
          <w:trHeight w:val="20"/>
        </w:trPr>
        <w:tc>
          <w:tcPr>
            <w:tcW w:w="238" w:type="pct"/>
            <w:tcBorders>
              <w:top w:val="single" w:sz="4" w:space="0" w:color="auto"/>
              <w:left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1</w:t>
            </w:r>
          </w:p>
        </w:tc>
        <w:tc>
          <w:tcPr>
            <w:tcW w:w="4762" w:type="pct"/>
            <w:gridSpan w:val="8"/>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both"/>
              <w:rPr>
                <w:rFonts w:eastAsia="Calibri"/>
              </w:rPr>
            </w:pPr>
            <w:r w:rsidRPr="00176755">
              <w:t>Для потребителей муниципального образования «Ям-Тесовское сельское поселение» (поселок Ям-Тесово) Лужского муниципального района Ленинградской области, в случае отсутствия дифференциации тарифов по схеме подключения</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vMerge w:val="restart"/>
            <w:tcBorders>
              <w:top w:val="nil"/>
              <w:left w:val="single" w:sz="4" w:space="0" w:color="auto"/>
              <w:right w:val="single" w:sz="4" w:space="0" w:color="auto"/>
            </w:tcBorders>
            <w:vAlign w:val="center"/>
          </w:tcPr>
          <w:p w:rsidR="00176755" w:rsidRPr="00176755" w:rsidRDefault="00176755" w:rsidP="000F4FA9">
            <w:pPr>
              <w:contextualSpacing/>
              <w:rPr>
                <w:rFonts w:eastAsia="Calibri"/>
              </w:rPr>
            </w:pPr>
            <w:r w:rsidRPr="00176755">
              <w:rPr>
                <w:rFonts w:eastAsia="Calibri"/>
              </w:rPr>
              <w:t>Одноставочный, руб./Гкал</w:t>
            </w:r>
          </w:p>
        </w:tc>
        <w:tc>
          <w:tcPr>
            <w:tcW w:w="1221"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01.01.2020 по 30.06.2020</w:t>
            </w:r>
          </w:p>
        </w:tc>
        <w:tc>
          <w:tcPr>
            <w:tcW w:w="485"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4 277,66</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vMerge/>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01.07.2020 по 31.12.2020</w:t>
            </w:r>
          </w:p>
        </w:tc>
        <w:tc>
          <w:tcPr>
            <w:tcW w:w="485"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4 372,98</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01.01.2021 по 30.06.2021</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4 310,00</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01.07.2021по 31.12.2021</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4 337,35</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01.01.2022 по 30.06.2022</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4 337,35</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800"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221"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01.07.2022 по 31.12.2022</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4 350,97</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691"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bl>
    <w:p w:rsidR="00176755" w:rsidRPr="00176755" w:rsidRDefault="00176755" w:rsidP="000F4FA9">
      <w:pPr>
        <w:widowControl w:val="0"/>
        <w:autoSpaceDE w:val="0"/>
        <w:autoSpaceDN w:val="0"/>
        <w:adjustRightInd w:val="0"/>
        <w:contextualSpacing/>
        <w:jc w:val="center"/>
        <w:rPr>
          <w:rFonts w:eastAsia="Calibri"/>
          <w:b/>
          <w:lang w:eastAsia="en-US"/>
        </w:rPr>
      </w:pPr>
    </w:p>
    <w:p w:rsidR="00176755" w:rsidRPr="00176755" w:rsidRDefault="00176755" w:rsidP="000F4FA9">
      <w:pPr>
        <w:widowControl w:val="0"/>
        <w:autoSpaceDE w:val="0"/>
        <w:autoSpaceDN w:val="0"/>
        <w:adjustRightInd w:val="0"/>
        <w:contextualSpacing/>
        <w:jc w:val="center"/>
        <w:rPr>
          <w:rFonts w:eastAsia="Calibri"/>
          <w:sz w:val="24"/>
          <w:szCs w:val="24"/>
          <w:lang w:eastAsia="en-US"/>
        </w:rPr>
      </w:pPr>
      <w:r w:rsidRPr="00176755">
        <w:rPr>
          <w:rFonts w:eastAsia="Calibri"/>
          <w:sz w:val="24"/>
          <w:szCs w:val="24"/>
          <w:lang w:eastAsia="en-US"/>
        </w:rPr>
        <w:t xml:space="preserve">Долгосрочные параметры регулирования деятельности общества с ограниченной ответственностью «Ресурсосбережение» на территории Ленинградской области на долгосрочный период регулирования </w:t>
      </w:r>
      <w:r w:rsidRPr="00176755">
        <w:rPr>
          <w:rFonts w:eastAsia="Calibri"/>
          <w:sz w:val="24"/>
          <w:szCs w:val="24"/>
          <w:lang w:eastAsia="en-US"/>
        </w:rPr>
        <w:lastRenderedPageBreak/>
        <w:t>2020-2022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927"/>
        <w:gridCol w:w="3225"/>
        <w:gridCol w:w="1073"/>
        <w:gridCol w:w="2767"/>
        <w:gridCol w:w="2610"/>
      </w:tblGrid>
      <w:tr w:rsidR="00176755" w:rsidRPr="00176755" w:rsidTr="00176755">
        <w:trPr>
          <w:trHeight w:val="20"/>
        </w:trPr>
        <w:tc>
          <w:tcPr>
            <w:tcW w:w="437" w:type="pct"/>
            <w:vMerge w:val="restart"/>
            <w:tcBorders>
              <w:top w:val="single" w:sz="4" w:space="0" w:color="auto"/>
              <w:left w:val="single" w:sz="4" w:space="0" w:color="auto"/>
              <w:bottom w:val="nil"/>
              <w:right w:val="single" w:sz="4" w:space="0" w:color="auto"/>
            </w:tcBorders>
            <w:vAlign w:val="center"/>
          </w:tcPr>
          <w:p w:rsidR="00176755" w:rsidRPr="00176755" w:rsidRDefault="00176755" w:rsidP="000F4FA9">
            <w:pPr>
              <w:contextualSpacing/>
              <w:jc w:val="center"/>
            </w:pPr>
            <w:r w:rsidRPr="00176755">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pPr>
            <w:r w:rsidRPr="00176755">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pPr>
            <w:r w:rsidRPr="00176755">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pPr>
            <w:r w:rsidRPr="00176755">
              <w:t>Базовый уровень операционных расходов</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pPr>
            <w:r w:rsidRPr="00176755">
              <w:t>Индекс эффективности операционных расходов</w:t>
            </w:r>
          </w:p>
        </w:tc>
      </w:tr>
      <w:tr w:rsidR="00176755" w:rsidRPr="00176755" w:rsidTr="00176755">
        <w:trPr>
          <w:trHeight w:val="20"/>
        </w:trPr>
        <w:tc>
          <w:tcPr>
            <w:tcW w:w="437" w:type="pct"/>
            <w:vMerge/>
            <w:tcBorders>
              <w:left w:val="single" w:sz="4" w:space="0" w:color="auto"/>
              <w:bottom w:val="single" w:sz="4" w:space="0" w:color="auto"/>
              <w:right w:val="single" w:sz="4" w:space="0" w:color="auto"/>
            </w:tcBorders>
            <w:vAlign w:val="center"/>
          </w:tcPr>
          <w:p w:rsidR="00176755" w:rsidRPr="00176755" w:rsidRDefault="00176755" w:rsidP="000F4FA9">
            <w:pPr>
              <w:contextualSpacing/>
              <w:jc w:val="cente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pP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тыс. руб.</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w:t>
            </w:r>
          </w:p>
        </w:tc>
      </w:tr>
      <w:tr w:rsidR="00176755" w:rsidRPr="00176755" w:rsidTr="00176755">
        <w:trPr>
          <w:trHeight w:val="20"/>
        </w:trPr>
        <w:tc>
          <w:tcPr>
            <w:tcW w:w="437"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pPr>
            <w:r w:rsidRPr="00176755">
              <w:t>1</w:t>
            </w:r>
          </w:p>
        </w:tc>
        <w:tc>
          <w:tcPr>
            <w:tcW w:w="4563" w:type="pct"/>
            <w:gridSpan w:val="4"/>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both"/>
            </w:pPr>
            <w:r w:rsidRPr="00176755">
              <w:t>Муниципальное образование «Ям-Тесовское сельское поселение» (поселок Ям-Тесово) Лужского муниципального района Ленинградской области</w:t>
            </w:r>
          </w:p>
        </w:tc>
      </w:tr>
      <w:tr w:rsidR="00176755" w:rsidRPr="00176755" w:rsidTr="00176755">
        <w:trPr>
          <w:trHeight w:val="233"/>
        </w:trPr>
        <w:tc>
          <w:tcPr>
            <w:tcW w:w="437"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i/>
              </w:rPr>
            </w:pPr>
            <w:r w:rsidRPr="00176755">
              <w:rPr>
                <w:i/>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rPr>
            </w:pPr>
            <w:r w:rsidRPr="00176755">
              <w:rPr>
                <w:i/>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rPr>
            </w:pPr>
            <w:r w:rsidRPr="00176755">
              <w:rPr>
                <w:i/>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rPr>
            </w:pPr>
            <w:r w:rsidRPr="00176755">
              <w:rPr>
                <w:i/>
              </w:rPr>
              <w:t>4</w:t>
            </w:r>
          </w:p>
        </w:tc>
        <w:tc>
          <w:tcPr>
            <w:tcW w:w="123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rPr>
            </w:pPr>
            <w:r w:rsidRPr="00176755">
              <w:rPr>
                <w:i/>
              </w:rPr>
              <w:t>5</w:t>
            </w:r>
          </w:p>
        </w:tc>
      </w:tr>
      <w:tr w:rsidR="00176755" w:rsidRPr="00176755" w:rsidTr="00176755">
        <w:trPr>
          <w:trHeight w:val="20"/>
        </w:trPr>
        <w:tc>
          <w:tcPr>
            <w:tcW w:w="437"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pPr>
            <w:r w:rsidRPr="00176755">
              <w:t>1.1</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pPr>
            <w:r w:rsidRPr="00176755">
              <w:t>Реализация тепловой энергии (мощности), теплоносителя</w:t>
            </w: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2020</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3 095,60</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1,0</w:t>
            </w:r>
          </w:p>
        </w:tc>
      </w:tr>
      <w:tr w:rsidR="00176755" w:rsidRPr="00176755" w:rsidTr="00176755">
        <w:trPr>
          <w:trHeight w:val="20"/>
        </w:trPr>
        <w:tc>
          <w:tcPr>
            <w:tcW w:w="43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2021</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1,0</w:t>
            </w:r>
          </w:p>
        </w:tc>
      </w:tr>
      <w:tr w:rsidR="00176755" w:rsidRPr="00176755" w:rsidTr="00176755">
        <w:trPr>
          <w:trHeight w:val="20"/>
        </w:trPr>
        <w:tc>
          <w:tcPr>
            <w:tcW w:w="43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2022</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pPr>
            <w:r w:rsidRPr="00176755">
              <w:t>1,0</w:t>
            </w:r>
          </w:p>
        </w:tc>
      </w:tr>
    </w:tbl>
    <w:p w:rsidR="00176755" w:rsidRPr="00176755" w:rsidRDefault="00176755" w:rsidP="000F4FA9">
      <w:pPr>
        <w:ind w:left="-142" w:firstLine="567"/>
        <w:contextualSpacing/>
        <w:jc w:val="both"/>
        <w:rPr>
          <w:b/>
          <w:sz w:val="24"/>
          <w:szCs w:val="24"/>
        </w:rPr>
      </w:pPr>
    </w:p>
    <w:p w:rsidR="00176755" w:rsidRPr="00176755" w:rsidRDefault="00176755" w:rsidP="000F4FA9">
      <w:pPr>
        <w:ind w:left="-142" w:right="-144"/>
        <w:contextualSpacing/>
        <w:jc w:val="center"/>
        <w:rPr>
          <w:b/>
          <w:sz w:val="24"/>
          <w:szCs w:val="24"/>
        </w:rPr>
      </w:pPr>
      <w:r w:rsidRPr="00176755">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176755" w:rsidRPr="00176755" w:rsidRDefault="00793992" w:rsidP="000F4FA9">
      <w:pPr>
        <w:ind w:left="-142" w:firstLine="567"/>
        <w:contextualSpacing/>
        <w:jc w:val="both"/>
        <w:rPr>
          <w:sz w:val="24"/>
          <w:szCs w:val="24"/>
        </w:rPr>
      </w:pPr>
      <w:r w:rsidRPr="00793992">
        <w:rPr>
          <w:b/>
          <w:sz w:val="24"/>
          <w:szCs w:val="24"/>
        </w:rPr>
        <w:t>31</w:t>
      </w:r>
      <w:r w:rsidR="00203C93" w:rsidRPr="00793992">
        <w:rPr>
          <w:b/>
          <w:sz w:val="24"/>
          <w:szCs w:val="24"/>
        </w:rPr>
        <w:t xml:space="preserve">. По вопросу повестки </w:t>
      </w:r>
      <w:r w:rsidR="00463DB4">
        <w:rPr>
          <w:b/>
          <w:sz w:val="24"/>
          <w:szCs w:val="24"/>
        </w:rPr>
        <w:t>«</w:t>
      </w:r>
      <w:r w:rsidR="00176755" w:rsidRPr="00176755">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w:t>
      </w:r>
      <w:r w:rsidR="00203C93" w:rsidRPr="00793992">
        <w:rPr>
          <w:b/>
          <w:sz w:val="24"/>
          <w:szCs w:val="24"/>
        </w:rPr>
        <w:t xml:space="preserve">» </w:t>
      </w:r>
      <w:r w:rsidR="00176755" w:rsidRPr="0017675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«Ресурсосбережение» (далее - ООО «Ресурсосбережение») на территории Ленинградской области на период 2020-2022 годов, подготовленного на основании заявления ООО «Ресурсосбережение» (вх. от 14.11.2019 № КТ-1-6905/2019) об установлении тарифов в сфере теплоснабжения на 2020-2022 годы.</w:t>
      </w:r>
    </w:p>
    <w:p w:rsidR="00176755" w:rsidRPr="00176755" w:rsidRDefault="00176755" w:rsidP="000F4FA9">
      <w:pPr>
        <w:ind w:left="-142" w:firstLine="709"/>
        <w:contextualSpacing/>
        <w:jc w:val="both"/>
        <w:rPr>
          <w:sz w:val="24"/>
          <w:szCs w:val="24"/>
        </w:rPr>
      </w:pPr>
      <w:r w:rsidRPr="00176755">
        <w:rPr>
          <w:sz w:val="24"/>
          <w:szCs w:val="24"/>
        </w:rPr>
        <w:t>Присутствующие на заседании Правления ЛенРТК генеральные директор ООО «Ресурсосбережение» А.Б. Голубин, исполнительный директор Афанасьев А.А. выразили свое устное несогласие с предложенным ЛенРТК уровнем тарифа и представили письменное разногласие (вх. № КТ-1-7952/2019 от 17.12.2019).</w:t>
      </w:r>
    </w:p>
    <w:p w:rsidR="00176755" w:rsidRPr="00176755" w:rsidRDefault="00176755" w:rsidP="000F4FA9">
      <w:pPr>
        <w:ind w:left="-142" w:firstLine="567"/>
        <w:contextualSpacing/>
        <w:jc w:val="both"/>
        <w:rPr>
          <w:sz w:val="24"/>
          <w:szCs w:val="24"/>
        </w:rPr>
      </w:pPr>
    </w:p>
    <w:p w:rsidR="00176755" w:rsidRPr="00176755" w:rsidRDefault="00176755" w:rsidP="000F4FA9">
      <w:pPr>
        <w:ind w:left="-142" w:firstLine="567"/>
        <w:contextualSpacing/>
        <w:jc w:val="both"/>
        <w:rPr>
          <w:b/>
          <w:sz w:val="24"/>
          <w:szCs w:val="24"/>
        </w:rPr>
      </w:pPr>
      <w:r w:rsidRPr="00176755">
        <w:rPr>
          <w:b/>
          <w:sz w:val="24"/>
          <w:szCs w:val="24"/>
        </w:rPr>
        <w:t xml:space="preserve">Правление приняло решение:  </w:t>
      </w:r>
    </w:p>
    <w:p w:rsidR="00176755" w:rsidRPr="00176755" w:rsidRDefault="00176755" w:rsidP="000F4FA9">
      <w:pPr>
        <w:contextualSpacing/>
        <w:jc w:val="both"/>
        <w:rPr>
          <w:rFonts w:eastAsia="Calibri"/>
          <w:sz w:val="24"/>
          <w:szCs w:val="24"/>
          <w:lang w:eastAsia="en-US"/>
        </w:rPr>
      </w:pPr>
      <w:r w:rsidRPr="00176755">
        <w:rPr>
          <w:rFonts w:eastAsia="Calibri"/>
          <w:sz w:val="24"/>
          <w:szCs w:val="24"/>
          <w:lang w:eastAsia="en-US"/>
        </w:rPr>
        <w:t>Принять основные технические и натуральные показатели.</w:t>
      </w:r>
    </w:p>
    <w:tbl>
      <w:tblPr>
        <w:tblW w:w="10916" w:type="dxa"/>
        <w:tblInd w:w="-176" w:type="dxa"/>
        <w:tblLook w:val="04A0" w:firstRow="1" w:lastRow="0" w:firstColumn="1" w:lastColumn="0" w:noHBand="0" w:noVBand="1"/>
      </w:tblPr>
      <w:tblGrid>
        <w:gridCol w:w="3970"/>
        <w:gridCol w:w="1122"/>
        <w:gridCol w:w="1037"/>
        <w:gridCol w:w="1263"/>
        <w:gridCol w:w="1021"/>
        <w:gridCol w:w="1070"/>
        <w:gridCol w:w="1433"/>
      </w:tblGrid>
      <w:tr w:rsidR="00176755" w:rsidRPr="00176755" w:rsidTr="00BE7A99">
        <w:trPr>
          <w:trHeight w:val="20"/>
        </w:trPr>
        <w:tc>
          <w:tcPr>
            <w:tcW w:w="39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Показатели</w:t>
            </w:r>
          </w:p>
        </w:tc>
        <w:tc>
          <w:tcPr>
            <w:tcW w:w="11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Единица измерения</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2019 г.</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2020г.</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2020г.</w:t>
            </w:r>
          </w:p>
        </w:tc>
        <w:tc>
          <w:tcPr>
            <w:tcW w:w="1070"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2021г.</w:t>
            </w:r>
          </w:p>
        </w:tc>
        <w:tc>
          <w:tcPr>
            <w:tcW w:w="143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2022г.</w:t>
            </w:r>
          </w:p>
        </w:tc>
      </w:tr>
      <w:tr w:rsidR="00176755" w:rsidRPr="00176755" w:rsidTr="00BE7A99">
        <w:trPr>
          <w:trHeight w:val="20"/>
        </w:trPr>
        <w:tc>
          <w:tcPr>
            <w:tcW w:w="3970"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1122"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принято ЛенРТК</w:t>
            </w:r>
          </w:p>
        </w:tc>
        <w:tc>
          <w:tcPr>
            <w:tcW w:w="1263"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Данные предприятия</w:t>
            </w:r>
          </w:p>
        </w:tc>
        <w:tc>
          <w:tcPr>
            <w:tcW w:w="3524"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План ЛенРТК</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Основные натуральные показатели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Выработка теплоэнергии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2 573,41</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2 573,4095</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2 526,73</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2 526,73</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2 526,73</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Теплоэнергия на собственные нужды котельной</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129,96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129,9500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91,97</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91,97</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91,97</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 </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5,05</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5,0497</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3,64</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3,64</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3,64</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Отпуск с коллекторов</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2 443,46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2 443,46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Покупка теплоэнергии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Подано теплоэнергии в сеть</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2 443,46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2 443,46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2 434,76</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Потери теплоэнергии в сетях</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300,06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300,06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298,99</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298,99</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298,99</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 </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12,28</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12,28</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12,28</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12,28</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12,28</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Отпущено теплоэнергии всем потребителям</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2 143,40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2 143,40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2 135,77</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2 135,77</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2 135,77</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в том числе доля товарной теплоэнергии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6"/>
                <w:szCs w:val="16"/>
              </w:rPr>
            </w:pPr>
            <w:r w:rsidRPr="00176755">
              <w:rPr>
                <w:i/>
                <w:iCs/>
                <w:sz w:val="16"/>
                <w:szCs w:val="16"/>
              </w:rPr>
              <w:t>%</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color w:val="000000"/>
                <w:sz w:val="16"/>
                <w:szCs w:val="16"/>
              </w:rPr>
            </w:pPr>
            <w:r w:rsidRPr="00176755">
              <w:rPr>
                <w:i/>
                <w:i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color w:val="000000"/>
                <w:sz w:val="16"/>
                <w:szCs w:val="16"/>
              </w:rPr>
            </w:pPr>
            <w:r w:rsidRPr="00176755">
              <w:rPr>
                <w:i/>
                <w:i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color w:val="000000"/>
                <w:sz w:val="16"/>
                <w:szCs w:val="16"/>
              </w:rPr>
            </w:pPr>
            <w:r w:rsidRPr="00176755">
              <w:rPr>
                <w:i/>
                <w:iCs/>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color w:val="000000"/>
                <w:sz w:val="16"/>
                <w:szCs w:val="16"/>
              </w:rPr>
            </w:pPr>
            <w:r w:rsidRPr="00176755">
              <w:rPr>
                <w:i/>
                <w:iCs/>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color w:val="000000"/>
                <w:sz w:val="16"/>
                <w:szCs w:val="16"/>
              </w:rPr>
            </w:pPr>
            <w:r w:rsidRPr="00176755">
              <w:rPr>
                <w:i/>
                <w:iCs/>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6"/>
                <w:szCs w:val="16"/>
              </w:rPr>
            </w:pPr>
            <w:r w:rsidRPr="00176755">
              <w:rPr>
                <w:b/>
                <w:bCs/>
                <w:sz w:val="16"/>
                <w:szCs w:val="16"/>
              </w:rPr>
              <w:t>население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в.т.ч. ГВС</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 т.ч. отопление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1 805,00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1 880,31</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1 751,78</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1 751,78</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1 751,78</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6"/>
                <w:szCs w:val="16"/>
              </w:rPr>
            </w:pPr>
            <w:r w:rsidRPr="00176755">
              <w:rPr>
                <w:b/>
                <w:bCs/>
                <w:sz w:val="16"/>
                <w:szCs w:val="16"/>
              </w:rPr>
              <w:t>бюджетным</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в.т.ч. ГВС</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 т.ч. отопление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226,26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348,35</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348,35</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348,35</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6"/>
                <w:szCs w:val="16"/>
              </w:rPr>
            </w:pPr>
            <w:r w:rsidRPr="00176755">
              <w:rPr>
                <w:b/>
                <w:bCs/>
                <w:sz w:val="16"/>
                <w:szCs w:val="16"/>
              </w:rPr>
              <w:t>иным потребителям</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color w:val="000000"/>
                <w:sz w:val="16"/>
                <w:szCs w:val="16"/>
              </w:rPr>
            </w:pPr>
            <w:r w:rsidRPr="00176755">
              <w:rPr>
                <w:b/>
                <w:bCs/>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в.т.ч. ГВС</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6"/>
                <w:szCs w:val="16"/>
              </w:rPr>
            </w:pPr>
            <w:r w:rsidRPr="00176755">
              <w:rPr>
                <w:sz w:val="16"/>
                <w:szCs w:val="16"/>
              </w:rPr>
              <w:t>в т.ч. отопление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36,83</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35,64</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35,64</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color w:val="000000"/>
                <w:sz w:val="16"/>
                <w:szCs w:val="16"/>
              </w:rPr>
            </w:pPr>
            <w:r w:rsidRPr="00176755">
              <w:rPr>
                <w:color w:val="000000"/>
                <w:sz w:val="16"/>
                <w:szCs w:val="16"/>
              </w:rPr>
              <w:t>35,64</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Всего товарной</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2 143,40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2 143,40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2 135,77</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2 135,77</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2 135,77</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xml:space="preserve">                        1 полугодие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1 281,46</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1 281,46</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1 281,46</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lastRenderedPageBreak/>
              <w:t>2 полугодие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854,31</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854,31</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854,31</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Расход условного топлива</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т.у.т.</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437,48</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437,49</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429,56</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429,56</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429,56</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6"/>
                <w:szCs w:val="16"/>
              </w:rPr>
            </w:pPr>
            <w:r w:rsidRPr="00176755">
              <w:rPr>
                <w:i/>
                <w:iCs/>
                <w:sz w:val="16"/>
                <w:szCs w:val="16"/>
              </w:rPr>
              <w:t>уд.расход</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кгут/Гкал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170,00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170,00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170,00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170,00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170,00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щепа</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тн</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568,16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1 411,26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1 614,87</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1 614,87</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1 614,87</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коэф-т калорийности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0,77</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0,31</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0,27</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0,27</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0,27</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Расход воды</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3,86</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3,86</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3,79</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3,79</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3,79</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уд.расход</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м</w:t>
            </w:r>
            <w:r w:rsidRPr="00176755">
              <w:rPr>
                <w:i/>
                <w:iCs/>
                <w:sz w:val="16"/>
                <w:szCs w:val="16"/>
                <w:vertAlign w:val="superscript"/>
              </w:rPr>
              <w:t>3</w:t>
            </w:r>
            <w:r w:rsidRPr="00176755">
              <w:rPr>
                <w:i/>
                <w:iCs/>
                <w:sz w:val="16"/>
                <w:szCs w:val="16"/>
              </w:rPr>
              <w:t>/Гкал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1,50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1,50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1,50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1,50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1,50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в том числе                                 на отопление</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на ГВС</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Расход стоков</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3,00</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Расход электроэнергии на производство тепловой энергии</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тыс.кВт.ч</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183,97</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183,97</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180,64</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180,64</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180,64</w:t>
            </w:r>
          </w:p>
        </w:tc>
      </w:tr>
      <w:tr w:rsidR="00176755" w:rsidRPr="00176755" w:rsidTr="00BE7A99">
        <w:trPr>
          <w:trHeight w:val="20"/>
        </w:trPr>
        <w:tc>
          <w:tcPr>
            <w:tcW w:w="3970"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уд.расход</w:t>
            </w:r>
          </w:p>
        </w:tc>
        <w:tc>
          <w:tcPr>
            <w:tcW w:w="112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кВт.ч/Гкал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71,49</w:t>
            </w:r>
          </w:p>
        </w:tc>
        <w:tc>
          <w:tcPr>
            <w:tcW w:w="126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71,49</w:t>
            </w:r>
          </w:p>
        </w:tc>
        <w:tc>
          <w:tcPr>
            <w:tcW w:w="102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71,49</w:t>
            </w:r>
          </w:p>
        </w:tc>
        <w:tc>
          <w:tcPr>
            <w:tcW w:w="10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71,49</w:t>
            </w:r>
          </w:p>
        </w:tc>
        <w:tc>
          <w:tcPr>
            <w:tcW w:w="143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71,49</w:t>
            </w:r>
          </w:p>
        </w:tc>
      </w:tr>
    </w:tbl>
    <w:p w:rsidR="00176755" w:rsidRPr="00176755" w:rsidRDefault="00176755" w:rsidP="000F4FA9">
      <w:pPr>
        <w:contextualSpacing/>
        <w:rPr>
          <w:rFonts w:ascii="Calibri" w:eastAsia="Calibri" w:hAnsi="Calibri"/>
          <w:sz w:val="24"/>
          <w:szCs w:val="24"/>
          <w:lang w:eastAsia="en-US"/>
        </w:rPr>
      </w:pPr>
      <w:r w:rsidRPr="00176755">
        <w:rPr>
          <w:rFonts w:eastAsia="Calibri"/>
          <w:sz w:val="24"/>
          <w:szCs w:val="24"/>
          <w:lang w:eastAsia="en-US"/>
        </w:rPr>
        <w:t>Принять основные статьи расходов регулируемой организации</w:t>
      </w:r>
    </w:p>
    <w:tbl>
      <w:tblPr>
        <w:tblW w:w="10916" w:type="dxa"/>
        <w:tblInd w:w="-176" w:type="dxa"/>
        <w:tblLayout w:type="fixed"/>
        <w:tblLook w:val="04A0" w:firstRow="1" w:lastRow="0" w:firstColumn="1" w:lastColumn="0" w:noHBand="0" w:noVBand="1"/>
      </w:tblPr>
      <w:tblGrid>
        <w:gridCol w:w="3403"/>
        <w:gridCol w:w="708"/>
        <w:gridCol w:w="1037"/>
        <w:gridCol w:w="948"/>
        <w:gridCol w:w="992"/>
        <w:gridCol w:w="883"/>
        <w:gridCol w:w="883"/>
        <w:gridCol w:w="2062"/>
      </w:tblGrid>
      <w:tr w:rsidR="00176755" w:rsidRPr="00176755" w:rsidTr="00BE7A99">
        <w:trPr>
          <w:trHeight w:val="20"/>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Показатели</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Ед изм</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2019 г.</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2020г.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2020г.</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2021г.</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2022г.</w:t>
            </w:r>
          </w:p>
        </w:tc>
        <w:tc>
          <w:tcPr>
            <w:tcW w:w="2062"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r w:rsidRPr="00176755">
              <w:rPr>
                <w:color w:val="000000"/>
                <w:sz w:val="16"/>
                <w:szCs w:val="16"/>
              </w:rPr>
              <w:t>Примечание</w:t>
            </w:r>
          </w:p>
        </w:tc>
      </w:tr>
      <w:tr w:rsidR="00176755" w:rsidRPr="00176755" w:rsidTr="00BE7A99">
        <w:trPr>
          <w:trHeight w:val="20"/>
        </w:trPr>
        <w:tc>
          <w:tcPr>
            <w:tcW w:w="3403"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2"/>
                <w:szCs w:val="12"/>
              </w:rPr>
            </w:pP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принято ЛенРТК</w:t>
            </w:r>
          </w:p>
        </w:tc>
        <w:tc>
          <w:tcPr>
            <w:tcW w:w="948"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4"/>
                <w:szCs w:val="14"/>
              </w:rPr>
            </w:pPr>
            <w:r w:rsidRPr="00176755">
              <w:rPr>
                <w:color w:val="000000"/>
                <w:sz w:val="14"/>
                <w:szCs w:val="14"/>
              </w:rPr>
              <w:t>Данные предприятия</w:t>
            </w:r>
          </w:p>
        </w:tc>
        <w:tc>
          <w:tcPr>
            <w:tcW w:w="2758"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План ЛенРТК</w:t>
            </w:r>
          </w:p>
        </w:tc>
        <w:tc>
          <w:tcPr>
            <w:tcW w:w="2062" w:type="dxa"/>
            <w:tcBorders>
              <w:top w:val="single" w:sz="4" w:space="0" w:color="auto"/>
              <w:left w:val="single" w:sz="4" w:space="0" w:color="auto"/>
              <w:bottom w:val="single" w:sz="4" w:space="0" w:color="auto"/>
              <w:right w:val="single" w:sz="4" w:space="0" w:color="000000"/>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Индекс потребительских цен на расчетный период регулирования (ИПЦ)</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3,70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Индекс эффективности операционных расходов (ИОР)</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Итого коэффициент индексации </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103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1,0197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1,0266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1,0296</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Расходы на производство и передачу тепловой энергии:</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Материалы (химводоподготовка)</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204,500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Топливо</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3 053,840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3 384,298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3 142,54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3 293,38</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3 471,23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Электроэнергия</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1 177,43</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1 601,47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1 541,84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1 588,09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1 635,74</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Вода </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100,20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104,97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102,26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105,62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109,65</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Стоки</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133,57</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139,93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138,84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143,40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148,88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Амортизация оборудования</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Аренда оборудования</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Зарплата производственных рабочих</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960,699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5 369,040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989,52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1 015,87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1 045,94</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численность (по штатному расписанию)</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чел.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2,75</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2,75</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средняя з/п</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руб. чел мес</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29 125,04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33 142,22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29 998,79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30 797,66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31 709,27</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Средняя заработная плата производственного персонала по ЛО и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Страховые взносы (ЕСН)</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288,21</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1 625,75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298,84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306,79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315,87</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Прочие прямые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398,082</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2 149,700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410,024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420,943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433,403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Ремонтные работы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0,000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900,000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Цеховые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36,205</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180,410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37,291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38,284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39,418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Вывоз и утилизация расходов горения</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139,20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139,20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143,38</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147,19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151,55</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Общехозяйственные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82,70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3 446,49</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85,19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87,45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90,04</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Расходы на заработную плату АУП не предусмотрены ТЭО</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ИТОГО сумма по разделу 2</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6 370,14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21 696,54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6 889,71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7 147,03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7 441,72</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Производственная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31,85</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108,48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34,45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35,74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37,21</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налог на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2"/>
                <w:szCs w:val="12"/>
              </w:rPr>
            </w:pPr>
            <w:r w:rsidRPr="00176755">
              <w:rPr>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7,96</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27,12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8,61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8,93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9,30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Всего доходов</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2"/>
                <w:szCs w:val="12"/>
              </w:rPr>
            </w:pPr>
            <w:r w:rsidRPr="00176755">
              <w:rPr>
                <w:b/>
                <w:bCs/>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6 401,99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21 805,02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6 924,15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7 182,77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7 478,93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Цена энергоносителей</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2"/>
                <w:szCs w:val="12"/>
              </w:rPr>
            </w:pPr>
            <w:r w:rsidRPr="00176755">
              <w:rPr>
                <w:i/>
                <w:iCs/>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i/>
                <w:i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щепа</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2"/>
                <w:szCs w:val="12"/>
              </w:rPr>
            </w:pPr>
            <w:r w:rsidRPr="00176755">
              <w:rPr>
                <w:i/>
                <w:iCs/>
                <w:sz w:val="12"/>
                <w:szCs w:val="12"/>
              </w:rPr>
              <w:t>руб/тн</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5 375,00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2 362,50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1 946,00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2 039,41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2 149,54</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Максимальная стоимость по ЛО</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 xml:space="preserve">Стоимость электроэнергии </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2"/>
                <w:szCs w:val="12"/>
              </w:rPr>
            </w:pPr>
            <w:r w:rsidRPr="00176755">
              <w:rPr>
                <w:i/>
                <w:iCs/>
                <w:sz w:val="12"/>
                <w:szCs w:val="12"/>
              </w:rPr>
              <w:t>руб./кВт.ч.</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6,40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8,70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8,54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8,79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9,06</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В соответствии со счетами и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Стоимость воды                                           1 полугодие</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2"/>
                <w:szCs w:val="12"/>
              </w:rPr>
            </w:pPr>
            <w:r w:rsidRPr="00176755">
              <w:rPr>
                <w:i/>
                <w:iCs/>
                <w:color w:val="000000"/>
                <w:sz w:val="12"/>
                <w:szCs w:val="12"/>
              </w:rPr>
              <w:t>руб/м</w:t>
            </w:r>
            <w:r w:rsidRPr="00176755">
              <w:rPr>
                <w:i/>
                <w:iCs/>
                <w:color w:val="000000"/>
                <w:sz w:val="12"/>
                <w:szCs w:val="12"/>
                <w:vertAlign w:val="superscript"/>
              </w:rPr>
              <w:t>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25,49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26,66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26,66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27,46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28,48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2019 г. и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2"/>
                <w:szCs w:val="12"/>
              </w:rPr>
            </w:pPr>
            <w:r w:rsidRPr="00176755">
              <w:rPr>
                <w:i/>
                <w:i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26,66</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27,73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27,46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28,48</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29,61</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i/>
                <w:iCs/>
                <w:sz w:val="12"/>
                <w:szCs w:val="12"/>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Стоимость стоков                                       1 полугодие</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2"/>
                <w:szCs w:val="12"/>
              </w:rPr>
            </w:pPr>
            <w:r w:rsidRPr="00176755">
              <w:rPr>
                <w:i/>
                <w:iCs/>
                <w:color w:val="000000"/>
                <w:sz w:val="12"/>
                <w:szCs w:val="12"/>
              </w:rPr>
              <w:t>руб/м</w:t>
            </w:r>
            <w:r w:rsidRPr="00176755">
              <w:rPr>
                <w:i/>
                <w:iCs/>
                <w:color w:val="000000"/>
                <w:sz w:val="12"/>
                <w:szCs w:val="12"/>
                <w:vertAlign w:val="superscript"/>
              </w:rPr>
              <w:t>3</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43,72</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45,73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45,73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47,10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48,84</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2019 г. и ИПЦ</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2"/>
                <w:szCs w:val="12"/>
              </w:rPr>
            </w:pPr>
            <w:r w:rsidRPr="00176755">
              <w:rPr>
                <w:i/>
                <w:i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45,73</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47,56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47,10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48,84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50,80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i/>
                <w:iCs/>
                <w:color w:val="000000"/>
                <w:sz w:val="16"/>
                <w:szCs w:val="16"/>
              </w:rPr>
            </w:pPr>
          </w:p>
        </w:tc>
      </w:tr>
      <w:tr w:rsidR="00176755" w:rsidRPr="00176755" w:rsidTr="00BE7A99">
        <w:trPr>
          <w:trHeight w:val="20"/>
        </w:trPr>
        <w:tc>
          <w:tcPr>
            <w:tcW w:w="34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Производство и передача т/э</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 </w:t>
            </w:r>
          </w:p>
        </w:tc>
        <w:tc>
          <w:tcPr>
            <w:tcW w:w="103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83"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2062"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операционные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1 477,69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13 719,48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1 522,02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1 562,55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1 608,80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неподконтрольные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435,37</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2 746,40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450,82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462,92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476,73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покупка ресурсов</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4 465,04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5 230,67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4 925,47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5 130,49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5 365,50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31,85</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108,48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34,45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35,74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37,21</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без налога на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23,89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81,36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25,84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26,80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27,91</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Финансовый план (фин.обязательства)</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 </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кап.вложения в генерацию</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54 788,14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54 788,14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54 788,14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54 788,14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54 788,14</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lastRenderedPageBreak/>
              <w:t>Источники кап.вложений</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sz w:val="12"/>
                <w:szCs w:val="12"/>
                <w:lang w:eastAsia="en-US"/>
              </w:rPr>
            </w:pPr>
            <w:r w:rsidRPr="00176755">
              <w:rPr>
                <w:rFonts w:eastAsia="Calibri"/>
                <w:sz w:val="12"/>
                <w:szCs w:val="12"/>
                <w:lang w:eastAsia="en-US"/>
              </w:rPr>
              <w:t> </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федеральный бюджет</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30 000,00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30 000,00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30 000,00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30 000,00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30 000,00</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региональный бюджет</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9 500,00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9 500,00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9 500,00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9 500,00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9 500,00</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муниципальный бюджет</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500,00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500,00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500,00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500,00</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кредит</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14 788,14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14 788,14</w:t>
            </w:r>
          </w:p>
        </w:tc>
        <w:tc>
          <w:tcPr>
            <w:tcW w:w="992" w:type="dxa"/>
            <w:tcBorders>
              <w:top w:val="nil"/>
              <w:left w:val="nil"/>
              <w:bottom w:val="single" w:sz="4" w:space="0" w:color="auto"/>
              <w:right w:val="single" w:sz="4" w:space="0" w:color="auto"/>
            </w:tcBorders>
            <w:shd w:val="clear" w:color="auto" w:fill="auto"/>
            <w:hideMark/>
          </w:tcPr>
          <w:p w:rsidR="00176755" w:rsidRPr="00176755" w:rsidRDefault="00176755" w:rsidP="000F4FA9">
            <w:pPr>
              <w:contextualSpacing/>
              <w:jc w:val="center"/>
              <w:rPr>
                <w:color w:val="000000"/>
                <w:sz w:val="16"/>
                <w:szCs w:val="16"/>
              </w:rPr>
            </w:pPr>
            <w:r w:rsidRPr="00176755">
              <w:rPr>
                <w:color w:val="000000"/>
                <w:sz w:val="16"/>
                <w:szCs w:val="16"/>
              </w:rPr>
              <w:t>14 788,14</w:t>
            </w:r>
          </w:p>
        </w:tc>
        <w:tc>
          <w:tcPr>
            <w:tcW w:w="883" w:type="dxa"/>
            <w:tcBorders>
              <w:top w:val="nil"/>
              <w:left w:val="nil"/>
              <w:bottom w:val="single" w:sz="4" w:space="0" w:color="auto"/>
              <w:right w:val="single" w:sz="4" w:space="0" w:color="auto"/>
            </w:tcBorders>
            <w:shd w:val="clear" w:color="auto" w:fill="auto"/>
            <w:hideMark/>
          </w:tcPr>
          <w:p w:rsidR="00176755" w:rsidRPr="00176755" w:rsidRDefault="00176755" w:rsidP="000F4FA9">
            <w:pPr>
              <w:contextualSpacing/>
              <w:jc w:val="center"/>
              <w:rPr>
                <w:color w:val="000000"/>
                <w:sz w:val="16"/>
                <w:szCs w:val="16"/>
              </w:rPr>
            </w:pPr>
            <w:r w:rsidRPr="00176755">
              <w:rPr>
                <w:color w:val="000000"/>
                <w:sz w:val="16"/>
                <w:szCs w:val="16"/>
              </w:rPr>
              <w:t>14 788,14</w:t>
            </w:r>
          </w:p>
        </w:tc>
        <w:tc>
          <w:tcPr>
            <w:tcW w:w="883" w:type="dxa"/>
            <w:tcBorders>
              <w:top w:val="nil"/>
              <w:left w:val="nil"/>
              <w:bottom w:val="single" w:sz="4" w:space="0" w:color="auto"/>
              <w:right w:val="single" w:sz="4" w:space="0" w:color="auto"/>
            </w:tcBorders>
            <w:shd w:val="clear" w:color="auto" w:fill="auto"/>
            <w:hideMark/>
          </w:tcPr>
          <w:p w:rsidR="00176755" w:rsidRPr="00176755" w:rsidRDefault="00176755" w:rsidP="000F4FA9">
            <w:pPr>
              <w:contextualSpacing/>
              <w:jc w:val="center"/>
              <w:rPr>
                <w:color w:val="000000"/>
                <w:sz w:val="16"/>
                <w:szCs w:val="16"/>
              </w:rPr>
            </w:pPr>
            <w:r w:rsidRPr="00176755">
              <w:rPr>
                <w:color w:val="000000"/>
                <w:sz w:val="16"/>
                <w:szCs w:val="16"/>
              </w:rPr>
              <w:t>14 788,14</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Недостающие для капвложений средства</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возврат кредита</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1 643,13</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1 643,13</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1 643,13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1 643,13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1 643,13</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расходы на выплату % по кредиту</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1 737,61</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1 544,54</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1 544,54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1 351,47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1 158,40</w:t>
            </w:r>
          </w:p>
        </w:tc>
        <w:tc>
          <w:tcPr>
            <w:tcW w:w="2062"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 xml:space="preserve">налог на имущество по объектам инвестирования </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1 158,98</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1 066,26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1 066,26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973,54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880,82</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 xml:space="preserve">амортизация по объектам инвестирования </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1 137,55</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1 137,55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1 137,55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1 137,55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1 137,55</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на инвестиционную деятельность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2 243,18</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2 050,12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2 050,12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1 857,05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1 663,98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налог на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 </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color w:val="000000"/>
                <w:sz w:val="16"/>
                <w:szCs w:val="16"/>
              </w:rPr>
            </w:pPr>
            <w:r w:rsidRPr="00176755">
              <w:rPr>
                <w:color w:val="000000"/>
                <w:sz w:val="16"/>
                <w:szCs w:val="16"/>
              </w:rPr>
              <w:t>прибыль без налога на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2"/>
                <w:szCs w:val="12"/>
              </w:rPr>
            </w:pPr>
            <w:r w:rsidRPr="00176755">
              <w:rPr>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2 243,18</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2 050,12</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2 050,12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1 857,05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color w:val="000000"/>
                <w:sz w:val="16"/>
                <w:szCs w:val="16"/>
              </w:rPr>
            </w:pPr>
            <w:r w:rsidRPr="00176755">
              <w:rPr>
                <w:color w:val="000000"/>
                <w:sz w:val="16"/>
                <w:szCs w:val="16"/>
              </w:rPr>
              <w:t>1 663,98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Инвест.составляющая</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3 380,73</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3 187,66</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3 187,66</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2 994,60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2 801,53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операционные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1 477,69</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13 719,48</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1 522,02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1 562,55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1 608,80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неподконтрольные расходы</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2 731,90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4 950,21</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2 654,63</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2 574,01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2 495,10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покупка ресурсов</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4 465,04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5 230,67</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4 925,47</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5 130,49</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5 365,50</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прибыль без налога на прибыль</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2 267,07</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2 158,60</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2 075,95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1 883,85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1 691,89</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НВВ всего</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2"/>
                <w:szCs w:val="12"/>
              </w:rPr>
            </w:pPr>
            <w:r w:rsidRPr="00176755">
              <w:rPr>
                <w:b/>
                <w:bCs/>
                <w:color w:val="000000"/>
                <w:sz w:val="12"/>
                <w:szCs w:val="12"/>
              </w:rPr>
              <w:t>тыс.руб.</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10 941,70</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26 058,95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11 178,08</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11 150,91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11 161,29</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color w:val="000000"/>
                <w:sz w:val="16"/>
                <w:szCs w:val="16"/>
              </w:rPr>
            </w:pPr>
            <w:r w:rsidRPr="00176755">
              <w:rPr>
                <w:b/>
                <w:bCs/>
                <w:color w:val="000000"/>
                <w:sz w:val="16"/>
                <w:szCs w:val="16"/>
              </w:rPr>
              <w:t>Тариф</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ind w:right="-108"/>
              <w:contextualSpacing/>
              <w:jc w:val="center"/>
              <w:rPr>
                <w:b/>
                <w:bCs/>
                <w:color w:val="000000"/>
                <w:sz w:val="12"/>
                <w:szCs w:val="12"/>
              </w:rPr>
            </w:pPr>
            <w:r w:rsidRPr="00176755">
              <w:rPr>
                <w:b/>
                <w:bCs/>
                <w:color w:val="000000"/>
                <w:sz w:val="12"/>
                <w:szCs w:val="12"/>
              </w:rPr>
              <w:t>руб./Гкал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5 104,84</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12 157,75</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5 233,74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5 221,02</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5 225,88</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xml:space="preserve">                                 1 полугодие</w:t>
            </w:r>
          </w:p>
        </w:tc>
        <w:tc>
          <w:tcPr>
            <w:tcW w:w="708" w:type="dxa"/>
            <w:tcBorders>
              <w:top w:val="nil"/>
              <w:left w:val="nil"/>
              <w:bottom w:val="single" w:sz="4" w:space="0" w:color="auto"/>
              <w:right w:val="single" w:sz="4" w:space="0" w:color="auto"/>
            </w:tcBorders>
            <w:shd w:val="clear" w:color="auto" w:fill="auto"/>
            <w:hideMark/>
          </w:tcPr>
          <w:p w:rsidR="00176755" w:rsidRPr="00176755" w:rsidRDefault="00176755" w:rsidP="000F4FA9">
            <w:pPr>
              <w:contextualSpacing/>
              <w:jc w:val="right"/>
              <w:rPr>
                <w:bCs/>
                <w:i/>
                <w:color w:val="000000"/>
                <w:sz w:val="12"/>
                <w:szCs w:val="12"/>
              </w:rPr>
            </w:pPr>
            <w:r w:rsidRPr="00176755">
              <w:rPr>
                <w:bCs/>
                <w:i/>
                <w:color w:val="000000"/>
                <w:sz w:val="12"/>
                <w:szCs w:val="12"/>
              </w:rPr>
              <w:t>руб./Гкал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5 104,84</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5 219,00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5 224,05</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708" w:type="dxa"/>
            <w:tcBorders>
              <w:top w:val="nil"/>
              <w:left w:val="nil"/>
              <w:bottom w:val="single" w:sz="4" w:space="0" w:color="auto"/>
              <w:right w:val="single" w:sz="4" w:space="0" w:color="auto"/>
            </w:tcBorders>
            <w:shd w:val="clear" w:color="auto" w:fill="auto"/>
            <w:hideMark/>
          </w:tcPr>
          <w:p w:rsidR="00176755" w:rsidRPr="00176755" w:rsidRDefault="00176755" w:rsidP="000F4FA9">
            <w:pPr>
              <w:contextualSpacing/>
              <w:jc w:val="right"/>
              <w:rPr>
                <w:bCs/>
                <w:i/>
                <w:color w:val="000000"/>
                <w:sz w:val="12"/>
                <w:szCs w:val="12"/>
              </w:rPr>
            </w:pPr>
            <w:r w:rsidRPr="00176755">
              <w:rPr>
                <w:bCs/>
                <w:i/>
                <w:color w:val="000000"/>
                <w:sz w:val="12"/>
                <w:szCs w:val="12"/>
              </w:rPr>
              <w:t>руб./Гкал</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5 427,11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5 224,05</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5 228,63</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b/>
                <w:bCs/>
                <w:color w:val="000000"/>
                <w:sz w:val="16"/>
                <w:szCs w:val="16"/>
              </w:rPr>
            </w:pPr>
          </w:p>
        </w:tc>
      </w:tr>
      <w:tr w:rsidR="00176755" w:rsidRPr="00176755" w:rsidTr="00BE7A99">
        <w:trPr>
          <w:trHeight w:val="20"/>
        </w:trPr>
        <w:tc>
          <w:tcPr>
            <w:tcW w:w="3403"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рост</w:t>
            </w:r>
          </w:p>
        </w:tc>
        <w:tc>
          <w:tcPr>
            <w:tcW w:w="70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2"/>
                <w:szCs w:val="12"/>
              </w:rPr>
            </w:pPr>
            <w:r w:rsidRPr="00176755">
              <w:rPr>
                <w:b/>
                <w:bCs/>
                <w:color w:val="000000"/>
                <w:sz w:val="12"/>
                <w:szCs w:val="12"/>
              </w:rPr>
              <w:t>%</w:t>
            </w:r>
          </w:p>
        </w:tc>
        <w:tc>
          <w:tcPr>
            <w:tcW w:w="103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94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992"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106,31</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100,10</w:t>
            </w:r>
          </w:p>
        </w:tc>
        <w:tc>
          <w:tcPr>
            <w:tcW w:w="883"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i/>
                <w:color w:val="000000"/>
                <w:sz w:val="16"/>
                <w:szCs w:val="16"/>
              </w:rPr>
            </w:pPr>
            <w:r w:rsidRPr="00176755">
              <w:rPr>
                <w:b/>
                <w:bCs/>
                <w:i/>
                <w:color w:val="000000"/>
                <w:sz w:val="16"/>
                <w:szCs w:val="16"/>
              </w:rPr>
              <w:t>100,09</w:t>
            </w:r>
          </w:p>
        </w:tc>
        <w:tc>
          <w:tcPr>
            <w:tcW w:w="2062" w:type="dxa"/>
            <w:tcBorders>
              <w:top w:val="nil"/>
              <w:left w:val="nil"/>
              <w:bottom w:val="single" w:sz="4" w:space="0" w:color="auto"/>
              <w:right w:val="single" w:sz="4" w:space="0" w:color="auto"/>
            </w:tcBorders>
          </w:tcPr>
          <w:p w:rsidR="00176755" w:rsidRPr="00176755" w:rsidRDefault="00176755" w:rsidP="000F4FA9">
            <w:pPr>
              <w:contextualSpacing/>
              <w:jc w:val="right"/>
              <w:rPr>
                <w:b/>
                <w:bCs/>
                <w:color w:val="000000"/>
                <w:sz w:val="16"/>
                <w:szCs w:val="16"/>
              </w:rPr>
            </w:pPr>
          </w:p>
        </w:tc>
      </w:tr>
    </w:tbl>
    <w:p w:rsidR="00176755" w:rsidRPr="00BE7A99" w:rsidRDefault="00176755" w:rsidP="00BE7A99">
      <w:pPr>
        <w:ind w:firstLine="567"/>
        <w:contextualSpacing/>
        <w:jc w:val="both"/>
        <w:rPr>
          <w:rFonts w:eastAsia="Calibri"/>
          <w:sz w:val="24"/>
          <w:szCs w:val="24"/>
          <w:lang w:eastAsia="en-US"/>
        </w:rPr>
      </w:pPr>
      <w:r w:rsidRPr="00176755">
        <w:rPr>
          <w:rFonts w:eastAsia="Calibri"/>
          <w:sz w:val="24"/>
          <w:szCs w:val="24"/>
          <w:lang w:eastAsia="en-US"/>
        </w:rPr>
        <w:t>Установить тарифы на тепловую энергию, поставляемую</w:t>
      </w:r>
      <w:r w:rsidRPr="00176755" w:rsidDel="00CF371F">
        <w:rPr>
          <w:rFonts w:eastAsia="Calibri"/>
          <w:sz w:val="24"/>
          <w:szCs w:val="24"/>
          <w:lang w:eastAsia="en-US"/>
        </w:rPr>
        <w:t xml:space="preserve"> </w:t>
      </w:r>
      <w:r w:rsidRPr="00176755">
        <w:rPr>
          <w:rFonts w:eastAsia="Calibri"/>
          <w:sz w:val="24"/>
          <w:szCs w:val="24"/>
          <w:lang w:eastAsia="en-US"/>
        </w:rPr>
        <w:t>обществом с ограниченной ответственностью «Ресурсосбережение» потребителям (кроме населения) на территории Ленинградской области, долгосрочный перио</w:t>
      </w:r>
      <w:r w:rsidR="00BE7A99">
        <w:rPr>
          <w:rFonts w:eastAsia="Calibri"/>
          <w:sz w:val="24"/>
          <w:szCs w:val="24"/>
          <w:lang w:eastAsia="en-US"/>
        </w:rPr>
        <w:t>д регулирования 2020-2022 годов</w:t>
      </w:r>
    </w:p>
    <w:tbl>
      <w:tblPr>
        <w:tblW w:w="5016" w:type="pct"/>
        <w:tblLayout w:type="fixed"/>
        <w:tblLook w:val="00A0" w:firstRow="1" w:lastRow="0" w:firstColumn="1" w:lastColumn="0" w:noHBand="0" w:noVBand="0"/>
      </w:tblPr>
      <w:tblGrid>
        <w:gridCol w:w="522"/>
        <w:gridCol w:w="1762"/>
        <w:gridCol w:w="2965"/>
        <w:gridCol w:w="1072"/>
        <w:gridCol w:w="794"/>
        <w:gridCol w:w="794"/>
        <w:gridCol w:w="1019"/>
        <w:gridCol w:w="844"/>
        <w:gridCol w:w="1252"/>
      </w:tblGrid>
      <w:tr w:rsidR="00176755" w:rsidRPr="00176755" w:rsidTr="00176755">
        <w:trPr>
          <w:trHeight w:val="20"/>
        </w:trPr>
        <w:tc>
          <w:tcPr>
            <w:tcW w:w="237"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 п/п</w:t>
            </w:r>
          </w:p>
        </w:tc>
        <w:tc>
          <w:tcPr>
            <w:tcW w:w="799"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Год с календарной разбивкой</w:t>
            </w:r>
          </w:p>
        </w:tc>
        <w:tc>
          <w:tcPr>
            <w:tcW w:w="486"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Вода</w:t>
            </w:r>
          </w:p>
        </w:tc>
        <w:tc>
          <w:tcPr>
            <w:tcW w:w="1565" w:type="pct"/>
            <w:gridSpan w:val="4"/>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Отборный пар давлением</w:t>
            </w:r>
          </w:p>
        </w:tc>
        <w:tc>
          <w:tcPr>
            <w:tcW w:w="570"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right="-142"/>
              <w:contextualSpacing/>
              <w:jc w:val="center"/>
              <w:rPr>
                <w:rFonts w:eastAsia="Calibri"/>
              </w:rPr>
            </w:pPr>
            <w:r w:rsidRPr="00176755">
              <w:rPr>
                <w:rFonts w:eastAsia="Calibri"/>
              </w:rPr>
              <w:t>Острый и редуцирован-ный пар</w:t>
            </w:r>
          </w:p>
        </w:tc>
      </w:tr>
      <w:tr w:rsidR="00176755" w:rsidRPr="00176755" w:rsidTr="00176755">
        <w:trPr>
          <w:trHeight w:val="20"/>
        </w:trPr>
        <w:tc>
          <w:tcPr>
            <w:tcW w:w="23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486"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1,2 до 2,5 кг/см</w:t>
            </w:r>
            <w:r w:rsidRPr="00176755">
              <w:rPr>
                <w:rFonts w:eastAsia="Calibri"/>
                <w:vertAlign w:val="superscript"/>
              </w:rPr>
              <w:t>2</w:t>
            </w: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2,5 до 7,0 кг/см</w:t>
            </w:r>
            <w:r w:rsidRPr="00176755">
              <w:rPr>
                <w:rFonts w:eastAsia="Calibri"/>
                <w:vertAlign w:val="superscript"/>
              </w:rPr>
              <w:t>2</w:t>
            </w:r>
          </w:p>
        </w:tc>
        <w:tc>
          <w:tcPr>
            <w:tcW w:w="462"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7,0 до 13,0 кг/см</w:t>
            </w:r>
            <w:r w:rsidRPr="00176755">
              <w:rPr>
                <w:rFonts w:eastAsia="Calibri"/>
                <w:vertAlign w:val="superscript"/>
              </w:rPr>
              <w:t>2</w:t>
            </w:r>
          </w:p>
        </w:tc>
        <w:tc>
          <w:tcPr>
            <w:tcW w:w="383"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свыше 13,0 кг/см</w:t>
            </w:r>
            <w:r w:rsidRPr="00176755">
              <w:rPr>
                <w:rFonts w:eastAsia="Calibri"/>
                <w:vertAlign w:val="superscript"/>
              </w:rPr>
              <w:t>2</w:t>
            </w:r>
          </w:p>
        </w:tc>
        <w:tc>
          <w:tcPr>
            <w:tcW w:w="570"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r>
      <w:tr w:rsidR="00176755" w:rsidRPr="00176755" w:rsidTr="00176755">
        <w:trPr>
          <w:trHeight w:val="20"/>
        </w:trPr>
        <w:tc>
          <w:tcPr>
            <w:tcW w:w="237" w:type="pct"/>
            <w:tcBorders>
              <w:top w:val="single" w:sz="4" w:space="0" w:color="auto"/>
              <w:left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1</w:t>
            </w:r>
          </w:p>
        </w:tc>
        <w:tc>
          <w:tcPr>
            <w:tcW w:w="4763" w:type="pct"/>
            <w:gridSpan w:val="8"/>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both"/>
              <w:rPr>
                <w:rFonts w:eastAsia="Calibri"/>
              </w:rPr>
            </w:pPr>
            <w:r w:rsidRPr="00176755">
              <w:t>Для потребителей муниципального образования «Ям-Тесовское сельское поселение» (поселок Приозерный) Лужского муниципального района Ленинградской области, в случае отсутствия дифференциации тарифов по схеме подключения</w:t>
            </w:r>
          </w:p>
        </w:tc>
      </w:tr>
      <w:tr w:rsidR="00176755" w:rsidRPr="00176755" w:rsidTr="00176755">
        <w:trPr>
          <w:trHeight w:val="20"/>
        </w:trPr>
        <w:tc>
          <w:tcPr>
            <w:tcW w:w="237"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val="restart"/>
            <w:tcBorders>
              <w:top w:val="nil"/>
              <w:left w:val="single" w:sz="4" w:space="0" w:color="auto"/>
              <w:right w:val="single" w:sz="4" w:space="0" w:color="auto"/>
            </w:tcBorders>
            <w:vAlign w:val="center"/>
          </w:tcPr>
          <w:p w:rsidR="00176755" w:rsidRPr="00176755" w:rsidRDefault="00176755" w:rsidP="000F4FA9">
            <w:pPr>
              <w:contextualSpacing/>
              <w:rPr>
                <w:rFonts w:eastAsia="Calibri"/>
              </w:rPr>
            </w:pPr>
            <w:r w:rsidRPr="00176755">
              <w:rPr>
                <w:rFonts w:eastAsia="Calibri"/>
              </w:rPr>
              <w:t>Одноставочный, руб./Гкал</w:t>
            </w:r>
          </w:p>
        </w:tc>
        <w:tc>
          <w:tcPr>
            <w:tcW w:w="1345"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01.01.2020 по 30.06.2020</w:t>
            </w:r>
          </w:p>
        </w:tc>
        <w:tc>
          <w:tcPr>
            <w:tcW w:w="486"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5 104,84</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7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7"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01.07.2020 по 31.12.2020</w:t>
            </w:r>
          </w:p>
        </w:tc>
        <w:tc>
          <w:tcPr>
            <w:tcW w:w="486"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5 427,11</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7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7"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01.01.2021 по 30.06.2021</w:t>
            </w:r>
          </w:p>
        </w:tc>
        <w:tc>
          <w:tcPr>
            <w:tcW w:w="486"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5 219,00</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57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r>
      <w:tr w:rsidR="00176755" w:rsidRPr="00176755" w:rsidTr="00176755">
        <w:trPr>
          <w:trHeight w:val="20"/>
        </w:trPr>
        <w:tc>
          <w:tcPr>
            <w:tcW w:w="237"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01.07.2021по 31.12.2021</w:t>
            </w:r>
          </w:p>
        </w:tc>
        <w:tc>
          <w:tcPr>
            <w:tcW w:w="486"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5 224,05</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57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r>
      <w:tr w:rsidR="00176755" w:rsidRPr="00176755" w:rsidTr="00176755">
        <w:trPr>
          <w:trHeight w:val="20"/>
        </w:trPr>
        <w:tc>
          <w:tcPr>
            <w:tcW w:w="237"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01.01.2022 по 30.06.2022</w:t>
            </w:r>
          </w:p>
        </w:tc>
        <w:tc>
          <w:tcPr>
            <w:tcW w:w="486"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5 224,05</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57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r>
      <w:tr w:rsidR="00176755" w:rsidRPr="00176755" w:rsidTr="00176755">
        <w:trPr>
          <w:trHeight w:val="20"/>
        </w:trPr>
        <w:tc>
          <w:tcPr>
            <w:tcW w:w="237"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01.07.2022 по 31.12.2022</w:t>
            </w:r>
          </w:p>
        </w:tc>
        <w:tc>
          <w:tcPr>
            <w:tcW w:w="486"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5 228,63</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c>
          <w:tcPr>
            <w:tcW w:w="57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p>
        </w:tc>
      </w:tr>
    </w:tbl>
    <w:p w:rsidR="00176755" w:rsidRPr="00176755" w:rsidRDefault="00176755" w:rsidP="000F4FA9">
      <w:pPr>
        <w:widowControl w:val="0"/>
        <w:autoSpaceDE w:val="0"/>
        <w:autoSpaceDN w:val="0"/>
        <w:adjustRightInd w:val="0"/>
        <w:contextualSpacing/>
        <w:jc w:val="center"/>
        <w:rPr>
          <w:rFonts w:eastAsia="Calibri"/>
          <w:sz w:val="24"/>
          <w:szCs w:val="24"/>
          <w:lang w:eastAsia="en-US"/>
        </w:rPr>
      </w:pPr>
      <w:r w:rsidRPr="00176755">
        <w:rPr>
          <w:rFonts w:eastAsia="Calibri"/>
          <w:sz w:val="24"/>
          <w:szCs w:val="24"/>
          <w:lang w:eastAsia="en-US"/>
        </w:rPr>
        <w:t>Долгосрочные параметры регулирования деятельности общества с ограниченной ответственностью «Ресурсосбережение» на территории Ленинградской области на долгосрочный период регулирования 2020-2022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925"/>
        <w:gridCol w:w="3225"/>
        <w:gridCol w:w="1073"/>
        <w:gridCol w:w="2767"/>
        <w:gridCol w:w="2612"/>
      </w:tblGrid>
      <w:tr w:rsidR="00176755" w:rsidRPr="00176755" w:rsidTr="00176755">
        <w:trPr>
          <w:trHeight w:val="20"/>
        </w:trPr>
        <w:tc>
          <w:tcPr>
            <w:tcW w:w="436" w:type="pct"/>
            <w:vMerge w:val="restart"/>
            <w:tcBorders>
              <w:top w:val="single" w:sz="4" w:space="0" w:color="auto"/>
              <w:left w:val="single" w:sz="4" w:space="0" w:color="auto"/>
              <w:bottom w:val="nil"/>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Базовый уровень операционных расходов</w:t>
            </w:r>
          </w:p>
        </w:tc>
        <w:tc>
          <w:tcPr>
            <w:tcW w:w="12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Индекс эффективности операционных расходов</w:t>
            </w:r>
          </w:p>
        </w:tc>
      </w:tr>
      <w:tr w:rsidR="00176755" w:rsidRPr="00176755" w:rsidTr="00176755">
        <w:trPr>
          <w:trHeight w:val="20"/>
        </w:trPr>
        <w:tc>
          <w:tcPr>
            <w:tcW w:w="436" w:type="pct"/>
            <w:vMerge/>
            <w:tcBorders>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тыс. руб.</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r>
      <w:tr w:rsidR="00176755" w:rsidRPr="00176755" w:rsidTr="00176755">
        <w:trPr>
          <w:trHeight w:val="20"/>
        </w:trPr>
        <w:tc>
          <w:tcPr>
            <w:tcW w:w="436"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w:t>
            </w:r>
          </w:p>
        </w:tc>
        <w:tc>
          <w:tcPr>
            <w:tcW w:w="4564" w:type="pct"/>
            <w:gridSpan w:val="4"/>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both"/>
              <w:rPr>
                <w:sz w:val="19"/>
                <w:szCs w:val="19"/>
              </w:rPr>
            </w:pPr>
            <w:r w:rsidRPr="00176755">
              <w:rPr>
                <w:sz w:val="19"/>
                <w:szCs w:val="19"/>
              </w:rPr>
              <w:t>Муниципальное образование «</w:t>
            </w:r>
            <w:r w:rsidRPr="00176755">
              <w:t>Ям-Тесовское сельское поселение» (поселок Приозерный) Лужского муниципального района</w:t>
            </w:r>
            <w:r w:rsidRPr="00176755">
              <w:rPr>
                <w:sz w:val="19"/>
                <w:szCs w:val="19"/>
              </w:rPr>
              <w:t xml:space="preserve"> Ленинградской области</w:t>
            </w:r>
          </w:p>
        </w:tc>
      </w:tr>
      <w:tr w:rsidR="00176755" w:rsidRPr="00176755" w:rsidTr="00176755">
        <w:trPr>
          <w:trHeight w:val="233"/>
        </w:trPr>
        <w:tc>
          <w:tcPr>
            <w:tcW w:w="436"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i/>
                <w:sz w:val="19"/>
                <w:szCs w:val="19"/>
              </w:rPr>
            </w:pPr>
            <w:r w:rsidRPr="00176755">
              <w:rPr>
                <w:i/>
                <w:sz w:val="19"/>
                <w:szCs w:val="19"/>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4</w:t>
            </w:r>
          </w:p>
        </w:tc>
        <w:tc>
          <w:tcPr>
            <w:tcW w:w="1232"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5</w:t>
            </w:r>
          </w:p>
        </w:tc>
      </w:tr>
      <w:tr w:rsidR="00176755" w:rsidRPr="00176755" w:rsidTr="00176755">
        <w:trPr>
          <w:trHeight w:val="20"/>
        </w:trPr>
        <w:tc>
          <w:tcPr>
            <w:tcW w:w="436"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1.1</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2020</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rFonts w:eastAsia="Calibri"/>
              </w:rPr>
            </w:pPr>
            <w:r w:rsidRPr="00176755">
              <w:rPr>
                <w:rFonts w:eastAsia="Calibri"/>
              </w:rPr>
              <w:t>1 522,02</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2021</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6"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2022</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2"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bl>
    <w:p w:rsidR="00176755" w:rsidRPr="00176755" w:rsidRDefault="00176755" w:rsidP="000F4FA9">
      <w:pPr>
        <w:ind w:left="-142" w:firstLine="567"/>
        <w:contextualSpacing/>
        <w:jc w:val="both"/>
        <w:rPr>
          <w:b/>
          <w:sz w:val="24"/>
          <w:szCs w:val="24"/>
        </w:rPr>
      </w:pPr>
    </w:p>
    <w:p w:rsidR="00176755" w:rsidRPr="00176755" w:rsidRDefault="00176755" w:rsidP="000F4FA9">
      <w:pPr>
        <w:ind w:left="-142" w:right="-144"/>
        <w:contextualSpacing/>
        <w:jc w:val="center"/>
        <w:rPr>
          <w:b/>
          <w:sz w:val="24"/>
          <w:szCs w:val="24"/>
        </w:rPr>
      </w:pPr>
      <w:r w:rsidRPr="00176755">
        <w:rPr>
          <w:b/>
          <w:sz w:val="24"/>
          <w:szCs w:val="24"/>
        </w:rPr>
        <w:t>Результаты голосования: за – 6 человек, против – нет, воздержались – нет.</w:t>
      </w:r>
    </w:p>
    <w:p w:rsidR="00176755" w:rsidRPr="00176755" w:rsidRDefault="00793992" w:rsidP="000F4FA9">
      <w:pPr>
        <w:ind w:left="-142" w:firstLine="567"/>
        <w:contextualSpacing/>
        <w:jc w:val="both"/>
        <w:rPr>
          <w:sz w:val="24"/>
          <w:szCs w:val="24"/>
        </w:rPr>
      </w:pPr>
      <w:r w:rsidRPr="00793992">
        <w:rPr>
          <w:b/>
          <w:sz w:val="24"/>
          <w:szCs w:val="24"/>
        </w:rPr>
        <w:lastRenderedPageBreak/>
        <w:t>32</w:t>
      </w:r>
      <w:r w:rsidR="00203C93" w:rsidRPr="00793992">
        <w:rPr>
          <w:b/>
          <w:sz w:val="24"/>
          <w:szCs w:val="24"/>
        </w:rPr>
        <w:t>. По вопросу повестки «</w:t>
      </w:r>
      <w:r w:rsidR="00176755" w:rsidRPr="00176755">
        <w:rPr>
          <w:b/>
          <w:sz w:val="24"/>
          <w:szCs w:val="24"/>
        </w:rPr>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«Ресурсосбережение» потребителям на территории Ленинградской области, на долгосрочный период регулирования 2020-2022 годов</w:t>
      </w:r>
      <w:r w:rsidR="00203C93" w:rsidRPr="00793992">
        <w:rPr>
          <w:b/>
          <w:sz w:val="24"/>
          <w:szCs w:val="24"/>
        </w:rPr>
        <w:t xml:space="preserve">» </w:t>
      </w:r>
      <w:r w:rsidR="00176755" w:rsidRPr="00176755">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«Ресурсосбережение» (далее - ООО «Ресурсосбережение») на территории Ленинградской области на период 2020-2022 годов, подготовленного на основании заявления ООО «Ресурсосбережение» (вх. от 14.11.2019 № КТ-1-6904/2019 об установлении тарифов в сфере теплоснабжения на 2020-2022 годы.</w:t>
      </w:r>
    </w:p>
    <w:p w:rsidR="00176755" w:rsidRPr="00176755" w:rsidRDefault="00176755" w:rsidP="000F4FA9">
      <w:pPr>
        <w:ind w:left="-142" w:firstLine="709"/>
        <w:contextualSpacing/>
        <w:jc w:val="both"/>
        <w:rPr>
          <w:sz w:val="24"/>
          <w:szCs w:val="24"/>
        </w:rPr>
      </w:pPr>
      <w:r w:rsidRPr="00176755">
        <w:rPr>
          <w:sz w:val="24"/>
          <w:szCs w:val="24"/>
        </w:rPr>
        <w:t>Присутствующие на заседании Правления ЛенРТК генеральные директор ООО «Ресурсосбережение» А.Б. Голубин, исполнительный директор Афанасьев А.А. выразили свое устное несогласие с предложенным ЛенРТК уровнем тарифа и представили письменное разногласие (вх. № КТ-1-7953/2019 от 17.12.2019).</w:t>
      </w:r>
    </w:p>
    <w:p w:rsidR="00176755" w:rsidRPr="00176755" w:rsidRDefault="00176755" w:rsidP="000F4FA9">
      <w:pPr>
        <w:ind w:left="-142" w:firstLine="567"/>
        <w:contextualSpacing/>
        <w:jc w:val="both"/>
        <w:rPr>
          <w:sz w:val="24"/>
          <w:szCs w:val="24"/>
        </w:rPr>
      </w:pPr>
    </w:p>
    <w:p w:rsidR="00176755" w:rsidRPr="00176755" w:rsidRDefault="00176755" w:rsidP="000F4FA9">
      <w:pPr>
        <w:ind w:left="-142" w:firstLine="567"/>
        <w:contextualSpacing/>
        <w:jc w:val="both"/>
        <w:rPr>
          <w:b/>
          <w:sz w:val="24"/>
          <w:szCs w:val="24"/>
        </w:rPr>
      </w:pPr>
      <w:r w:rsidRPr="00176755">
        <w:rPr>
          <w:b/>
          <w:sz w:val="24"/>
          <w:szCs w:val="24"/>
        </w:rPr>
        <w:t xml:space="preserve">Правление приняло решение:  </w:t>
      </w:r>
    </w:p>
    <w:p w:rsidR="00176755" w:rsidRPr="00176755" w:rsidRDefault="00176755" w:rsidP="000F4FA9">
      <w:pPr>
        <w:contextualSpacing/>
        <w:jc w:val="both"/>
        <w:rPr>
          <w:rFonts w:eastAsia="Calibri"/>
          <w:sz w:val="24"/>
          <w:szCs w:val="24"/>
          <w:lang w:eastAsia="en-US"/>
        </w:rPr>
      </w:pPr>
      <w:r w:rsidRPr="00176755">
        <w:rPr>
          <w:rFonts w:eastAsia="Calibri"/>
          <w:sz w:val="24"/>
          <w:szCs w:val="24"/>
          <w:lang w:eastAsia="en-US"/>
        </w:rPr>
        <w:t>Принять основные технические и натуральные показатели.</w:t>
      </w:r>
    </w:p>
    <w:tbl>
      <w:tblPr>
        <w:tblW w:w="11199" w:type="dxa"/>
        <w:tblInd w:w="-318" w:type="dxa"/>
        <w:tblLook w:val="04A0" w:firstRow="1" w:lastRow="0" w:firstColumn="1" w:lastColumn="0" w:noHBand="0" w:noVBand="1"/>
      </w:tblPr>
      <w:tblGrid>
        <w:gridCol w:w="4017"/>
        <w:gridCol w:w="981"/>
        <w:gridCol w:w="1061"/>
        <w:gridCol w:w="1198"/>
        <w:gridCol w:w="261"/>
        <w:gridCol w:w="1130"/>
        <w:gridCol w:w="1134"/>
        <w:gridCol w:w="1417"/>
      </w:tblGrid>
      <w:tr w:rsidR="00176755" w:rsidRPr="00176755" w:rsidTr="00BE7A99">
        <w:trPr>
          <w:trHeight w:val="20"/>
        </w:trPr>
        <w:tc>
          <w:tcPr>
            <w:tcW w:w="40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Показатели</w:t>
            </w:r>
          </w:p>
        </w:tc>
        <w:tc>
          <w:tcPr>
            <w:tcW w:w="9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Ед  изм</w:t>
            </w:r>
          </w:p>
        </w:tc>
        <w:tc>
          <w:tcPr>
            <w:tcW w:w="106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2019 г.</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2020 г.</w:t>
            </w:r>
          </w:p>
        </w:tc>
        <w:tc>
          <w:tcPr>
            <w:tcW w:w="26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2020 г.</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2021 г.</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2022 г.</w:t>
            </w:r>
          </w:p>
        </w:tc>
      </w:tr>
      <w:tr w:rsidR="00176755" w:rsidRPr="00176755" w:rsidTr="00BE7A99">
        <w:trPr>
          <w:trHeight w:val="20"/>
        </w:trPr>
        <w:tc>
          <w:tcPr>
            <w:tcW w:w="4017"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8"/>
                <w:szCs w:val="18"/>
              </w:rPr>
            </w:pPr>
          </w:p>
        </w:tc>
        <w:tc>
          <w:tcPr>
            <w:tcW w:w="981"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Принято ЛенРТК</w:t>
            </w:r>
          </w:p>
        </w:tc>
        <w:tc>
          <w:tcPr>
            <w:tcW w:w="1198" w:type="dxa"/>
            <w:tcBorders>
              <w:top w:val="nil"/>
              <w:left w:val="nil"/>
              <w:bottom w:val="single" w:sz="4" w:space="0" w:color="auto"/>
              <w:right w:val="nil"/>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Данные предприятия</w:t>
            </w:r>
          </w:p>
        </w:tc>
        <w:tc>
          <w:tcPr>
            <w:tcW w:w="261" w:type="dxa"/>
            <w:tcBorders>
              <w:top w:val="nil"/>
              <w:left w:val="single" w:sz="4" w:space="0" w:color="auto"/>
              <w:bottom w:val="single" w:sz="4" w:space="0" w:color="auto"/>
              <w:right w:val="nil"/>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368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План ЛенРТК</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8"/>
                <w:szCs w:val="18"/>
              </w:rPr>
            </w:pPr>
            <w:r w:rsidRPr="00176755">
              <w:rPr>
                <w:b/>
                <w:bCs/>
                <w:sz w:val="18"/>
                <w:szCs w:val="18"/>
              </w:rPr>
              <w:t>Основные натуральные показатели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Выработка теплоэнергии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2 960,69</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2 960,69</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2 797,59</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2 797,59</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2 797,59</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Теплоэнергия на собственные нужды котельной</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190,36</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190,36</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101,83</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101,83</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101,83</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6,43</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6,43</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3,64</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3,64</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3,64</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Отпуск с коллекторов</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2 770,33</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2 770,33</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Покупка теплоэнергии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0,00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0,00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Подано теплоэнергии в сеть</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2 770,33</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2 770,33</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2 695,76</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Потери теплоэнергии в сетях</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409,23</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409,23</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331,04</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331,04</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331,04</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14,77</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14,77</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12,28</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12,28</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12,28</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8"/>
                <w:szCs w:val="18"/>
              </w:rPr>
            </w:pPr>
            <w:r w:rsidRPr="00176755">
              <w:rPr>
                <w:b/>
                <w:bCs/>
                <w:sz w:val="18"/>
                <w:szCs w:val="18"/>
              </w:rPr>
              <w:t>Отпущено теплоэнергии всем потребителям</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2 361,10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2 361,00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2 364,72</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2 364,72</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2 364,72</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i/>
                <w:iCs/>
                <w:sz w:val="18"/>
                <w:szCs w:val="18"/>
              </w:rPr>
            </w:pPr>
            <w:r w:rsidRPr="00176755">
              <w:rPr>
                <w:i/>
                <w:iCs/>
                <w:sz w:val="18"/>
                <w:szCs w:val="18"/>
              </w:rPr>
              <w:t>в том числе доля товарной теплоэнергии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6"/>
                <w:szCs w:val="16"/>
              </w:rPr>
            </w:pPr>
            <w:r w:rsidRPr="00176755">
              <w:rPr>
                <w:i/>
                <w:iCs/>
                <w:sz w:val="16"/>
                <w:szCs w:val="16"/>
              </w:rPr>
              <w:t>%</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8"/>
                <w:szCs w:val="18"/>
              </w:rPr>
            </w:pPr>
            <w:r w:rsidRPr="00176755">
              <w:rPr>
                <w:b/>
                <w:bCs/>
                <w:sz w:val="18"/>
                <w:szCs w:val="18"/>
              </w:rPr>
              <w:t>население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8"/>
                <w:szCs w:val="18"/>
              </w:rPr>
            </w:pPr>
            <w:r w:rsidRPr="00176755">
              <w:rPr>
                <w:sz w:val="18"/>
                <w:szCs w:val="18"/>
              </w:rPr>
              <w:t>в т.ч. отопление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2 038,60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2 021,52</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2 025,14</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2 025,14</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2 025,14</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8"/>
                <w:szCs w:val="18"/>
              </w:rPr>
            </w:pPr>
            <w:r w:rsidRPr="00176755">
              <w:rPr>
                <w:b/>
                <w:bCs/>
                <w:sz w:val="18"/>
                <w:szCs w:val="18"/>
              </w:rPr>
              <w:t>бюджетным</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8"/>
                <w:szCs w:val="18"/>
              </w:rPr>
            </w:pPr>
            <w:r w:rsidRPr="00176755">
              <w:rPr>
                <w:sz w:val="18"/>
                <w:szCs w:val="18"/>
              </w:rPr>
              <w:t>в т.ч. отопление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311,71</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311,71</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311,71</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311,71</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b/>
                <w:bCs/>
                <w:sz w:val="18"/>
                <w:szCs w:val="18"/>
              </w:rPr>
            </w:pPr>
            <w:r w:rsidRPr="00176755">
              <w:rPr>
                <w:b/>
                <w:bCs/>
                <w:sz w:val="18"/>
                <w:szCs w:val="18"/>
              </w:rPr>
              <w:t>иным потребителям</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6"/>
                <w:szCs w:val="16"/>
              </w:rPr>
            </w:pPr>
            <w:r w:rsidRPr="00176755">
              <w:rPr>
                <w:b/>
                <w:b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b/>
                <w:bCs/>
                <w:sz w:val="18"/>
                <w:szCs w:val="18"/>
              </w:rPr>
            </w:pPr>
            <w:r w:rsidRPr="00176755">
              <w:rPr>
                <w:b/>
                <w:bCs/>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outlineLvl w:val="0"/>
              <w:rPr>
                <w:sz w:val="18"/>
                <w:szCs w:val="18"/>
              </w:rPr>
            </w:pPr>
            <w:r w:rsidRPr="00176755">
              <w:rPr>
                <w:sz w:val="18"/>
                <w:szCs w:val="18"/>
              </w:rPr>
              <w:t>в т.ч. отопление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6"/>
                <w:szCs w:val="16"/>
              </w:rPr>
            </w:pPr>
            <w:r w:rsidRPr="00176755">
              <w:rPr>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27,87</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27,87</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27,87</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outlineLvl w:val="0"/>
              <w:rPr>
                <w:sz w:val="18"/>
                <w:szCs w:val="18"/>
              </w:rPr>
            </w:pPr>
            <w:r w:rsidRPr="00176755">
              <w:rPr>
                <w:sz w:val="18"/>
                <w:szCs w:val="18"/>
              </w:rPr>
              <w:t>27,87</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8"/>
                <w:szCs w:val="18"/>
              </w:rPr>
            </w:pPr>
            <w:r w:rsidRPr="00176755">
              <w:rPr>
                <w:b/>
                <w:bCs/>
                <w:sz w:val="18"/>
                <w:szCs w:val="18"/>
              </w:rPr>
              <w:t>Всего товарной</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2 361,10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2 361,00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2 364,72</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2 364,72</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2 364,72</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 xml:space="preserve">                        1 полугодие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1 418,83</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1 418,83</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1 418,83</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2 полугодие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8"/>
                <w:szCs w:val="18"/>
              </w:rPr>
            </w:pPr>
            <w:r w:rsidRPr="00176755">
              <w:rPr>
                <w:b/>
                <w:b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945,89</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945,89</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945,89</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Расход условного топлива</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т.у.т.</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503,32</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503,32</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475,59</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475,59</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475,59</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уд.расход</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кгут/Гкал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170,00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170,00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170,00</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170,00</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i/>
                <w:iCs/>
                <w:sz w:val="18"/>
                <w:szCs w:val="18"/>
              </w:rPr>
            </w:pPr>
            <w:r w:rsidRPr="00176755">
              <w:rPr>
                <w:i/>
                <w:iCs/>
                <w:sz w:val="18"/>
                <w:szCs w:val="18"/>
              </w:rPr>
              <w:t>170,00</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Щепа</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тн</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653,66</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1 623,61</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1 787,93</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1 787,93</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1 787,93</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коэффициент калорийности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0,77</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0,31</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0,27</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0,27</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8"/>
                <w:szCs w:val="18"/>
              </w:rPr>
            </w:pPr>
            <w:r w:rsidRPr="00176755">
              <w:rPr>
                <w:i/>
                <w:iCs/>
                <w:color w:val="000000"/>
                <w:sz w:val="18"/>
                <w:szCs w:val="18"/>
              </w:rPr>
              <w:t>0,27</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Расход воды</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4,44</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4,44</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4,20</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4,20</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4,20</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уд.расход</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м</w:t>
            </w:r>
            <w:r w:rsidRPr="00176755">
              <w:rPr>
                <w:i/>
                <w:iCs/>
                <w:sz w:val="16"/>
                <w:szCs w:val="16"/>
                <w:vertAlign w:val="superscript"/>
              </w:rPr>
              <w:t>3</w:t>
            </w:r>
            <w:r w:rsidRPr="00176755">
              <w:rPr>
                <w:i/>
                <w:iCs/>
                <w:sz w:val="16"/>
                <w:szCs w:val="16"/>
              </w:rPr>
              <w:t>/Гкал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1,50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1,50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1,50</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1,50</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8"/>
                <w:szCs w:val="18"/>
              </w:rPr>
            </w:pPr>
            <w:r w:rsidRPr="00176755">
              <w:rPr>
                <w:sz w:val="18"/>
                <w:szCs w:val="18"/>
              </w:rPr>
              <w:t>в том числе                                 на отопление</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1,50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1,50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1,50</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1,50</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1,50</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8"/>
                <w:szCs w:val="18"/>
              </w:rPr>
            </w:pPr>
            <w:r w:rsidRPr="00176755">
              <w:rPr>
                <w:sz w:val="18"/>
                <w:szCs w:val="18"/>
              </w:rPr>
              <w:t>на ГВС</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w:t>
            </w:r>
            <w:r w:rsidRPr="00176755">
              <w:rPr>
                <w:sz w:val="16"/>
                <w:szCs w:val="16"/>
                <w:vertAlign w:val="superscript"/>
              </w:rPr>
              <w:t>3</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Расход стоков</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тыс.м3</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3,00</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1,80</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3,00</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3,00</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3,00</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8"/>
                <w:szCs w:val="18"/>
              </w:rPr>
            </w:pPr>
            <w:r w:rsidRPr="00176755">
              <w:rPr>
                <w:sz w:val="18"/>
                <w:szCs w:val="18"/>
              </w:rPr>
              <w:t>Расход электроэнергии на производство тепловой энергии</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тыс.кВт.ч</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192,42</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192,42</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181,82</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181,82</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8"/>
                <w:szCs w:val="18"/>
              </w:rPr>
            </w:pPr>
            <w:r w:rsidRPr="00176755">
              <w:rPr>
                <w:sz w:val="18"/>
                <w:szCs w:val="18"/>
              </w:rPr>
              <w:t>181,82</w:t>
            </w:r>
          </w:p>
        </w:tc>
      </w:tr>
      <w:tr w:rsidR="00176755" w:rsidRPr="00176755" w:rsidTr="00BE7A99">
        <w:trPr>
          <w:trHeight w:val="20"/>
        </w:trPr>
        <w:tc>
          <w:tcPr>
            <w:tcW w:w="4017"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уд.расход</w:t>
            </w:r>
          </w:p>
        </w:tc>
        <w:tc>
          <w:tcPr>
            <w:tcW w:w="98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кВт.ч/Гкал</w:t>
            </w:r>
          </w:p>
        </w:tc>
        <w:tc>
          <w:tcPr>
            <w:tcW w:w="10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64,99</w:t>
            </w:r>
          </w:p>
        </w:tc>
        <w:tc>
          <w:tcPr>
            <w:tcW w:w="1198"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64,99</w:t>
            </w:r>
          </w:p>
        </w:tc>
        <w:tc>
          <w:tcPr>
            <w:tcW w:w="2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 </w:t>
            </w:r>
          </w:p>
        </w:tc>
        <w:tc>
          <w:tcPr>
            <w:tcW w:w="113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64,99</w:t>
            </w:r>
          </w:p>
        </w:tc>
        <w:tc>
          <w:tcPr>
            <w:tcW w:w="1134"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64,99</w:t>
            </w:r>
          </w:p>
        </w:tc>
        <w:tc>
          <w:tcPr>
            <w:tcW w:w="141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8"/>
                <w:szCs w:val="18"/>
              </w:rPr>
            </w:pPr>
            <w:r w:rsidRPr="00176755">
              <w:rPr>
                <w:i/>
                <w:iCs/>
                <w:sz w:val="18"/>
                <w:szCs w:val="18"/>
              </w:rPr>
              <w:t>64,99</w:t>
            </w:r>
          </w:p>
        </w:tc>
      </w:tr>
    </w:tbl>
    <w:p w:rsidR="00176755" w:rsidRPr="00176755" w:rsidRDefault="00176755" w:rsidP="000F4FA9">
      <w:pPr>
        <w:contextualSpacing/>
        <w:rPr>
          <w:rFonts w:ascii="Calibri" w:eastAsia="Calibri" w:hAnsi="Calibri"/>
          <w:sz w:val="24"/>
          <w:szCs w:val="24"/>
          <w:lang w:eastAsia="en-US"/>
        </w:rPr>
      </w:pPr>
      <w:r w:rsidRPr="00176755">
        <w:rPr>
          <w:rFonts w:eastAsia="Calibri"/>
          <w:sz w:val="24"/>
          <w:szCs w:val="24"/>
          <w:lang w:eastAsia="en-US"/>
        </w:rPr>
        <w:t>Принять основные статьи расходов регулируемой организации</w:t>
      </w:r>
    </w:p>
    <w:tbl>
      <w:tblPr>
        <w:tblW w:w="11057" w:type="dxa"/>
        <w:tblInd w:w="-176" w:type="dxa"/>
        <w:tblLook w:val="04A0" w:firstRow="1" w:lastRow="0" w:firstColumn="1" w:lastColumn="0" w:noHBand="0" w:noVBand="1"/>
      </w:tblPr>
      <w:tblGrid>
        <w:gridCol w:w="2944"/>
        <w:gridCol w:w="979"/>
        <w:gridCol w:w="857"/>
        <w:gridCol w:w="891"/>
        <w:gridCol w:w="861"/>
        <w:gridCol w:w="970"/>
        <w:gridCol w:w="971"/>
        <w:gridCol w:w="2584"/>
      </w:tblGrid>
      <w:tr w:rsidR="00176755" w:rsidRPr="00176755" w:rsidTr="00BE7A99">
        <w:trPr>
          <w:trHeight w:val="20"/>
        </w:trPr>
        <w:tc>
          <w:tcPr>
            <w:tcW w:w="29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Показатели</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Ед  изм</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2019 г.</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2020 г.</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2020 г.</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2021 г.</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2022 г.</w:t>
            </w:r>
          </w:p>
        </w:tc>
        <w:tc>
          <w:tcPr>
            <w:tcW w:w="2584"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sz w:val="16"/>
                <w:szCs w:val="16"/>
              </w:rPr>
            </w:pPr>
            <w:r w:rsidRPr="00176755">
              <w:rPr>
                <w:sz w:val="16"/>
                <w:szCs w:val="16"/>
              </w:rPr>
              <w:t>Примечание</w:t>
            </w:r>
          </w:p>
        </w:tc>
      </w:tr>
      <w:tr w:rsidR="00176755" w:rsidRPr="00176755" w:rsidTr="00BE7A99">
        <w:trPr>
          <w:trHeight w:val="20"/>
        </w:trPr>
        <w:tc>
          <w:tcPr>
            <w:tcW w:w="2944"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rsidR="00176755" w:rsidRPr="00176755" w:rsidRDefault="00176755" w:rsidP="000F4FA9">
            <w:pPr>
              <w:contextualSpacing/>
              <w:rPr>
                <w:sz w:val="16"/>
                <w:szCs w:val="16"/>
              </w:rPr>
            </w:pP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Принято ЛенРТК</w:t>
            </w:r>
          </w:p>
        </w:tc>
        <w:tc>
          <w:tcPr>
            <w:tcW w:w="891" w:type="dxa"/>
            <w:tcBorders>
              <w:top w:val="nil"/>
              <w:left w:val="nil"/>
              <w:bottom w:val="single" w:sz="4" w:space="0" w:color="auto"/>
              <w:right w:val="nil"/>
            </w:tcBorders>
            <w:shd w:val="clear" w:color="auto" w:fill="auto"/>
            <w:vAlign w:val="center"/>
            <w:hideMark/>
          </w:tcPr>
          <w:p w:rsidR="00176755" w:rsidRPr="00176755" w:rsidRDefault="00176755" w:rsidP="000F4FA9">
            <w:pPr>
              <w:ind w:left="-62" w:right="-158" w:hanging="2"/>
              <w:contextualSpacing/>
              <w:jc w:val="center"/>
              <w:rPr>
                <w:sz w:val="14"/>
                <w:szCs w:val="14"/>
              </w:rPr>
            </w:pPr>
            <w:r w:rsidRPr="00176755">
              <w:rPr>
                <w:sz w:val="14"/>
                <w:szCs w:val="14"/>
              </w:rPr>
              <w:t>Данные предприятия</w:t>
            </w:r>
          </w:p>
        </w:tc>
        <w:tc>
          <w:tcPr>
            <w:tcW w:w="28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План ЛенРТК</w:t>
            </w:r>
          </w:p>
        </w:tc>
        <w:tc>
          <w:tcPr>
            <w:tcW w:w="2584" w:type="dxa"/>
            <w:tcBorders>
              <w:top w:val="single" w:sz="4" w:space="0" w:color="auto"/>
              <w:left w:val="single" w:sz="4" w:space="0" w:color="auto"/>
              <w:bottom w:val="single" w:sz="4" w:space="0" w:color="auto"/>
              <w:right w:val="single" w:sz="4" w:space="0" w:color="000000"/>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lastRenderedPageBreak/>
              <w:t>Индекс потребительских цен на расчетный период регулирования (ИПЦ)</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3,00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3,70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4,00</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Индекс эффективности операционных расходов (ИОР)</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1,00</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Итого коэффициент индексации </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1,0197</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1,0266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1,0296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Расходы на производство и передачу тепловой энергии:</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Материалы (химводоподготовка)</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0,000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204,010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Топливо</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3 513,420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3 835,785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3 479,318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3 646,325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3 843,226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Электроэнергия</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1 231,46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1 674,88</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1 551,90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1 598,46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1 646,42</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Вода </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115,28</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120,77</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113,22</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116,94</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121,41</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Стоки</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133,57</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139,93</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138,84</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143,40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148,88</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Амортизация оборудования</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Зарплата производственных рабочих</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1 458,471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5 369,040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1 502,225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1 542,229</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1 587,879</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численность (по штатному расписанию)</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4,17</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13,50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4,17</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4,17</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4,17</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sz w:val="16"/>
                <w:szCs w:val="16"/>
              </w:rPr>
            </w:pPr>
            <w:r w:rsidRPr="00176755">
              <w:rPr>
                <w:sz w:val="16"/>
                <w:szCs w:val="16"/>
              </w:rPr>
              <w:t>средняя з/п</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 чел мес</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29 125,04</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33 142,22</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29 998,79</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30 797,66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31 709,27</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Средняя заработная плата производственного персонала по ЛО и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Страховые взносы (ЕСН)</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437,54</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1 625,75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453,67</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465,75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479,54</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Прочие прямые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504,778</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2 142,580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519,921</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533,767</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549,566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Ремонтные работы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1 000,000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Цеховые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45,889</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110,000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47,266</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48,524</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49,961</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Вывоз и утилизация расходов горения</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190,66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190,66</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196,38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201,61</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207,57</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r w:rsidRPr="00176755">
              <w:rPr>
                <w:sz w:val="12"/>
                <w:szCs w:val="12"/>
              </w:rPr>
              <w:t>Расходы, принятые в тарифе на 2019 г. т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Общехозяйственные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104,86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4 760,37</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108,01</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110,89</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114,17</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Расходы на заработную плату АУП не предусмотрены ТЭО</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ИТОГО сумма по разделу 2</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7 735,93</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22 938,56</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8 110,75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8 407,89</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8 748,62</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Производственная прибыль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38,68</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114,69</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40,55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42,04</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43,74</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 том числе налог на прибыль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9,67</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28,67</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10,14</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10,51</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10,94</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Всего доходов</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7 774,61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23 053,25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8 151,30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8 449,93</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8 792,36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Средняя рентабельность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0,50%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0,50%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0,50%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0,50%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0,50%</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Цена энергоносителей</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Щепа</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руб/тн</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5 375,00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2 362,50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1 946,00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2 039,41</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2 149,54</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Максимальная стоимость по ЛО</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 xml:space="preserve">Стоимость электроэнергии </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руб./кВт.ч.</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6,40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8,70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8,54</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8,79</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9,06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В соответствии со счетами и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Стоимость воды                                                                    1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руб/м</w:t>
            </w:r>
            <w:r w:rsidRPr="00176755">
              <w:rPr>
                <w:sz w:val="16"/>
                <w:szCs w:val="16"/>
                <w:vertAlign w:val="superscript"/>
              </w:rPr>
              <w:t>3</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25,49</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26,66</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26,66</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27,46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28,48</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 г. и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руб/м</w:t>
            </w:r>
            <w:r w:rsidRPr="00176755">
              <w:rPr>
                <w:sz w:val="16"/>
                <w:szCs w:val="16"/>
                <w:vertAlign w:val="superscript"/>
              </w:rPr>
              <w:t>4</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26,66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27,73</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27,46</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28,48</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29,61</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right"/>
              <w:rPr>
                <w:i/>
                <w:i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Стоимость стоков                                                             1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руб/м</w:t>
            </w:r>
            <w:r w:rsidRPr="00176755">
              <w:rPr>
                <w:sz w:val="16"/>
                <w:szCs w:val="16"/>
                <w:vertAlign w:val="superscript"/>
              </w:rPr>
              <w:t>3</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43,72</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45,73</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45,73</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47,10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48,84</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rPr>
                <w:sz w:val="12"/>
                <w:szCs w:val="12"/>
              </w:rPr>
            </w:pPr>
            <w:r w:rsidRPr="00176755">
              <w:rPr>
                <w:sz w:val="12"/>
                <w:szCs w:val="12"/>
              </w:rPr>
              <w:t>По установленным тарифам на 201 г. и ИПЦ</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2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руб/м</w:t>
            </w:r>
            <w:r w:rsidRPr="00176755">
              <w:rPr>
                <w:sz w:val="16"/>
                <w:szCs w:val="16"/>
                <w:vertAlign w:val="superscript"/>
              </w:rPr>
              <w:t>4</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45,73</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47,10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48,84</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sz w:val="16"/>
                <w:szCs w:val="16"/>
              </w:rPr>
            </w:pPr>
            <w:r w:rsidRPr="00176755">
              <w:rPr>
                <w:i/>
                <w:iCs/>
                <w:sz w:val="16"/>
                <w:szCs w:val="16"/>
              </w:rPr>
              <w:t>50,80</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right"/>
              <w:rPr>
                <w:i/>
                <w:iCs/>
                <w:sz w:val="12"/>
                <w:szCs w:val="12"/>
              </w:rPr>
            </w:pPr>
          </w:p>
        </w:tc>
      </w:tr>
      <w:tr w:rsidR="00176755" w:rsidRPr="00176755" w:rsidTr="00BE7A99">
        <w:trPr>
          <w:trHeight w:val="20"/>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Производство и передача т/э</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2584"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операционные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2 114,00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14 389,87</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2 177,42</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2 235,41</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2 301,57</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неподконтрольные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637,87</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2 887,32</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660,19</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677,87</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698,05</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покупка ресурсов</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4 993,73</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5 771,36</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5 283,28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5 505,12</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5 759,93</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прибыль без налога на прибыль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29,01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86,02</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30,42</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31,53</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32,81</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Финансовый план (фин.обязательства)</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 </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кап.вложения в генерацию</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56 830,51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56 830,51</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p w:rsidR="00176755" w:rsidRPr="00176755" w:rsidRDefault="00176755" w:rsidP="000F4FA9">
            <w:pPr>
              <w:contextualSpacing/>
              <w:jc w:val="center"/>
              <w:rPr>
                <w:sz w:val="16"/>
                <w:szCs w:val="16"/>
              </w:rPr>
            </w:pPr>
            <w:r w:rsidRPr="00176755">
              <w:rPr>
                <w:sz w:val="16"/>
                <w:szCs w:val="16"/>
              </w:rPr>
              <w:t>56 830,51</w:t>
            </w:r>
          </w:p>
          <w:p w:rsidR="00176755" w:rsidRPr="00176755" w:rsidRDefault="00176755" w:rsidP="000F4FA9">
            <w:pPr>
              <w:contextualSpacing/>
              <w:jc w:val="center"/>
              <w:rPr>
                <w:sz w:val="16"/>
                <w:szCs w:val="16"/>
              </w:rPr>
            </w:pP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p w:rsidR="00176755" w:rsidRPr="00176755" w:rsidRDefault="00176755" w:rsidP="000F4FA9">
            <w:pPr>
              <w:contextualSpacing/>
              <w:jc w:val="center"/>
              <w:rPr>
                <w:sz w:val="16"/>
                <w:szCs w:val="16"/>
              </w:rPr>
            </w:pPr>
            <w:r w:rsidRPr="00176755">
              <w:rPr>
                <w:sz w:val="16"/>
                <w:szCs w:val="16"/>
              </w:rPr>
              <w:t>56 830,51</w:t>
            </w:r>
          </w:p>
          <w:p w:rsidR="00176755" w:rsidRPr="00176755" w:rsidRDefault="00176755" w:rsidP="000F4FA9">
            <w:pPr>
              <w:contextualSpacing/>
              <w:jc w:val="center"/>
              <w:rPr>
                <w:sz w:val="16"/>
                <w:szCs w:val="16"/>
              </w:rPr>
            </w:pP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p w:rsidR="00176755" w:rsidRPr="00176755" w:rsidRDefault="00176755" w:rsidP="000F4FA9">
            <w:pPr>
              <w:contextualSpacing/>
              <w:jc w:val="center"/>
              <w:rPr>
                <w:sz w:val="16"/>
                <w:szCs w:val="16"/>
              </w:rPr>
            </w:pPr>
            <w:r w:rsidRPr="00176755">
              <w:rPr>
                <w:sz w:val="16"/>
                <w:szCs w:val="16"/>
              </w:rPr>
              <w:t>56 830,51</w:t>
            </w:r>
          </w:p>
          <w:p w:rsidR="00176755" w:rsidRPr="00176755" w:rsidRDefault="00176755" w:rsidP="000F4FA9">
            <w:pPr>
              <w:contextualSpacing/>
              <w:jc w:val="center"/>
              <w:rPr>
                <w:sz w:val="16"/>
                <w:szCs w:val="16"/>
              </w:rPr>
            </w:pP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представленным в ЛенРТК для установления долгосрочных параметров для подготовке конкурсной документации на право заключения концессионного соглашения</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Источники кап.вложений</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sz w:val="12"/>
                <w:szCs w:val="12"/>
                <w:lang w:eastAsia="en-US"/>
              </w:rPr>
            </w:pPr>
            <w:r w:rsidRPr="00176755">
              <w:rPr>
                <w:rFonts w:eastAsia="Calibri"/>
                <w:sz w:val="12"/>
                <w:szCs w:val="12"/>
                <w:lang w:eastAsia="en-US"/>
              </w:rPr>
              <w:t> </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федеральный бюджет</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31 016,95</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31 016,95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31 016,95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31 016,95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31 016,95</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региональный бюджет</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9 822,03</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9 822,03</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9 822,03</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9 822,03</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9 822,03</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муниципальный бюджет</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516,95</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516,95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516,95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516,95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516,95</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В соответствии с ТЭО и распоряжением правительства ЛО от 4.10.2016 г. № 772-р</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кредит</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15 474,58</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15 474,58</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15 474,58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15 474,58</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15 474,58</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Недостающие для капвложений средства</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возврат кредита</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1 719,40</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1 719,40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1 719,40</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1 719,40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1 719,40</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расходы на выплату % по кредиту</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1 818,26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1 616,23</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1 616,23</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1 414,20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1 212,18</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Исходя из срока возврата заемных средств 9 лет и процентной ставки 11,75 % (7,75 ставка рефинансирования +4%)</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налог на имущество по объектам инвестирования </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1 202,18</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1 106,01</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1 106,01</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1 009,83</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913,66</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sz w:val="12"/>
                <w:szCs w:val="12"/>
                <w:lang w:eastAsia="en-US"/>
              </w:rPr>
            </w:pPr>
            <w:r w:rsidRPr="00176755">
              <w:rPr>
                <w:rFonts w:eastAsia="Calibri"/>
                <w:sz w:val="12"/>
                <w:szCs w:val="12"/>
                <w:lang w:eastAsia="en-US"/>
              </w:rPr>
              <w:t> </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 xml:space="preserve">амортизация по объектам инвестирования </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1 190,35</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1 190,35</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1 190,35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1 190,35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1 190,35</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Источник возврвта инвестиций (с учетом срока амортизации 13 лет в соответствии с классификацией и стоимости ОС, рассчитанной без учета бюджетных средств 15474,58 тыс.руб.)</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прибыль на инвестиционную деятельность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2 347,31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2 145,28</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2 145,28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1 943,25</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1 741,22</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Источник возврвта инвестиций</w:t>
            </w: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t>налог на прибыль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 </w:t>
            </w:r>
          </w:p>
        </w:tc>
        <w:tc>
          <w:tcPr>
            <w:tcW w:w="2584" w:type="dxa"/>
            <w:tcBorders>
              <w:top w:val="nil"/>
              <w:left w:val="nil"/>
              <w:bottom w:val="single" w:sz="4" w:space="0" w:color="auto"/>
              <w:right w:val="single" w:sz="4" w:space="0" w:color="auto"/>
            </w:tcBorders>
            <w:vAlign w:val="center"/>
          </w:tcPr>
          <w:p w:rsidR="00176755" w:rsidRPr="00176755" w:rsidRDefault="00176755" w:rsidP="000F4FA9">
            <w:pPr>
              <w:contextualSpacing/>
              <w:rPr>
                <w:sz w:val="12"/>
                <w:szCs w:val="12"/>
              </w:rPr>
            </w:pPr>
            <w:r w:rsidRPr="00176755">
              <w:rPr>
                <w:sz w:val="12"/>
                <w:szCs w:val="12"/>
              </w:rPr>
              <w:t>Налогом не облагается (в прибыли только % по кредиту)</w:t>
            </w:r>
          </w:p>
        </w:tc>
      </w:tr>
      <w:tr w:rsidR="00176755" w:rsidRPr="00176755" w:rsidTr="00BE7A99">
        <w:trPr>
          <w:trHeight w:val="20"/>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6"/>
                <w:szCs w:val="16"/>
              </w:rPr>
            </w:pPr>
            <w:r w:rsidRPr="00176755">
              <w:rPr>
                <w:sz w:val="16"/>
                <w:szCs w:val="16"/>
              </w:rPr>
              <w:lastRenderedPageBreak/>
              <w:t>прибыль без налога на прибыль</w:t>
            </w:r>
          </w:p>
        </w:tc>
        <w:tc>
          <w:tcPr>
            <w:tcW w:w="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тыс.руб.</w:t>
            </w:r>
          </w:p>
        </w:tc>
        <w:tc>
          <w:tcPr>
            <w:tcW w:w="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2 347,31</w:t>
            </w:r>
          </w:p>
        </w:tc>
        <w:tc>
          <w:tcPr>
            <w:tcW w:w="8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2 145,28</w:t>
            </w:r>
          </w:p>
        </w:tc>
        <w:tc>
          <w:tcPr>
            <w:tcW w:w="8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2 145,28</w:t>
            </w:r>
          </w:p>
        </w:tc>
        <w:tc>
          <w:tcPr>
            <w:tcW w:w="9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1 943,25</w:t>
            </w:r>
          </w:p>
        </w:tc>
        <w:tc>
          <w:tcPr>
            <w:tcW w:w="9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6"/>
                <w:szCs w:val="16"/>
              </w:rPr>
            </w:pPr>
            <w:r w:rsidRPr="00176755">
              <w:rPr>
                <w:sz w:val="16"/>
                <w:szCs w:val="16"/>
              </w:rPr>
              <w:t>1 741,22</w:t>
            </w:r>
          </w:p>
        </w:tc>
        <w:tc>
          <w:tcPr>
            <w:tcW w:w="2584" w:type="dxa"/>
            <w:tcBorders>
              <w:top w:val="single" w:sz="4" w:space="0" w:color="auto"/>
              <w:left w:val="single" w:sz="4" w:space="0" w:color="auto"/>
              <w:bottom w:val="single" w:sz="4" w:space="0" w:color="auto"/>
              <w:right w:val="single" w:sz="4" w:space="0" w:color="auto"/>
            </w:tcBorders>
          </w:tcPr>
          <w:p w:rsidR="00176755" w:rsidRPr="00176755" w:rsidRDefault="00176755" w:rsidP="000F4FA9">
            <w:pPr>
              <w:contextualSpacing/>
              <w:jc w:val="center"/>
              <w:rPr>
                <w:sz w:val="12"/>
                <w:szCs w:val="12"/>
              </w:rPr>
            </w:pPr>
          </w:p>
        </w:tc>
      </w:tr>
      <w:tr w:rsidR="00176755" w:rsidRPr="00176755" w:rsidTr="00BE7A99">
        <w:trPr>
          <w:trHeight w:val="20"/>
        </w:trPr>
        <w:tc>
          <w:tcPr>
            <w:tcW w:w="2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операционные расходы</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2 114,00</w:t>
            </w:r>
          </w:p>
        </w:tc>
        <w:tc>
          <w:tcPr>
            <w:tcW w:w="89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14 389,87</w:t>
            </w:r>
          </w:p>
        </w:tc>
        <w:tc>
          <w:tcPr>
            <w:tcW w:w="86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2 177,42</w:t>
            </w:r>
          </w:p>
        </w:tc>
        <w:tc>
          <w:tcPr>
            <w:tcW w:w="970"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2 235,41</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2 301,57</w:t>
            </w:r>
          </w:p>
        </w:tc>
        <w:tc>
          <w:tcPr>
            <w:tcW w:w="2584" w:type="dxa"/>
            <w:tcBorders>
              <w:top w:val="single" w:sz="4" w:space="0" w:color="auto"/>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неподконтрольные расходы</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3 030,41</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5 183,69</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2 956,55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2 878,06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2 802,06</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покупка ресурсов</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4 993,73</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5 771,36</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5 283,28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5 505,12</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5 759,93</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прибыль без налога на прибыль</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2 376,32</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2 231,30</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2 175,69</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1 974,78</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1 774,03</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НВВ всего</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тыс.руб.</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12 514,46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27 576,22</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12 592,94</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12 593,36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12 637,59</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b/>
                <w:bCs/>
                <w:sz w:val="16"/>
                <w:szCs w:val="16"/>
              </w:rPr>
            </w:pPr>
            <w:r w:rsidRPr="00176755">
              <w:rPr>
                <w:b/>
                <w:bCs/>
                <w:sz w:val="16"/>
                <w:szCs w:val="16"/>
              </w:rPr>
              <w:t>Тариф</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руб./Гкал</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5 300,26</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11 679,89</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5 325,35</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5 325,52</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sz w:val="16"/>
                <w:szCs w:val="16"/>
              </w:rPr>
            </w:pPr>
            <w:r w:rsidRPr="00176755">
              <w:rPr>
                <w:b/>
                <w:bCs/>
                <w:sz w:val="16"/>
                <w:szCs w:val="16"/>
              </w:rPr>
              <w:t>5 344,23</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 xml:space="preserve">                                 1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5 300,26</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5 320,00</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5 333,81</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i/>
                <w:iCs/>
                <w:color w:val="000000"/>
                <w:sz w:val="16"/>
                <w:szCs w:val="16"/>
              </w:rPr>
            </w:pPr>
            <w:r w:rsidRPr="00176755">
              <w:rPr>
                <w:i/>
                <w:iCs/>
                <w:color w:val="000000"/>
                <w:sz w:val="16"/>
                <w:szCs w:val="16"/>
              </w:rPr>
              <w:t>2 полугодие</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5 362,97</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5 333,81</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b/>
                <w:bCs/>
                <w:color w:val="000000"/>
                <w:sz w:val="16"/>
                <w:szCs w:val="16"/>
              </w:rPr>
            </w:pPr>
            <w:r w:rsidRPr="00176755">
              <w:rPr>
                <w:b/>
                <w:bCs/>
                <w:color w:val="000000"/>
                <w:sz w:val="16"/>
                <w:szCs w:val="16"/>
              </w:rPr>
              <w:t>5 359,85</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center"/>
              <w:rPr>
                <w:b/>
                <w:bCs/>
                <w:color w:val="000000"/>
                <w:sz w:val="12"/>
                <w:szCs w:val="12"/>
              </w:rPr>
            </w:pPr>
          </w:p>
        </w:tc>
      </w:tr>
      <w:tr w:rsidR="00176755" w:rsidRPr="00176755" w:rsidTr="00BE7A99">
        <w:trPr>
          <w:trHeight w:val="20"/>
        </w:trPr>
        <w:tc>
          <w:tcPr>
            <w:tcW w:w="2944" w:type="dxa"/>
            <w:tcBorders>
              <w:top w:val="nil"/>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рост</w:t>
            </w:r>
          </w:p>
        </w:tc>
        <w:tc>
          <w:tcPr>
            <w:tcW w:w="979"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w:t>
            </w:r>
          </w:p>
        </w:tc>
        <w:tc>
          <w:tcPr>
            <w:tcW w:w="857"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89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 </w:t>
            </w:r>
          </w:p>
        </w:tc>
        <w:tc>
          <w:tcPr>
            <w:tcW w:w="86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101,18</w:t>
            </w:r>
          </w:p>
        </w:tc>
        <w:tc>
          <w:tcPr>
            <w:tcW w:w="970"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100,26</w:t>
            </w:r>
          </w:p>
        </w:tc>
        <w:tc>
          <w:tcPr>
            <w:tcW w:w="971" w:type="dxa"/>
            <w:tcBorders>
              <w:top w:val="nil"/>
              <w:left w:val="nil"/>
              <w:bottom w:val="single" w:sz="4" w:space="0" w:color="auto"/>
              <w:right w:val="single" w:sz="4" w:space="0" w:color="auto"/>
            </w:tcBorders>
            <w:shd w:val="clear" w:color="auto" w:fill="auto"/>
            <w:vAlign w:val="center"/>
            <w:hideMark/>
          </w:tcPr>
          <w:p w:rsidR="00176755" w:rsidRPr="00176755" w:rsidRDefault="00176755" w:rsidP="000F4FA9">
            <w:pPr>
              <w:contextualSpacing/>
              <w:jc w:val="right"/>
              <w:rPr>
                <w:b/>
                <w:bCs/>
                <w:color w:val="000000"/>
                <w:sz w:val="16"/>
                <w:szCs w:val="16"/>
              </w:rPr>
            </w:pPr>
            <w:r w:rsidRPr="00176755">
              <w:rPr>
                <w:b/>
                <w:bCs/>
                <w:color w:val="000000"/>
                <w:sz w:val="16"/>
                <w:szCs w:val="16"/>
              </w:rPr>
              <w:t>100,49</w:t>
            </w:r>
          </w:p>
        </w:tc>
        <w:tc>
          <w:tcPr>
            <w:tcW w:w="2584" w:type="dxa"/>
            <w:tcBorders>
              <w:top w:val="nil"/>
              <w:left w:val="nil"/>
              <w:bottom w:val="single" w:sz="4" w:space="0" w:color="auto"/>
              <w:right w:val="single" w:sz="4" w:space="0" w:color="auto"/>
            </w:tcBorders>
          </w:tcPr>
          <w:p w:rsidR="00176755" w:rsidRPr="00176755" w:rsidRDefault="00176755" w:rsidP="000F4FA9">
            <w:pPr>
              <w:contextualSpacing/>
              <w:jc w:val="right"/>
              <w:rPr>
                <w:b/>
                <w:bCs/>
                <w:color w:val="000000"/>
                <w:sz w:val="12"/>
                <w:szCs w:val="12"/>
              </w:rPr>
            </w:pPr>
          </w:p>
        </w:tc>
      </w:tr>
    </w:tbl>
    <w:p w:rsidR="00176755" w:rsidRPr="00176755" w:rsidRDefault="00176755" w:rsidP="000F4FA9">
      <w:pPr>
        <w:ind w:firstLine="567"/>
        <w:contextualSpacing/>
        <w:jc w:val="both"/>
        <w:rPr>
          <w:rFonts w:eastAsia="Calibri"/>
          <w:sz w:val="24"/>
          <w:szCs w:val="24"/>
          <w:lang w:eastAsia="en-US"/>
        </w:rPr>
      </w:pPr>
      <w:r w:rsidRPr="00176755">
        <w:rPr>
          <w:rFonts w:eastAsia="Calibri"/>
          <w:sz w:val="24"/>
          <w:szCs w:val="24"/>
          <w:lang w:eastAsia="en-US"/>
        </w:rPr>
        <w:t>Установить тарифы на тепловую энергию, поставляемую</w:t>
      </w:r>
      <w:r w:rsidRPr="00176755" w:rsidDel="00CF371F">
        <w:rPr>
          <w:rFonts w:eastAsia="Calibri"/>
          <w:sz w:val="24"/>
          <w:szCs w:val="24"/>
          <w:lang w:eastAsia="en-US"/>
        </w:rPr>
        <w:t xml:space="preserve"> </w:t>
      </w:r>
      <w:r w:rsidRPr="00176755">
        <w:rPr>
          <w:rFonts w:eastAsia="Calibri"/>
          <w:sz w:val="24"/>
          <w:szCs w:val="24"/>
          <w:lang w:eastAsia="en-US"/>
        </w:rPr>
        <w:t>обществом с ограниченной ответственностью «Ресурсосбережение» потребителям (кроме населения) на территории Ленинградской области, на долгосрочный период регулирования 2020-2022 годов:</w:t>
      </w:r>
    </w:p>
    <w:tbl>
      <w:tblPr>
        <w:tblW w:w="5016" w:type="pct"/>
        <w:tblLayout w:type="fixed"/>
        <w:tblLook w:val="00A0" w:firstRow="1" w:lastRow="0" w:firstColumn="1" w:lastColumn="0" w:noHBand="0" w:noVBand="0"/>
      </w:tblPr>
      <w:tblGrid>
        <w:gridCol w:w="525"/>
        <w:gridCol w:w="1762"/>
        <w:gridCol w:w="2965"/>
        <w:gridCol w:w="1069"/>
        <w:gridCol w:w="794"/>
        <w:gridCol w:w="794"/>
        <w:gridCol w:w="1019"/>
        <w:gridCol w:w="844"/>
        <w:gridCol w:w="1252"/>
      </w:tblGrid>
      <w:tr w:rsidR="00176755" w:rsidRPr="00176755" w:rsidTr="00176755">
        <w:trPr>
          <w:trHeight w:val="20"/>
        </w:trPr>
        <w:tc>
          <w:tcPr>
            <w:tcW w:w="238"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 п/п</w:t>
            </w:r>
          </w:p>
        </w:tc>
        <w:tc>
          <w:tcPr>
            <w:tcW w:w="799"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Вид тарифа</w:t>
            </w:r>
          </w:p>
        </w:tc>
        <w:tc>
          <w:tcPr>
            <w:tcW w:w="1345"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Год с календарной разбивкой</w:t>
            </w:r>
          </w:p>
        </w:tc>
        <w:tc>
          <w:tcPr>
            <w:tcW w:w="485" w:type="pct"/>
            <w:vMerge w:val="restart"/>
            <w:tcBorders>
              <w:top w:val="single" w:sz="4" w:space="0" w:color="auto"/>
              <w:left w:val="single" w:sz="4" w:space="0" w:color="auto"/>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Вода</w:t>
            </w:r>
          </w:p>
        </w:tc>
        <w:tc>
          <w:tcPr>
            <w:tcW w:w="1564" w:type="pct"/>
            <w:gridSpan w:val="4"/>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Отборный пар давлением</w:t>
            </w:r>
          </w:p>
        </w:tc>
        <w:tc>
          <w:tcPr>
            <w:tcW w:w="569"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ind w:left="-126" w:right="-142"/>
              <w:contextualSpacing/>
              <w:jc w:val="center"/>
              <w:rPr>
                <w:rFonts w:eastAsia="Calibri"/>
              </w:rPr>
            </w:pPr>
            <w:r w:rsidRPr="00176755">
              <w:rPr>
                <w:rFonts w:eastAsia="Calibri"/>
              </w:rPr>
              <w:t>Острый и редуцирован-ный пар</w:t>
            </w:r>
          </w:p>
        </w:tc>
      </w:tr>
      <w:tr w:rsidR="00176755" w:rsidRPr="00176755" w:rsidTr="00176755">
        <w:trPr>
          <w:trHeight w:val="20"/>
        </w:trPr>
        <w:tc>
          <w:tcPr>
            <w:tcW w:w="238"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485"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1,2 до 2,5 кг/см</w:t>
            </w:r>
            <w:r w:rsidRPr="00176755">
              <w:rPr>
                <w:rFonts w:eastAsia="Calibri"/>
                <w:vertAlign w:val="superscript"/>
              </w:rPr>
              <w:t>2</w:t>
            </w:r>
          </w:p>
        </w:tc>
        <w:tc>
          <w:tcPr>
            <w:tcW w:w="360"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2,5 до 7,0 кг/см</w:t>
            </w:r>
            <w:r w:rsidRPr="00176755">
              <w:rPr>
                <w:rFonts w:eastAsia="Calibri"/>
                <w:vertAlign w:val="superscript"/>
              </w:rPr>
              <w:t>2</w:t>
            </w:r>
          </w:p>
        </w:tc>
        <w:tc>
          <w:tcPr>
            <w:tcW w:w="462"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от 7,0 до 13,0 кг/см</w:t>
            </w:r>
            <w:r w:rsidRPr="00176755">
              <w:rPr>
                <w:rFonts w:eastAsia="Calibri"/>
                <w:vertAlign w:val="superscript"/>
              </w:rPr>
              <w:t>2</w:t>
            </w:r>
          </w:p>
        </w:tc>
        <w:tc>
          <w:tcPr>
            <w:tcW w:w="383"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свыше 13,0 кг/см</w:t>
            </w:r>
            <w:r w:rsidRPr="00176755">
              <w:rPr>
                <w:rFonts w:eastAsia="Calibri"/>
                <w:vertAlign w:val="superscript"/>
              </w:rPr>
              <w:t>2</w:t>
            </w:r>
          </w:p>
        </w:tc>
        <w:tc>
          <w:tcPr>
            <w:tcW w:w="569"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r>
      <w:tr w:rsidR="00176755" w:rsidRPr="00176755" w:rsidTr="00176755">
        <w:trPr>
          <w:trHeight w:val="20"/>
        </w:trPr>
        <w:tc>
          <w:tcPr>
            <w:tcW w:w="238" w:type="pct"/>
            <w:tcBorders>
              <w:top w:val="single" w:sz="4" w:space="0" w:color="auto"/>
              <w:left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1</w:t>
            </w:r>
          </w:p>
        </w:tc>
        <w:tc>
          <w:tcPr>
            <w:tcW w:w="4762" w:type="pct"/>
            <w:gridSpan w:val="8"/>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both"/>
              <w:rPr>
                <w:rFonts w:eastAsia="Calibri"/>
              </w:rPr>
            </w:pPr>
            <w:r w:rsidRPr="00176755">
              <w:t>Для потребителей муниципального образования «Дзержинское сельское поселение» (поселок Торошковичи)  Лужского муниципального района Ленинградской области, в случае отсутствия дифференциации тарифов по схеме подключения</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val="restart"/>
            <w:tcBorders>
              <w:top w:val="nil"/>
              <w:left w:val="single" w:sz="4" w:space="0" w:color="auto"/>
              <w:right w:val="single" w:sz="4" w:space="0" w:color="auto"/>
            </w:tcBorders>
            <w:vAlign w:val="center"/>
          </w:tcPr>
          <w:p w:rsidR="00176755" w:rsidRPr="00176755" w:rsidRDefault="00176755" w:rsidP="000F4FA9">
            <w:pPr>
              <w:contextualSpacing/>
              <w:rPr>
                <w:rFonts w:eastAsia="Calibri"/>
              </w:rPr>
            </w:pPr>
            <w:r w:rsidRPr="00176755">
              <w:rPr>
                <w:rFonts w:eastAsia="Calibri"/>
              </w:rPr>
              <w:t>Одноставочный, руб./Гкал</w:t>
            </w:r>
          </w:p>
        </w:tc>
        <w:tc>
          <w:tcPr>
            <w:tcW w:w="1345" w:type="pct"/>
            <w:tcBorders>
              <w:top w:val="nil"/>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01.01.2020 по 30.06.2020</w:t>
            </w:r>
          </w:p>
        </w:tc>
        <w:tc>
          <w:tcPr>
            <w:tcW w:w="485"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5 300,26</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nil"/>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vMerge/>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01.07.2020 по 31.12.2020</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5 362,97</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01.01.2021 по 30.06.2021</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5 320,00</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01.07.2021по 31.12.2021</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5 333,81</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01.01.2022 по 30.06.2022</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5 333,81</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r w:rsidR="00176755" w:rsidRPr="00176755" w:rsidTr="00176755">
        <w:trPr>
          <w:trHeight w:val="20"/>
        </w:trPr>
        <w:tc>
          <w:tcPr>
            <w:tcW w:w="238"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799" w:type="pct"/>
            <w:tcBorders>
              <w:left w:val="single" w:sz="4" w:space="0" w:color="auto"/>
              <w:bottom w:val="single" w:sz="4" w:space="0" w:color="auto"/>
              <w:right w:val="single" w:sz="4" w:space="0" w:color="auto"/>
            </w:tcBorders>
            <w:vAlign w:val="center"/>
          </w:tcPr>
          <w:p w:rsidR="00176755" w:rsidRPr="00176755" w:rsidRDefault="00176755" w:rsidP="000F4FA9">
            <w:pPr>
              <w:contextualSpacing/>
              <w:rPr>
                <w:rFonts w:eastAsia="Calibri"/>
              </w:rPr>
            </w:pPr>
          </w:p>
        </w:tc>
        <w:tc>
          <w:tcPr>
            <w:tcW w:w="1345" w:type="pct"/>
            <w:tcBorders>
              <w:top w:val="single" w:sz="4" w:space="0" w:color="auto"/>
              <w:left w:val="nil"/>
              <w:bottom w:val="single" w:sz="4" w:space="0" w:color="auto"/>
              <w:right w:val="single" w:sz="4" w:space="0" w:color="auto"/>
            </w:tcBorders>
            <w:vAlign w:val="center"/>
          </w:tcPr>
          <w:p w:rsidR="00176755" w:rsidRPr="00176755" w:rsidRDefault="00176755" w:rsidP="000F4FA9">
            <w:pPr>
              <w:contextualSpacing/>
              <w:jc w:val="center"/>
              <w:rPr>
                <w:rFonts w:eastAsia="Calibri"/>
              </w:rPr>
            </w:pPr>
            <w:r w:rsidRPr="00176755">
              <w:rPr>
                <w:rFonts w:eastAsia="Calibri"/>
              </w:rPr>
              <w:t>с 01.07.2022 по 31.12.2022</w:t>
            </w:r>
          </w:p>
        </w:tc>
        <w:tc>
          <w:tcPr>
            <w:tcW w:w="485"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5 359,85</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60"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w:t>
            </w:r>
          </w:p>
        </w:tc>
        <w:tc>
          <w:tcPr>
            <w:tcW w:w="462"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383"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c>
          <w:tcPr>
            <w:tcW w:w="569" w:type="pct"/>
            <w:tcBorders>
              <w:top w:val="single" w:sz="4" w:space="0" w:color="auto"/>
              <w:left w:val="nil"/>
              <w:bottom w:val="single" w:sz="4" w:space="0" w:color="auto"/>
              <w:right w:val="single" w:sz="4" w:space="0" w:color="auto"/>
            </w:tcBorders>
            <w:noWrap/>
            <w:vAlign w:val="center"/>
          </w:tcPr>
          <w:p w:rsidR="00176755" w:rsidRPr="00176755" w:rsidRDefault="00176755" w:rsidP="000F4FA9">
            <w:pPr>
              <w:contextualSpacing/>
              <w:jc w:val="center"/>
              <w:rPr>
                <w:rFonts w:eastAsia="Calibri"/>
              </w:rPr>
            </w:pPr>
            <w:r w:rsidRPr="00176755">
              <w:rPr>
                <w:rFonts w:eastAsia="Calibri"/>
              </w:rPr>
              <w:t> -</w:t>
            </w:r>
          </w:p>
        </w:tc>
      </w:tr>
    </w:tbl>
    <w:p w:rsidR="00176755" w:rsidRPr="00176755" w:rsidRDefault="00176755" w:rsidP="000F4FA9">
      <w:pPr>
        <w:widowControl w:val="0"/>
        <w:autoSpaceDE w:val="0"/>
        <w:autoSpaceDN w:val="0"/>
        <w:adjustRightInd w:val="0"/>
        <w:contextualSpacing/>
        <w:jc w:val="center"/>
        <w:rPr>
          <w:rFonts w:eastAsia="Calibri"/>
          <w:b/>
          <w:sz w:val="24"/>
          <w:szCs w:val="24"/>
          <w:lang w:eastAsia="en-US"/>
        </w:rPr>
      </w:pPr>
      <w:r w:rsidRPr="00176755">
        <w:rPr>
          <w:rFonts w:eastAsia="Calibri"/>
          <w:b/>
          <w:sz w:val="24"/>
          <w:szCs w:val="24"/>
          <w:lang w:eastAsia="en-US"/>
        </w:rPr>
        <w:t>Долгосрочные параметры регулирования деятельности общества с ограниченной ответственностью «Ресурсосбережение» на территории Ленинградской области на долгосрочный период регулирования 2020-2022 годов для формирования тарифов с использованием метода индексации установленных тарифов</w:t>
      </w:r>
    </w:p>
    <w:tbl>
      <w:tblPr>
        <w:tblW w:w="4824" w:type="pct"/>
        <w:tblInd w:w="108" w:type="dxa"/>
        <w:tblLook w:val="04A0" w:firstRow="1" w:lastRow="0" w:firstColumn="1" w:lastColumn="0" w:noHBand="0" w:noVBand="1"/>
      </w:tblPr>
      <w:tblGrid>
        <w:gridCol w:w="927"/>
        <w:gridCol w:w="3225"/>
        <w:gridCol w:w="1073"/>
        <w:gridCol w:w="2767"/>
        <w:gridCol w:w="2610"/>
      </w:tblGrid>
      <w:tr w:rsidR="00176755" w:rsidRPr="00176755" w:rsidTr="00176755">
        <w:trPr>
          <w:trHeight w:val="20"/>
        </w:trPr>
        <w:tc>
          <w:tcPr>
            <w:tcW w:w="437" w:type="pct"/>
            <w:vMerge w:val="restart"/>
            <w:tcBorders>
              <w:top w:val="single" w:sz="4" w:space="0" w:color="auto"/>
              <w:left w:val="single" w:sz="4" w:space="0" w:color="auto"/>
              <w:bottom w:val="nil"/>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 п/п</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Наименование регулируемого вида деятельности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Год</w:t>
            </w:r>
          </w:p>
        </w:tc>
        <w:tc>
          <w:tcPr>
            <w:tcW w:w="13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Базовый уровень операционных расходов</w:t>
            </w:r>
          </w:p>
        </w:tc>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Индекс эффективности операционных расходов</w:t>
            </w:r>
          </w:p>
        </w:tc>
      </w:tr>
      <w:tr w:rsidR="00176755" w:rsidRPr="00176755" w:rsidTr="00176755">
        <w:trPr>
          <w:trHeight w:val="20"/>
        </w:trPr>
        <w:tc>
          <w:tcPr>
            <w:tcW w:w="437" w:type="pct"/>
            <w:vMerge/>
            <w:tcBorders>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176755" w:rsidRPr="00176755" w:rsidRDefault="00176755" w:rsidP="000F4FA9">
            <w:pPr>
              <w:contextualSpacing/>
              <w:rPr>
                <w:sz w:val="19"/>
                <w:szCs w:val="19"/>
              </w:rPr>
            </w:pP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тыс. руб.</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r>
      <w:tr w:rsidR="00176755" w:rsidRPr="00176755" w:rsidTr="00176755">
        <w:trPr>
          <w:trHeight w:val="20"/>
        </w:trPr>
        <w:tc>
          <w:tcPr>
            <w:tcW w:w="437"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w:t>
            </w:r>
          </w:p>
        </w:tc>
        <w:tc>
          <w:tcPr>
            <w:tcW w:w="4563" w:type="pct"/>
            <w:gridSpan w:val="4"/>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both"/>
              <w:rPr>
                <w:sz w:val="19"/>
                <w:szCs w:val="19"/>
              </w:rPr>
            </w:pPr>
            <w:r w:rsidRPr="00176755">
              <w:rPr>
                <w:sz w:val="19"/>
                <w:szCs w:val="19"/>
              </w:rPr>
              <w:t>Муниципальное образование «</w:t>
            </w:r>
            <w:r w:rsidRPr="00176755">
              <w:t>Дзержинское сельское поселение» (поселок Торошковичи) Лужского муниципального района</w:t>
            </w:r>
            <w:r w:rsidRPr="00176755">
              <w:rPr>
                <w:sz w:val="19"/>
                <w:szCs w:val="19"/>
              </w:rPr>
              <w:t xml:space="preserve"> Ленинградской области</w:t>
            </w:r>
          </w:p>
        </w:tc>
      </w:tr>
      <w:tr w:rsidR="00176755" w:rsidRPr="00176755" w:rsidTr="00176755">
        <w:trPr>
          <w:trHeight w:val="233"/>
        </w:trPr>
        <w:tc>
          <w:tcPr>
            <w:tcW w:w="437" w:type="pct"/>
            <w:tcBorders>
              <w:top w:val="nil"/>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i/>
                <w:sz w:val="19"/>
                <w:szCs w:val="19"/>
              </w:rPr>
            </w:pPr>
            <w:r w:rsidRPr="00176755">
              <w:rPr>
                <w:i/>
                <w:sz w:val="19"/>
                <w:szCs w:val="19"/>
              </w:rPr>
              <w:t>1</w:t>
            </w:r>
          </w:p>
        </w:tc>
        <w:tc>
          <w:tcPr>
            <w:tcW w:w="152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2</w:t>
            </w:r>
          </w:p>
        </w:tc>
        <w:tc>
          <w:tcPr>
            <w:tcW w:w="506"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3</w:t>
            </w:r>
          </w:p>
        </w:tc>
        <w:tc>
          <w:tcPr>
            <w:tcW w:w="1305"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4</w:t>
            </w:r>
          </w:p>
        </w:tc>
        <w:tc>
          <w:tcPr>
            <w:tcW w:w="1231" w:type="pct"/>
            <w:tcBorders>
              <w:top w:val="nil"/>
              <w:left w:val="single" w:sz="4" w:space="0" w:color="auto"/>
              <w:bottom w:val="single" w:sz="4" w:space="0" w:color="auto"/>
              <w:right w:val="single" w:sz="4" w:space="0" w:color="auto"/>
            </w:tcBorders>
            <w:shd w:val="clear" w:color="auto" w:fill="auto"/>
            <w:vAlign w:val="center"/>
          </w:tcPr>
          <w:p w:rsidR="00176755" w:rsidRPr="00176755" w:rsidRDefault="00176755" w:rsidP="000F4FA9">
            <w:pPr>
              <w:contextualSpacing/>
              <w:jc w:val="center"/>
              <w:rPr>
                <w:i/>
                <w:sz w:val="19"/>
                <w:szCs w:val="19"/>
              </w:rPr>
            </w:pPr>
            <w:r w:rsidRPr="00176755">
              <w:rPr>
                <w:i/>
                <w:sz w:val="19"/>
                <w:szCs w:val="19"/>
              </w:rPr>
              <w:t>5</w:t>
            </w:r>
          </w:p>
        </w:tc>
      </w:tr>
      <w:tr w:rsidR="00176755" w:rsidRPr="00176755" w:rsidTr="00176755">
        <w:trPr>
          <w:trHeight w:val="20"/>
        </w:trPr>
        <w:tc>
          <w:tcPr>
            <w:tcW w:w="437" w:type="pct"/>
            <w:vMerge w:val="restart"/>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r w:rsidRPr="00176755">
              <w:rPr>
                <w:sz w:val="19"/>
                <w:szCs w:val="19"/>
              </w:rPr>
              <w:t>1.1</w:t>
            </w:r>
          </w:p>
        </w:tc>
        <w:tc>
          <w:tcPr>
            <w:tcW w:w="15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jc w:val="center"/>
              <w:rPr>
                <w:sz w:val="19"/>
                <w:szCs w:val="19"/>
              </w:rPr>
            </w:pPr>
            <w:r w:rsidRPr="00176755">
              <w:rPr>
                <w:sz w:val="19"/>
                <w:szCs w:val="19"/>
              </w:rPr>
              <w:t>Реализация тепловой энергии (мощности), теплоносителя</w:t>
            </w: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2020</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2 177,42</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2021</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r w:rsidR="00176755" w:rsidRPr="00176755" w:rsidTr="00176755">
        <w:trPr>
          <w:trHeight w:val="20"/>
        </w:trPr>
        <w:tc>
          <w:tcPr>
            <w:tcW w:w="437" w:type="pct"/>
            <w:vMerge/>
            <w:tcBorders>
              <w:top w:val="single" w:sz="4" w:space="0" w:color="auto"/>
              <w:left w:val="single" w:sz="4" w:space="0" w:color="auto"/>
              <w:bottom w:val="single" w:sz="4" w:space="0" w:color="auto"/>
              <w:right w:val="single" w:sz="4" w:space="0" w:color="auto"/>
            </w:tcBorders>
            <w:vAlign w:val="center"/>
          </w:tcPr>
          <w:p w:rsidR="00176755" w:rsidRPr="00176755" w:rsidRDefault="00176755" w:rsidP="000F4FA9">
            <w:pPr>
              <w:contextualSpacing/>
              <w:jc w:val="center"/>
              <w:rPr>
                <w:sz w:val="19"/>
                <w:szCs w:val="19"/>
              </w:rPr>
            </w:pPr>
          </w:p>
        </w:tc>
        <w:tc>
          <w:tcPr>
            <w:tcW w:w="152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76755" w:rsidRPr="00176755" w:rsidRDefault="00176755" w:rsidP="000F4FA9">
            <w:pPr>
              <w:contextualSpacing/>
              <w:rPr>
                <w:sz w:val="19"/>
                <w:szCs w:val="19"/>
              </w:rPr>
            </w:pPr>
          </w:p>
        </w:tc>
        <w:tc>
          <w:tcPr>
            <w:tcW w:w="506"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2022</w:t>
            </w:r>
          </w:p>
        </w:tc>
        <w:tc>
          <w:tcPr>
            <w:tcW w:w="1305"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w:t>
            </w:r>
          </w:p>
        </w:tc>
        <w:tc>
          <w:tcPr>
            <w:tcW w:w="1231" w:type="pct"/>
            <w:tcBorders>
              <w:top w:val="nil"/>
              <w:left w:val="nil"/>
              <w:bottom w:val="single" w:sz="4" w:space="0" w:color="auto"/>
              <w:right w:val="single" w:sz="4" w:space="0" w:color="auto"/>
            </w:tcBorders>
            <w:shd w:val="clear" w:color="auto" w:fill="auto"/>
            <w:noWrap/>
            <w:vAlign w:val="center"/>
            <w:hideMark/>
          </w:tcPr>
          <w:p w:rsidR="00176755" w:rsidRPr="00176755" w:rsidRDefault="00176755" w:rsidP="000F4FA9">
            <w:pPr>
              <w:contextualSpacing/>
              <w:jc w:val="center"/>
              <w:rPr>
                <w:sz w:val="19"/>
                <w:szCs w:val="19"/>
              </w:rPr>
            </w:pPr>
            <w:r w:rsidRPr="00176755">
              <w:rPr>
                <w:sz w:val="19"/>
                <w:szCs w:val="19"/>
              </w:rPr>
              <w:t>1,0</w:t>
            </w:r>
          </w:p>
        </w:tc>
      </w:tr>
    </w:tbl>
    <w:p w:rsidR="00176755" w:rsidRPr="00176755" w:rsidRDefault="00176755" w:rsidP="000F4FA9">
      <w:pPr>
        <w:ind w:left="-142" w:firstLine="567"/>
        <w:contextualSpacing/>
        <w:jc w:val="both"/>
        <w:rPr>
          <w:b/>
          <w:sz w:val="24"/>
          <w:szCs w:val="24"/>
        </w:rPr>
      </w:pPr>
    </w:p>
    <w:p w:rsidR="00176755" w:rsidRPr="00176755" w:rsidRDefault="00176755" w:rsidP="000F4FA9">
      <w:pPr>
        <w:ind w:left="-142" w:right="-144"/>
        <w:contextualSpacing/>
        <w:jc w:val="center"/>
        <w:rPr>
          <w:b/>
          <w:sz w:val="24"/>
          <w:szCs w:val="24"/>
        </w:rPr>
      </w:pPr>
      <w:r w:rsidRPr="00176755">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176755" w:rsidRDefault="00793992" w:rsidP="000F4FA9">
      <w:pPr>
        <w:ind w:left="-142" w:firstLine="709"/>
        <w:contextualSpacing/>
        <w:jc w:val="both"/>
        <w:rPr>
          <w:sz w:val="24"/>
        </w:rPr>
      </w:pPr>
      <w:r w:rsidRPr="00793992">
        <w:rPr>
          <w:b/>
          <w:sz w:val="24"/>
          <w:szCs w:val="24"/>
        </w:rPr>
        <w:t>33</w:t>
      </w:r>
      <w:r w:rsidR="00203C93" w:rsidRPr="00793992">
        <w:rPr>
          <w:b/>
          <w:sz w:val="24"/>
          <w:szCs w:val="24"/>
        </w:rPr>
        <w:t>. По вопросу повестки «</w:t>
      </w:r>
      <w:r w:rsidR="00176755" w:rsidRPr="00176755">
        <w:rPr>
          <w:b/>
          <w:sz w:val="24"/>
          <w:szCs w:val="24"/>
        </w:rPr>
        <w:t>Об установлении долгосрочных параметров регулирования деятельности, тарифов на тепловую энергию, поставляемую МП «ТЭКК» потребителям на территории Всеволожского муниципального района Ленинградской области, на долгосрочный период регулирования 2020-2022 годов</w:t>
      </w:r>
      <w:r w:rsidR="00203C93" w:rsidRPr="00793992">
        <w:rPr>
          <w:b/>
          <w:sz w:val="24"/>
          <w:szCs w:val="24"/>
        </w:rPr>
        <w:t xml:space="preserve">» </w:t>
      </w:r>
      <w:r w:rsidR="00176755">
        <w:rPr>
          <w:sz w:val="24"/>
        </w:rPr>
        <w:t xml:space="preserve">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расчета уровней тарифов на тепловую энергию, поставляемую МП «ТЭКК» на территории Ленинградской области на период </w:t>
      </w:r>
      <w:r w:rsidR="00176755">
        <w:rPr>
          <w:sz w:val="24"/>
          <w:lang w:bidi="ru-RU"/>
        </w:rPr>
        <w:t>2020-2022</w:t>
      </w:r>
      <w:r w:rsidR="00176755">
        <w:rPr>
          <w:sz w:val="24"/>
        </w:rPr>
        <w:t xml:space="preserve"> годов, подготовленного на основании заявления</w:t>
      </w:r>
      <w:r w:rsidR="00176755" w:rsidRPr="00C71493">
        <w:rPr>
          <w:sz w:val="24"/>
        </w:rPr>
        <w:t xml:space="preserve"> МП </w:t>
      </w:r>
      <w:r w:rsidR="00176755">
        <w:rPr>
          <w:sz w:val="24"/>
        </w:rPr>
        <w:t>«</w:t>
      </w:r>
      <w:r w:rsidR="00176755" w:rsidRPr="00C71493">
        <w:rPr>
          <w:sz w:val="24"/>
        </w:rPr>
        <w:t>ТЭКК</w:t>
      </w:r>
      <w:r w:rsidR="00176755">
        <w:rPr>
          <w:sz w:val="24"/>
        </w:rPr>
        <w:t>»</w:t>
      </w:r>
      <w:r w:rsidR="00176755" w:rsidRPr="00C71493">
        <w:rPr>
          <w:sz w:val="24"/>
        </w:rPr>
        <w:t xml:space="preserve"> (исх. №</w:t>
      </w:r>
      <w:r w:rsidR="00176755">
        <w:rPr>
          <w:sz w:val="24"/>
        </w:rPr>
        <w:t xml:space="preserve"> </w:t>
      </w:r>
      <w:r w:rsidR="00176755" w:rsidRPr="00C71493">
        <w:rPr>
          <w:sz w:val="24"/>
        </w:rPr>
        <w:t>696 от 12.12.2019, вх. № КТ-1-7874/2019 от 13.12.2019) об установлении тарифов в сфере теплоснабжения на 2020</w:t>
      </w:r>
      <w:r w:rsidR="00176755" w:rsidRPr="00C71493">
        <w:rPr>
          <w:sz w:val="24"/>
          <w:lang w:bidi="ru-RU"/>
        </w:rPr>
        <w:t>-</w:t>
      </w:r>
      <w:r w:rsidR="00176755" w:rsidRPr="00C71493">
        <w:rPr>
          <w:sz w:val="24"/>
        </w:rPr>
        <w:t>2022 </w:t>
      </w:r>
      <w:r w:rsidR="00176755" w:rsidRPr="00C71493">
        <w:rPr>
          <w:sz w:val="24"/>
          <w:lang w:bidi="ru-RU"/>
        </w:rPr>
        <w:t>г</w:t>
      </w:r>
      <w:r w:rsidR="00176755" w:rsidRPr="00C71493">
        <w:rPr>
          <w:sz w:val="24"/>
        </w:rPr>
        <w:t xml:space="preserve">г. </w:t>
      </w:r>
    </w:p>
    <w:p w:rsidR="00176755" w:rsidRPr="009957C8" w:rsidRDefault="00176755" w:rsidP="000F4FA9">
      <w:pPr>
        <w:ind w:left="-142" w:firstLine="709"/>
        <w:contextualSpacing/>
        <w:jc w:val="both"/>
        <w:rPr>
          <w:b/>
          <w:sz w:val="24"/>
        </w:rPr>
      </w:pPr>
      <w:r>
        <w:rPr>
          <w:sz w:val="24"/>
        </w:rPr>
        <w:t>На основании п. 14 Правил установления регулируемых цен (тарифов) в сфере теплоснабжения формирование тарифов на период</w:t>
      </w:r>
      <w:r w:rsidRPr="00C7108A">
        <w:rPr>
          <w:sz w:val="24"/>
          <w:lang w:eastAsia="en-US" w:bidi="en-US"/>
        </w:rPr>
        <w:t xml:space="preserve"> </w:t>
      </w:r>
      <w:r>
        <w:rPr>
          <w:sz w:val="24"/>
          <w:lang w:bidi="ru-RU"/>
        </w:rPr>
        <w:t>2020-2022</w:t>
      </w:r>
      <w:r>
        <w:rPr>
          <w:sz w:val="24"/>
        </w:rPr>
        <w:t xml:space="preserve"> годов произведена ЛенРТК исходя из имеющихся данных за предшествующие периоды регулирования и ограничений, предусмотренных показателями прогноза социально-экономического развития Российской Федерации на </w:t>
      </w:r>
      <w:r>
        <w:rPr>
          <w:sz w:val="24"/>
          <w:lang w:bidi="ru-RU"/>
        </w:rPr>
        <w:t>2020-2022</w:t>
      </w:r>
      <w:r>
        <w:rPr>
          <w:sz w:val="24"/>
        </w:rPr>
        <w:t xml:space="preserve"> годы.</w:t>
      </w:r>
    </w:p>
    <w:p w:rsidR="00176755" w:rsidRDefault="00176755" w:rsidP="000F4FA9">
      <w:pPr>
        <w:ind w:left="-142" w:firstLine="567"/>
        <w:contextualSpacing/>
        <w:jc w:val="both"/>
        <w:rPr>
          <w:sz w:val="24"/>
        </w:rPr>
      </w:pPr>
      <w:r w:rsidRPr="009957C8">
        <w:rPr>
          <w:sz w:val="24"/>
        </w:rPr>
        <w:lastRenderedPageBreak/>
        <w:t xml:space="preserve">Приглашение на заседание Правления ЛенРТК Организации было направлено </w:t>
      </w:r>
      <w:r w:rsidRPr="009957C8">
        <w:rPr>
          <w:sz w:val="24"/>
          <w:lang w:bidi="ru-RU"/>
        </w:rPr>
        <w:t>16</w:t>
      </w:r>
      <w:r w:rsidRPr="009957C8">
        <w:rPr>
          <w:sz w:val="24"/>
        </w:rPr>
        <w:t>.12.201</w:t>
      </w:r>
      <w:r w:rsidRPr="009957C8">
        <w:rPr>
          <w:sz w:val="24"/>
          <w:lang w:bidi="ru-RU"/>
        </w:rPr>
        <w:t>9</w:t>
      </w:r>
      <w:r w:rsidRPr="009957C8">
        <w:rPr>
          <w:sz w:val="24"/>
        </w:rPr>
        <w:t xml:space="preserve"> </w:t>
      </w:r>
      <w:r w:rsidRPr="009957C8">
        <w:rPr>
          <w:sz w:val="24"/>
        </w:rPr>
        <w:br/>
        <w:t>№ КТ-3-4930/201</w:t>
      </w:r>
      <w:r w:rsidRPr="009957C8">
        <w:rPr>
          <w:sz w:val="24"/>
          <w:lang w:bidi="ru-RU"/>
        </w:rPr>
        <w:t>9</w:t>
      </w:r>
      <w:r w:rsidRPr="009957C8">
        <w:rPr>
          <w:sz w:val="24"/>
        </w:rPr>
        <w:t>.</w:t>
      </w:r>
      <w:r>
        <w:rPr>
          <w:sz w:val="24"/>
        </w:rPr>
        <w:t xml:space="preserve"> </w:t>
      </w:r>
    </w:p>
    <w:p w:rsidR="00176755" w:rsidRDefault="00176755" w:rsidP="000F4FA9">
      <w:pPr>
        <w:pStyle w:val="a6"/>
        <w:spacing w:after="0"/>
        <w:ind w:firstLine="426"/>
        <w:contextualSpacing/>
        <w:rPr>
          <w:rFonts w:eastAsia="Calibri"/>
          <w:sz w:val="24"/>
          <w:szCs w:val="24"/>
          <w:lang w:eastAsia="en-US"/>
        </w:rPr>
      </w:pPr>
      <w:r>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КТ-1-7928/2019 от 16.12.2019).</w:t>
      </w:r>
    </w:p>
    <w:p w:rsidR="00176755" w:rsidRDefault="00176755" w:rsidP="000F4FA9">
      <w:pPr>
        <w:ind w:left="-142" w:firstLine="567"/>
        <w:contextualSpacing/>
        <w:jc w:val="both"/>
        <w:rPr>
          <w:sz w:val="24"/>
        </w:rPr>
      </w:pPr>
    </w:p>
    <w:p w:rsidR="00176755" w:rsidRDefault="00176755" w:rsidP="000F4FA9">
      <w:pPr>
        <w:ind w:left="-142" w:firstLine="567"/>
        <w:contextualSpacing/>
        <w:jc w:val="both"/>
        <w:rPr>
          <w:b/>
          <w:sz w:val="24"/>
        </w:rPr>
      </w:pPr>
      <w:r>
        <w:rPr>
          <w:b/>
          <w:sz w:val="24"/>
        </w:rPr>
        <w:t xml:space="preserve">Правление приняло решение:  </w:t>
      </w:r>
    </w:p>
    <w:p w:rsidR="00176755" w:rsidRDefault="00176755" w:rsidP="000F4FA9">
      <w:pPr>
        <w:ind w:left="-142" w:firstLine="567"/>
        <w:contextualSpacing/>
        <w:jc w:val="both"/>
        <w:rPr>
          <w:b/>
          <w:sz w:val="24"/>
        </w:rPr>
      </w:pPr>
    </w:p>
    <w:p w:rsidR="00176755" w:rsidRDefault="00176755" w:rsidP="000F4FA9">
      <w:pPr>
        <w:ind w:left="-142" w:firstLine="567"/>
        <w:contextualSpacing/>
        <w:jc w:val="both"/>
        <w:rPr>
          <w:b/>
          <w:sz w:val="24"/>
        </w:rPr>
      </w:pPr>
    </w:p>
    <w:p w:rsidR="00176755" w:rsidRDefault="00176755" w:rsidP="000F4FA9">
      <w:pPr>
        <w:ind w:left="-142" w:firstLine="567"/>
        <w:contextualSpacing/>
        <w:jc w:val="both"/>
        <w:rPr>
          <w:b/>
          <w:sz w:val="24"/>
        </w:rPr>
      </w:pPr>
    </w:p>
    <w:p w:rsidR="00176755" w:rsidRDefault="00176755" w:rsidP="000F4FA9">
      <w:pPr>
        <w:contextualSpacing/>
        <w:jc w:val="both"/>
        <w:rPr>
          <w:b/>
          <w:sz w:val="24"/>
        </w:rPr>
        <w:sectPr w:rsidR="00176755" w:rsidSect="00176755">
          <w:pgSz w:w="12240" w:h="15840"/>
          <w:pgMar w:top="709" w:right="474" w:bottom="1133" w:left="993" w:header="708" w:footer="708" w:gutter="0"/>
          <w:cols w:space="720"/>
        </w:sectPr>
      </w:pPr>
    </w:p>
    <w:tbl>
      <w:tblPr>
        <w:tblStyle w:val="List1"/>
        <w:tblW w:w="0" w:type="auto"/>
        <w:tblLayout w:type="fixed"/>
        <w:tblLook w:val="04A0" w:firstRow="1" w:lastRow="0" w:firstColumn="1" w:lastColumn="0" w:noHBand="0" w:noVBand="1"/>
      </w:tblPr>
      <w:tblGrid>
        <w:gridCol w:w="14478"/>
      </w:tblGrid>
      <w:tr w:rsidR="00176755" w:rsidTr="00176755">
        <w:tc>
          <w:tcPr>
            <w:tcW w:w="14478" w:type="dxa"/>
            <w:tcBorders>
              <w:top w:val="nil"/>
              <w:left w:val="nil"/>
              <w:bottom w:val="nil"/>
              <w:right w:val="nil"/>
            </w:tcBorders>
            <w:tcMar>
              <w:left w:w="108" w:type="dxa"/>
              <w:right w:w="108" w:type="dxa"/>
            </w:tcMar>
          </w:tcPr>
          <w:p w:rsidR="00176755" w:rsidRDefault="00176755" w:rsidP="000F4FA9">
            <w:pPr>
              <w:contextualSpacing/>
              <w:rPr>
                <w:color w:val="000000"/>
              </w:rPr>
            </w:pPr>
          </w:p>
        </w:tc>
      </w:tr>
    </w:tbl>
    <w:p w:rsidR="00176755" w:rsidRDefault="00176755" w:rsidP="000F4FA9">
      <w:pPr>
        <w:widowControl w:val="0"/>
        <w:ind w:right="180"/>
        <w:contextualSpacing/>
        <w:jc w:val="both"/>
        <w:rPr>
          <w:sz w:val="26"/>
        </w:rPr>
      </w:pPr>
      <w:r>
        <w:rPr>
          <w:sz w:val="26"/>
          <w:lang w:bidi="ru-RU"/>
        </w:rPr>
        <w:t xml:space="preserve">Решение по </w:t>
      </w:r>
      <w:r>
        <w:rPr>
          <w:sz w:val="26"/>
        </w:rPr>
        <w:t xml:space="preserve"> «Токсовское городское поселение» Всеволожского муниципального района</w:t>
      </w:r>
      <w:r>
        <w:rPr>
          <w:sz w:val="26"/>
          <w:lang w:bidi="ru-RU"/>
        </w:rPr>
        <w:t xml:space="preserve">. Система теплоснабжения №1 </w:t>
      </w:r>
      <w:r>
        <w:rPr>
          <w:sz w:val="26"/>
        </w:rPr>
        <w:t>(1. п. Токсово кот.№33(п. Токсово, ул. Гагарина) 2. п. Токсово кот.№63 (п. Токсово, ул. Лесовода Морозова) 3. д. Рапполово кот.№31)</w:t>
      </w:r>
    </w:p>
    <w:p w:rsidR="00176755" w:rsidRDefault="00176755" w:rsidP="000F4FA9">
      <w:pPr>
        <w:contextualSpacing/>
      </w:pPr>
    </w:p>
    <w:tbl>
      <w:tblPr>
        <w:tblStyle w:val="List1"/>
        <w:tblW w:w="0" w:type="auto"/>
        <w:tblLayout w:type="fixed"/>
        <w:tblLook w:val="04A0" w:firstRow="1" w:lastRow="0" w:firstColumn="1" w:lastColumn="0" w:noHBand="0" w:noVBand="1"/>
      </w:tblPr>
      <w:tblGrid>
        <w:gridCol w:w="14478"/>
      </w:tblGrid>
      <w:tr w:rsidR="00176755" w:rsidTr="00176755">
        <w:tc>
          <w:tcPr>
            <w:tcW w:w="14478" w:type="dxa"/>
            <w:tcBorders>
              <w:top w:val="nil"/>
              <w:left w:val="nil"/>
              <w:bottom w:val="nil"/>
              <w:right w:val="nil"/>
            </w:tcBorders>
            <w:tcMar>
              <w:left w:w="108" w:type="dxa"/>
              <w:right w:w="108" w:type="dxa"/>
            </w:tcMar>
          </w:tcPr>
          <w:p w:rsidR="00176755" w:rsidRDefault="00176755" w:rsidP="000F4FA9">
            <w:pPr>
              <w:widowControl w:val="0"/>
              <w:contextualSpacing/>
              <w:rPr>
                <w:color w:val="000000"/>
                <w:sz w:val="26"/>
              </w:rPr>
            </w:pPr>
            <w:r>
              <w:rPr>
                <w:color w:val="000000"/>
                <w:sz w:val="24"/>
                <w:lang w:bidi="ru-RU"/>
              </w:rPr>
              <w:t>1</w:t>
            </w:r>
            <w:r>
              <w:rPr>
                <w:color w:val="000000"/>
                <w:sz w:val="24"/>
              </w:rPr>
              <w:t>. Принять основные технические и натуральные показатели.</w:t>
            </w:r>
          </w:p>
          <w:tbl>
            <w:tblPr>
              <w:tblStyle w:val="List2"/>
              <w:tblW w:w="14262" w:type="dxa"/>
              <w:tblLayout w:type="fixed"/>
              <w:tblLook w:val="04A0" w:firstRow="1" w:lastRow="0" w:firstColumn="1" w:lastColumn="0" w:noHBand="0" w:noVBand="1"/>
            </w:tblPr>
            <w:tblGrid>
              <w:gridCol w:w="2789"/>
              <w:gridCol w:w="984"/>
              <w:gridCol w:w="1104"/>
              <w:gridCol w:w="1080"/>
              <w:gridCol w:w="1116"/>
              <w:gridCol w:w="1092"/>
              <w:gridCol w:w="1092"/>
              <w:gridCol w:w="1092"/>
              <w:gridCol w:w="3913"/>
            </w:tblGrid>
            <w:tr w:rsidR="00176755" w:rsidTr="00176755">
              <w:tc>
                <w:tcPr>
                  <w:tcW w:w="278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Показатели</w:t>
                  </w:r>
                </w:p>
              </w:tc>
              <w:tc>
                <w:tcPr>
                  <w:tcW w:w="98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Ед. изм.</w:t>
                  </w:r>
                </w:p>
              </w:tc>
              <w:tc>
                <w:tcPr>
                  <w:tcW w:w="33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План организации</w:t>
                  </w:r>
                </w:p>
              </w:tc>
              <w:tc>
                <w:tcPr>
                  <w:tcW w:w="327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План органа регулирования</w:t>
                  </w:r>
                </w:p>
              </w:tc>
              <w:tc>
                <w:tcPr>
                  <w:tcW w:w="391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bidi="ru-RU"/>
                    </w:rPr>
                  </w:pPr>
                  <w:r>
                    <w:rPr>
                      <w:color w:val="000000"/>
                      <w:lang w:bidi="ru-RU"/>
                    </w:rPr>
                    <w:t>Заметки</w:t>
                  </w:r>
                </w:p>
              </w:tc>
            </w:tr>
            <w:tr w:rsidR="00176755" w:rsidTr="00176755">
              <w:tc>
                <w:tcPr>
                  <w:tcW w:w="2789"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98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391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r>
            <w:tr w:rsidR="00176755" w:rsidTr="00176755">
              <w:tc>
                <w:tcPr>
                  <w:tcW w:w="14262" w:type="dxa"/>
                  <w:gridSpan w:val="9"/>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rPr>
                  </w:pPr>
                  <w:r>
                    <w:rPr>
                      <w:color w:val="000000"/>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5 857,00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213,30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Отпуск с коллекторов</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Покупка теплоэнергии</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Подано теплоэнергии в сеть</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5 643,70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Потери теплоэнергии в сетях</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625,80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Потери теплоэнергии в сетях, %</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11,09</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Население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В.т.ч. ГВС</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 т.ч. отопление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4 402,23</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2 530,50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1 871,73</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Бюджетным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В.т.ч. ГВС</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 т.ч. отопление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615,67</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Иным потребителям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В.т.ч. ГВС</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 т.ч. отопление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Организациям-перепродавцам</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Всего товарной</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5 017,90</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2 921,47</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278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II полугодие</w:t>
                  </w:r>
                  <w:r>
                    <w:rPr>
                      <w:color w:val="000000"/>
                      <w:sz w:val="16"/>
                      <w:lang w:bidi="ru-RU"/>
                    </w:rPr>
                    <w:t xml:space="preserve"> </w:t>
                  </w:r>
                </w:p>
              </w:tc>
              <w:tc>
                <w:tcPr>
                  <w:tcW w:w="98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2 096,43</w:t>
                  </w:r>
                </w:p>
              </w:tc>
              <w:tc>
                <w:tcPr>
                  <w:tcW w:w="39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bl>
          <w:p w:rsidR="00176755" w:rsidRDefault="00176755" w:rsidP="000F4FA9">
            <w:pPr>
              <w:pStyle w:val="ac"/>
              <w:ind w:left="0"/>
              <w:rPr>
                <w:color w:val="000000"/>
                <w:sz w:val="24"/>
              </w:rPr>
            </w:pPr>
            <w:r>
              <w:rPr>
                <w:color w:val="000000"/>
                <w:sz w:val="24"/>
                <w:lang w:bidi="ru-RU"/>
              </w:rPr>
              <w:t xml:space="preserve"> 2</w:t>
            </w:r>
            <w:r>
              <w:rPr>
                <w:color w:val="000000"/>
                <w:sz w:val="24"/>
              </w:rPr>
              <w:t>. Принять статьи расходов на ресурсы, а также удельные характеристики.</w:t>
            </w:r>
          </w:p>
          <w:tbl>
            <w:tblPr>
              <w:tblStyle w:val="List2"/>
              <w:tblW w:w="14262" w:type="dxa"/>
              <w:tblLayout w:type="fixed"/>
              <w:tblLook w:val="04A0" w:firstRow="1" w:lastRow="0" w:firstColumn="1" w:lastColumn="0" w:noHBand="0" w:noVBand="1"/>
            </w:tblPr>
            <w:tblGrid>
              <w:gridCol w:w="727"/>
              <w:gridCol w:w="2062"/>
              <w:gridCol w:w="7"/>
              <w:gridCol w:w="979"/>
              <w:gridCol w:w="1103"/>
              <w:gridCol w:w="1082"/>
              <w:gridCol w:w="1115"/>
              <w:gridCol w:w="1092"/>
              <w:gridCol w:w="1092"/>
              <w:gridCol w:w="1093"/>
              <w:gridCol w:w="3910"/>
            </w:tblGrid>
            <w:tr w:rsidR="00176755" w:rsidTr="00176755">
              <w:tc>
                <w:tcPr>
                  <w:tcW w:w="7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w:t>
                  </w:r>
                </w:p>
              </w:tc>
              <w:tc>
                <w:tcPr>
                  <w:tcW w:w="206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Показатели</w:t>
                  </w:r>
                </w:p>
              </w:tc>
              <w:tc>
                <w:tcPr>
                  <w:tcW w:w="984"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Ед. изм.</w:t>
                  </w:r>
                </w:p>
              </w:tc>
              <w:tc>
                <w:tcPr>
                  <w:tcW w:w="3300"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bidi="ru-RU"/>
                    </w:rPr>
                  </w:pPr>
                  <w:r>
                    <w:rPr>
                      <w:color w:val="000000"/>
                      <w:lang w:bidi="ru-RU"/>
                    </w:rPr>
                    <w:t>План организации</w:t>
                  </w:r>
                </w:p>
              </w:tc>
              <w:tc>
                <w:tcPr>
                  <w:tcW w:w="327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План органа регулирования</w:t>
                  </w:r>
                </w:p>
              </w:tc>
              <w:tc>
                <w:tcPr>
                  <w:tcW w:w="391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bidi="ru-RU"/>
                    </w:rPr>
                  </w:pPr>
                  <w:r>
                    <w:rPr>
                      <w:color w:val="000000"/>
                      <w:lang w:bidi="ru-RU"/>
                    </w:rPr>
                    <w:t>Заметки</w:t>
                  </w:r>
                </w:p>
              </w:tc>
            </w:tr>
            <w:tr w:rsidR="00176755" w:rsidTr="00176755">
              <w:tc>
                <w:tcPr>
                  <w:tcW w:w="7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206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984"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val="en-US" w:eastAsia="en-US" w:bidi="en-US"/>
                    </w:rPr>
                    <w:t>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391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r>
            <w:tr w:rsidR="00176755" w:rsidTr="00176755">
              <w:tc>
                <w:tcPr>
                  <w:tcW w:w="14261" w:type="dxa"/>
                  <w:gridSpan w:val="11"/>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rPr>
                  </w:pPr>
                  <w:r>
                    <w:rPr>
                      <w:color w:val="000000"/>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ресурсы для производства тепловой энергии, теплоносителя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Топливо</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 условного топлива на производство теплоэнергии, в т.ч.:</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т.у.т.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1 173,01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1 173,01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1 173,01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1 124,54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1 124,54</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1 124,54</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1.1.1.4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Мазут</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т.у.т.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909,97</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1.1.1.9</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Уголь</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т.у.т.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263,03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263,03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263,03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214,56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214,56</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214,56</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 натурального топлива</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1.1.2.4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Мазут</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664,21</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1.1.2.9</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Уголь</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398,53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398,53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398,53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325,10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325,10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325,10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Удельный расход условного топлива на выработку т/э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Кгут/Гкал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200,27</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192,00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192,00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192,00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1.1.3.4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Мазут</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Кгут/Гкал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187,60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1.1.3.9</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Уголь</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Кгут/Гкал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261,36</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261,36</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261,36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213,20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213,20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213,20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Цена топлива</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1.1.4.4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Мазут</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19 153,76</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19 728,38</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20 320,23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14 864,60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15 310,54</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15 769,85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1.1.4.9</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Уголь</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руб/т</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5 255,17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5 468,38</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5 691,79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5 255,17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5 445,91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5 609,29</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1.1.5</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топливо, в т.ч.:</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14 816,55</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15 283,19</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15 765,34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11 581,71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11 939,92</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12 298,12</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1.1.5.4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Мазут</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12 722,19</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13 103,85</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13 496,97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9 873,27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10 169,47</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10 474,55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1.1.5.9</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Уголь</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2 094,37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2 179,34</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2 268,38</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1 708,44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1 770,45</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1 823,57</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1.2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Электроэнергия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Электроэнергия, всего</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покупки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Среднегодовой тариф на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8,40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7,93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7,93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8,17</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покупку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2 224,87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2 316,09</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2 408,74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2 186,66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2 186,66</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2 252,26</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Электроэнергия на производство т/э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1.2.2.1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покупки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275,71</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1.2.2.2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Среднегодовой тариф на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8,40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7,93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7,93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8,17</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1.2.2.3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покупку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2 224,87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2 316,09</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2 408,74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2 186,66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2 186,66</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2 252,26</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Электроэнергия на производство теплоносителя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1.2.3.1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покупки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1.2.3.2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Среднегодовой тариф на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1.2.3.3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покупку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Водопотребление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воды</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1.3.1.1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всего</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1.3.1.2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для технологических целей предприятия и на отопление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1.3.1.3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на ГВС</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Удельный расход воды на выработку т/э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1.3.2.1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Средний уд. расход</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м3/Гкал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1.3.2.2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Уд.расход воды для технологических целей предприятия и на отопление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м3/Гкал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0,45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1.3.2.3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Уд. расход воды на ГВС</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м3/Гкал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Себестоимость / тариф на воду</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1.3.3.1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Средняя себестоимость / тариф</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29,12</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29,61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30,79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28,81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29,67</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30,56</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1.3.3.2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 xml:space="preserve">Себестоимость / тариф на воду для технологических </w:t>
                  </w:r>
                  <w:r>
                    <w:rPr>
                      <w:color w:val="000000"/>
                      <w:sz w:val="16"/>
                    </w:rPr>
                    <w:lastRenderedPageBreak/>
                    <w:t>целей предприятия и на отопление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руб./м3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29,12</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29,61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30,79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28,81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29,67</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30,56</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1.3.3.3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Себестоимость / тариф на воду на ГВС</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воду</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1.3.4.1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всего</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76,56</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77,84</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80,96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75,74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78,01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80,35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1.3.4.2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для технологических целей предприятия и на отопление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76,56</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77,84</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80,96</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75,74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78,01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80,35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1.3.4.3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Вода на ГВС</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Водоотведение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водоотведения по предприятию</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2,63</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Тариф за водоотведение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руб./м3</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38,29</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38,93</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40,49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37,55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38,68</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39,84</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Затраты на водоотведение</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100,67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102,36</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106,45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101,70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104,75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Покупка теплоэнергии</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1.5.0.1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Объемы покупки, в т.ч.</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1.5.0.2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Тариф покупки ТЭ, в т.ч.:</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 /Гкал</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1.5.0.3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покупку т/э, в т.ч.:</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1.6</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приобретения теплоносителя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связанные с созданием нормативных запасов топлива</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ресурсы для производства тепловой энергии, теплоносителя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17 218,66</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17 779,48</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18 361,49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13 942,85</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14 306,29</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14 735,48</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ресурсы для передачи тепловой энергии</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Электроэнергия</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2.1.1</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Объем покупки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36,41</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Среднегодовой тариф на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руб./кВт.ч</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8,07</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8,40</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8,74</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7,93</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8,17</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8,41</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на покупку э/э</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293,81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305,86</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318,09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288,77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297,43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306,35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2.2</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ресурсы для передачи тепловой энергии</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293,81</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305,86</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318,09</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288,77</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297,43</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306,35</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w:t>
                  </w:r>
                </w:p>
              </w:tc>
              <w:tc>
                <w:tcPr>
                  <w:tcW w:w="20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ВСЕГО ресурсы</w:t>
                  </w:r>
                </w:p>
              </w:tc>
              <w:tc>
                <w:tcPr>
                  <w:tcW w:w="97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 руб</w:t>
                  </w:r>
                </w:p>
              </w:tc>
              <w:tc>
                <w:tcPr>
                  <w:tcW w:w="110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17 512,48</w:t>
                  </w:r>
                </w:p>
              </w:tc>
              <w:tc>
                <w:tcPr>
                  <w:tcW w:w="108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18 085,34</w:t>
                  </w:r>
                </w:p>
              </w:tc>
              <w:tc>
                <w:tcPr>
                  <w:tcW w:w="11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18 679,58</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14 231,62</w:t>
                  </w:r>
                </w:p>
              </w:tc>
              <w:tc>
                <w:tcPr>
                  <w:tcW w:w="109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14 603,72</w:t>
                  </w:r>
                </w:p>
              </w:tc>
              <w:tc>
                <w:tcPr>
                  <w:tcW w:w="1094"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15 041,84</w:t>
                  </w:r>
                </w:p>
              </w:tc>
              <w:tc>
                <w:tcPr>
                  <w:tcW w:w="390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bl>
          <w:p w:rsidR="00176755" w:rsidRDefault="00176755" w:rsidP="000F4FA9">
            <w:pPr>
              <w:contextualSpacing/>
              <w:rPr>
                <w:color w:val="000000"/>
              </w:rPr>
            </w:pPr>
          </w:p>
          <w:p w:rsidR="00176755" w:rsidRDefault="00176755" w:rsidP="000F4FA9">
            <w:pPr>
              <w:keepNext/>
              <w:contextualSpacing/>
              <w:jc w:val="both"/>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List2"/>
              <w:tblW w:w="14262" w:type="dxa"/>
              <w:tblLayout w:type="fixed"/>
              <w:tblLook w:val="04A0" w:firstRow="1" w:lastRow="0" w:firstColumn="1" w:lastColumn="0" w:noHBand="0" w:noVBand="1"/>
            </w:tblPr>
            <w:tblGrid>
              <w:gridCol w:w="727"/>
              <w:gridCol w:w="2066"/>
              <w:gridCol w:w="972"/>
              <w:gridCol w:w="7"/>
              <w:gridCol w:w="1100"/>
              <w:gridCol w:w="1067"/>
              <w:gridCol w:w="11"/>
              <w:gridCol w:w="1116"/>
              <w:gridCol w:w="1091"/>
              <w:gridCol w:w="1091"/>
              <w:gridCol w:w="1091"/>
              <w:gridCol w:w="3923"/>
            </w:tblGrid>
            <w:tr w:rsidR="00176755" w:rsidTr="00176755">
              <w:tc>
                <w:tcPr>
                  <w:tcW w:w="7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w:t>
                  </w:r>
                </w:p>
              </w:tc>
              <w:tc>
                <w:tcPr>
                  <w:tcW w:w="206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Показатели</w:t>
                  </w:r>
                </w:p>
              </w:tc>
              <w:tc>
                <w:tcPr>
                  <w:tcW w:w="972"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Ед. изм.</w:t>
                  </w:r>
                </w:p>
              </w:tc>
              <w:tc>
                <w:tcPr>
                  <w:tcW w:w="3300"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bidi="ru-RU"/>
                    </w:rPr>
                  </w:pPr>
                  <w:r>
                    <w:rPr>
                      <w:color w:val="000000"/>
                      <w:lang w:bidi="ru-RU"/>
                    </w:rPr>
                    <w:t>План организации</w:t>
                  </w:r>
                </w:p>
              </w:tc>
              <w:tc>
                <w:tcPr>
                  <w:tcW w:w="3276"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План органа регулирования</w:t>
                  </w:r>
                </w:p>
              </w:tc>
              <w:tc>
                <w:tcPr>
                  <w:tcW w:w="392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bidi="ru-RU"/>
                    </w:rPr>
                  </w:pPr>
                  <w:r>
                    <w:rPr>
                      <w:color w:val="000000"/>
                      <w:lang w:bidi="ru-RU"/>
                    </w:rPr>
                    <w:t>Заметки</w:t>
                  </w:r>
                </w:p>
              </w:tc>
            </w:tr>
            <w:tr w:rsidR="00176755" w:rsidTr="00176755">
              <w:tc>
                <w:tcPr>
                  <w:tcW w:w="7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2063"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972"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c>
                <w:tcPr>
                  <w:tcW w:w="1104"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val="en-US" w:eastAsia="en-US" w:bidi="en-US"/>
                    </w:rPr>
                    <w:t>2020</w:t>
                  </w:r>
                </w:p>
              </w:tc>
              <w:tc>
                <w:tcPr>
                  <w:tcW w:w="10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12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2020</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2021</w:t>
                  </w:r>
                </w:p>
              </w:tc>
              <w:tc>
                <w:tcPr>
                  <w:tcW w:w="109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r>
                    <w:rPr>
                      <w:color w:val="000000"/>
                      <w:lang w:bidi="ru-RU"/>
                    </w:rPr>
                    <w:t>2022</w:t>
                  </w:r>
                </w:p>
              </w:tc>
              <w:tc>
                <w:tcPr>
                  <w:tcW w:w="392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rPr>
                  </w:pPr>
                </w:p>
              </w:tc>
            </w:tr>
            <w:tr w:rsidR="00176755" w:rsidTr="00176755">
              <w:tc>
                <w:tcPr>
                  <w:tcW w:w="14261" w:type="dxa"/>
                  <w:gridSpan w:val="1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rPr>
                  </w:pPr>
                  <w:r>
                    <w:rPr>
                      <w:color w:val="000000"/>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Расчёт коэффициента индексации</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Индекс потребительских цен на расчетный период регулирования (ИПЦ)</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3,70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3,70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Индекс эффективности операционных расходов (ИОР)</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Индекс изменения количества активов (ИКА) производство</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Установленная тепловая мощность источника тепловой энергии (производство)</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Гкал/ч</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6,78</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Индекс изменения количества активов (ИКА) передача</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Количество условных единиц, относящихся к активам, необходимым для осуществления регулируемой деятельности (передача)</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У.е.</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12,19</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Коэффициент эластичности затрат по росту активов (Кэл)</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0,75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0,75</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0,75</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коэффициент индексации (производство т/э)</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103</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1.6</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коэффициент индексации (передача т/э)</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расходы на производство тепловой энергии, теплоносителя</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42 962,20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44 341,62</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45 841,19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27 534,57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28 186,20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28 944,26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Операционные расходы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18 277,68</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18 953,96</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19 712,12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8 486,73</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8 712,73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8 970,62</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 xml:space="preserve">Неподконтрольные расходы (без налога на </w:t>
                  </w:r>
                  <w:r>
                    <w:rPr>
                      <w:color w:val="000000"/>
                      <w:sz w:val="16"/>
                    </w:rPr>
                    <w:lastRenderedPageBreak/>
                    <w:t>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7 465,86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7 608,18</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7 767,59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5 104,99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5 167,18</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5 238,15</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2.3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Ресурсы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17 218,66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17 779,48</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18 361,49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13 942,85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14 306,29</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14 735,48</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расходы на передачу тепловой энергии</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5 609,37</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5 818,10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6 050,82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1 078,98</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1 108,69</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1 141,63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Операционные расходы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5 130,42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5 320,24</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5 533,05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606,93</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623,09</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641,53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Неподконтрольные расходы (без налога на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185,14</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191,99</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199,67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183,29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188,17</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193,74</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Ресурсы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293,81</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305,86</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318,09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288,77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297,43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306,35</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Итого расходы из прибыли (без налога на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485,72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501,60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518,92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189,45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194,50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нормативная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485,72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501,60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518,92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189,45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194,50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4.1.1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нормативный уровень прибыли</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0,99</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0,99</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0,99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0,66</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0,66</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0,66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расчетная предпринимательская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4.2.1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 xml:space="preserve">% расчетной предпринимательской прибыли к текущим расходам </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Налог на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47,36</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48,62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50,06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Корректировка НВВ</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Расчет необходимой валовой выручки (НВВ)</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всего, в т.ч.</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49 057,29</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50 661,31</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52 410,93</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28 850,37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29 538,02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30 336,21</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7.1.1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операционные расходы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23 408,10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24 274,20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25 245,17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9 093,65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9 335,82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9 612,16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7.1.2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неподконтрольные расходы (с налогом на прибыль)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7 651,00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7 800,17</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7 967,26</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5 335,65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5 403,98</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5 481,96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7.1.3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ресурсы</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17 512,48</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18 085,34</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18 679,58</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14 231,62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14 603,72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15 041,84</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7.1.4</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расходы из прибыли</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485,72</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501,60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518,92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189,45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194,50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200,26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на теплоноситель</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0,00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7.3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без учета теплоносителя</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49 057,29</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50 661,31</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52 410,93</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28 850,37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29 538,02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30 336,21</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без учета теплоносителя товарная:</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49 057,29</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50 661,31</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52 410,93</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28 850,37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29 538,02</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30 336,21</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8.1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28 561,64</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28 561,64</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30 514,17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16 283,31</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17 090,61</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17 346,05</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lastRenderedPageBreak/>
                    <w:t>8.2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НВВ, II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тыс.руб.</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20 495,65</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22 099,67</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21 896,77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12 567,06</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12 447,41</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12 990,16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Тарифное меню</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Отопление, год</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10 096,12</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5 749,49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5 886,53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6 045,60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w:t>
                  </w: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9.1.1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5 573,67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5 937,44</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9.1.2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10 541,58</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5 994,51</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5 937,44</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6 196,33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9.1.3</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Рост II/I</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107,83</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100,00</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107,55</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101,49</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104,36</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Компонент на тепловую энергию (в открытых системах теплоснабжения), год</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10 096,12</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5 749,49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5 886,53</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6 045,60</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10.1.1</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5 573,67</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5 850,00</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5 937,44</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10.1.2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II полугодие</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9 776,46</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10 541,58</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10 444,79</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5 994,51</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5 937,44</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6 196,33</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p>
              </w:tc>
            </w:tr>
            <w:tr w:rsidR="00176755" w:rsidTr="00176755">
              <w:tc>
                <w:tcPr>
                  <w:tcW w:w="7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10.2</w:t>
                  </w:r>
                </w:p>
              </w:tc>
              <w:tc>
                <w:tcPr>
                  <w:tcW w:w="206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Топливная составляющая</w:t>
                  </w:r>
                </w:p>
              </w:tc>
              <w:tc>
                <w:tcPr>
                  <w:tcW w:w="9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руб/Гкал</w:t>
                  </w:r>
                </w:p>
              </w:tc>
              <w:tc>
                <w:tcPr>
                  <w:tcW w:w="110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2 952,74</w:t>
                  </w:r>
                </w:p>
              </w:tc>
              <w:tc>
                <w:tcPr>
                  <w:tcW w:w="1079"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3 045,73</w:t>
                  </w:r>
                </w:p>
              </w:tc>
              <w:tc>
                <w:tcPr>
                  <w:tcW w:w="11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3 141,82</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2 308,08</w:t>
                  </w:r>
                </w:p>
              </w:tc>
              <w:tc>
                <w:tcPr>
                  <w:tcW w:w="10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2 379,47</w:t>
                  </w:r>
                </w:p>
              </w:tc>
              <w:tc>
                <w:tcPr>
                  <w:tcW w:w="109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2 450,85</w:t>
                  </w:r>
                </w:p>
              </w:tc>
              <w:tc>
                <w:tcPr>
                  <w:tcW w:w="39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rPr>
                      <w:color w:val="000000"/>
                      <w:sz w:val="16"/>
                    </w:rPr>
                  </w:pPr>
                  <w:r>
                    <w:rPr>
                      <w:color w:val="000000"/>
                      <w:sz w:val="16"/>
                    </w:rPr>
                    <w:t>1 812</w:t>
                  </w:r>
                </w:p>
              </w:tc>
            </w:tr>
          </w:tbl>
          <w:p w:rsidR="00176755" w:rsidRDefault="00176755" w:rsidP="000F4FA9">
            <w:pPr>
              <w:contextualSpacing/>
              <w:rPr>
                <w:color w:val="000000"/>
              </w:rPr>
            </w:pPr>
          </w:p>
          <w:p w:rsidR="00176755" w:rsidRDefault="00176755" w:rsidP="000F4FA9">
            <w:pPr>
              <w:contextualSpacing/>
              <w:rPr>
                <w:color w:val="000000"/>
              </w:rPr>
            </w:pPr>
          </w:p>
          <w:p w:rsidR="00176755" w:rsidRDefault="00176755" w:rsidP="000F4FA9">
            <w:pPr>
              <w:contextualSpacing/>
              <w:rPr>
                <w:color w:val="000000"/>
              </w:rPr>
            </w:pPr>
          </w:p>
          <w:p w:rsidR="00176755" w:rsidRDefault="00176755" w:rsidP="000F4FA9">
            <w:pPr>
              <w:contextualSpacing/>
              <w:rPr>
                <w:color w:val="000000"/>
              </w:rPr>
            </w:pPr>
          </w:p>
          <w:p w:rsidR="00176755" w:rsidRDefault="00176755" w:rsidP="000F4FA9">
            <w:pPr>
              <w:contextualSpacing/>
              <w:rPr>
                <w:color w:val="000000"/>
              </w:rPr>
            </w:pPr>
          </w:p>
          <w:p w:rsidR="00176755" w:rsidRDefault="00176755" w:rsidP="000F4FA9">
            <w:pPr>
              <w:contextualSpacing/>
              <w:rPr>
                <w:color w:val="000000"/>
              </w:rPr>
            </w:pPr>
          </w:p>
        </w:tc>
      </w:tr>
      <w:tr w:rsidR="00176755" w:rsidTr="00176755">
        <w:tc>
          <w:tcPr>
            <w:tcW w:w="14478" w:type="dxa"/>
            <w:tcBorders>
              <w:top w:val="nil"/>
              <w:left w:val="nil"/>
              <w:bottom w:val="nil"/>
              <w:right w:val="nil"/>
            </w:tcBorders>
            <w:tcMar>
              <w:left w:w="108" w:type="dxa"/>
              <w:right w:w="108" w:type="dxa"/>
            </w:tcMar>
          </w:tcPr>
          <w:p w:rsidR="00176755" w:rsidRDefault="00176755" w:rsidP="000F4FA9">
            <w:pPr>
              <w:widowControl w:val="0"/>
              <w:contextualSpacing/>
              <w:rPr>
                <w:color w:val="000000"/>
                <w:sz w:val="26"/>
              </w:rPr>
            </w:pPr>
          </w:p>
        </w:tc>
      </w:tr>
    </w:tbl>
    <w:p w:rsidR="00176755" w:rsidRDefault="00176755" w:rsidP="000F4FA9">
      <w:pPr>
        <w:ind w:left="-142" w:right="3462" w:firstLine="142"/>
        <w:contextualSpacing/>
        <w:jc w:val="center"/>
        <w:rPr>
          <w:b/>
          <w:sz w:val="24"/>
        </w:rPr>
        <w:sectPr w:rsidR="00176755">
          <w:pgSz w:w="15840" w:h="12240" w:orient="landscape"/>
          <w:pgMar w:top="1133" w:right="640" w:bottom="1133" w:left="800" w:header="708" w:footer="708" w:gutter="0"/>
          <w:cols w:space="720"/>
        </w:sectPr>
      </w:pPr>
    </w:p>
    <w:tbl>
      <w:tblPr>
        <w:tblStyle w:val="1c"/>
        <w:tblW w:w="0" w:type="auto"/>
        <w:tblLayout w:type="fixed"/>
        <w:tblLook w:val="04A0" w:firstRow="1" w:lastRow="0" w:firstColumn="1" w:lastColumn="0" w:noHBand="0" w:noVBand="1"/>
      </w:tblPr>
      <w:tblGrid>
        <w:gridCol w:w="655"/>
        <w:gridCol w:w="1483"/>
        <w:gridCol w:w="2282"/>
        <w:gridCol w:w="1095"/>
        <w:gridCol w:w="990"/>
        <w:gridCol w:w="1035"/>
        <w:gridCol w:w="975"/>
        <w:gridCol w:w="1005"/>
        <w:gridCol w:w="1275"/>
      </w:tblGrid>
      <w:tr w:rsidR="00176755" w:rsidTr="00176755">
        <w:tc>
          <w:tcPr>
            <w:tcW w:w="10795" w:type="dxa"/>
            <w:gridSpan w:val="9"/>
            <w:tcBorders>
              <w:top w:val="nil"/>
              <w:left w:val="nil"/>
              <w:bottom w:val="single" w:sz="4" w:space="0" w:color="000000"/>
              <w:right w:val="nil"/>
            </w:tcBorders>
          </w:tcPr>
          <w:p w:rsidR="00176755" w:rsidRPr="001D546E" w:rsidRDefault="00176755" w:rsidP="000F4FA9">
            <w:pPr>
              <w:widowControl w:val="0"/>
              <w:ind w:firstLine="601"/>
              <w:contextualSpacing/>
              <w:jc w:val="both"/>
              <w:rPr>
                <w:color w:val="auto"/>
                <w:sz w:val="24"/>
              </w:rPr>
            </w:pPr>
            <w:r w:rsidRPr="001D546E">
              <w:rPr>
                <w:color w:val="auto"/>
                <w:sz w:val="24"/>
                <w:lang w:bidi="ru-RU"/>
              </w:rPr>
              <w:lastRenderedPageBreak/>
              <w:t>4</w:t>
            </w:r>
            <w:r w:rsidRPr="001D546E">
              <w:rPr>
                <w:color w:val="auto"/>
                <w:sz w:val="24"/>
              </w:rPr>
              <w:t xml:space="preserve">. Установить тарифы на тепловую энергию, поставляемую МП </w:t>
            </w:r>
            <w:r>
              <w:rPr>
                <w:color w:val="auto"/>
                <w:sz w:val="24"/>
              </w:rPr>
              <w:t>«</w:t>
            </w:r>
            <w:r w:rsidRPr="001D546E">
              <w:rPr>
                <w:color w:val="auto"/>
                <w:sz w:val="24"/>
              </w:rPr>
              <w:t>ТЭКК</w:t>
            </w:r>
            <w:r>
              <w:rPr>
                <w:color w:val="auto"/>
                <w:sz w:val="24"/>
              </w:rPr>
              <w:t>»</w:t>
            </w:r>
            <w:r w:rsidRPr="001D546E">
              <w:rPr>
                <w:color w:val="auto"/>
                <w:sz w:val="24"/>
              </w:rPr>
              <w:t xml:space="preserve"> потребителям (кроме населения) на территории Ленинградской области в </w:t>
            </w:r>
            <w:r w:rsidRPr="001D546E">
              <w:rPr>
                <w:color w:val="auto"/>
                <w:sz w:val="24"/>
                <w:lang w:bidi="ru-RU"/>
              </w:rPr>
              <w:t>2020-2022 гг:</w:t>
            </w:r>
          </w:p>
        </w:tc>
      </w:tr>
      <w:tr w:rsidR="00176755" w:rsidTr="00176755">
        <w:tc>
          <w:tcPr>
            <w:tcW w:w="655" w:type="dxa"/>
            <w:vMerge w:val="restart"/>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rPr>
                <w:lang w:bidi="ru-RU"/>
              </w:rPr>
            </w:pPr>
          </w:p>
          <w:p w:rsidR="00176755" w:rsidRDefault="00176755" w:rsidP="000F4FA9">
            <w:pPr>
              <w:contextualSpacing/>
              <w:jc w:val="center"/>
              <w:rPr>
                <w:lang w:bidi="ru-RU"/>
              </w:rPr>
            </w:pPr>
            <w:r>
              <w:rPr>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rPr>
                <w:lang w:bidi="ru-RU"/>
              </w:rPr>
            </w:pPr>
          </w:p>
          <w:p w:rsidR="00176755" w:rsidRDefault="00176755" w:rsidP="000F4FA9">
            <w:pPr>
              <w:contextualSpacing/>
              <w:jc w:val="center"/>
              <w:rPr>
                <w:lang w:bidi="ru-RU"/>
              </w:rPr>
            </w:pPr>
            <w:r>
              <w:rPr>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rPr>
                <w:lang w:bidi="ru-RU"/>
              </w:rPr>
            </w:pPr>
            <w:r>
              <w:rPr>
                <w:lang w:bidi="ru-RU"/>
              </w:rPr>
              <w:t xml:space="preserve">Год с календарной </w:t>
            </w:r>
            <w:r w:rsidRPr="00C71493">
              <w:rPr>
                <w:color w:val="auto"/>
                <w:lang w:bidi="ru-RU"/>
              </w:rPr>
              <w:t>разбивкой</w:t>
            </w:r>
          </w:p>
        </w:tc>
        <w:tc>
          <w:tcPr>
            <w:tcW w:w="1095" w:type="dxa"/>
            <w:vMerge w:val="restart"/>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rPr>
                <w:lang w:bidi="ru-RU"/>
              </w:rPr>
            </w:pPr>
          </w:p>
          <w:p w:rsidR="00176755" w:rsidRDefault="00176755" w:rsidP="000F4FA9">
            <w:pPr>
              <w:contextualSpacing/>
              <w:jc w:val="center"/>
              <w:rPr>
                <w:lang w:bidi="ru-RU"/>
              </w:rPr>
            </w:pPr>
            <w:r>
              <w:rPr>
                <w:lang w:bidi="ru-RU"/>
              </w:rPr>
              <w:t>Вода</w:t>
            </w:r>
          </w:p>
        </w:tc>
        <w:tc>
          <w:tcPr>
            <w:tcW w:w="4005" w:type="dxa"/>
            <w:gridSpan w:val="4"/>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pPr>
            <w:r>
              <w:t>Отборный пар давлением</w:t>
            </w:r>
          </w:p>
        </w:tc>
        <w:tc>
          <w:tcPr>
            <w:tcW w:w="1275" w:type="dxa"/>
            <w:vMerge w:val="restart"/>
            <w:tcBorders>
              <w:top w:val="single" w:sz="4" w:space="0" w:color="000000"/>
              <w:left w:val="single" w:sz="4" w:space="0" w:color="000000"/>
              <w:bottom w:val="single" w:sz="4" w:space="0" w:color="000000"/>
              <w:right w:val="single" w:sz="4" w:space="0" w:color="000000"/>
            </w:tcBorders>
          </w:tcPr>
          <w:p w:rsidR="00176755" w:rsidRDefault="00176755" w:rsidP="000F4FA9">
            <w:pPr>
              <w:contextualSpacing/>
              <w:jc w:val="center"/>
            </w:pPr>
            <w:r>
              <w:t>Острый и редуцированный пар</w:t>
            </w:r>
          </w:p>
        </w:tc>
      </w:tr>
      <w:tr w:rsidR="00176755" w:rsidTr="00176755">
        <w:tc>
          <w:tcPr>
            <w:tcW w:w="655" w:type="dxa"/>
            <w:vMerge/>
            <w:tcBorders>
              <w:top w:val="single" w:sz="4" w:space="0" w:color="000000"/>
              <w:bottom w:val="single" w:sz="4" w:space="0" w:color="000000"/>
            </w:tcBorders>
          </w:tcPr>
          <w:p w:rsidR="00176755" w:rsidRDefault="00176755" w:rsidP="000F4FA9">
            <w:pPr>
              <w:contextualSpacing/>
              <w:jc w:val="center"/>
            </w:pPr>
          </w:p>
        </w:tc>
        <w:tc>
          <w:tcPr>
            <w:tcW w:w="1483" w:type="dxa"/>
            <w:vMerge/>
            <w:tcBorders>
              <w:top w:val="single" w:sz="4" w:space="0" w:color="000000"/>
              <w:bottom w:val="single" w:sz="4" w:space="0" w:color="000000"/>
            </w:tcBorders>
          </w:tcPr>
          <w:p w:rsidR="00176755" w:rsidRDefault="00176755" w:rsidP="000F4FA9">
            <w:pPr>
              <w:contextualSpacing/>
              <w:jc w:val="center"/>
            </w:pPr>
          </w:p>
        </w:tc>
        <w:tc>
          <w:tcPr>
            <w:tcW w:w="2282" w:type="dxa"/>
            <w:vMerge/>
            <w:tcBorders>
              <w:top w:val="single" w:sz="4" w:space="0" w:color="000000"/>
              <w:bottom w:val="single" w:sz="4" w:space="0" w:color="000000"/>
            </w:tcBorders>
          </w:tcPr>
          <w:p w:rsidR="00176755" w:rsidRDefault="00176755" w:rsidP="000F4FA9">
            <w:pPr>
              <w:contextualSpacing/>
              <w:jc w:val="center"/>
            </w:pPr>
          </w:p>
        </w:tc>
        <w:tc>
          <w:tcPr>
            <w:tcW w:w="1095" w:type="dxa"/>
            <w:vMerge/>
            <w:tcBorders>
              <w:top w:val="single" w:sz="4" w:space="0" w:color="000000"/>
              <w:bottom w:val="single" w:sz="4" w:space="0" w:color="000000"/>
            </w:tcBorders>
          </w:tcPr>
          <w:p w:rsidR="00176755" w:rsidRDefault="00176755" w:rsidP="000F4FA9">
            <w:pPr>
              <w:contextualSpacing/>
              <w:jc w:val="center"/>
            </w:pPr>
          </w:p>
        </w:tc>
        <w:tc>
          <w:tcPr>
            <w:tcW w:w="990" w:type="dxa"/>
            <w:tcBorders>
              <w:top w:val="single" w:sz="4" w:space="0" w:color="000000"/>
              <w:bottom w:val="single" w:sz="4" w:space="0" w:color="000000"/>
            </w:tcBorders>
          </w:tcPr>
          <w:p w:rsidR="00176755" w:rsidRDefault="00176755" w:rsidP="000F4FA9">
            <w:pPr>
              <w:contextualSpacing/>
              <w:jc w:val="center"/>
            </w:pPr>
            <w:r>
              <w:t>от 1,2 до 2,5 кг/см</w:t>
            </w:r>
            <w:r>
              <w:rPr>
                <w:vertAlign w:val="superscript"/>
              </w:rPr>
              <w:t>2</w:t>
            </w:r>
          </w:p>
        </w:tc>
        <w:tc>
          <w:tcPr>
            <w:tcW w:w="1035" w:type="dxa"/>
            <w:tcBorders>
              <w:top w:val="single" w:sz="4" w:space="0" w:color="000000"/>
              <w:bottom w:val="single" w:sz="4" w:space="0" w:color="000000"/>
            </w:tcBorders>
          </w:tcPr>
          <w:p w:rsidR="00176755" w:rsidRDefault="00176755" w:rsidP="000F4FA9">
            <w:pPr>
              <w:contextualSpacing/>
              <w:jc w:val="center"/>
            </w:pPr>
            <w:r>
              <w:t>от 2,5 до 7,0 кг/см</w:t>
            </w:r>
            <w:r>
              <w:rPr>
                <w:vertAlign w:val="superscript"/>
              </w:rPr>
              <w:t>2</w:t>
            </w:r>
          </w:p>
        </w:tc>
        <w:tc>
          <w:tcPr>
            <w:tcW w:w="975" w:type="dxa"/>
            <w:tcBorders>
              <w:top w:val="single" w:sz="4" w:space="0" w:color="000000"/>
              <w:bottom w:val="single" w:sz="4" w:space="0" w:color="000000"/>
            </w:tcBorders>
          </w:tcPr>
          <w:p w:rsidR="00176755" w:rsidRDefault="00176755" w:rsidP="000F4FA9">
            <w:pPr>
              <w:contextualSpacing/>
              <w:jc w:val="center"/>
            </w:pPr>
            <w:r>
              <w:t xml:space="preserve">от 7,0 </w:t>
            </w:r>
          </w:p>
          <w:p w:rsidR="00176755" w:rsidRDefault="00176755" w:rsidP="000F4FA9">
            <w:pPr>
              <w:contextualSpacing/>
              <w:jc w:val="center"/>
            </w:pPr>
            <w:r>
              <w:t>до 13,0 кг/см</w:t>
            </w:r>
            <w:r>
              <w:rPr>
                <w:vertAlign w:val="superscript"/>
              </w:rPr>
              <w:t>2</w:t>
            </w:r>
          </w:p>
        </w:tc>
        <w:tc>
          <w:tcPr>
            <w:tcW w:w="1005" w:type="dxa"/>
            <w:tcBorders>
              <w:top w:val="single" w:sz="4" w:space="0" w:color="000000"/>
              <w:bottom w:val="single" w:sz="4" w:space="0" w:color="000000"/>
            </w:tcBorders>
          </w:tcPr>
          <w:p w:rsidR="00176755" w:rsidRDefault="00176755" w:rsidP="000F4FA9">
            <w:pPr>
              <w:contextualSpacing/>
              <w:jc w:val="center"/>
            </w:pPr>
            <w:r>
              <w:t>свыше 13,0 кг/см</w:t>
            </w:r>
            <w:r>
              <w:rPr>
                <w:vertAlign w:val="superscript"/>
              </w:rPr>
              <w:t>2</w:t>
            </w:r>
          </w:p>
        </w:tc>
        <w:tc>
          <w:tcPr>
            <w:tcW w:w="1275" w:type="dxa"/>
            <w:vMerge/>
            <w:tcBorders>
              <w:top w:val="single" w:sz="4" w:space="0" w:color="000000"/>
              <w:bottom w:val="single" w:sz="4" w:space="0" w:color="000000"/>
            </w:tcBorders>
          </w:tcPr>
          <w:p w:rsidR="00176755" w:rsidRDefault="00176755" w:rsidP="000F4FA9">
            <w:pPr>
              <w:contextualSpacing/>
              <w:jc w:val="center"/>
            </w:pPr>
          </w:p>
        </w:tc>
      </w:tr>
      <w:tr w:rsidR="00176755" w:rsidTr="00176755">
        <w:tc>
          <w:tcPr>
            <w:tcW w:w="10795" w:type="dxa"/>
            <w:gridSpan w:val="9"/>
            <w:tcBorders>
              <w:top w:val="single" w:sz="4" w:space="0" w:color="000000"/>
              <w:left w:val="single" w:sz="4" w:space="0" w:color="000000"/>
              <w:bottom w:val="single" w:sz="4" w:space="0" w:color="000000"/>
              <w:right w:val="single" w:sz="4" w:space="0" w:color="000000"/>
            </w:tcBorders>
            <w:vAlign w:val="center"/>
          </w:tcPr>
          <w:p w:rsidR="00176755" w:rsidRDefault="00176755" w:rsidP="000F4FA9">
            <w:pPr>
              <w:contextualSpacing/>
              <w:jc w:val="both"/>
            </w:pPr>
            <w:r>
              <w:t>Для потребителей муниципального образования «Токсовское городское поселение» Всеволожского муниципального района Ленинградской области</w:t>
            </w:r>
            <w:r>
              <w:rPr>
                <w:lang w:bidi="ru-RU"/>
              </w:rPr>
              <w:t xml:space="preserve"> в случае отсутствия дифференциации тарифов по схеме подключения</w:t>
            </w:r>
          </w:p>
        </w:tc>
      </w:tr>
    </w:tbl>
    <w:tbl>
      <w:tblPr>
        <w:tblStyle w:val="List2"/>
        <w:tblW w:w="10795" w:type="dxa"/>
        <w:tblLayout w:type="fixed"/>
        <w:tblLook w:val="04A0" w:firstRow="1" w:lastRow="0" w:firstColumn="1" w:lastColumn="0" w:noHBand="0" w:noVBand="1"/>
      </w:tblPr>
      <w:tblGrid>
        <w:gridCol w:w="625"/>
        <w:gridCol w:w="1515"/>
        <w:gridCol w:w="2280"/>
        <w:gridCol w:w="1080"/>
        <w:gridCol w:w="1005"/>
        <w:gridCol w:w="1020"/>
        <w:gridCol w:w="990"/>
        <w:gridCol w:w="990"/>
        <w:gridCol w:w="1290"/>
      </w:tblGrid>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5 573,67</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5 994,51</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01.01.2021 по 30.06.2021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5 850,00</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4</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01.07.2021 по 31.12.2021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5 937,44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01.01.2022 по 30.06.2022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5 937,44</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r w:rsidR="00176755" w:rsidTr="00176755">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6</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rPr>
                <w:color w:val="000000"/>
                <w:lang w:eastAsia="en-US" w:bidi="en-US"/>
              </w:rPr>
            </w:pPr>
            <w:r w:rsidRPr="009957C8">
              <w:rPr>
                <w:color w:val="000000"/>
                <w:lang w:eastAsia="en-US" w:bidi="en-US"/>
              </w:rPr>
              <w:t>с 01.07.2022 по 31.12.2022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r w:rsidRPr="009957C8">
              <w:rPr>
                <w:color w:val="000000"/>
                <w:lang w:eastAsia="en-US" w:bidi="en-US"/>
              </w:rPr>
              <w:t>6 196,33</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Pr="009957C8" w:rsidRDefault="00176755" w:rsidP="000F4FA9">
            <w:pPr>
              <w:contextualSpacing/>
              <w:jc w:val="center"/>
              <w:rPr>
                <w:color w:val="000000"/>
                <w:lang w:eastAsia="en-US" w:bidi="en-US"/>
              </w:rPr>
            </w:pPr>
          </w:p>
        </w:tc>
      </w:tr>
    </w:tbl>
    <w:p w:rsidR="00176755" w:rsidRDefault="00176755" w:rsidP="000F4FA9">
      <w:pPr>
        <w:ind w:left="180" w:right="3462"/>
        <w:contextualSpacing/>
        <w:jc w:val="center"/>
        <w:rPr>
          <w:color w:val="000000"/>
        </w:rPr>
      </w:pPr>
    </w:p>
    <w:p w:rsidR="00176755" w:rsidRDefault="00176755" w:rsidP="000F4FA9">
      <w:pPr>
        <w:suppressAutoHyphens/>
        <w:ind w:left="180" w:right="-660"/>
        <w:contextualSpacing/>
        <w:jc w:val="center"/>
        <w:rPr>
          <w:color w:val="000000"/>
          <w:sz w:val="24"/>
        </w:rPr>
      </w:pPr>
      <w:r>
        <w:rPr>
          <w:color w:val="000000"/>
          <w:sz w:val="24"/>
          <w:lang w:bidi="ru-RU"/>
        </w:rPr>
        <w:t>Д</w:t>
      </w:r>
      <w:r>
        <w:rPr>
          <w:color w:val="000000"/>
          <w:sz w:val="24"/>
        </w:rPr>
        <w:t xml:space="preserve">олгосрочные параметры регулирования деятельности </w:t>
      </w:r>
      <w:r>
        <w:rPr>
          <w:color w:val="000000"/>
          <w:sz w:val="24"/>
          <w:lang w:eastAsia="en-US" w:bidi="en-US"/>
        </w:rPr>
        <w:t>МП «ТЭКК»</w:t>
      </w:r>
      <w:r w:rsidRPr="00C7108A">
        <w:rPr>
          <w:color w:val="000000"/>
          <w:sz w:val="24"/>
          <w:lang w:eastAsia="en-US" w:bidi="en-US"/>
        </w:rPr>
        <w:t xml:space="preserve"> </w:t>
      </w:r>
      <w:r>
        <w:rPr>
          <w:color w:val="000000"/>
          <w:sz w:val="24"/>
        </w:rPr>
        <w:t>на территории Ленинградской области на долгосрочный период регулирования 2020 – 2022 годов для формирования тарифов с использованием метода индексации установленных тарифов</w:t>
      </w:r>
    </w:p>
    <w:tbl>
      <w:tblPr>
        <w:tblW w:w="10875" w:type="dxa"/>
        <w:tblLayout w:type="fixed"/>
        <w:tblLook w:val="04A0" w:firstRow="1" w:lastRow="0" w:firstColumn="1" w:lastColumn="0" w:noHBand="0" w:noVBand="1"/>
      </w:tblPr>
      <w:tblGrid>
        <w:gridCol w:w="1377"/>
        <w:gridCol w:w="1520"/>
        <w:gridCol w:w="2687"/>
        <w:gridCol w:w="2441"/>
        <w:gridCol w:w="2850"/>
      </w:tblGrid>
      <w:tr w:rsidR="00176755" w:rsidTr="00176755">
        <w:trPr>
          <w:trHeight w:val="960"/>
        </w:trPr>
        <w:tc>
          <w:tcPr>
            <w:tcW w:w="137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176755" w:rsidRDefault="00176755" w:rsidP="000F4FA9">
            <w:pPr>
              <w:contextualSpacing/>
              <w:jc w:val="center"/>
            </w:pPr>
            <w:r>
              <w:t>№ п/п</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jc w:val="center"/>
            </w:pPr>
            <w:r>
              <w:t>Год</w:t>
            </w:r>
          </w:p>
        </w:tc>
        <w:tc>
          <w:tcPr>
            <w:tcW w:w="2687" w:type="dxa"/>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jc w:val="center"/>
            </w:pPr>
            <w:r>
              <w:t>Базовый уровень операционных расходов</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jc w:val="center"/>
            </w:pPr>
            <w:r>
              <w:t>Индекс эффективности операционных расходов</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jc w:val="center"/>
            </w:pPr>
            <w:r>
              <w:t>Нормативный уровень прибыли</w:t>
            </w:r>
          </w:p>
        </w:tc>
      </w:tr>
      <w:tr w:rsidR="00176755" w:rsidTr="00176755">
        <w:trPr>
          <w:trHeight w:val="300"/>
        </w:trPr>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176755" w:rsidRDefault="00176755" w:rsidP="000F4FA9">
            <w:pPr>
              <w:contextualSpacing/>
            </w:pPr>
          </w:p>
        </w:tc>
        <w:tc>
          <w:tcPr>
            <w:tcW w:w="2687" w:type="dxa"/>
            <w:tcBorders>
              <w:top w:val="nil"/>
              <w:left w:val="nil"/>
              <w:bottom w:val="single" w:sz="4" w:space="0" w:color="000000"/>
              <w:right w:val="single" w:sz="4" w:space="0" w:color="000000"/>
            </w:tcBorders>
            <w:noWrap/>
            <w:vAlign w:val="center"/>
            <w:hideMark/>
          </w:tcPr>
          <w:p w:rsidR="00176755" w:rsidRDefault="00176755" w:rsidP="000F4FA9">
            <w:pPr>
              <w:contextualSpacing/>
              <w:jc w:val="center"/>
            </w:pPr>
            <w:r>
              <w:t>тыс. руб.</w:t>
            </w:r>
          </w:p>
        </w:tc>
        <w:tc>
          <w:tcPr>
            <w:tcW w:w="2441" w:type="dxa"/>
            <w:tcBorders>
              <w:top w:val="nil"/>
              <w:left w:val="nil"/>
              <w:bottom w:val="single" w:sz="4" w:space="0" w:color="000000"/>
              <w:right w:val="single" w:sz="4" w:space="0" w:color="000000"/>
            </w:tcBorders>
            <w:noWrap/>
            <w:vAlign w:val="center"/>
            <w:hideMark/>
          </w:tcPr>
          <w:p w:rsidR="00176755" w:rsidRDefault="00176755" w:rsidP="000F4FA9">
            <w:pPr>
              <w:contextualSpacing/>
              <w:jc w:val="center"/>
            </w:pPr>
            <w:r>
              <w:t>%</w:t>
            </w:r>
          </w:p>
        </w:tc>
        <w:tc>
          <w:tcPr>
            <w:tcW w:w="2850" w:type="dxa"/>
            <w:tcBorders>
              <w:top w:val="nil"/>
              <w:left w:val="nil"/>
              <w:bottom w:val="single" w:sz="4" w:space="0" w:color="000000"/>
              <w:right w:val="single" w:sz="4" w:space="0" w:color="000000"/>
            </w:tcBorders>
            <w:noWrap/>
            <w:vAlign w:val="center"/>
            <w:hideMark/>
          </w:tcPr>
          <w:p w:rsidR="00176755" w:rsidRDefault="00176755" w:rsidP="000F4FA9">
            <w:pPr>
              <w:contextualSpacing/>
              <w:jc w:val="center"/>
            </w:pPr>
            <w:r>
              <w:t>%</w:t>
            </w:r>
          </w:p>
        </w:tc>
      </w:tr>
      <w:tr w:rsidR="00176755" w:rsidTr="00176755">
        <w:trPr>
          <w:trHeight w:val="300"/>
        </w:trPr>
        <w:tc>
          <w:tcPr>
            <w:tcW w:w="10875" w:type="dxa"/>
            <w:gridSpan w:val="5"/>
            <w:tcBorders>
              <w:top w:val="nil"/>
              <w:left w:val="single" w:sz="4" w:space="0" w:color="000000"/>
              <w:bottom w:val="single" w:sz="4" w:space="0" w:color="000000"/>
              <w:right w:val="single" w:sz="4" w:space="0" w:color="000000"/>
            </w:tcBorders>
            <w:noWrap/>
            <w:vAlign w:val="center"/>
            <w:hideMark/>
          </w:tcPr>
          <w:p w:rsidR="00176755" w:rsidRDefault="00176755" w:rsidP="000F4FA9">
            <w:pPr>
              <w:contextualSpacing/>
              <w:jc w:val="both"/>
            </w:pPr>
            <w:r>
              <w:rPr>
                <w:color w:val="000000"/>
              </w:rPr>
              <w:t>Для потребителей муниципального образования «Токсовское городское поселение» Всеволожского муниципального района Ленинградской области</w:t>
            </w:r>
          </w:p>
        </w:tc>
      </w:tr>
      <w:tr w:rsidR="00176755" w:rsidTr="00176755">
        <w:trPr>
          <w:trHeight w:val="300"/>
        </w:trPr>
        <w:tc>
          <w:tcPr>
            <w:tcW w:w="10875" w:type="dxa"/>
            <w:gridSpan w:val="5"/>
            <w:tcBorders>
              <w:top w:val="nil"/>
              <w:left w:val="single" w:sz="4" w:space="0" w:color="000000"/>
              <w:bottom w:val="single" w:sz="4" w:space="0" w:color="000000"/>
              <w:right w:val="single" w:sz="4" w:space="0" w:color="000000"/>
            </w:tcBorders>
            <w:noWrap/>
            <w:vAlign w:val="center"/>
            <w:hideMark/>
          </w:tcPr>
          <w:p w:rsidR="00176755" w:rsidRDefault="00176755" w:rsidP="000F4FA9">
            <w:pPr>
              <w:contextualSpacing/>
              <w:jc w:val="both"/>
            </w:pPr>
            <w:r>
              <w:rPr>
                <w:color w:val="000000"/>
              </w:rPr>
              <w:t>Реализация тепловой энергии (мощности), теплоносителя</w:t>
            </w:r>
          </w:p>
        </w:tc>
      </w:tr>
    </w:tbl>
    <w:p w:rsidR="00176755" w:rsidRDefault="00176755" w:rsidP="000F4FA9">
      <w:pPr>
        <w:contextualSpacing/>
        <w:jc w:val="center"/>
        <w:rPr>
          <w:vanish/>
          <w:color w:val="000000"/>
        </w:rPr>
      </w:pPr>
    </w:p>
    <w:tbl>
      <w:tblPr>
        <w:tblStyle w:val="List2"/>
        <w:tblW w:w="10863" w:type="dxa"/>
        <w:tblLayout w:type="fixed"/>
        <w:tblLook w:val="04A0" w:firstRow="1" w:lastRow="0" w:firstColumn="1" w:lastColumn="0" w:noHBand="0" w:noVBand="1"/>
      </w:tblPr>
      <w:tblGrid>
        <w:gridCol w:w="1368"/>
        <w:gridCol w:w="1515"/>
        <w:gridCol w:w="2685"/>
        <w:gridCol w:w="2460"/>
        <w:gridCol w:w="2835"/>
      </w:tblGrid>
      <w:tr w:rsidR="00176755"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2020</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9 093,65</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0,66</w:t>
            </w:r>
          </w:p>
        </w:tc>
      </w:tr>
      <w:tr w:rsidR="00176755"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2021</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0,66</w:t>
            </w:r>
          </w:p>
        </w:tc>
      </w:tr>
      <w:tr w:rsidR="00176755" w:rsidTr="00176755">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2022</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176755" w:rsidRDefault="00176755" w:rsidP="000F4FA9">
            <w:pPr>
              <w:contextualSpacing/>
              <w:jc w:val="center"/>
              <w:rPr>
                <w:color w:val="000000"/>
                <w:lang w:val="en-US" w:eastAsia="en-US" w:bidi="en-US"/>
              </w:rPr>
            </w:pPr>
            <w:r>
              <w:rPr>
                <w:color w:val="000000"/>
                <w:lang w:val="en-US" w:eastAsia="en-US" w:bidi="en-US"/>
              </w:rPr>
              <w:t>0,66</w:t>
            </w:r>
          </w:p>
        </w:tc>
      </w:tr>
    </w:tbl>
    <w:p w:rsidR="00176755" w:rsidRDefault="00176755" w:rsidP="000F4FA9">
      <w:pPr>
        <w:tabs>
          <w:tab w:val="left" w:pos="10773"/>
        </w:tabs>
        <w:ind w:left="-142" w:right="-660" w:firstLine="142"/>
        <w:contextualSpacing/>
        <w:jc w:val="center"/>
        <w:rPr>
          <w:b/>
          <w:sz w:val="24"/>
        </w:rPr>
      </w:pPr>
    </w:p>
    <w:p w:rsidR="00176755" w:rsidRDefault="00176755" w:rsidP="000F4FA9">
      <w:pPr>
        <w:tabs>
          <w:tab w:val="left" w:pos="10773"/>
        </w:tabs>
        <w:ind w:left="-142" w:right="-660" w:firstLine="142"/>
        <w:contextualSpacing/>
        <w:jc w:val="center"/>
      </w:pPr>
      <w:r w:rsidRPr="00C71493">
        <w:rPr>
          <w:b/>
          <w:sz w:val="24"/>
        </w:rPr>
        <w:t xml:space="preserve">Результаты голосования: за – </w:t>
      </w:r>
      <w:r>
        <w:rPr>
          <w:b/>
          <w:sz w:val="24"/>
        </w:rPr>
        <w:t>6</w:t>
      </w:r>
      <w:r w:rsidRPr="00C71493">
        <w:rPr>
          <w:b/>
          <w:sz w:val="24"/>
        </w:rPr>
        <w:t xml:space="preserve">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DF0C2E" w:rsidRPr="00DF0C2E" w:rsidRDefault="00793992" w:rsidP="000F4FA9">
      <w:pPr>
        <w:ind w:left="-142" w:firstLine="709"/>
        <w:contextualSpacing/>
        <w:jc w:val="both"/>
        <w:rPr>
          <w:b/>
          <w:color w:val="FF0000"/>
          <w:sz w:val="24"/>
          <w:szCs w:val="24"/>
        </w:rPr>
      </w:pPr>
      <w:r w:rsidRPr="00793992">
        <w:rPr>
          <w:b/>
          <w:sz w:val="24"/>
          <w:szCs w:val="24"/>
        </w:rPr>
        <w:t>34</w:t>
      </w:r>
      <w:r w:rsidR="00B26219">
        <w:rPr>
          <w:b/>
          <w:sz w:val="24"/>
          <w:szCs w:val="24"/>
        </w:rPr>
        <w:t>. По вопросу повестки «</w:t>
      </w:r>
      <w:r w:rsidR="00DF0C2E" w:rsidRPr="00DF0C2E">
        <w:rPr>
          <w:b/>
          <w:sz w:val="24"/>
          <w:szCs w:val="24"/>
        </w:rPr>
        <w:t>Об установлении долгосрочных параметров регулирования деятельности, тарифов на тепловую энергию и горячую воду, поставляемые открытым акционерным обществом «Управление жилищно-коммунальным хозяйством Тихвинского района»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DF0C2E" w:rsidRPr="00DF0C2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ОАО «УЖКХ» (Тихвинского района) на территории Тихвинского муниципального района на период 2020-2024 годов, в соответствии с заявлением ОАО «УЖКХ» (Тихвинского района) (исх. № 314 от 25.04.2019, вх. № КТ-1-2243/2019 от 25.04.2019) об установлении тарифов в сфере теплоснабжения на 2020-2024 годы.</w:t>
      </w:r>
    </w:p>
    <w:p w:rsidR="00DF0C2E" w:rsidRPr="00DF0C2E" w:rsidRDefault="00DF0C2E" w:rsidP="000F4FA9">
      <w:pPr>
        <w:ind w:left="-142" w:firstLine="567"/>
        <w:contextualSpacing/>
        <w:jc w:val="both"/>
        <w:rPr>
          <w:sz w:val="24"/>
          <w:szCs w:val="24"/>
        </w:rPr>
      </w:pPr>
      <w:r w:rsidRPr="00DF0C2E">
        <w:rPr>
          <w:sz w:val="24"/>
          <w:szCs w:val="24"/>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КТ-1-7941/20109 от 17.12.2019).</w:t>
      </w:r>
    </w:p>
    <w:p w:rsidR="00DF0C2E" w:rsidRPr="00DF0C2E" w:rsidRDefault="00DF0C2E" w:rsidP="000F4FA9">
      <w:pPr>
        <w:ind w:left="-142" w:firstLine="567"/>
        <w:contextualSpacing/>
        <w:jc w:val="both"/>
        <w:rPr>
          <w:sz w:val="24"/>
          <w:szCs w:val="24"/>
        </w:rPr>
      </w:pPr>
    </w:p>
    <w:p w:rsidR="00DF0C2E" w:rsidRPr="00DF0C2E" w:rsidRDefault="00DF0C2E" w:rsidP="000F4FA9">
      <w:pPr>
        <w:ind w:left="-142" w:firstLine="567"/>
        <w:contextualSpacing/>
        <w:jc w:val="both"/>
        <w:rPr>
          <w:b/>
          <w:sz w:val="24"/>
          <w:szCs w:val="24"/>
        </w:rPr>
      </w:pPr>
      <w:r w:rsidRPr="00DF0C2E">
        <w:rPr>
          <w:b/>
          <w:sz w:val="24"/>
          <w:szCs w:val="24"/>
        </w:rPr>
        <w:t xml:space="preserve">Правление приняло решение:  </w:t>
      </w:r>
    </w:p>
    <w:tbl>
      <w:tblPr>
        <w:tblW w:w="10740" w:type="dxa"/>
        <w:tblLayout w:type="fixed"/>
        <w:tblLook w:val="04A0" w:firstRow="1" w:lastRow="0" w:firstColumn="1" w:lastColumn="0" w:noHBand="0" w:noVBand="1"/>
      </w:tblPr>
      <w:tblGrid>
        <w:gridCol w:w="10740"/>
      </w:tblGrid>
      <w:tr w:rsidR="00DF0C2E" w:rsidRPr="00DF0C2E" w:rsidTr="00BE7A99">
        <w:trPr>
          <w:trHeight w:val="243"/>
        </w:trPr>
        <w:tc>
          <w:tcPr>
            <w:tcW w:w="10740" w:type="dxa"/>
            <w:tcBorders>
              <w:top w:val="nil"/>
              <w:left w:val="nil"/>
              <w:bottom w:val="nil"/>
              <w:right w:val="nil"/>
            </w:tcBorders>
            <w:shd w:val="clear" w:color="auto" w:fill="auto"/>
            <w:tcMar>
              <w:top w:w="43" w:type="dxa"/>
              <w:left w:w="108" w:type="dxa"/>
              <w:bottom w:w="43" w:type="dxa"/>
              <w:right w:w="108" w:type="dxa"/>
            </w:tcMar>
            <w:vAlign w:val="center"/>
          </w:tcPr>
          <w:p w:rsidR="00DF0C2E" w:rsidRPr="00DF0C2E" w:rsidRDefault="00DF0C2E" w:rsidP="000F4FA9">
            <w:pPr>
              <w:tabs>
                <w:tab w:val="left" w:pos="567"/>
              </w:tabs>
              <w:ind w:firstLine="426"/>
              <w:contextualSpacing/>
              <w:jc w:val="both"/>
              <w:rPr>
                <w:color w:val="000000"/>
                <w:sz w:val="24"/>
                <w:szCs w:val="24"/>
              </w:rPr>
            </w:pPr>
            <w:r w:rsidRPr="00DF0C2E">
              <w:rPr>
                <w:color w:val="000000"/>
                <w:sz w:val="24"/>
                <w:szCs w:val="24"/>
              </w:rPr>
              <w:t>Расчет необходимой валовой выручки, формирующей тарифы в сфере теплоснабжения для</w:t>
            </w:r>
            <w:r w:rsidRPr="00DF0C2E">
              <w:rPr>
                <w:color w:val="000000"/>
                <w:sz w:val="24"/>
                <w:szCs w:val="24"/>
                <w:lang w:eastAsia="en-US" w:bidi="en-US"/>
              </w:rPr>
              <w:t xml:space="preserve"> </w:t>
            </w:r>
            <w:r w:rsidRPr="00DF0C2E">
              <w:rPr>
                <w:color w:val="000000"/>
                <w:sz w:val="24"/>
                <w:szCs w:val="24"/>
              </w:rPr>
              <w:t>ОАО «УЖКХ» (Тихвинского района)  на 2020</w:t>
            </w:r>
            <w:r w:rsidRPr="00DF0C2E">
              <w:rPr>
                <w:color w:val="000000"/>
                <w:sz w:val="24"/>
                <w:szCs w:val="24"/>
                <w:lang w:eastAsia="en-US" w:bidi="en-US"/>
              </w:rPr>
              <w:t>-</w:t>
            </w:r>
            <w:r w:rsidRPr="00DF0C2E">
              <w:rPr>
                <w:color w:val="000000"/>
                <w:sz w:val="24"/>
                <w:szCs w:val="24"/>
              </w:rPr>
              <w:t>2024</w:t>
            </w:r>
            <w:r w:rsidRPr="00DF0C2E">
              <w:rPr>
                <w:color w:val="000000"/>
                <w:sz w:val="24"/>
                <w:szCs w:val="24"/>
                <w:lang w:eastAsia="en-US" w:bidi="en-US"/>
              </w:rPr>
              <w:t xml:space="preserve"> </w:t>
            </w:r>
            <w:r w:rsidRPr="00DF0C2E">
              <w:rPr>
                <w:color w:val="000000"/>
                <w:sz w:val="24"/>
                <w:szCs w:val="24"/>
                <w:lang w:bidi="ru-RU"/>
              </w:rPr>
              <w:t>гг</w:t>
            </w:r>
            <w:r w:rsidRPr="00DF0C2E">
              <w:rPr>
                <w:color w:val="000000"/>
                <w:sz w:val="24"/>
                <w:szCs w:val="24"/>
              </w:rPr>
              <w:t>., производился с учетом ограничений, определенных на базе параметров прогноза социально-экономического развития Российской Федерации на 2020 год и плановый период 2020</w:t>
            </w:r>
            <w:r w:rsidRPr="00DF0C2E">
              <w:rPr>
                <w:color w:val="000000"/>
                <w:sz w:val="24"/>
                <w:szCs w:val="24"/>
                <w:lang w:eastAsia="en-US" w:bidi="en-US"/>
              </w:rPr>
              <w:t>-</w:t>
            </w:r>
            <w:r w:rsidRPr="00DF0C2E">
              <w:rPr>
                <w:color w:val="000000"/>
                <w:sz w:val="24"/>
                <w:szCs w:val="24"/>
              </w:rPr>
              <w:t>2024 гг., а именно: индексов-дефляторов к уровню цен (тарифов) на услуги компаний инфраструктурного сектора и расходов предприятия в предыдущем периоде регулирования:</w:t>
            </w:r>
          </w:p>
          <w:tbl>
            <w:tblPr>
              <w:tblpPr w:leftFromText="180" w:rightFromText="180" w:vertAnchor="text" w:horzAnchor="margin" w:tblpXSpec="center" w:tblpY="-236"/>
              <w:tblOverlap w:val="never"/>
              <w:tblW w:w="0" w:type="auto"/>
              <w:tblLayout w:type="fixed"/>
              <w:tblLook w:val="04A0" w:firstRow="1" w:lastRow="0" w:firstColumn="1" w:lastColumn="0" w:noHBand="0" w:noVBand="1"/>
            </w:tblPr>
            <w:tblGrid>
              <w:gridCol w:w="2880"/>
              <w:gridCol w:w="1231"/>
              <w:gridCol w:w="1231"/>
              <w:gridCol w:w="1231"/>
              <w:gridCol w:w="1231"/>
              <w:gridCol w:w="1231"/>
            </w:tblGrid>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bidi="ru-RU"/>
                    </w:rPr>
                    <w:t>Наименование</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bidi="ru-RU"/>
                    </w:rPr>
                    <w:t>2020 г</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bidi="ru-RU"/>
                    </w:rPr>
                    <w:t>2021 г</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bidi="ru-RU"/>
                    </w:rPr>
                  </w:pPr>
                  <w:r w:rsidRPr="00DF0C2E">
                    <w:rPr>
                      <w:color w:val="000000"/>
                      <w:lang w:bidi="ru-RU"/>
                    </w:rPr>
                    <w:t>2022 г</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bidi="ru-RU"/>
                    </w:rPr>
                    <w:t>2023 г</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bidi="ru-RU"/>
                    </w:rPr>
                    <w:t>2024 г</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ИПЦ</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3,70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4,00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4,00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4,00</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Индекс эффективности операционных расходов</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Уголь</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1,041</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1,042</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rPr>
                      <w:lang w:eastAsia="ar-SA"/>
                    </w:rPr>
                  </w:pPr>
                  <w:r w:rsidRPr="00DF0C2E">
                    <w:rPr>
                      <w:lang w:eastAsia="ar-SA"/>
                    </w:rPr>
                    <w:t>1,043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rPr>
                      <w:lang w:eastAsia="ar-SA"/>
                    </w:rPr>
                  </w:pPr>
                  <w:r w:rsidRPr="00DF0C2E">
                    <w:rPr>
                      <w:lang w:eastAsia="ar-SA"/>
                    </w:rPr>
                    <w:t>1,045</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Дрова</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1,041</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lang w:eastAsia="ar-SA"/>
                    </w:rPr>
                  </w:pPr>
                  <w:r w:rsidRPr="00DF0C2E">
                    <w:rPr>
                      <w:lang w:eastAsia="ar-SA"/>
                    </w:rPr>
                    <w:t>1,042</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rPr>
                      <w:lang w:eastAsia="ar-SA"/>
                    </w:rPr>
                  </w:pPr>
                  <w:r w:rsidRPr="00DF0C2E">
                    <w:rPr>
                      <w:lang w:eastAsia="ar-SA"/>
                    </w:rPr>
                    <w:t>1,043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rPr>
                      <w:lang w:eastAsia="ar-SA"/>
                    </w:rPr>
                  </w:pPr>
                  <w:r w:rsidRPr="00DF0C2E">
                    <w:rPr>
                      <w:lang w:eastAsia="ar-SA"/>
                    </w:rPr>
                    <w:t>1,045</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Электрическая энергия</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Природный газ с 01.07</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tcPr>
                <w:p w:rsidR="00DF0C2E" w:rsidRPr="00DF0C2E" w:rsidRDefault="00DF0C2E" w:rsidP="000F4FA9">
                  <w:pPr>
                    <w:contextualSpacing/>
                    <w:jc w:val="center"/>
                  </w:pPr>
                  <w:r w:rsidRPr="00DF0C2E">
                    <w:rPr>
                      <w:color w:val="000000"/>
                    </w:rPr>
                    <w:t>1,03</w:t>
                  </w:r>
                </w:p>
              </w:tc>
            </w:tr>
            <w:tr w:rsidR="00DF0C2E" w:rsidRPr="00DF0C2E" w:rsidTr="000F4FA9">
              <w:tc>
                <w:tcPr>
                  <w:tcW w:w="28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Мазут топочный</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1,008</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1,000</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1,019</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1,019</w:t>
                  </w:r>
                </w:p>
              </w:tc>
              <w:tc>
                <w:tcPr>
                  <w:tcW w:w="1231"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1,017</w:t>
                  </w:r>
                </w:p>
              </w:tc>
            </w:tr>
          </w:tbl>
          <w:p w:rsidR="00DF0C2E" w:rsidRPr="00DF0C2E" w:rsidRDefault="00DF0C2E" w:rsidP="000F4FA9">
            <w:pPr>
              <w:tabs>
                <w:tab w:val="left" w:pos="567"/>
              </w:tabs>
              <w:ind w:firstLine="567"/>
              <w:contextualSpacing/>
              <w:jc w:val="both"/>
              <w:rPr>
                <w:color w:val="000000"/>
                <w:sz w:val="24"/>
                <w:szCs w:val="24"/>
              </w:rPr>
            </w:pPr>
            <w:r w:rsidRPr="00DF0C2E">
              <w:rPr>
                <w:color w:val="000000"/>
                <w:sz w:val="24"/>
                <w:szCs w:val="24"/>
              </w:rPr>
              <w:t>С учетом пункта 52 Основ ценообразования в сфере теплоснабжения, утвержденных Постановлением № 1075 необходимая валовая выручка (далее - НВВ) регулируемых организаций и тарифы, установленные с применением метода индексации, ежегодно корректируются. При этом долгосрочные параметры регулирования тарифов корректировке не подлежат.</w:t>
            </w:r>
          </w:p>
          <w:p w:rsidR="00DF0C2E" w:rsidRPr="00DF0C2E" w:rsidRDefault="00DF0C2E" w:rsidP="000F4FA9">
            <w:pPr>
              <w:tabs>
                <w:tab w:val="left" w:pos="567"/>
              </w:tabs>
              <w:ind w:firstLine="426"/>
              <w:contextualSpacing/>
              <w:jc w:val="both"/>
              <w:rPr>
                <w:color w:val="000000"/>
                <w:sz w:val="24"/>
                <w:szCs w:val="24"/>
              </w:rPr>
            </w:pPr>
            <w:r w:rsidRPr="00DF0C2E">
              <w:rPr>
                <w:color w:val="000000"/>
                <w:sz w:val="24"/>
                <w:szCs w:val="24"/>
              </w:rPr>
              <w:t>В соответствии с Основами ценообразования в сфере теплоснабжения при формировании тарифов на тепловую энергию и горячую воду ЛенРТК проводит анализ представленных регулируемой организацией расчетов, документов и материалов, в том числе сравнительный анализ динамики расходов и величины необходимой прибыли по отношению к предыдущему периоду регулирования.</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ab/>
              <w:t>ОАО «УЖКХ» (Тихвинского района) в ЛенРТК представлен расчет выпадающих доходов, полученных организацией при реализации тепловой энергии потребителям Тихвинского муниципального района в 2018 г., объем выпадающих доходов составил по данным организации -104 828,46 тыс.руб.</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ab/>
              <w:t>ЛенРТК проведен анализ итогов деятельности предприятия от реализации тепловой энергии потребителям Тихвинского муниципального района за 2018 г. По результатам проведенного анализа ЛенРТК установлено, что убытки за 2018 г. (расходы, не компенсируемые доходами) составляют -</w:t>
            </w:r>
            <w:r w:rsidRPr="00DF0C2E">
              <w:rPr>
                <w:rFonts w:ascii="Segoe UI" w:hAnsi="Segoe UI"/>
                <w:color w:val="404040"/>
                <w:sz w:val="24"/>
                <w:szCs w:val="24"/>
              </w:rPr>
              <w:t xml:space="preserve"> </w:t>
            </w:r>
            <w:r w:rsidRPr="00DF0C2E">
              <w:rPr>
                <w:color w:val="000000"/>
                <w:sz w:val="24"/>
                <w:szCs w:val="24"/>
              </w:rPr>
              <w:t>9 137,94 тыс.руб.</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В расчет финансового результата приняты:</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ab/>
              <w:t>потери тепловой энергии в сетях снижены с 27,51% до плановых показателей 24,64%, непроизводительные потери составили-1 016,74Гкал;</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ab/>
              <w:t>расходы на энергоресурсы (топливо, электроэнергия)  приняты на основании фактических показателей предприятия, подтвержденных данными бухгалтерской отчетности (счетами фактуры за 2018 г.)</w:t>
            </w:r>
          </w:p>
          <w:p w:rsidR="00DF0C2E" w:rsidRPr="00DF0C2E" w:rsidRDefault="00DF0C2E" w:rsidP="000F4FA9">
            <w:pPr>
              <w:tabs>
                <w:tab w:val="left" w:pos="567"/>
              </w:tabs>
              <w:contextualSpacing/>
              <w:jc w:val="both"/>
              <w:rPr>
                <w:color w:val="000000"/>
                <w:sz w:val="24"/>
                <w:szCs w:val="24"/>
              </w:rPr>
            </w:pPr>
            <w:r w:rsidRPr="00DF0C2E">
              <w:rPr>
                <w:color w:val="000000"/>
                <w:sz w:val="24"/>
                <w:szCs w:val="24"/>
              </w:rPr>
              <w:t xml:space="preserve"> -</w:t>
            </w:r>
            <w:r w:rsidRPr="00DF0C2E">
              <w:rPr>
                <w:color w:val="000000"/>
                <w:sz w:val="24"/>
                <w:szCs w:val="24"/>
              </w:rPr>
              <w:tab/>
              <w:t xml:space="preserve">операционные расходы приняты на основании показателей 2016 г. и фактических коэффициентов индексации, рассчитанных с учетом фактического ИПЦ за 2017г.-103,7%, за 2018 г.102,9 и индексов эффективности операционных расходов. Операционные расходы принятые </w:t>
            </w:r>
            <w:r w:rsidRPr="00DF0C2E">
              <w:rPr>
                <w:color w:val="000000"/>
                <w:sz w:val="24"/>
                <w:szCs w:val="24"/>
              </w:rPr>
              <w:lastRenderedPageBreak/>
              <w:t>ЛенРТК в расчет финансового результата меньше  фактических на -6 389,55 тыс.руб.;</w:t>
            </w:r>
          </w:p>
          <w:p w:rsidR="00DF0C2E" w:rsidRPr="00DF0C2E" w:rsidRDefault="00DF0C2E" w:rsidP="000F4FA9">
            <w:pPr>
              <w:contextualSpacing/>
              <w:jc w:val="both"/>
              <w:rPr>
                <w:color w:val="000000"/>
                <w:sz w:val="24"/>
                <w:szCs w:val="24"/>
              </w:rPr>
            </w:pPr>
            <w:r w:rsidRPr="00DF0C2E">
              <w:rPr>
                <w:color w:val="000000"/>
                <w:sz w:val="24"/>
                <w:szCs w:val="24"/>
              </w:rPr>
              <w:t>- неподконтрольные расходы откорректированы на -1 672,10 тыс.руб. в связи с изменение ФОТ.</w:t>
            </w:r>
          </w:p>
          <w:p w:rsidR="00DF0C2E" w:rsidRPr="00DF0C2E" w:rsidRDefault="00DF0C2E" w:rsidP="000F4FA9">
            <w:pPr>
              <w:ind w:firstLine="567"/>
              <w:contextualSpacing/>
              <w:jc w:val="both"/>
              <w:rPr>
                <w:color w:val="000000"/>
                <w:sz w:val="24"/>
                <w:szCs w:val="24"/>
              </w:rPr>
            </w:pPr>
            <w:r w:rsidRPr="00DF0C2E">
              <w:rPr>
                <w:color w:val="000000"/>
                <w:sz w:val="24"/>
                <w:szCs w:val="24"/>
              </w:rPr>
              <w:t>В результате произведенных корректировок отклонение фактических расходов от доходов за 2018 год составят -</w:t>
            </w:r>
            <w:r w:rsidRPr="00DF0C2E">
              <w:rPr>
                <w:rFonts w:ascii="Segoe UI" w:hAnsi="Segoe UI"/>
                <w:color w:val="404040"/>
                <w:sz w:val="24"/>
                <w:szCs w:val="24"/>
              </w:rPr>
              <w:t xml:space="preserve"> </w:t>
            </w:r>
            <w:r w:rsidRPr="00DF0C2E">
              <w:rPr>
                <w:color w:val="000000"/>
                <w:sz w:val="24"/>
                <w:szCs w:val="24"/>
              </w:rPr>
              <w:t xml:space="preserve">9 137,94 тыс. руб. </w:t>
            </w:r>
          </w:p>
          <w:p w:rsidR="00DF0C2E" w:rsidRPr="00DF0C2E" w:rsidRDefault="00DF0C2E" w:rsidP="000F4FA9">
            <w:pPr>
              <w:tabs>
                <w:tab w:val="left" w:pos="567"/>
              </w:tabs>
              <w:ind w:firstLine="567"/>
              <w:contextualSpacing/>
              <w:jc w:val="both"/>
              <w:rPr>
                <w:color w:val="000000"/>
                <w:sz w:val="24"/>
                <w:szCs w:val="24"/>
              </w:rPr>
            </w:pPr>
            <w:r w:rsidRPr="00DF0C2E">
              <w:rPr>
                <w:color w:val="000000"/>
                <w:sz w:val="24"/>
                <w:szCs w:val="24"/>
              </w:rPr>
              <w:t>Учитывая, что регулируемая организация в течение расчетного периода регулирования понесла экономически обоснованные расходы, не учтенные ЛенРТК при установлении (тарифов), в том числе расходы, связанные с незапланированным ростом цен на топливо (уголь) указанные экономически обоснованные расходы регулируемой организации  в соответствии с п.13 Постановления Правительства РФ №1075 включаются в необходимую валовую выручку.</w:t>
            </w:r>
          </w:p>
          <w:p w:rsidR="00DF0C2E" w:rsidRPr="00DF0C2E" w:rsidRDefault="00DF0C2E" w:rsidP="000F4FA9">
            <w:pPr>
              <w:tabs>
                <w:tab w:val="left" w:pos="567"/>
              </w:tabs>
              <w:ind w:firstLine="567"/>
              <w:contextualSpacing/>
              <w:jc w:val="both"/>
              <w:rPr>
                <w:color w:val="000000"/>
                <w:sz w:val="24"/>
                <w:szCs w:val="24"/>
              </w:rPr>
            </w:pPr>
            <w:r w:rsidRPr="00DF0C2E">
              <w:rPr>
                <w:color w:val="000000"/>
                <w:sz w:val="24"/>
                <w:szCs w:val="24"/>
              </w:rPr>
              <w:t>В связи с тем что в соответствии с постановлением Правительства Ленинградской области от 04.10.2019 год. №445 «Об Утверждении Порядка предоставления  субсидий из областного бюджета Ленинградской области на возмещение части затрат теплоснабжающим организациям в связи с незапланированным ростом цен на жидкое топливо в 2018 году в рамках государственной программы Ленинградской области» ОАО "УЖКХ" получены субсидий  на возмещение части затрат в связи с незапланированным ростом цен на уголь в размере 9 259,67 тыс. руб. В связи с чем финансовый результат деятельности предприятия от реализации тепловой  энергии потребителям за фактически завершенный период 2018 года в НВВ 2020 года и последующие периоды регулирования</w:t>
            </w:r>
            <w:r w:rsidRPr="00DF0C2E">
              <w:rPr>
                <w:color w:val="404040"/>
                <w:sz w:val="24"/>
                <w:szCs w:val="24"/>
                <w:lang w:eastAsia="ar-SA"/>
              </w:rPr>
              <w:t xml:space="preserve"> не учитывается.</w:t>
            </w:r>
          </w:p>
          <w:p w:rsidR="00DF0C2E" w:rsidRPr="00DF0C2E" w:rsidRDefault="00DF0C2E" w:rsidP="000F4FA9">
            <w:pPr>
              <w:contextualSpacing/>
              <w:jc w:val="both"/>
              <w:rPr>
                <w:color w:val="000000"/>
                <w:sz w:val="24"/>
                <w:szCs w:val="24"/>
                <w:shd w:val="clear" w:color="auto" w:fill="FFFFFF"/>
              </w:rPr>
            </w:pPr>
            <w:r w:rsidRPr="00DF0C2E">
              <w:rPr>
                <w:color w:val="000000"/>
                <w:sz w:val="24"/>
                <w:szCs w:val="24"/>
                <w:shd w:val="clear" w:color="auto" w:fill="FFFFFF"/>
              </w:rPr>
              <w:t>Расшифровка затрат на операционные, неподконтрольные, общехозяйственные расходы, ФОТ и прибыль приведена в приложении к экспертному заключению.</w:t>
            </w:r>
          </w:p>
          <w:p w:rsidR="00DF0C2E" w:rsidRPr="00DF0C2E" w:rsidRDefault="00DF0C2E" w:rsidP="000F4FA9">
            <w:pPr>
              <w:contextualSpacing/>
              <w:jc w:val="both"/>
              <w:rPr>
                <w:color w:val="000000"/>
                <w:sz w:val="24"/>
                <w:szCs w:val="24"/>
              </w:rPr>
            </w:pPr>
            <w:r w:rsidRPr="00DF0C2E">
              <w:rPr>
                <w:color w:val="000000"/>
                <w:sz w:val="24"/>
                <w:szCs w:val="24"/>
              </w:rPr>
              <w:t>Утвержденная в установленном порядке инвестиционная программа отсутствует.</w:t>
            </w:r>
          </w:p>
          <w:p w:rsidR="00DF0C2E" w:rsidRPr="00DF0C2E" w:rsidRDefault="00DF0C2E" w:rsidP="000F4FA9">
            <w:pPr>
              <w:contextualSpacing/>
              <w:jc w:val="both"/>
              <w:rPr>
                <w:color w:val="000000"/>
                <w:sz w:val="24"/>
                <w:szCs w:val="24"/>
              </w:rPr>
            </w:pPr>
            <w:r w:rsidRPr="00DF0C2E">
              <w:rPr>
                <w:color w:val="000000"/>
                <w:sz w:val="24"/>
                <w:szCs w:val="24"/>
              </w:rPr>
              <w:t>Предлагаемое тарифное решение:</w:t>
            </w:r>
          </w:p>
          <w:p w:rsidR="00DF0C2E" w:rsidRPr="00DF0C2E" w:rsidRDefault="00DF0C2E" w:rsidP="000F4FA9">
            <w:pPr>
              <w:widowControl w:val="0"/>
              <w:contextualSpacing/>
              <w:jc w:val="center"/>
              <w:rPr>
                <w:color w:val="000000"/>
                <w:sz w:val="24"/>
                <w:szCs w:val="24"/>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31"/>
              <w:gridCol w:w="1485"/>
              <w:gridCol w:w="2283"/>
              <w:gridCol w:w="1080"/>
              <w:gridCol w:w="15"/>
              <w:gridCol w:w="717"/>
              <w:gridCol w:w="273"/>
              <w:gridCol w:w="436"/>
              <w:gridCol w:w="584"/>
              <w:gridCol w:w="267"/>
              <w:gridCol w:w="723"/>
              <w:gridCol w:w="127"/>
              <w:gridCol w:w="863"/>
              <w:gridCol w:w="696"/>
            </w:tblGrid>
            <w:tr w:rsidR="00DF0C2E" w:rsidRPr="00DF0C2E" w:rsidTr="000F4FA9">
              <w:tc>
                <w:tcPr>
                  <w:tcW w:w="10206" w:type="dxa"/>
                  <w:gridSpan w:val="15"/>
                  <w:tcBorders>
                    <w:top w:val="nil"/>
                    <w:left w:val="nil"/>
                    <w:bottom w:val="single" w:sz="4" w:space="0" w:color="000000"/>
                    <w:right w:val="nil"/>
                  </w:tcBorders>
                  <w:shd w:val="clear" w:color="auto" w:fill="auto"/>
                </w:tcPr>
                <w:p w:rsidR="00DF0C2E" w:rsidRPr="00DF0C2E" w:rsidRDefault="00DF0C2E" w:rsidP="000F4FA9">
                  <w:pPr>
                    <w:widowControl w:val="0"/>
                    <w:contextualSpacing/>
                    <w:jc w:val="center"/>
                    <w:rPr>
                      <w:color w:val="000000"/>
                      <w:sz w:val="24"/>
                      <w:szCs w:val="24"/>
                    </w:rPr>
                  </w:pPr>
                  <w:r w:rsidRPr="00DF0C2E">
                    <w:rPr>
                      <w:color w:val="000000"/>
                      <w:sz w:val="24"/>
                      <w:szCs w:val="24"/>
                    </w:rPr>
                    <w:t xml:space="preserve">Тарифы на тепловую энергию, поставляемую ОАО «УЖКХ» (Тихвинского района) потребителям (кроме населения) на территории Ленинградской области в </w:t>
                  </w:r>
                  <w:r w:rsidRPr="00DF0C2E">
                    <w:rPr>
                      <w:color w:val="000000"/>
                      <w:sz w:val="24"/>
                      <w:szCs w:val="24"/>
                      <w:lang w:bidi="ru-RU"/>
                    </w:rPr>
                    <w:t>2020-2024 гг.</w:t>
                  </w:r>
                </w:p>
              </w:tc>
            </w:tr>
            <w:tr w:rsidR="00DF0C2E" w:rsidRPr="00DF0C2E" w:rsidTr="000F4FA9">
              <w:tc>
                <w:tcPr>
                  <w:tcW w:w="65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lang w:bidi="ru-RU"/>
                    </w:rPr>
                  </w:pPr>
                </w:p>
                <w:p w:rsidR="00DF0C2E" w:rsidRPr="00DF0C2E" w:rsidRDefault="00DF0C2E" w:rsidP="000F4FA9">
                  <w:pPr>
                    <w:contextualSpacing/>
                    <w:jc w:val="center"/>
                    <w:rPr>
                      <w:color w:val="000000"/>
                      <w:lang w:bidi="ru-RU"/>
                    </w:rPr>
                  </w:pPr>
                  <w:r w:rsidRPr="00DF0C2E">
                    <w:rPr>
                      <w:color w:val="000000"/>
                      <w:lang w:bidi="ru-RU"/>
                    </w:rPr>
                    <w:t>№ п/п</w:t>
                  </w:r>
                </w:p>
              </w:tc>
              <w:tc>
                <w:tcPr>
                  <w:tcW w:w="14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lang w:bidi="ru-RU"/>
                    </w:rPr>
                  </w:pPr>
                </w:p>
                <w:p w:rsidR="00DF0C2E" w:rsidRPr="00DF0C2E" w:rsidRDefault="00DF0C2E" w:rsidP="000F4FA9">
                  <w:pPr>
                    <w:contextualSpacing/>
                    <w:jc w:val="center"/>
                    <w:rPr>
                      <w:color w:val="000000"/>
                      <w:lang w:bidi="ru-RU"/>
                    </w:rPr>
                  </w:pPr>
                  <w:r w:rsidRPr="00DF0C2E">
                    <w:rPr>
                      <w:color w:val="000000"/>
                      <w:lang w:bidi="ru-RU"/>
                    </w:rPr>
                    <w:t>Вид тарифа</w:t>
                  </w:r>
                </w:p>
              </w:tc>
              <w:tc>
                <w:tcPr>
                  <w:tcW w:w="22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lang w:bidi="ru-RU"/>
                    </w:rPr>
                  </w:pPr>
                  <w:r w:rsidRPr="00DF0C2E">
                    <w:rPr>
                      <w:color w:val="000000"/>
                      <w:lang w:bidi="ru-RU"/>
                    </w:rPr>
                    <w:t>Год с календарной разбивкой</w:t>
                  </w:r>
                </w:p>
              </w:tc>
              <w:tc>
                <w:tcPr>
                  <w:tcW w:w="109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lang w:bidi="ru-RU"/>
                    </w:rPr>
                  </w:pPr>
                </w:p>
                <w:p w:rsidR="00DF0C2E" w:rsidRPr="00DF0C2E" w:rsidRDefault="00DF0C2E" w:rsidP="000F4FA9">
                  <w:pPr>
                    <w:contextualSpacing/>
                    <w:jc w:val="center"/>
                    <w:rPr>
                      <w:color w:val="000000"/>
                      <w:lang w:bidi="ru-RU"/>
                    </w:rPr>
                  </w:pPr>
                  <w:r w:rsidRPr="00DF0C2E">
                    <w:rPr>
                      <w:color w:val="000000"/>
                      <w:lang w:bidi="ru-RU"/>
                    </w:rPr>
                    <w:t>Вода</w:t>
                  </w:r>
                </w:p>
              </w:tc>
              <w:tc>
                <w:tcPr>
                  <w:tcW w:w="3127" w:type="dxa"/>
                  <w:gridSpan w:val="7"/>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Отборный пар давлением</w:t>
                  </w:r>
                </w:p>
              </w:tc>
              <w:tc>
                <w:tcPr>
                  <w:tcW w:w="1559"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Острый и редуцированный пар</w:t>
                  </w:r>
                </w:p>
              </w:tc>
            </w:tr>
            <w:tr w:rsidR="00DF0C2E" w:rsidRPr="00DF0C2E" w:rsidTr="000F4FA9">
              <w:tc>
                <w:tcPr>
                  <w:tcW w:w="657" w:type="dxa"/>
                  <w:gridSpan w:val="2"/>
                  <w:vMerge/>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p>
              </w:tc>
              <w:tc>
                <w:tcPr>
                  <w:tcW w:w="1485" w:type="dxa"/>
                  <w:vMerge/>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p>
              </w:tc>
              <w:tc>
                <w:tcPr>
                  <w:tcW w:w="2283" w:type="dxa"/>
                  <w:vMerge/>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p>
              </w:tc>
              <w:tc>
                <w:tcPr>
                  <w:tcW w:w="1095" w:type="dxa"/>
                  <w:gridSpan w:val="2"/>
                  <w:vMerge/>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p>
              </w:tc>
              <w:tc>
                <w:tcPr>
                  <w:tcW w:w="717" w:type="dxa"/>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от 1,2 до 2,5 кг/см</w:t>
                  </w:r>
                  <w:r w:rsidRPr="00DF0C2E">
                    <w:rPr>
                      <w:color w:val="000000"/>
                      <w:vertAlign w:val="superscript"/>
                    </w:rPr>
                    <w:t>2</w:t>
                  </w:r>
                </w:p>
              </w:tc>
              <w:tc>
                <w:tcPr>
                  <w:tcW w:w="709" w:type="dxa"/>
                  <w:gridSpan w:val="2"/>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от 2,5 до 7,0 кг/см</w:t>
                  </w:r>
                  <w:r w:rsidRPr="00DF0C2E">
                    <w:rPr>
                      <w:color w:val="000000"/>
                      <w:vertAlign w:val="superscript"/>
                    </w:rPr>
                    <w:t>2</w:t>
                  </w:r>
                </w:p>
              </w:tc>
              <w:tc>
                <w:tcPr>
                  <w:tcW w:w="851" w:type="dxa"/>
                  <w:gridSpan w:val="2"/>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 xml:space="preserve">от 7,0 </w:t>
                  </w:r>
                </w:p>
                <w:p w:rsidR="00DF0C2E" w:rsidRPr="00DF0C2E" w:rsidRDefault="00DF0C2E" w:rsidP="000F4FA9">
                  <w:pPr>
                    <w:contextualSpacing/>
                    <w:jc w:val="center"/>
                    <w:rPr>
                      <w:color w:val="000000"/>
                    </w:rPr>
                  </w:pPr>
                  <w:r w:rsidRPr="00DF0C2E">
                    <w:rPr>
                      <w:color w:val="000000"/>
                    </w:rPr>
                    <w:t>до 13,0 кг/см</w:t>
                  </w:r>
                  <w:r w:rsidRPr="00DF0C2E">
                    <w:rPr>
                      <w:color w:val="000000"/>
                      <w:vertAlign w:val="superscript"/>
                    </w:rPr>
                    <w:t>2</w:t>
                  </w:r>
                </w:p>
              </w:tc>
              <w:tc>
                <w:tcPr>
                  <w:tcW w:w="850" w:type="dxa"/>
                  <w:gridSpan w:val="2"/>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свыше 13,0 кг/см</w:t>
                  </w:r>
                  <w:r w:rsidRPr="00DF0C2E">
                    <w:rPr>
                      <w:color w:val="000000"/>
                      <w:vertAlign w:val="superscript"/>
                    </w:rPr>
                    <w:t>2</w:t>
                  </w:r>
                </w:p>
              </w:tc>
              <w:tc>
                <w:tcPr>
                  <w:tcW w:w="1559" w:type="dxa"/>
                  <w:gridSpan w:val="2"/>
                  <w:vMerge/>
                  <w:tcBorders>
                    <w:top w:val="single" w:sz="4" w:space="0" w:color="000000"/>
                    <w:bottom w:val="single" w:sz="4" w:space="0" w:color="000000"/>
                  </w:tcBorders>
                  <w:shd w:val="clear" w:color="auto" w:fill="auto"/>
                </w:tcPr>
                <w:p w:rsidR="00DF0C2E" w:rsidRPr="00DF0C2E" w:rsidRDefault="00DF0C2E" w:rsidP="000F4FA9">
                  <w:pPr>
                    <w:contextualSpacing/>
                    <w:jc w:val="center"/>
                    <w:rPr>
                      <w:color w:val="000000"/>
                    </w:rPr>
                  </w:pPr>
                </w:p>
              </w:tc>
            </w:tr>
            <w:tr w:rsidR="00DF0C2E" w:rsidRPr="00DF0C2E" w:rsidTr="000F4FA9">
              <w:tc>
                <w:tcPr>
                  <w:tcW w:w="10206" w:type="dxa"/>
                  <w:gridSpan w:val="15"/>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ind w:right="33"/>
                    <w:contextualSpacing/>
                    <w:jc w:val="both"/>
                    <w:rPr>
                      <w:color w:val="000000"/>
                    </w:rPr>
                  </w:pPr>
                  <w:r w:rsidRPr="00DF0C2E">
                    <w:rPr>
                      <w:color w:val="000000"/>
                    </w:rPr>
                    <w:t>Для потребителей муниципальных образований «Борское сельское поселение, Ганьковское сельское поселение, Горское сельское поселение, Коськовское сельское поселение, Мелегежское сельское поселение, Пашозерское сельское поселение, Цвылевское сельское поселение, Шугозерское сельское поселение» Тихвинского муниципального района Ленинградской области</w:t>
                  </w:r>
                  <w:r w:rsidRPr="00DF0C2E">
                    <w:rPr>
                      <w:color w:val="000000"/>
                      <w:lang w:bidi="ru-RU"/>
                    </w:rPr>
                    <w:t xml:space="preserve"> в случае отсутствия дифференциации тарифов по схеме подключения</w:t>
                  </w: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6 747,39</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6 747,39</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3</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01.01.2021 по 30.06.2021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6 573,93</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4</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01.07.2021 по 31.12.2021</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6 573,93</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5</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01.01.2022 по 30.06.2022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6 509,95</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01.07.2022 по 31.12.2022</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6 509,95</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7</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01.01.2023 по 30.06.2023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6 509,95</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lastRenderedPageBreak/>
                    <w:t>8</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01.07.2023 по 31.12.2023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7 053,60</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9</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01.01.2024 по 30.06.2024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6 961,64</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r w:rsidR="00DF0C2E" w:rsidRPr="00DF0C2E" w:rsidTr="000F4F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2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1516"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Одноставочный, руб./Гкал</w:t>
                  </w:r>
                </w:p>
              </w:tc>
              <w:tc>
                <w:tcPr>
                  <w:tcW w:w="228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lang w:val="en-US" w:eastAsia="en-US" w:bidi="en-US"/>
                    </w:rPr>
                  </w:pPr>
                  <w:r w:rsidRPr="00DF0C2E">
                    <w:rPr>
                      <w:color w:val="000000"/>
                      <w:lang w:val="en-US" w:eastAsia="en-US" w:bidi="en-US"/>
                    </w:rPr>
                    <w:t>с 01.07.2024 по 31.12.2024</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6 961,64</w:t>
                  </w:r>
                </w:p>
              </w:tc>
              <w:tc>
                <w:tcPr>
                  <w:tcW w:w="1005"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102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99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p>
              </w:tc>
            </w:tr>
          </w:tbl>
          <w:p w:rsidR="00DF0C2E" w:rsidRPr="00DF0C2E" w:rsidRDefault="00DF0C2E" w:rsidP="000F4FA9">
            <w:pPr>
              <w:contextualSpacing/>
              <w:jc w:val="both"/>
              <w:rPr>
                <w:color w:val="000000"/>
                <w:sz w:val="24"/>
              </w:rPr>
            </w:pPr>
            <w:r w:rsidRPr="00DF0C2E">
              <w:rPr>
                <w:color w:val="000000"/>
                <w:sz w:val="24"/>
              </w:rPr>
              <w:fldChar w:fldCharType="begin"/>
            </w:r>
            <w:r w:rsidRPr="00DF0C2E">
              <w:rPr>
                <w:color w:val="000000"/>
                <w:sz w:val="24"/>
              </w:rPr>
              <w:instrText xml:space="preserve"> </w:instrText>
            </w:r>
            <w:r w:rsidRPr="00DF0C2E">
              <w:rPr>
                <w:color w:val="000000"/>
                <w:sz w:val="24"/>
                <w:lang w:val="en-US" w:eastAsia="en-US" w:bidi="en-US"/>
              </w:rPr>
              <w:instrText xml:space="preserve">IF </w:instrText>
            </w:r>
            <w:r w:rsidRPr="00DF0C2E">
              <w:rPr>
                <w:color w:val="000000"/>
                <w:sz w:val="24"/>
              </w:rPr>
              <w:instrText>общая система налогообложения</w:instrText>
            </w:r>
            <w:r w:rsidRPr="00DF0C2E">
              <w:rPr>
                <w:color w:val="000000"/>
                <w:sz w:val="24"/>
                <w:lang w:val="en-US" w:eastAsia="en-US" w:bidi="en-US"/>
              </w:rPr>
              <w:instrText xml:space="preserve"> = "</w:instrText>
            </w:r>
            <w:r w:rsidRPr="00DF0C2E">
              <w:rPr>
                <w:color w:val="000000"/>
                <w:sz w:val="24"/>
                <w:lang w:bidi="ru-RU"/>
              </w:rPr>
              <w:instrText>упрощенная система налогообложения</w:instrText>
            </w:r>
            <w:r w:rsidRPr="00DF0C2E">
              <w:rPr>
                <w:color w:val="000000"/>
                <w:sz w:val="24"/>
                <w:lang w:val="en-US" w:eastAsia="en-US" w:bidi="en-US"/>
              </w:rPr>
              <w:instrText>"</w:instrText>
            </w:r>
            <w:r w:rsidRPr="00DF0C2E">
              <w:rPr>
                <w:color w:val="000000"/>
                <w:sz w:val="24"/>
              </w:rPr>
              <w:instrText xml:space="preserve"> </w:instrText>
            </w:r>
            <w:r w:rsidRPr="00DF0C2E">
              <w:rPr>
                <w:color w:val="000000"/>
                <w:sz w:val="24"/>
                <w:lang w:val="en-US" w:eastAsia="en-US" w:bidi="en-US"/>
              </w:rPr>
              <w:instrText>"</w:instrText>
            </w:r>
            <w:r w:rsidRPr="00DF0C2E">
              <w:rPr>
                <w:color w:val="000000"/>
                <w:sz w:val="24"/>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DF0C2E">
              <w:rPr>
                <w:color w:val="000000"/>
                <w:sz w:val="24"/>
                <w:lang w:val="en-US" w:eastAsia="en-US" w:bidi="en-US"/>
              </w:rPr>
              <w:instrText>" ""</w:instrText>
            </w:r>
            <w:r w:rsidRPr="00DF0C2E">
              <w:rPr>
                <w:color w:val="000000"/>
                <w:sz w:val="24"/>
              </w:rPr>
              <w:fldChar w:fldCharType="end"/>
            </w:r>
          </w:p>
          <w:tbl>
            <w:tblPr>
              <w:tblW w:w="10813" w:type="dxa"/>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715"/>
              <w:gridCol w:w="345"/>
              <w:gridCol w:w="2430"/>
              <w:gridCol w:w="1335"/>
              <w:gridCol w:w="1515"/>
              <w:gridCol w:w="15"/>
              <w:gridCol w:w="1380"/>
              <w:gridCol w:w="855"/>
              <w:gridCol w:w="18"/>
              <w:gridCol w:w="1598"/>
              <w:gridCol w:w="607"/>
            </w:tblGrid>
            <w:tr w:rsidR="00DF0C2E" w:rsidRPr="00DF0C2E" w:rsidTr="000F4FA9">
              <w:trPr>
                <w:gridAfter w:val="1"/>
                <w:wAfter w:w="607" w:type="dxa"/>
              </w:trPr>
              <w:tc>
                <w:tcPr>
                  <w:tcW w:w="10206" w:type="dxa"/>
                  <w:gridSpan w:val="10"/>
                  <w:tcBorders>
                    <w:top w:val="nil"/>
                    <w:left w:val="nil"/>
                    <w:bottom w:val="single" w:sz="4" w:space="0" w:color="000000"/>
                    <w:right w:val="nil"/>
                  </w:tcBorders>
                  <w:shd w:val="clear" w:color="auto" w:fill="auto"/>
                  <w:tcMar>
                    <w:top w:w="43" w:type="dxa"/>
                    <w:left w:w="108" w:type="dxa"/>
                    <w:bottom w:w="43" w:type="dxa"/>
                    <w:right w:w="108" w:type="dxa"/>
                  </w:tcMar>
                  <w:vAlign w:val="center"/>
                </w:tcPr>
                <w:p w:rsidR="00DF0C2E" w:rsidRPr="00DF0C2E" w:rsidRDefault="00DF0C2E" w:rsidP="000F4FA9">
                  <w:pPr>
                    <w:widowControl w:val="0"/>
                    <w:contextualSpacing/>
                    <w:jc w:val="center"/>
                    <w:rPr>
                      <w:color w:val="000000"/>
                      <w:sz w:val="24"/>
                      <w:szCs w:val="24"/>
                    </w:rPr>
                  </w:pPr>
                  <w:r w:rsidRPr="00DF0C2E">
                    <w:rPr>
                      <w:color w:val="000000"/>
                      <w:sz w:val="24"/>
                      <w:szCs w:val="24"/>
                    </w:rPr>
                    <w:t>Тарифы на горячую воду, поставляемую</w:t>
                  </w:r>
                  <w:r w:rsidRPr="00DF0C2E">
                    <w:rPr>
                      <w:color w:val="000000"/>
                      <w:sz w:val="24"/>
                      <w:szCs w:val="24"/>
                      <w:lang w:bidi="ru-RU"/>
                    </w:rPr>
                    <w:t xml:space="preserve"> </w:t>
                  </w:r>
                  <w:r w:rsidRPr="00DF0C2E">
                    <w:rPr>
                      <w:color w:val="000000"/>
                      <w:sz w:val="24"/>
                      <w:szCs w:val="24"/>
                    </w:rPr>
                    <w:t xml:space="preserve">ОАО «УЖКХ» (Тихвинского района) потребителям (кроме населения) на территории Ленинградской области в </w:t>
                  </w:r>
                  <w:r w:rsidRPr="00DF0C2E">
                    <w:rPr>
                      <w:color w:val="000000"/>
                      <w:sz w:val="24"/>
                      <w:szCs w:val="24"/>
                      <w:lang w:bidi="ru-RU"/>
                    </w:rPr>
                    <w:t>2020-2024 гг.</w:t>
                  </w:r>
                </w:p>
              </w:tc>
            </w:tr>
            <w:tr w:rsidR="00DF0C2E" w:rsidRPr="00DF0C2E" w:rsidTr="000F4FA9">
              <w:trPr>
                <w:gridAfter w:val="1"/>
                <w:wAfter w:w="607" w:type="dxa"/>
              </w:trPr>
              <w:tc>
                <w:tcPr>
                  <w:tcW w:w="10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bidi="ru-RU"/>
                    </w:rPr>
                  </w:pPr>
                  <w:r w:rsidRPr="00DF0C2E">
                    <w:rPr>
                      <w:color w:val="000000"/>
                      <w:lang w:bidi="ru-RU"/>
                    </w:rPr>
                    <w:t>№ п/п</w:t>
                  </w:r>
                </w:p>
                <w:p w:rsidR="00DF0C2E" w:rsidRPr="00DF0C2E" w:rsidRDefault="00DF0C2E" w:rsidP="000F4FA9">
                  <w:pPr>
                    <w:contextualSpacing/>
                    <w:jc w:val="center"/>
                    <w:rPr>
                      <w:color w:val="000000"/>
                    </w:rPr>
                  </w:pPr>
                </w:p>
              </w:tc>
              <w:tc>
                <w:tcPr>
                  <w:tcW w:w="376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Год с календарной разбивкой</w:t>
                  </w:r>
                </w:p>
              </w:tc>
              <w:tc>
                <w:tcPr>
                  <w:tcW w:w="291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 xml:space="preserve">Компонент на теплоноситель/ холодную воду, руб./куб. </w:t>
                  </w:r>
                  <w:r w:rsidRPr="00DF0C2E">
                    <w:rPr>
                      <w:color w:val="000000"/>
                      <w:lang w:bidi="ru-RU"/>
                    </w:rPr>
                    <w:t>м</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Компонент на тепловую энергию</w:t>
                  </w:r>
                </w:p>
              </w:tc>
            </w:tr>
            <w:tr w:rsidR="00DF0C2E" w:rsidRPr="00DF0C2E" w:rsidTr="000F4FA9">
              <w:trPr>
                <w:gridAfter w:val="1"/>
                <w:wAfter w:w="607" w:type="dxa"/>
              </w:trPr>
              <w:tc>
                <w:tcPr>
                  <w:tcW w:w="1060"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p>
              </w:tc>
              <w:tc>
                <w:tcPr>
                  <w:tcW w:w="376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p>
              </w:tc>
              <w:tc>
                <w:tcPr>
                  <w:tcW w:w="2910" w:type="dxa"/>
                  <w:gridSpan w:val="3"/>
                  <w:vMerge/>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Одноставочный, руб./Гкал</w:t>
                  </w:r>
                </w:p>
              </w:tc>
            </w:tr>
            <w:tr w:rsidR="00DF0C2E" w:rsidRPr="00DF0C2E" w:rsidTr="000F4FA9">
              <w:trPr>
                <w:gridAfter w:val="1"/>
                <w:wAfter w:w="607" w:type="dxa"/>
                <w:trHeight w:val="17"/>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both"/>
                    <w:rPr>
                      <w:color w:val="000000"/>
                    </w:rPr>
                  </w:pPr>
                  <w:r w:rsidRPr="00DF0C2E">
                    <w:rPr>
                      <w:color w:val="000000"/>
                    </w:rPr>
                    <w:t xml:space="preserve"> Для потребителей муниципальных образований «Борское сельское поселение, Ганьковское сельское поселение, Горское сельское поселение, Коськовское сельское поселение, Мелегежское сельское поселение, Пашозерское сельское поселение, Цвылевское сельское поселение, Шугозерское сельское поселение» Тихвинского муниципального района Ленинградской области</w:t>
                  </w:r>
                </w:p>
              </w:tc>
            </w:tr>
            <w:tr w:rsidR="00DF0C2E" w:rsidRPr="00DF0C2E" w:rsidTr="000F4FA9">
              <w:trPr>
                <w:gridAfter w:val="1"/>
                <w:wAfter w:w="607" w:type="dxa"/>
                <w:trHeight w:val="22"/>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tcMar>
                    <w:top w:w="201" w:type="dxa"/>
                    <w:bottom w:w="43" w:type="dxa"/>
                  </w:tcMar>
                  <w:vAlign w:val="center"/>
                </w:tcPr>
                <w:p w:rsidR="00DF0C2E" w:rsidRPr="00DF0C2E" w:rsidRDefault="00DF0C2E" w:rsidP="000F4FA9">
                  <w:pPr>
                    <w:contextualSpacing/>
                    <w:jc w:val="center"/>
                    <w:rPr>
                      <w:color w:val="000000"/>
                    </w:rPr>
                  </w:pPr>
                  <w:r w:rsidRPr="00DF0C2E">
                    <w:rPr>
                      <w:color w:val="000000"/>
                    </w:rPr>
                    <w:t>Открытая система теплоснабжения (горячего водоснабжения)</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01.01.2020 по 30.06.2020</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31,41</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6 747,39</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2</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01.07.2020 по 31.12.2020</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36,46</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6 747,39</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01.01.2021 по 30.06.2021</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33,94</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6 573,93</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4</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01.07.2021 по 31.12.2021</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34,96</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6 573,93</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5</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01.01.2022 по 30.06.2022</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34,96</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6 509,95</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01.07.2022 по 31.12.2022</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36,01</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6 509,95</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7</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01.01.2023 по 30.06.2023</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36,01</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6 509,95</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8</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01.07.2023 по 31.12.2023</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37,09</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7 053,60</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9</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01.01.2024 по 30.06.2024</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37,09</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6 961,64</w:t>
                  </w:r>
                </w:p>
              </w:tc>
            </w:tr>
            <w:tr w:rsidR="00DF0C2E" w:rsidRPr="00DF0C2E" w:rsidTr="000F4FA9">
              <w:trPr>
                <w:gridAfter w:val="1"/>
                <w:wAfter w:w="607" w:type="dxa"/>
              </w:trPr>
              <w:tc>
                <w:tcPr>
                  <w:tcW w:w="106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w:t>
                  </w:r>
                </w:p>
              </w:tc>
              <w:tc>
                <w:tcPr>
                  <w:tcW w:w="376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с 01.07.2024 по 31.12.2024</w:t>
                  </w:r>
                </w:p>
              </w:tc>
              <w:tc>
                <w:tcPr>
                  <w:tcW w:w="291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38,20</w:t>
                  </w:r>
                </w:p>
              </w:tc>
              <w:tc>
                <w:tcPr>
                  <w:tcW w:w="2471"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6 961,64</w:t>
                  </w:r>
                </w:p>
              </w:tc>
            </w:tr>
            <w:tr w:rsidR="00DF0C2E" w:rsidRPr="00DF0C2E" w:rsidTr="000F4FA9">
              <w:trPr>
                <w:gridAfter w:val="1"/>
                <w:wAfter w:w="607" w:type="dxa"/>
              </w:trPr>
              <w:tc>
                <w:tcPr>
                  <w:tcW w:w="10206" w:type="dxa"/>
                  <w:gridSpan w:val="10"/>
                  <w:tcBorders>
                    <w:top w:val="single" w:sz="4" w:space="0" w:color="000000"/>
                    <w:left w:val="nil"/>
                    <w:bottom w:val="nil"/>
                    <w:right w:val="nil"/>
                  </w:tcBorders>
                  <w:shd w:val="clear" w:color="auto" w:fill="auto"/>
                  <w:tcMar>
                    <w:top w:w="43" w:type="dxa"/>
                    <w:bottom w:w="43" w:type="dxa"/>
                  </w:tcMar>
                  <w:vAlign w:val="center"/>
                </w:tcPr>
                <w:p w:rsidR="00DF0C2E" w:rsidRPr="00DF0C2E" w:rsidRDefault="00DF0C2E" w:rsidP="000F4FA9">
                  <w:pPr>
                    <w:contextualSpacing/>
                    <w:rPr>
                      <w:color w:val="000000"/>
                      <w:sz w:val="24"/>
                    </w:rPr>
                  </w:pPr>
                </w:p>
              </w:tc>
            </w:tr>
            <w:tr w:rsidR="00DF0C2E" w:rsidRPr="00DF0C2E" w:rsidTr="000F4FA9">
              <w:tblPrEx>
                <w:tblBorders>
                  <w:insideH w:val="single" w:sz="4" w:space="0" w:color="000000"/>
                  <w:insideV w:val="single" w:sz="4" w:space="0" w:color="000000"/>
                </w:tblBorders>
              </w:tblPrEx>
              <w:trPr>
                <w:gridAfter w:val="1"/>
                <w:wAfter w:w="607" w:type="dxa"/>
              </w:trPr>
              <w:tc>
                <w:tcPr>
                  <w:tcW w:w="10206" w:type="dxa"/>
                  <w:gridSpan w:val="10"/>
                  <w:tcBorders>
                    <w:top w:val="nil"/>
                    <w:left w:val="nil"/>
                    <w:bottom w:val="single" w:sz="4" w:space="0" w:color="000000"/>
                    <w:right w:val="nil"/>
                  </w:tcBorders>
                  <w:shd w:val="clear" w:color="auto" w:fill="auto"/>
                </w:tcPr>
                <w:p w:rsidR="00DF0C2E" w:rsidRPr="00DF0C2E" w:rsidRDefault="00DF0C2E" w:rsidP="000F4FA9">
                  <w:pPr>
                    <w:widowControl w:val="0"/>
                    <w:contextualSpacing/>
                    <w:jc w:val="center"/>
                    <w:rPr>
                      <w:color w:val="000000"/>
                      <w:sz w:val="24"/>
                      <w:szCs w:val="24"/>
                    </w:rPr>
                  </w:pPr>
                  <w:r w:rsidRPr="00DF0C2E">
                    <w:rPr>
                      <w:color w:val="000000"/>
                      <w:sz w:val="24"/>
                      <w:szCs w:val="24"/>
                    </w:rPr>
                    <w:t>Тарифы на теплоноситель, поставляемый</w:t>
                  </w:r>
                  <w:r w:rsidRPr="00DF0C2E">
                    <w:rPr>
                      <w:color w:val="000000"/>
                      <w:sz w:val="24"/>
                      <w:szCs w:val="24"/>
                      <w:lang w:eastAsia="en-US" w:bidi="en-US"/>
                    </w:rPr>
                    <w:t xml:space="preserve"> ОАО «УЖКХ» (Тихвинского района) </w:t>
                  </w:r>
                  <w:r w:rsidRPr="00DF0C2E">
                    <w:rPr>
                      <w:color w:val="000000"/>
                      <w:sz w:val="24"/>
                      <w:szCs w:val="24"/>
                    </w:rPr>
                    <w:t>потребителям (кроме населения) на территории Ленинградской области</w:t>
                  </w:r>
                  <w:r w:rsidRPr="00DF0C2E">
                    <w:rPr>
                      <w:color w:val="000000"/>
                      <w:sz w:val="24"/>
                      <w:szCs w:val="24"/>
                      <w:lang w:bidi="ru-RU"/>
                    </w:rPr>
                    <w:t xml:space="preserve"> в</w:t>
                  </w:r>
                  <w:r w:rsidRPr="00DF0C2E">
                    <w:rPr>
                      <w:color w:val="000000"/>
                      <w:sz w:val="24"/>
                      <w:szCs w:val="24"/>
                    </w:rPr>
                    <w:t xml:space="preserve"> </w:t>
                  </w:r>
                  <w:r w:rsidRPr="00DF0C2E">
                    <w:rPr>
                      <w:color w:val="000000"/>
                      <w:sz w:val="24"/>
                      <w:szCs w:val="24"/>
                      <w:lang w:bidi="ru-RU"/>
                    </w:rPr>
                    <w:t>2020-2024 гг</w:t>
                  </w:r>
                </w:p>
              </w:tc>
            </w:tr>
            <w:tr w:rsidR="00DF0C2E" w:rsidRPr="00DF0C2E" w:rsidTr="000F4FA9">
              <w:tblPrEx>
                <w:tblBorders>
                  <w:insideH w:val="single" w:sz="4" w:space="0" w:color="000000"/>
                  <w:insideV w:val="single" w:sz="4" w:space="0" w:color="000000"/>
                </w:tblBorders>
              </w:tblPrEx>
              <w:trPr>
                <w:gridAfter w:val="1"/>
                <w:wAfter w:w="607" w:type="dxa"/>
              </w:trPr>
              <w:tc>
                <w:tcPr>
                  <w:tcW w:w="71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 п/п</w:t>
                  </w:r>
                </w:p>
              </w:tc>
              <w:tc>
                <w:tcPr>
                  <w:tcW w:w="277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contextualSpacing/>
                    <w:jc w:val="center"/>
                    <w:rPr>
                      <w:color w:val="000000"/>
                    </w:rPr>
                  </w:pPr>
                  <w:r w:rsidRPr="00DF0C2E">
                    <w:rPr>
                      <w:color w:val="000000"/>
                    </w:rPr>
                    <w:t>Год с календарной разбивкой</w:t>
                  </w:r>
                </w:p>
              </w:tc>
              <w:tc>
                <w:tcPr>
                  <w:tcW w:w="2865"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contextualSpacing/>
                    <w:jc w:val="center"/>
                    <w:rPr>
                      <w:color w:val="000000"/>
                    </w:rPr>
                  </w:pPr>
                  <w:r w:rsidRPr="00DF0C2E">
                    <w:rPr>
                      <w:color w:val="000000"/>
                    </w:rPr>
                    <w:t>Вид тарифа</w:t>
                  </w:r>
                </w:p>
              </w:tc>
              <w:tc>
                <w:tcPr>
                  <w:tcW w:w="3851" w:type="dxa"/>
                  <w:gridSpan w:val="4"/>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r w:rsidRPr="00DF0C2E">
                    <w:rPr>
                      <w:color w:val="000000"/>
                    </w:rPr>
                    <w:t>Вид теплоносителя</w:t>
                  </w:r>
                </w:p>
              </w:tc>
            </w:tr>
            <w:tr w:rsidR="00DF0C2E" w:rsidRPr="00DF0C2E" w:rsidTr="000F4FA9">
              <w:tblPrEx>
                <w:tblBorders>
                  <w:insideH w:val="single" w:sz="4" w:space="0" w:color="000000"/>
                  <w:insideV w:val="single" w:sz="4" w:space="0" w:color="000000"/>
                </w:tblBorders>
              </w:tblPrEx>
              <w:trPr>
                <w:gridAfter w:val="1"/>
                <w:wAfter w:w="607" w:type="dxa"/>
              </w:trPr>
              <w:tc>
                <w:tcPr>
                  <w:tcW w:w="715" w:type="dxa"/>
                  <w:vMerge/>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p>
              </w:tc>
              <w:tc>
                <w:tcPr>
                  <w:tcW w:w="277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contextualSpacing/>
                    <w:jc w:val="center"/>
                    <w:rPr>
                      <w:color w:val="000000"/>
                    </w:rPr>
                  </w:pPr>
                </w:p>
              </w:tc>
              <w:tc>
                <w:tcPr>
                  <w:tcW w:w="2865" w:type="dxa"/>
                  <w:gridSpan w:val="3"/>
                  <w:vMerge/>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contextualSpacing/>
                    <w:jc w:val="center"/>
                    <w:rPr>
                      <w:color w:val="000000"/>
                    </w:rPr>
                  </w:pPr>
                </w:p>
              </w:tc>
              <w:tc>
                <w:tcPr>
                  <w:tcW w:w="2253" w:type="dxa"/>
                  <w:gridSpan w:val="3"/>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rPr>
                  </w:pPr>
                  <w:r w:rsidRPr="00DF0C2E">
                    <w:rPr>
                      <w:color w:val="000000"/>
                      <w:lang w:bidi="ru-RU"/>
                    </w:rPr>
                    <w:t>вода</w:t>
                  </w:r>
                </w:p>
              </w:tc>
              <w:tc>
                <w:tcPr>
                  <w:tcW w:w="1598" w:type="dxa"/>
                  <w:tcBorders>
                    <w:top w:val="single" w:sz="4" w:space="0" w:color="000000"/>
                    <w:left w:val="single" w:sz="4" w:space="0" w:color="000000"/>
                    <w:bottom w:val="single" w:sz="4" w:space="0" w:color="000000"/>
                    <w:right w:val="single" w:sz="4" w:space="0" w:color="000000"/>
                  </w:tcBorders>
                  <w:shd w:val="clear" w:color="auto" w:fill="auto"/>
                </w:tcPr>
                <w:p w:rsidR="00DF0C2E" w:rsidRPr="00DF0C2E" w:rsidRDefault="00DF0C2E" w:rsidP="000F4FA9">
                  <w:pPr>
                    <w:contextualSpacing/>
                    <w:jc w:val="center"/>
                    <w:rPr>
                      <w:color w:val="000000"/>
                      <w:lang w:bidi="ru-RU"/>
                    </w:rPr>
                  </w:pPr>
                  <w:r w:rsidRPr="00DF0C2E">
                    <w:rPr>
                      <w:color w:val="000000"/>
                      <w:lang w:bidi="ru-RU"/>
                    </w:rPr>
                    <w:t>пар</w:t>
                  </w:r>
                </w:p>
              </w:tc>
            </w:tr>
            <w:tr w:rsidR="00DF0C2E" w:rsidRPr="00DF0C2E" w:rsidTr="000F4FA9">
              <w:tblPrEx>
                <w:tblBorders>
                  <w:insideH w:val="single" w:sz="4" w:space="0" w:color="000000"/>
                  <w:insideV w:val="single" w:sz="4" w:space="0" w:color="000000"/>
                </w:tblBorders>
              </w:tblPrEx>
              <w:trPr>
                <w:gridAfter w:val="1"/>
                <w:wAfter w:w="607" w:type="dxa"/>
              </w:trPr>
              <w:tc>
                <w:tcPr>
                  <w:tcW w:w="10206"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DF0C2E" w:rsidRPr="00DF0C2E" w:rsidRDefault="00DF0C2E" w:rsidP="000F4FA9">
                  <w:pPr>
                    <w:contextualSpacing/>
                    <w:jc w:val="both"/>
                    <w:rPr>
                      <w:color w:val="000000"/>
                      <w:lang w:bidi="ru-RU"/>
                    </w:rPr>
                  </w:pPr>
                  <w:r w:rsidRPr="00DF0C2E">
                    <w:rPr>
                      <w:color w:val="000000"/>
                    </w:rPr>
                    <w:t>Для потребителей муниципальных образований «Борское сельское поселение, Ганьковское сельское поселение, Горское сельское поселение, Коськовское сельское поселение, Мелегежское сельское поселение, Пашозерское сельское поселение, Цвылевское сельское поселение, Шугозерское сельское поселение» Тихвинского муниципального района Ленинградской области</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01.01.2020 по 30.06.2020</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31,41</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2</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01.07.2020 по 31.12.2020</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36,46</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01.01.2021 по 30.06.2021</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33,94</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4</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01.07.2021 по 31.12.2021</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34,96</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5</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01.01.2022 по 30.06.2022</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34,96</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6</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01.07.2022 по 31.12.2022</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36,01</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7</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01.01.2023 по 30.06.2023</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36,01</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8</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01.07.2023 по 31.12.2023</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37,09</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lastRenderedPageBreak/>
                    <w:t>9</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01.01.2024 по 30.06.2024</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37,09</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r w:rsidR="00DF0C2E" w:rsidRPr="00DF0C2E" w:rsidTr="000F4FA9">
              <w:tblPrEx>
                <w:tblBorders>
                  <w:top w:val="none" w:sz="0" w:space="0" w:color="auto"/>
                  <w:left w:val="none" w:sz="0" w:space="0" w:color="auto"/>
                  <w:bottom w:val="none" w:sz="0" w:space="0" w:color="auto"/>
                  <w:right w:val="none" w:sz="0" w:space="0" w:color="auto"/>
                </w:tblBorders>
              </w:tblPrEx>
              <w:tc>
                <w:tcPr>
                  <w:tcW w:w="713"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10</w:t>
                  </w:r>
                </w:p>
              </w:tc>
              <w:tc>
                <w:tcPr>
                  <w:tcW w:w="2775"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c 01.07.2024 по 31.12.2024</w:t>
                  </w:r>
                </w:p>
              </w:tc>
              <w:tc>
                <w:tcPr>
                  <w:tcW w:w="2850" w:type="dxa"/>
                  <w:gridSpan w:val="2"/>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rPr>
                      <w:color w:val="000000"/>
                    </w:rPr>
                  </w:pPr>
                  <w:r w:rsidRPr="00DF0C2E">
                    <w:rPr>
                      <w:color w:val="000000"/>
                    </w:rPr>
                    <w:t>Одноставочный тариф</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rPr>
                    <w:t>38,20</w:t>
                  </w:r>
                </w:p>
              </w:tc>
              <w:tc>
                <w:tcPr>
                  <w:tcW w:w="2220" w:type="dxa"/>
                  <w:gridSpan w:val="3"/>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rPr>
                  </w:pPr>
                  <w:r w:rsidRPr="00DF0C2E">
                    <w:rPr>
                      <w:color w:val="000000"/>
                      <w:lang w:eastAsia="en-US" w:bidi="en-US"/>
                    </w:rPr>
                    <w:t xml:space="preserve"> </w:t>
                  </w:r>
                </w:p>
              </w:tc>
            </w:tr>
          </w:tbl>
          <w:p w:rsidR="00DF0C2E" w:rsidRPr="00DF0C2E" w:rsidRDefault="00DF0C2E" w:rsidP="000F4FA9">
            <w:pPr>
              <w:contextualSpacing/>
              <w:rPr>
                <w:rFonts w:ascii="Segoe UI" w:hAnsi="Segoe UI"/>
                <w:color w:val="000000"/>
                <w:sz w:val="18"/>
              </w:rPr>
            </w:pPr>
          </w:p>
        </w:tc>
      </w:tr>
      <w:tr w:rsidR="00DF0C2E" w:rsidRPr="00DF0C2E" w:rsidTr="00BE7A99">
        <w:tc>
          <w:tcPr>
            <w:tcW w:w="10740" w:type="dxa"/>
            <w:tcBorders>
              <w:top w:val="nil"/>
              <w:left w:val="nil"/>
              <w:bottom w:val="nil"/>
              <w:right w:val="nil"/>
            </w:tcBorders>
            <w:shd w:val="clear" w:color="auto" w:fill="auto"/>
            <w:tcMar>
              <w:top w:w="43" w:type="dxa"/>
              <w:left w:w="108" w:type="dxa"/>
              <w:bottom w:w="43" w:type="dxa"/>
              <w:right w:w="108" w:type="dxa"/>
            </w:tcMar>
            <w:vAlign w:val="center"/>
          </w:tcPr>
          <w:p w:rsidR="00DF0C2E" w:rsidRPr="00DF0C2E" w:rsidRDefault="00DF0C2E" w:rsidP="000F4FA9">
            <w:pPr>
              <w:suppressAutoHyphens/>
              <w:ind w:left="426" w:right="215"/>
              <w:contextualSpacing/>
              <w:jc w:val="center"/>
              <w:rPr>
                <w:color w:val="000000"/>
                <w:sz w:val="24"/>
              </w:rPr>
            </w:pPr>
            <w:r w:rsidRPr="00DF0C2E">
              <w:rPr>
                <w:color w:val="000000"/>
                <w:sz w:val="24"/>
              </w:rPr>
              <w:lastRenderedPageBreak/>
              <w:t xml:space="preserve">Долгосрочные параметры регулирования деятельности </w:t>
            </w:r>
            <w:r w:rsidRPr="00DF0C2E">
              <w:rPr>
                <w:color w:val="000000"/>
                <w:sz w:val="24"/>
                <w:lang w:eastAsia="en-US" w:bidi="en-US"/>
              </w:rPr>
              <w:t xml:space="preserve">ОАО «УЖКХ» (Тихвинского района) </w:t>
            </w:r>
            <w:r w:rsidRPr="00DF0C2E">
              <w:rPr>
                <w:color w:val="000000"/>
                <w:sz w:val="24"/>
              </w:rPr>
              <w:t>на территории Ленинградской области на долгосрочный период регулирования 2020 – 2024 годов для формирования тарифов с использованием метода индексации установленных тарифов</w:t>
            </w:r>
          </w:p>
          <w:tbl>
            <w:tblPr>
              <w:tblW w:w="10201" w:type="dxa"/>
              <w:tblLayout w:type="fixed"/>
              <w:tblLook w:val="04A0" w:firstRow="1" w:lastRow="0" w:firstColumn="1" w:lastColumn="0" w:noHBand="0" w:noVBand="1"/>
            </w:tblPr>
            <w:tblGrid>
              <w:gridCol w:w="1377"/>
              <w:gridCol w:w="1520"/>
              <w:gridCol w:w="2687"/>
              <w:gridCol w:w="2441"/>
              <w:gridCol w:w="2176"/>
            </w:tblGrid>
            <w:tr w:rsidR="00DF0C2E" w:rsidRPr="00DF0C2E" w:rsidTr="000F4FA9">
              <w:trPr>
                <w:trHeight w:val="960"/>
              </w:trPr>
              <w:tc>
                <w:tcPr>
                  <w:tcW w:w="137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F0C2E" w:rsidRPr="00DF0C2E" w:rsidRDefault="00DF0C2E" w:rsidP="000F4FA9">
                  <w:pPr>
                    <w:contextualSpacing/>
                    <w:jc w:val="center"/>
                  </w:pPr>
                  <w:r w:rsidRPr="00DF0C2E">
                    <w:t>№ п/п</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jc w:val="center"/>
                  </w:pPr>
                  <w:r w:rsidRPr="00DF0C2E">
                    <w:t>Год</w:t>
                  </w:r>
                </w:p>
              </w:tc>
              <w:tc>
                <w:tcPr>
                  <w:tcW w:w="2687" w:type="dxa"/>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jc w:val="center"/>
                  </w:pPr>
                  <w:r w:rsidRPr="00DF0C2E">
                    <w:t>Базовый уровень операционных расходов</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jc w:val="center"/>
                  </w:pPr>
                  <w:r w:rsidRPr="00DF0C2E">
                    <w:t>Индекс эффективности операционных расходов</w:t>
                  </w:r>
                </w:p>
              </w:tc>
              <w:tc>
                <w:tcPr>
                  <w:tcW w:w="2176" w:type="dxa"/>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jc w:val="center"/>
                  </w:pPr>
                  <w:r w:rsidRPr="00DF0C2E">
                    <w:t>Нормативный уровень прибыли</w:t>
                  </w:r>
                </w:p>
              </w:tc>
            </w:tr>
            <w:tr w:rsidR="00DF0C2E" w:rsidRPr="00DF0C2E" w:rsidTr="000F4FA9">
              <w:trPr>
                <w:trHeight w:val="300"/>
              </w:trPr>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DF0C2E" w:rsidRPr="00DF0C2E" w:rsidRDefault="00DF0C2E" w:rsidP="000F4FA9">
                  <w:pPr>
                    <w:contextualSpacing/>
                  </w:pPr>
                </w:p>
              </w:tc>
              <w:tc>
                <w:tcPr>
                  <w:tcW w:w="2687" w:type="dxa"/>
                  <w:tcBorders>
                    <w:top w:val="nil"/>
                    <w:left w:val="nil"/>
                    <w:bottom w:val="single" w:sz="4" w:space="0" w:color="000000"/>
                    <w:right w:val="single" w:sz="4" w:space="0" w:color="000000"/>
                  </w:tcBorders>
                  <w:noWrap/>
                  <w:vAlign w:val="center"/>
                  <w:hideMark/>
                </w:tcPr>
                <w:p w:rsidR="00DF0C2E" w:rsidRPr="00DF0C2E" w:rsidRDefault="00DF0C2E" w:rsidP="000F4FA9">
                  <w:pPr>
                    <w:contextualSpacing/>
                    <w:jc w:val="center"/>
                  </w:pPr>
                  <w:r w:rsidRPr="00DF0C2E">
                    <w:t>тыс. руб.</w:t>
                  </w:r>
                </w:p>
              </w:tc>
              <w:tc>
                <w:tcPr>
                  <w:tcW w:w="2441" w:type="dxa"/>
                  <w:tcBorders>
                    <w:top w:val="nil"/>
                    <w:left w:val="nil"/>
                    <w:bottom w:val="single" w:sz="4" w:space="0" w:color="000000"/>
                    <w:right w:val="single" w:sz="4" w:space="0" w:color="000000"/>
                  </w:tcBorders>
                  <w:noWrap/>
                  <w:vAlign w:val="center"/>
                  <w:hideMark/>
                </w:tcPr>
                <w:p w:rsidR="00DF0C2E" w:rsidRPr="00DF0C2E" w:rsidRDefault="00DF0C2E" w:rsidP="000F4FA9">
                  <w:pPr>
                    <w:contextualSpacing/>
                    <w:jc w:val="center"/>
                  </w:pPr>
                  <w:r w:rsidRPr="00DF0C2E">
                    <w:t>%</w:t>
                  </w:r>
                </w:p>
              </w:tc>
              <w:tc>
                <w:tcPr>
                  <w:tcW w:w="2176" w:type="dxa"/>
                  <w:tcBorders>
                    <w:top w:val="nil"/>
                    <w:left w:val="nil"/>
                    <w:bottom w:val="single" w:sz="4" w:space="0" w:color="000000"/>
                    <w:right w:val="single" w:sz="4" w:space="0" w:color="000000"/>
                  </w:tcBorders>
                  <w:noWrap/>
                  <w:vAlign w:val="center"/>
                  <w:hideMark/>
                </w:tcPr>
                <w:p w:rsidR="00DF0C2E" w:rsidRPr="00DF0C2E" w:rsidRDefault="00DF0C2E" w:rsidP="000F4FA9">
                  <w:pPr>
                    <w:contextualSpacing/>
                    <w:jc w:val="center"/>
                  </w:pPr>
                  <w:r w:rsidRPr="00DF0C2E">
                    <w:t>%</w:t>
                  </w:r>
                </w:p>
              </w:tc>
            </w:tr>
            <w:tr w:rsidR="00DF0C2E" w:rsidRPr="00DF0C2E" w:rsidTr="000F4FA9">
              <w:trPr>
                <w:trHeight w:val="300"/>
              </w:trPr>
              <w:tc>
                <w:tcPr>
                  <w:tcW w:w="10201" w:type="dxa"/>
                  <w:gridSpan w:val="5"/>
                  <w:tcBorders>
                    <w:top w:val="nil"/>
                    <w:left w:val="single" w:sz="4" w:space="0" w:color="000000"/>
                    <w:bottom w:val="single" w:sz="4" w:space="0" w:color="000000"/>
                    <w:right w:val="single" w:sz="4" w:space="0" w:color="000000"/>
                  </w:tcBorders>
                  <w:noWrap/>
                  <w:vAlign w:val="center"/>
                  <w:hideMark/>
                </w:tcPr>
                <w:p w:rsidR="00DF0C2E" w:rsidRPr="00DF0C2E" w:rsidRDefault="00DF0C2E" w:rsidP="000F4FA9">
                  <w:pPr>
                    <w:contextualSpacing/>
                    <w:jc w:val="both"/>
                  </w:pPr>
                  <w:r w:rsidRPr="00DF0C2E">
                    <w:rPr>
                      <w:color w:val="000000"/>
                    </w:rPr>
                    <w:t>Для потребителей муниципальных образований «Борское сельское поселение, Ганьковское сельское поселение, Горское сельское поселение, Коськовское сельское поселение, Мелегежское сельское поселение, Пашозерское сельское поселение, Цвылевское сельское поселение, Шугозерское сельское поселение» Тихвинского муниципального района Ленинградской области</w:t>
                  </w:r>
                </w:p>
              </w:tc>
            </w:tr>
            <w:tr w:rsidR="00DF0C2E" w:rsidRPr="00DF0C2E" w:rsidTr="000F4FA9">
              <w:trPr>
                <w:trHeight w:val="300"/>
              </w:trPr>
              <w:tc>
                <w:tcPr>
                  <w:tcW w:w="10201" w:type="dxa"/>
                  <w:gridSpan w:val="5"/>
                  <w:tcBorders>
                    <w:top w:val="nil"/>
                    <w:left w:val="single" w:sz="4" w:space="0" w:color="000000"/>
                    <w:bottom w:val="single" w:sz="4" w:space="0" w:color="000000"/>
                    <w:right w:val="single" w:sz="4" w:space="0" w:color="000000"/>
                  </w:tcBorders>
                  <w:noWrap/>
                  <w:vAlign w:val="center"/>
                  <w:hideMark/>
                </w:tcPr>
                <w:p w:rsidR="00DF0C2E" w:rsidRPr="00DF0C2E" w:rsidRDefault="00DF0C2E" w:rsidP="000F4FA9">
                  <w:pPr>
                    <w:contextualSpacing/>
                    <w:jc w:val="both"/>
                  </w:pPr>
                  <w:r w:rsidRPr="00DF0C2E">
                    <w:rPr>
                      <w:color w:val="000000"/>
                    </w:rPr>
                    <w:t>Реализация тепловой энергии (мощности), теплоносителя</w:t>
                  </w:r>
                </w:p>
              </w:tc>
            </w:tr>
          </w:tbl>
          <w:p w:rsidR="00DF0C2E" w:rsidRPr="00DF0C2E" w:rsidRDefault="00DF0C2E" w:rsidP="000F4FA9">
            <w:pPr>
              <w:contextualSpacing/>
              <w:jc w:val="center"/>
              <w:rPr>
                <w:rFonts w:ascii="Segoe UI" w:hAnsi="Segoe UI"/>
                <w:vanish/>
                <w:color w:val="000000"/>
                <w:sz w:val="18"/>
              </w:rPr>
            </w:pPr>
          </w:p>
          <w:tbl>
            <w:tblPr>
              <w:tblW w:w="0" w:type="auto"/>
              <w:tblLayout w:type="fixed"/>
              <w:tblLook w:val="04A0" w:firstRow="1" w:lastRow="0" w:firstColumn="1" w:lastColumn="0" w:noHBand="0" w:noVBand="1"/>
            </w:tblPr>
            <w:tblGrid>
              <w:gridCol w:w="1368"/>
              <w:gridCol w:w="1515"/>
              <w:gridCol w:w="2685"/>
              <w:gridCol w:w="2460"/>
              <w:gridCol w:w="2835"/>
            </w:tblGrid>
            <w:tr w:rsidR="00DF0C2E" w:rsidRPr="00DF0C2E" w:rsidTr="000F4FA9">
              <w:tc>
                <w:tcPr>
                  <w:tcW w:w="13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2020</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83 359,94</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0,00</w:t>
                  </w:r>
                </w:p>
              </w:tc>
            </w:tr>
            <w:tr w:rsidR="00DF0C2E" w:rsidRPr="00DF0C2E" w:rsidTr="000F4FA9">
              <w:tc>
                <w:tcPr>
                  <w:tcW w:w="13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2021</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0,00</w:t>
                  </w:r>
                </w:p>
              </w:tc>
            </w:tr>
            <w:tr w:rsidR="00DF0C2E" w:rsidRPr="00DF0C2E" w:rsidTr="000F4FA9">
              <w:tc>
                <w:tcPr>
                  <w:tcW w:w="13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3</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2022</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0,00</w:t>
                  </w:r>
                </w:p>
              </w:tc>
            </w:tr>
            <w:tr w:rsidR="00DF0C2E" w:rsidRPr="00DF0C2E" w:rsidTr="000F4FA9">
              <w:tc>
                <w:tcPr>
                  <w:tcW w:w="13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4</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2023</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0,00</w:t>
                  </w:r>
                </w:p>
              </w:tc>
            </w:tr>
            <w:tr w:rsidR="00DF0C2E" w:rsidRPr="00DF0C2E" w:rsidTr="000F4FA9">
              <w:tc>
                <w:tcPr>
                  <w:tcW w:w="1368"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5</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2024</w:t>
                  </w:r>
                </w:p>
              </w:tc>
              <w:tc>
                <w:tcPr>
                  <w:tcW w:w="268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43" w:type="dxa"/>
                    <w:left w:w="108" w:type="dxa"/>
                    <w:bottom w:w="43" w:type="dxa"/>
                    <w:right w:w="108" w:type="dxa"/>
                  </w:tcMar>
                  <w:vAlign w:val="center"/>
                </w:tcPr>
                <w:p w:rsidR="00DF0C2E" w:rsidRPr="00DF0C2E" w:rsidRDefault="00DF0C2E" w:rsidP="000F4FA9">
                  <w:pPr>
                    <w:contextualSpacing/>
                    <w:jc w:val="center"/>
                    <w:rPr>
                      <w:color w:val="000000"/>
                      <w:lang w:val="en-US" w:eastAsia="en-US" w:bidi="en-US"/>
                    </w:rPr>
                  </w:pPr>
                  <w:r w:rsidRPr="00DF0C2E">
                    <w:rPr>
                      <w:color w:val="000000"/>
                      <w:lang w:val="en-US" w:eastAsia="en-US" w:bidi="en-US"/>
                    </w:rPr>
                    <w:t>0,00</w:t>
                  </w:r>
                </w:p>
              </w:tc>
            </w:tr>
          </w:tbl>
          <w:p w:rsidR="00DF0C2E" w:rsidRPr="00DF0C2E" w:rsidRDefault="00DF0C2E" w:rsidP="000F4FA9">
            <w:pPr>
              <w:widowControl w:val="0"/>
              <w:contextualSpacing/>
              <w:jc w:val="center"/>
              <w:rPr>
                <w:color w:val="000000"/>
                <w:sz w:val="26"/>
              </w:rPr>
            </w:pPr>
          </w:p>
        </w:tc>
      </w:tr>
    </w:tbl>
    <w:p w:rsidR="00DF0C2E" w:rsidRPr="00DF0C2E" w:rsidRDefault="00DF0C2E" w:rsidP="000F4FA9">
      <w:pPr>
        <w:ind w:left="-142" w:firstLine="567"/>
        <w:contextualSpacing/>
        <w:jc w:val="both"/>
        <w:rPr>
          <w:b/>
          <w:sz w:val="24"/>
          <w:szCs w:val="24"/>
        </w:rPr>
      </w:pPr>
    </w:p>
    <w:p w:rsidR="00DF0C2E" w:rsidRPr="00DF0C2E" w:rsidRDefault="00DF0C2E" w:rsidP="000F4FA9">
      <w:pPr>
        <w:ind w:left="-142" w:right="-144"/>
        <w:contextualSpacing/>
        <w:jc w:val="center"/>
        <w:rPr>
          <w:b/>
          <w:sz w:val="24"/>
          <w:szCs w:val="24"/>
        </w:rPr>
      </w:pPr>
      <w:r w:rsidRPr="00DF0C2E">
        <w:rPr>
          <w:b/>
          <w:sz w:val="24"/>
          <w:szCs w:val="24"/>
        </w:rPr>
        <w:t>Результаты голосования: за – 6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DF0C2E" w:rsidRPr="00A76A6B" w:rsidRDefault="00793992" w:rsidP="000F4FA9">
      <w:pPr>
        <w:ind w:firstLine="567"/>
        <w:contextualSpacing/>
        <w:jc w:val="both"/>
        <w:rPr>
          <w:b/>
          <w:sz w:val="24"/>
        </w:rPr>
      </w:pPr>
      <w:r w:rsidRPr="00793992">
        <w:rPr>
          <w:b/>
          <w:sz w:val="24"/>
          <w:szCs w:val="24"/>
        </w:rPr>
        <w:t>35</w:t>
      </w:r>
      <w:r w:rsidR="00203C93" w:rsidRPr="00793992">
        <w:rPr>
          <w:b/>
          <w:sz w:val="24"/>
          <w:szCs w:val="24"/>
        </w:rPr>
        <w:t>. По вопросу повестки «</w:t>
      </w:r>
      <w:r w:rsidR="00DF0C2E" w:rsidRPr="00DF0C2E">
        <w:rPr>
          <w:b/>
          <w:sz w:val="24"/>
          <w:szCs w:val="24"/>
        </w:rPr>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«Жилсервис» потребителям на территории Ленинградской области, на долгосрочный период регулирования 2020-2024 годов</w:t>
      </w:r>
      <w:r w:rsidR="00203C93" w:rsidRPr="00793992">
        <w:rPr>
          <w:b/>
          <w:sz w:val="24"/>
          <w:szCs w:val="24"/>
        </w:rPr>
        <w:t xml:space="preserve">» </w:t>
      </w:r>
      <w:r w:rsidR="00DF0C2E" w:rsidRPr="00B800D9">
        <w:rPr>
          <w:sz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sidR="00DF0C2E">
        <w:rPr>
          <w:sz w:val="24"/>
        </w:rPr>
        <w:t xml:space="preserve"> и</w:t>
      </w:r>
      <w:r w:rsidR="00DF0C2E" w:rsidRPr="00B800D9">
        <w:rPr>
          <w:sz w:val="24"/>
        </w:rPr>
        <w:t xml:space="preserve"> изложила основные положения экспертного заключения по обоснованию расчета уровней тарифов на тепловую энергию и </w:t>
      </w:r>
      <w:r w:rsidR="00DF0C2E">
        <w:rPr>
          <w:sz w:val="24"/>
        </w:rPr>
        <w:t>горячую воду, поставляемые ООО «</w:t>
      </w:r>
      <w:r w:rsidR="00DF0C2E" w:rsidRPr="00B800D9">
        <w:rPr>
          <w:sz w:val="24"/>
        </w:rPr>
        <w:t>Жилсервис</w:t>
      </w:r>
      <w:r w:rsidR="00DF0C2E">
        <w:rPr>
          <w:sz w:val="24"/>
        </w:rPr>
        <w:t>»</w:t>
      </w:r>
      <w:r w:rsidR="00DF0C2E" w:rsidRPr="00B800D9">
        <w:rPr>
          <w:sz w:val="24"/>
        </w:rPr>
        <w:t xml:space="preserve"> на территории Ленинградской области на период </w:t>
      </w:r>
      <w:r w:rsidR="00DF0C2E" w:rsidRPr="00B800D9">
        <w:rPr>
          <w:sz w:val="24"/>
          <w:lang w:bidi="ru-RU"/>
        </w:rPr>
        <w:t>2020-2024</w:t>
      </w:r>
      <w:r w:rsidR="00DF0C2E" w:rsidRPr="00B800D9">
        <w:rPr>
          <w:sz w:val="24"/>
        </w:rPr>
        <w:t xml:space="preserve"> годов, на основании п. 14 Правил установления регулируемых цен (тарифов) в сфере теплоснабжения формирование тарифов на период</w:t>
      </w:r>
      <w:r w:rsidR="00DF0C2E" w:rsidRPr="00B800D9">
        <w:rPr>
          <w:sz w:val="24"/>
          <w:lang w:eastAsia="en-US" w:bidi="en-US"/>
        </w:rPr>
        <w:t xml:space="preserve"> </w:t>
      </w:r>
      <w:r w:rsidR="00DF0C2E" w:rsidRPr="00B800D9">
        <w:rPr>
          <w:sz w:val="24"/>
          <w:lang w:bidi="ru-RU"/>
        </w:rPr>
        <w:t>2020-2024</w:t>
      </w:r>
      <w:r w:rsidR="00DF0C2E" w:rsidRPr="00B800D9">
        <w:rPr>
          <w:sz w:val="24"/>
        </w:rPr>
        <w:t xml:space="preserve"> годов произведена ЛенРТК исходя из имеющихся данных за предшествующие периоды регулирования и ограничений, предусмотренных показателями прогноза социально-экономического развития Российской Федерации на </w:t>
      </w:r>
      <w:r w:rsidR="00DF0C2E" w:rsidRPr="00B800D9">
        <w:rPr>
          <w:sz w:val="24"/>
          <w:lang w:bidi="ru-RU"/>
        </w:rPr>
        <w:t>2020-2024</w:t>
      </w:r>
      <w:r w:rsidR="00DF0C2E" w:rsidRPr="00B800D9">
        <w:rPr>
          <w:sz w:val="24"/>
        </w:rPr>
        <w:t xml:space="preserve"> годы.</w:t>
      </w:r>
    </w:p>
    <w:p w:rsidR="00DF0C2E" w:rsidRPr="00B800D9" w:rsidRDefault="00DF0C2E" w:rsidP="000F4FA9">
      <w:pPr>
        <w:ind w:firstLine="567"/>
        <w:contextualSpacing/>
        <w:jc w:val="both"/>
        <w:rPr>
          <w:sz w:val="24"/>
        </w:rPr>
      </w:pPr>
      <w:r w:rsidRPr="00B800D9">
        <w:rPr>
          <w:sz w:val="24"/>
        </w:rPr>
        <w:t>Приглашение на заседание Правления ЛенРТК Организации было направлено 02.12.201</w:t>
      </w:r>
      <w:r w:rsidRPr="00B800D9">
        <w:rPr>
          <w:sz w:val="24"/>
          <w:lang w:bidi="ru-RU"/>
        </w:rPr>
        <w:t>9</w:t>
      </w:r>
      <w:r w:rsidRPr="00B800D9">
        <w:rPr>
          <w:sz w:val="24"/>
        </w:rPr>
        <w:t xml:space="preserve"> </w:t>
      </w:r>
      <w:r w:rsidRPr="00B800D9">
        <w:rPr>
          <w:sz w:val="24"/>
        </w:rPr>
        <w:br/>
        <w:t>№ КТ-3-4930/201</w:t>
      </w:r>
      <w:r w:rsidRPr="00B800D9">
        <w:rPr>
          <w:sz w:val="24"/>
          <w:lang w:bidi="ru-RU"/>
        </w:rPr>
        <w:t>9</w:t>
      </w:r>
      <w:r w:rsidRPr="00B800D9">
        <w:rPr>
          <w:sz w:val="24"/>
        </w:rPr>
        <w:t xml:space="preserve">. </w:t>
      </w:r>
    </w:p>
    <w:p w:rsidR="00DF0C2E" w:rsidRDefault="00DF0C2E" w:rsidP="000F4FA9">
      <w:pPr>
        <w:ind w:firstLine="567"/>
        <w:contextualSpacing/>
        <w:jc w:val="both"/>
        <w:rPr>
          <w:sz w:val="24"/>
        </w:rPr>
      </w:pPr>
      <w:r>
        <w:rPr>
          <w:sz w:val="24"/>
        </w:rPr>
        <w:t>ООО «</w:t>
      </w:r>
      <w:r w:rsidRPr="00B800D9">
        <w:rPr>
          <w:sz w:val="24"/>
        </w:rPr>
        <w:t>Жилсервис</w:t>
      </w:r>
      <w:r>
        <w:rPr>
          <w:sz w:val="24"/>
        </w:rPr>
        <w:t>»</w:t>
      </w:r>
      <w:r w:rsidRPr="00B800D9">
        <w:rPr>
          <w:sz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(вх. № КТ-1-7882/2019 от 13.12.2019).</w:t>
      </w:r>
    </w:p>
    <w:p w:rsidR="00DF0C2E" w:rsidRDefault="00DF0C2E" w:rsidP="000F4FA9">
      <w:pPr>
        <w:ind w:left="-142" w:firstLine="567"/>
        <w:contextualSpacing/>
        <w:jc w:val="both"/>
        <w:rPr>
          <w:sz w:val="24"/>
        </w:rPr>
      </w:pPr>
    </w:p>
    <w:p w:rsidR="00DF0C2E" w:rsidRDefault="00DF0C2E" w:rsidP="000F4FA9">
      <w:pPr>
        <w:ind w:left="-142" w:firstLine="567"/>
        <w:contextualSpacing/>
        <w:jc w:val="both"/>
        <w:rPr>
          <w:b/>
          <w:sz w:val="24"/>
        </w:rPr>
      </w:pPr>
      <w:r>
        <w:rPr>
          <w:b/>
          <w:sz w:val="24"/>
        </w:rPr>
        <w:t xml:space="preserve">Правление приняло решение:  </w:t>
      </w:r>
    </w:p>
    <w:p w:rsidR="00DF0C2E" w:rsidRDefault="00DF0C2E" w:rsidP="000F4FA9">
      <w:pPr>
        <w:ind w:left="-142" w:firstLine="567"/>
        <w:contextualSpacing/>
        <w:jc w:val="both"/>
        <w:rPr>
          <w:b/>
          <w:sz w:val="24"/>
        </w:rPr>
      </w:pPr>
    </w:p>
    <w:p w:rsidR="00DF0C2E" w:rsidRDefault="00DF0C2E" w:rsidP="000F4FA9">
      <w:pPr>
        <w:ind w:left="-142" w:firstLine="567"/>
        <w:contextualSpacing/>
        <w:jc w:val="both"/>
        <w:rPr>
          <w:b/>
          <w:sz w:val="24"/>
        </w:rPr>
      </w:pPr>
    </w:p>
    <w:p w:rsidR="00DF0C2E" w:rsidRDefault="00DF0C2E" w:rsidP="000F4FA9">
      <w:pPr>
        <w:ind w:left="-142" w:firstLine="567"/>
        <w:contextualSpacing/>
        <w:jc w:val="both"/>
        <w:rPr>
          <w:b/>
          <w:sz w:val="24"/>
        </w:rPr>
      </w:pPr>
    </w:p>
    <w:p w:rsidR="00DF0C2E" w:rsidRDefault="00DF0C2E" w:rsidP="000F4FA9">
      <w:pPr>
        <w:contextualSpacing/>
        <w:jc w:val="both"/>
        <w:rPr>
          <w:b/>
          <w:sz w:val="24"/>
        </w:rPr>
        <w:sectPr w:rsidR="00DF0C2E" w:rsidSect="000F4FA9">
          <w:pgSz w:w="12240" w:h="15840"/>
          <w:pgMar w:top="709" w:right="474" w:bottom="1133" w:left="993" w:header="708" w:footer="708" w:gutter="0"/>
          <w:cols w:space="720"/>
        </w:sectPr>
      </w:pPr>
    </w:p>
    <w:tbl>
      <w:tblPr>
        <w:tblStyle w:val="List1"/>
        <w:tblW w:w="0" w:type="auto"/>
        <w:tblLayout w:type="fixed"/>
        <w:tblLook w:val="04A0" w:firstRow="1" w:lastRow="0" w:firstColumn="1" w:lastColumn="0" w:noHBand="0" w:noVBand="1"/>
      </w:tblPr>
      <w:tblGrid>
        <w:gridCol w:w="14478"/>
      </w:tblGrid>
      <w:tr w:rsidR="00DF0C2E" w:rsidTr="000F4FA9">
        <w:trPr>
          <w:trHeight w:val="27"/>
        </w:trPr>
        <w:tc>
          <w:tcPr>
            <w:tcW w:w="14478" w:type="dxa"/>
            <w:tcBorders>
              <w:top w:val="nil"/>
              <w:left w:val="nil"/>
              <w:bottom w:val="nil"/>
              <w:right w:val="nil"/>
            </w:tcBorders>
            <w:tcMar>
              <w:left w:w="108" w:type="dxa"/>
              <w:right w:w="108" w:type="dxa"/>
            </w:tcMar>
          </w:tcPr>
          <w:p w:rsidR="00DF0C2E" w:rsidRDefault="00DF0C2E" w:rsidP="000F4FA9">
            <w:pPr>
              <w:contextualSpacing/>
              <w:rPr>
                <w:color w:val="000000"/>
              </w:rPr>
            </w:pPr>
          </w:p>
        </w:tc>
      </w:tr>
    </w:tbl>
    <w:p w:rsidR="00DF0C2E" w:rsidRPr="00FA75DC" w:rsidRDefault="00DF0C2E" w:rsidP="000F4FA9">
      <w:pPr>
        <w:widowControl w:val="0"/>
        <w:ind w:right="180"/>
        <w:contextualSpacing/>
        <w:jc w:val="both"/>
        <w:rPr>
          <w:sz w:val="24"/>
          <w:szCs w:val="24"/>
        </w:rPr>
      </w:pPr>
      <w:r w:rsidRPr="00FA75DC">
        <w:rPr>
          <w:sz w:val="24"/>
          <w:szCs w:val="24"/>
          <w:lang w:bidi="ru-RU"/>
        </w:rPr>
        <w:t xml:space="preserve">Решение по </w:t>
      </w:r>
      <w:r w:rsidRPr="00FA75DC">
        <w:rPr>
          <w:sz w:val="24"/>
          <w:szCs w:val="24"/>
        </w:rPr>
        <w:t xml:space="preserve"> «Всеволожское городское поселение» Всеволожского муниципального района</w:t>
      </w:r>
      <w:r w:rsidRPr="00FA75DC">
        <w:rPr>
          <w:sz w:val="24"/>
          <w:szCs w:val="24"/>
          <w:lang w:bidi="ru-RU"/>
        </w:rPr>
        <w:t xml:space="preserve">. Система теплоснабжения №1 </w:t>
      </w:r>
      <w:r w:rsidRPr="00FA75DC">
        <w:rPr>
          <w:sz w:val="24"/>
          <w:szCs w:val="24"/>
        </w:rPr>
        <w:t>(Закрытая четырехтрубная система теплоснабжения)</w:t>
      </w:r>
    </w:p>
    <w:p w:rsidR="00DF0C2E" w:rsidRDefault="00DF0C2E" w:rsidP="000F4FA9">
      <w:pPr>
        <w:contextualSpacing/>
      </w:pPr>
    </w:p>
    <w:tbl>
      <w:tblPr>
        <w:tblStyle w:val="List1"/>
        <w:tblW w:w="0" w:type="auto"/>
        <w:tblLayout w:type="fixed"/>
        <w:tblLook w:val="04A0" w:firstRow="1" w:lastRow="0" w:firstColumn="1" w:lastColumn="0" w:noHBand="0" w:noVBand="1"/>
      </w:tblPr>
      <w:tblGrid>
        <w:gridCol w:w="14478"/>
      </w:tblGrid>
      <w:tr w:rsidR="00DF0C2E" w:rsidTr="000F4FA9">
        <w:tc>
          <w:tcPr>
            <w:tcW w:w="14478" w:type="dxa"/>
            <w:tcBorders>
              <w:top w:val="nil"/>
              <w:left w:val="nil"/>
              <w:bottom w:val="nil"/>
              <w:right w:val="nil"/>
            </w:tcBorders>
            <w:tcMar>
              <w:left w:w="108" w:type="dxa"/>
              <w:right w:w="108" w:type="dxa"/>
            </w:tcMar>
          </w:tcPr>
          <w:p w:rsidR="00DF0C2E" w:rsidRDefault="00DF0C2E" w:rsidP="000F4FA9">
            <w:pPr>
              <w:widowControl w:val="0"/>
              <w:ind w:firstLine="567"/>
              <w:contextualSpacing/>
              <w:rPr>
                <w:color w:val="000000"/>
                <w:sz w:val="26"/>
              </w:rPr>
            </w:pPr>
            <w:r>
              <w:rPr>
                <w:color w:val="000000"/>
                <w:sz w:val="24"/>
                <w:lang w:bidi="ru-RU"/>
              </w:rPr>
              <w:t>1</w:t>
            </w:r>
            <w:r>
              <w:rPr>
                <w:color w:val="000000"/>
                <w:sz w:val="24"/>
              </w:rPr>
              <w:t>. Принять основные технические и натуральные показатели.</w:t>
            </w:r>
          </w:p>
          <w:tbl>
            <w:tblPr>
              <w:tblStyle w:val="List2"/>
              <w:tblW w:w="14283" w:type="dxa"/>
              <w:tblLayout w:type="fixed"/>
              <w:tblLook w:val="04A0" w:firstRow="1" w:lastRow="0" w:firstColumn="1" w:lastColumn="0" w:noHBand="0" w:noVBand="1"/>
            </w:tblPr>
            <w:tblGrid>
              <w:gridCol w:w="1743"/>
              <w:gridCol w:w="607"/>
              <w:gridCol w:w="934"/>
              <w:gridCol w:w="11"/>
              <w:gridCol w:w="928"/>
              <w:gridCol w:w="934"/>
              <w:gridCol w:w="10"/>
              <w:gridCol w:w="924"/>
              <w:gridCol w:w="922"/>
              <w:gridCol w:w="12"/>
              <w:gridCol w:w="912"/>
              <w:gridCol w:w="22"/>
              <w:gridCol w:w="915"/>
              <w:gridCol w:w="19"/>
              <w:gridCol w:w="942"/>
              <w:gridCol w:w="934"/>
              <w:gridCol w:w="28"/>
              <w:gridCol w:w="1051"/>
              <w:gridCol w:w="9"/>
              <w:gridCol w:w="2412"/>
              <w:gridCol w:w="14"/>
            </w:tblGrid>
            <w:tr w:rsidR="00DF0C2E" w:rsidTr="000F4FA9">
              <w:trPr>
                <w:gridAfter w:val="1"/>
                <w:wAfter w:w="11" w:type="dxa"/>
              </w:trPr>
              <w:tc>
                <w:tcPr>
                  <w:tcW w:w="174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Показатели</w:t>
                  </w:r>
                </w:p>
              </w:tc>
              <w:tc>
                <w:tcPr>
                  <w:tcW w:w="604"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Ед. изм.</w:t>
                  </w:r>
                </w:p>
              </w:tc>
              <w:tc>
                <w:tcPr>
                  <w:tcW w:w="4658" w:type="dxa"/>
                  <w:gridSpan w:val="7"/>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организации</w:t>
                  </w:r>
                </w:p>
              </w:tc>
              <w:tc>
                <w:tcPr>
                  <w:tcW w:w="4849" w:type="dxa"/>
                  <w:gridSpan w:val="10"/>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органа регулирования</w:t>
                  </w:r>
                </w:p>
              </w:tc>
              <w:tc>
                <w:tcPr>
                  <w:tcW w:w="241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Заметки</w:t>
                  </w:r>
                </w:p>
              </w:tc>
            </w:tr>
            <w:tr w:rsidR="00DF0C2E" w:rsidTr="000F4FA9">
              <w:trPr>
                <w:gridAfter w:val="1"/>
                <w:wAfter w:w="11" w:type="dxa"/>
              </w:trPr>
              <w:tc>
                <w:tcPr>
                  <w:tcW w:w="174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604"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946"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2020</w:t>
                  </w:r>
                </w:p>
              </w:tc>
              <w:tc>
                <w:tcPr>
                  <w:tcW w:w="92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4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92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92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2020</w:t>
                  </w:r>
                </w:p>
              </w:tc>
              <w:tc>
                <w:tcPr>
                  <w:tcW w:w="938"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62"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6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10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241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r>
            <w:tr w:rsidR="00DF0C2E" w:rsidTr="000F4FA9">
              <w:trPr>
                <w:gridAfter w:val="1"/>
                <w:wAfter w:w="11" w:type="dxa"/>
              </w:trPr>
              <w:tc>
                <w:tcPr>
                  <w:tcW w:w="14272" w:type="dxa"/>
                  <w:gridSpan w:val="20"/>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Для потребителей муниципального образования «Всеволожское городское поселение» Всеволожского муниципального района Ленинградской области</w:t>
                  </w: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Выработка тепловой энергии, год</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2 155,06</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Теплоэнергия на собственные нужды котельной: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Теплоэнергия на собственные нужды котельной,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27,76</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Теплоэнергия на собственные нужды котельной,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1,29</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Отпуск с коллекторов</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Покупка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Подано теплоэнергии в сеть</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2 127,30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Потери теплоэнергии в сетях</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Потери теплоэнергии в сетях, объём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94,08</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Потери теплоэнергии в сетях, %</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4,42</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Отпущено теплоэнергии всем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 том числе доля товарной теплоэнергии</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Отпущено тепловой энергии на собственное производство</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Население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801,42</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418,35</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383,07</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1 231,80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798,50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817,50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433,30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414,30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Бюджетным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Иным потребителям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В.т.ч. ГВС</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 т.ч. отопление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Организациям-перепродавцам</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Всего товарной</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2 033,23</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1 216,85</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1 235,85</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174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II полугодие</w:t>
                  </w:r>
                  <w:r>
                    <w:rPr>
                      <w:color w:val="000000"/>
                      <w:sz w:val="16"/>
                      <w:lang w:bidi="ru-RU"/>
                    </w:rPr>
                    <w:t xml:space="preserve"> </w:t>
                  </w:r>
                </w:p>
              </w:tc>
              <w:tc>
                <w:tcPr>
                  <w:tcW w:w="60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r>
                    <w:rPr>
                      <w:color w:val="000000"/>
                      <w:sz w:val="16"/>
                      <w:lang w:bidi="ru-RU"/>
                    </w:rPr>
                    <w:t xml:space="preserve"> </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816,37</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108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797,37</w:t>
                  </w:r>
                </w:p>
              </w:tc>
              <w:tc>
                <w:tcPr>
                  <w:tcW w:w="2438" w:type="dxa"/>
                  <w:gridSpan w:val="3"/>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bl>
          <w:p w:rsidR="00DF0C2E" w:rsidRDefault="00DF0C2E" w:rsidP="000F4FA9">
            <w:pPr>
              <w:pStyle w:val="ac"/>
              <w:ind w:left="0"/>
              <w:rPr>
                <w:color w:val="000000"/>
                <w:sz w:val="24"/>
              </w:rPr>
            </w:pPr>
            <w:r>
              <w:rPr>
                <w:color w:val="000000"/>
                <w:sz w:val="24"/>
                <w:lang w:bidi="ru-RU"/>
              </w:rPr>
              <w:t>2</w:t>
            </w:r>
            <w:r>
              <w:rPr>
                <w:color w:val="000000"/>
                <w:sz w:val="24"/>
              </w:rPr>
              <w:t>. Принять статьи расходов на ресурсы, а также удельные характеристики.</w:t>
            </w:r>
          </w:p>
          <w:tbl>
            <w:tblPr>
              <w:tblStyle w:val="List2"/>
              <w:tblW w:w="0" w:type="auto"/>
              <w:tblLayout w:type="fixed"/>
              <w:tblLook w:val="04A0" w:firstRow="1" w:lastRow="0" w:firstColumn="1" w:lastColumn="0" w:noHBand="0" w:noVBand="1"/>
            </w:tblPr>
            <w:tblGrid>
              <w:gridCol w:w="726"/>
              <w:gridCol w:w="1528"/>
              <w:gridCol w:w="665"/>
              <w:gridCol w:w="935"/>
              <w:gridCol w:w="935"/>
              <w:gridCol w:w="935"/>
              <w:gridCol w:w="935"/>
              <w:gridCol w:w="935"/>
              <w:gridCol w:w="935"/>
              <w:gridCol w:w="935"/>
              <w:gridCol w:w="935"/>
              <w:gridCol w:w="935"/>
              <w:gridCol w:w="909"/>
              <w:gridCol w:w="2039"/>
            </w:tblGrid>
            <w:tr w:rsidR="00DF0C2E" w:rsidTr="000F4FA9">
              <w:tc>
                <w:tcPr>
                  <w:tcW w:w="726"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w:t>
                  </w:r>
                </w:p>
              </w:tc>
              <w:tc>
                <w:tcPr>
                  <w:tcW w:w="1528"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Показатели</w:t>
                  </w:r>
                </w:p>
              </w:tc>
              <w:tc>
                <w:tcPr>
                  <w:tcW w:w="6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Ед. изм.</w:t>
                  </w:r>
                </w:p>
              </w:tc>
              <w:tc>
                <w:tcPr>
                  <w:tcW w:w="4675"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организации</w:t>
                  </w:r>
                </w:p>
              </w:tc>
              <w:tc>
                <w:tcPr>
                  <w:tcW w:w="4649"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органа регулирования</w:t>
                  </w:r>
                </w:p>
              </w:tc>
              <w:tc>
                <w:tcPr>
                  <w:tcW w:w="2039"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Заметки</w:t>
                  </w:r>
                </w:p>
              </w:tc>
            </w:tr>
            <w:tr w:rsidR="00DF0C2E" w:rsidTr="000F4FA9">
              <w:tc>
                <w:tcPr>
                  <w:tcW w:w="726"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1528"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6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val="en-US" w:eastAsia="en-US" w:bidi="en-US"/>
                    </w:rPr>
                    <w:t>2020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9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2039"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r>
            <w:tr w:rsidR="00DF0C2E" w:rsidTr="000F4FA9">
              <w:tc>
                <w:tcPr>
                  <w:tcW w:w="14282" w:type="dxa"/>
                  <w:gridSpan w:val="14"/>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Для потребителей муниципального образования «Всеволожское городское поселение» Всеволожского муниципального района Ленинградской области</w:t>
                  </w:r>
                </w:p>
              </w:tc>
            </w:tr>
          </w:tbl>
          <w:p w:rsidR="00DF0C2E" w:rsidRDefault="00DF0C2E" w:rsidP="000F4FA9">
            <w:pPr>
              <w:contextualSpacing/>
              <w:rPr>
                <w:vanish/>
                <w:color w:val="000000"/>
              </w:rPr>
            </w:pPr>
          </w:p>
          <w:tbl>
            <w:tblPr>
              <w:tblStyle w:val="List2"/>
              <w:tblW w:w="0" w:type="auto"/>
              <w:tblLayout w:type="fixed"/>
              <w:tblLook w:val="04A0" w:firstRow="1" w:lastRow="0" w:firstColumn="1" w:lastColumn="0" w:noHBand="0" w:noVBand="1"/>
            </w:tblPr>
            <w:tblGrid>
              <w:gridCol w:w="716"/>
              <w:gridCol w:w="1527"/>
              <w:gridCol w:w="670"/>
              <w:gridCol w:w="940"/>
              <w:gridCol w:w="920"/>
              <w:gridCol w:w="950"/>
              <w:gridCol w:w="940"/>
              <w:gridCol w:w="930"/>
              <w:gridCol w:w="930"/>
              <w:gridCol w:w="930"/>
              <w:gridCol w:w="930"/>
              <w:gridCol w:w="950"/>
              <w:gridCol w:w="920"/>
              <w:gridCol w:w="2022"/>
            </w:tblGrid>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ресурсы для производства тепловой энергии,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Топливо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 условного топлива на производство теплоэнергии,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т.у.т.</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т.у.т.</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326,59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 натурального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286,49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286,49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286,49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286,49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286,49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289,02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289,02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289,02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1.1.3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Удельный расход условного топлива на выработку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Кгут/Гкал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Кгут/Гкал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151,55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Цена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руб/тыс 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6 572,27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6 769,44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6 972,52</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7 181,70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7 397,15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6 609,42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6 807,70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7 011,93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7 222,29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7 438,96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1.1.5</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топливо,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1 882,87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1 939,35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1 997,54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2 057,46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2 119,18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1 910,27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1 967,57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2 026,60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2 087,40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2 150,02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1.1.5.1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Природный газ</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1 882,87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1 939,35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1 997,54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2 057,46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2 119,18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1 910,27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1 967,57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2 026,60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2 087,40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2 150,02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Электроэнергия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Электроэнергия,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3,99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4,23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3,67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4,01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267,34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275,36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283,62</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292,13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300,90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260,87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268,69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276,75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285,06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293,61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Электроэнергия на производство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3,99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4,23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3,67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3,89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4,01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267,34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275,36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283,62</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292,13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300,90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260,87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268,69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276,75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285,06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293,61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Электроэнергия на производство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Водопотребление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воды</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1.3.1.2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0,69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Удельный расход воды на выработку т/э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Средний уд. расход</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3,41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Уд.расход воды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0,32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1.3.2.3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Уд. расход воды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м3/Гкал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Себестоимость / тариф на воду</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1.3.3.1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Средняя себестоимость / тариф</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83,76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86,27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88,86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91,53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101,79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104,84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107,99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111,23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1.3.3.2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Себестоимость / тариф на воду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83,76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86,27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88,86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91,53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101,79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104,84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107,99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111,23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1.3.3.3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Себестоимость / тариф на воду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83,76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86,27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88,86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91,53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94,27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100,38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101,79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104,84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107,99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111,23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воду</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всего</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615,70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634,17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653,20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672,79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692,98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737,87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748,23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770,68</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793,80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817,61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1.3.4.2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для технологических целей предприятия и на отопление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57,62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59,35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61,13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62,97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64,86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69,06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70,03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72,13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74,29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76,52</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1.3.4.3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Вода на ГВС</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558,08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574,82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592,06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609,82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628,12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668,81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678,20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698,55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719,51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741,09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водоотведения по предприятию</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1.4.2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Тариф за 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руб./м3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Затраты на водоотведение</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Покупка теплоэнергии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1.5.0.1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Объемы покупки,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1.5.0.2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Тариф покупки ТЭ,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 /Гкал</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1.5.0.3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покупку т/э, в т.ч.:</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1.6</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приобретения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1.7</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связанные с созданием нормативных запасов топлива</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1.8</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ресурсы для производства тепловой энергии, теплоносителя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2 765,91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2 848,89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2 934,35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3 022,39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3 113,06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2 909,01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2 984,50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3 074,03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3 166,26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3 261,24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ресурсы для передачи тепловой 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Электроэнергия</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2.1.1</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Объем покупки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2.1.2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Среднегодовой тариф на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руб./кВт.ч</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2.1.3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на покупку э/э</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2.2</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ресурсы для передачи тепловой энергии</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w:t>
                  </w:r>
                </w:p>
              </w:tc>
              <w:tc>
                <w:tcPr>
                  <w:tcW w:w="152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ВСЕГО ресурсы</w:t>
                  </w:r>
                </w:p>
              </w:tc>
              <w:tc>
                <w:tcPr>
                  <w:tcW w:w="6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 руб</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2 765,91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2 848,89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2 934,35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3 022,39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3 113,06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2 909,01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2 984,50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3 074,03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3 166,26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3 261,24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bl>
          <w:p w:rsidR="00DF0C2E" w:rsidRDefault="00DF0C2E" w:rsidP="000F4FA9">
            <w:pPr>
              <w:keepNext/>
              <w:ind w:firstLine="567"/>
              <w:contextualSpacing/>
              <w:jc w:val="both"/>
              <w:rPr>
                <w:color w:val="000000"/>
                <w:sz w:val="24"/>
              </w:rPr>
            </w:pPr>
            <w:r>
              <w:rPr>
                <w:color w:val="000000"/>
                <w:sz w:val="24"/>
                <w:lang w:bidi="ru-RU"/>
              </w:rPr>
              <w:t>3</w:t>
            </w:r>
            <w:r>
              <w:rPr>
                <w:color w:val="000000"/>
                <w:sz w:val="24"/>
              </w:rPr>
              <w:t>. Принять основные статьи расходов регулируемой организации</w:t>
            </w:r>
          </w:p>
          <w:tbl>
            <w:tblPr>
              <w:tblStyle w:val="List2"/>
              <w:tblW w:w="14282" w:type="dxa"/>
              <w:tblLayout w:type="fixed"/>
              <w:tblLook w:val="04A0" w:firstRow="1" w:lastRow="0" w:firstColumn="1" w:lastColumn="0" w:noHBand="0" w:noVBand="1"/>
            </w:tblPr>
            <w:tblGrid>
              <w:gridCol w:w="714"/>
              <w:gridCol w:w="9"/>
              <w:gridCol w:w="1514"/>
              <w:gridCol w:w="10"/>
              <w:gridCol w:w="658"/>
              <w:gridCol w:w="6"/>
              <w:gridCol w:w="934"/>
              <w:gridCol w:w="919"/>
              <w:gridCol w:w="15"/>
              <w:gridCol w:w="934"/>
              <w:gridCol w:w="939"/>
              <w:gridCol w:w="934"/>
              <w:gridCol w:w="934"/>
              <w:gridCol w:w="934"/>
              <w:gridCol w:w="934"/>
              <w:gridCol w:w="949"/>
              <w:gridCol w:w="908"/>
              <w:gridCol w:w="11"/>
              <w:gridCol w:w="2019"/>
              <w:gridCol w:w="7"/>
            </w:tblGrid>
            <w:tr w:rsidR="00DF0C2E" w:rsidTr="000F4FA9">
              <w:tc>
                <w:tcPr>
                  <w:tcW w:w="726"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w:t>
                  </w:r>
                </w:p>
              </w:tc>
              <w:tc>
                <w:tcPr>
                  <w:tcW w:w="1528"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Показатели</w:t>
                  </w:r>
                </w:p>
              </w:tc>
              <w:tc>
                <w:tcPr>
                  <w:tcW w:w="665" w:type="dxa"/>
                  <w:gridSpan w:val="2"/>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Ед. изм.</w:t>
                  </w:r>
                </w:p>
              </w:tc>
              <w:tc>
                <w:tcPr>
                  <w:tcW w:w="4675" w:type="dxa"/>
                  <w:gridSpan w:val="6"/>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организации</w:t>
                  </w:r>
                </w:p>
              </w:tc>
              <w:tc>
                <w:tcPr>
                  <w:tcW w:w="4649" w:type="dxa"/>
                  <w:gridSpan w:val="5"/>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План органа регулирования</w:t>
                  </w:r>
                </w:p>
              </w:tc>
              <w:tc>
                <w:tcPr>
                  <w:tcW w:w="2039" w:type="dxa"/>
                  <w:gridSpan w:val="3"/>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Заметки</w:t>
                  </w:r>
                </w:p>
              </w:tc>
            </w:tr>
            <w:tr w:rsidR="00DF0C2E" w:rsidTr="000F4FA9">
              <w:tc>
                <w:tcPr>
                  <w:tcW w:w="726"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1528"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665" w:type="dxa"/>
                  <w:gridSpan w:val="2"/>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val="en-US" w:eastAsia="en-US" w:bidi="en-US"/>
                    </w:rPr>
                    <w:t>2020</w:t>
                  </w:r>
                </w:p>
              </w:tc>
              <w:tc>
                <w:tcPr>
                  <w:tcW w:w="93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2020</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2021</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2022</w:t>
                  </w:r>
                </w:p>
              </w:tc>
              <w:tc>
                <w:tcPr>
                  <w:tcW w:w="9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2023</w:t>
                  </w:r>
                </w:p>
              </w:tc>
              <w:tc>
                <w:tcPr>
                  <w:tcW w:w="909"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lang w:bidi="ru-RU"/>
                    </w:rPr>
                    <w:t>2024</w:t>
                  </w:r>
                </w:p>
              </w:tc>
              <w:tc>
                <w:tcPr>
                  <w:tcW w:w="2039" w:type="dxa"/>
                  <w:gridSpan w:val="3"/>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r>
            <w:tr w:rsidR="00DF0C2E" w:rsidTr="000F4FA9">
              <w:tc>
                <w:tcPr>
                  <w:tcW w:w="14282" w:type="dxa"/>
                  <w:gridSpan w:val="20"/>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lastRenderedPageBreak/>
                    <w:t>Для потребителей муниципального образования «Всеволожское городское поселение» Всеволожского муниципального района Ленинградской области</w:t>
                  </w: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Расчёт коэффициента индексации</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Индекс потребительских цен на расчетный период регулирования (ИПЦ)</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Индекс эффективности операционных расходов (ИОР)</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Индекс изменения количества активов (ИКА) производство</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Установленная тепловая мощность источника тепловой энергии (производство)</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Гкал/ч</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0,99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0,99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0,99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0,99</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0,99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Индекс изменения количества активов (ИКА) передача</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Количество условных единиц, относящихся к активам, необходимым для осуществления регулируемой деятельности (передача)</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У.е.</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1.4.2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Коэффициент эластичности затрат по росту активов (Кэл)</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0,75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0,75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0,75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0,75</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0,75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1.5</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коэффициент индексации (производство т/э)</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1.6</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 xml:space="preserve">Итого коэффициент </w:t>
                  </w:r>
                  <w:r>
                    <w:rPr>
                      <w:color w:val="000000"/>
                      <w:sz w:val="16"/>
                    </w:rPr>
                    <w:lastRenderedPageBreak/>
                    <w:t>индексации (передача т/э)</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расходы на производство тепловой энергии, теплоносителя</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6 001,31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6 084,29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6 169,76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6 257,79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6 348,46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5 869,97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6 020,26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6 195,14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6 375,24</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6 560,71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Операционные расходы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2 517,26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2 517,26</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2 517,26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2 517,26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2 517,26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2 298,72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2 359,93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2 429,79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2 501,71</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2 575,76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Неподконтрольные расходы (без налога на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718,14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718,14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718,14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718,14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718,14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662,24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675,83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691,32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707,28</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723,71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Ресурсы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2 765,91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2 848,89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2 934,35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3 022,39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3 113,06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2 909,01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2 984,50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3 074,03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3 166,26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3 261,24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расходы на передачу тепловой энергии</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466,05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466,05</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466,05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466,05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466,05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289,37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297,07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305,87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314,92</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324,24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Операционные расходы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370,21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370,21</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370,21</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370,21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370,21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233,80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240,03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247,13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254,45</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261,98</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Неподконтрольные расходы (без налога на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95,84</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95,84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95,84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95,84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95,84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55,56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57,04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58,73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60,47</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62,26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Ресурсы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Итого расходы из прибыли (без налога на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нормативная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4.1.1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нормативный уровень прибыли</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расчетная предпринимательская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4.2.1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 xml:space="preserve">% расчетной предпринимательской прибыли к текущим расходам </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Налог на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Корректировка НВВ</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7</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Расчет необходимой валовой выручки (НВВ)</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всего, в т.ч.</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6 467,37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6 550,35</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6 635,81</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6 723,84</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6 814,51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6 159,33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6 317,33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6 501,01</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6 690,16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6 884,95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операционные расходы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2 887,47</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2 887,47</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2 887,47</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2 887,47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2 887,47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2 532,52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2 599,96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2 676,92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2 756,16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2 837,74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неподконтрольные расходы (с налогом на прибыль)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813,98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813,98</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813,98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813,98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813,98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717,81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732,87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750,06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767,75</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785,97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ресурсы</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2 765,91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2 848,89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2 934,35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3 022,39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3 113,06</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2 909,01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2 984,50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3 074,03</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3 166,26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3 261,24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7.1.4</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расходы из прибыли</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0,00</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на теплоноситель</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558,08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574,82</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592,06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609,82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628,12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668,81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678,20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698,55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719,51</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741,09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без учета теплоносителя</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5 909,29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5 975,53</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6 043,75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6 114,02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6 186,39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5 490,52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5 639,12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5 802,46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5 970,66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6 143,86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без учета теплоносителя товарная:</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5 909,29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5 975,53</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6 043,75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6 114,02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6 186,39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5 490,52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5 639,12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5 802,46</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5 970,66</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6 143,86</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3 397,01</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3 893,79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3 226,49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4 366,49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2 708,51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3 285,99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3 337,29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3 567,62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3 463,79</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3 885,41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НВВ, II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тыс.руб.</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2 512,28</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2 081,73</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2 817,26</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1 747,53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3 477,89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2 204,53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2 301,83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2 234,84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2 506,87</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2 258,45</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Тарифное меню</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Отопление, год</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2 906,36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2 938,94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2 972,49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3 007,05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3 042,65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2 773,49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2 853,82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2 936,54</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3 021,73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2 250</w:t>
                  </w: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2 748,72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3 150,69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2 610,74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3 533,18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2 191,61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2 886,77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2 802,75</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3 143,91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2 250</w:t>
                  </w: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3 150,69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2 610,74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3 533,18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2 191,61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4 361,68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2 886,77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2 802,75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3 143,91</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2 832,37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2 250</w:t>
                  </w: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9.1.3</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Рост II/I</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114,62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82,86</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135,33</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62,03</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199,02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100,00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106,90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97,09</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112,17</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90,09</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Компонент на тепловую энергию (в открытых системах теплоснабжения), год</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2 906,36</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2 938,94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2 972,49</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3 007,05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3 042,65</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2 773,49</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2 853,82</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2 936,54</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3 021,73</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10.1.1</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2 748,72</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3 150,69</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2 610,74</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3 533,18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2 191,61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2 886,77</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2 802,75</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3 143,91</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lastRenderedPageBreak/>
                    <w:t>10.1.2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II полугодие</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3 150,69</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2 610,74</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3 533,18</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2 191,61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4 361,68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2 700,40</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2 886,77</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2 802,75</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3 143,91</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2 832,37</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p>
              </w:tc>
            </w:tr>
            <w:tr w:rsidR="00DF0C2E" w:rsidTr="000F4FA9">
              <w:trPr>
                <w:gridAfter w:val="1"/>
                <w:wAfter w:w="7" w:type="dxa"/>
              </w:trPr>
              <w:tc>
                <w:tcPr>
                  <w:tcW w:w="716"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10.2</w:t>
                  </w:r>
                </w:p>
              </w:tc>
              <w:tc>
                <w:tcPr>
                  <w:tcW w:w="1527"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Топливная составляющая</w:t>
                  </w:r>
                </w:p>
              </w:tc>
              <w:tc>
                <w:tcPr>
                  <w:tcW w:w="67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руб/Гкал</w:t>
                  </w:r>
                </w:p>
              </w:tc>
              <w:tc>
                <w:tcPr>
                  <w:tcW w:w="94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926,05</w:t>
                  </w:r>
                </w:p>
              </w:tc>
              <w:tc>
                <w:tcPr>
                  <w:tcW w:w="9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953,83</w:t>
                  </w:r>
                </w:p>
              </w:tc>
              <w:tc>
                <w:tcPr>
                  <w:tcW w:w="95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982,45</w:t>
                  </w:r>
                </w:p>
              </w:tc>
              <w:tc>
                <w:tcPr>
                  <w:tcW w:w="94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1 011,92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1 042,28</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939,52</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967,71</w:t>
                  </w:r>
                </w:p>
              </w:tc>
              <w:tc>
                <w:tcPr>
                  <w:tcW w:w="93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996,74</w:t>
                  </w:r>
                </w:p>
              </w:tc>
              <w:tc>
                <w:tcPr>
                  <w:tcW w:w="9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1 026,64</w:t>
                  </w:r>
                </w:p>
              </w:tc>
              <w:tc>
                <w:tcPr>
                  <w:tcW w:w="920"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1 057,44</w:t>
                  </w:r>
                </w:p>
              </w:tc>
              <w:tc>
                <w:tcPr>
                  <w:tcW w:w="202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sz w:val="16"/>
                    </w:rPr>
                  </w:pPr>
                  <w:r>
                    <w:rPr>
                      <w:color w:val="000000"/>
                      <w:sz w:val="16"/>
                    </w:rPr>
                    <w:t>783</w:t>
                  </w:r>
                </w:p>
              </w:tc>
            </w:tr>
          </w:tbl>
          <w:p w:rsidR="00DF0C2E" w:rsidRDefault="00DF0C2E" w:rsidP="000F4FA9">
            <w:pPr>
              <w:contextualSpacing/>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rPr>
            </w:pPr>
          </w:p>
          <w:p w:rsidR="00DF0C2E" w:rsidRDefault="00DF0C2E" w:rsidP="000F4FA9">
            <w:pPr>
              <w:contextualSpacing/>
              <w:jc w:val="center"/>
              <w:rPr>
                <w:color w:val="000000"/>
                <w:sz w:val="26"/>
              </w:rPr>
            </w:pPr>
          </w:p>
          <w:p w:rsidR="00DF0C2E" w:rsidRDefault="00DF0C2E" w:rsidP="000F4FA9">
            <w:pPr>
              <w:ind w:left="180" w:right="3462"/>
              <w:contextualSpacing/>
              <w:jc w:val="center"/>
              <w:rPr>
                <w:color w:val="000000"/>
              </w:rPr>
            </w:pPr>
          </w:p>
          <w:p w:rsidR="00DF0C2E" w:rsidRDefault="00DF0C2E" w:rsidP="000F4FA9">
            <w:pPr>
              <w:ind w:left="180" w:right="3462"/>
              <w:contextualSpacing/>
              <w:jc w:val="center"/>
              <w:rPr>
                <w:color w:val="000000"/>
              </w:rPr>
            </w:pPr>
          </w:p>
          <w:p w:rsidR="00DF0C2E" w:rsidRDefault="00DF0C2E" w:rsidP="000F4FA9">
            <w:pPr>
              <w:contextualSpacing/>
              <w:rPr>
                <w:color w:val="000000"/>
              </w:rPr>
            </w:pPr>
          </w:p>
        </w:tc>
      </w:tr>
      <w:tr w:rsidR="00DF0C2E" w:rsidTr="000F4FA9">
        <w:trPr>
          <w:trHeight w:val="27"/>
        </w:trPr>
        <w:tc>
          <w:tcPr>
            <w:tcW w:w="14478" w:type="dxa"/>
            <w:tcBorders>
              <w:top w:val="nil"/>
              <w:left w:val="nil"/>
              <w:bottom w:val="nil"/>
              <w:right w:val="nil"/>
            </w:tcBorders>
            <w:tcMar>
              <w:left w:w="108" w:type="dxa"/>
              <w:right w:w="108" w:type="dxa"/>
            </w:tcMar>
          </w:tcPr>
          <w:p w:rsidR="00DF0C2E" w:rsidRDefault="00DF0C2E" w:rsidP="000F4FA9">
            <w:pPr>
              <w:widowControl w:val="0"/>
              <w:contextualSpacing/>
              <w:rPr>
                <w:color w:val="000000"/>
                <w:sz w:val="26"/>
              </w:rPr>
            </w:pPr>
          </w:p>
        </w:tc>
      </w:tr>
    </w:tbl>
    <w:p w:rsidR="00DF0C2E" w:rsidRDefault="00DF0C2E" w:rsidP="000F4FA9">
      <w:pPr>
        <w:contextualSpacing/>
      </w:pPr>
    </w:p>
    <w:p w:rsidR="00DF0C2E" w:rsidRDefault="00DF0C2E" w:rsidP="000F4FA9">
      <w:pPr>
        <w:ind w:left="-142" w:right="3462" w:firstLine="142"/>
        <w:contextualSpacing/>
        <w:jc w:val="center"/>
        <w:sectPr w:rsidR="00DF0C2E">
          <w:pgSz w:w="15840" w:h="12240" w:orient="landscape"/>
          <w:pgMar w:top="1133" w:right="640" w:bottom="1133" w:left="800" w:header="708" w:footer="708" w:gutter="0"/>
          <w:cols w:space="720"/>
        </w:sectPr>
      </w:pPr>
    </w:p>
    <w:tbl>
      <w:tblPr>
        <w:tblStyle w:val="1c"/>
        <w:tblW w:w="0" w:type="auto"/>
        <w:tblLayout w:type="fixed"/>
        <w:tblLook w:val="04A0" w:firstRow="1" w:lastRow="0" w:firstColumn="1" w:lastColumn="0" w:noHBand="0" w:noVBand="1"/>
      </w:tblPr>
      <w:tblGrid>
        <w:gridCol w:w="655"/>
        <w:gridCol w:w="1483"/>
        <w:gridCol w:w="2282"/>
        <w:gridCol w:w="1095"/>
        <w:gridCol w:w="990"/>
        <w:gridCol w:w="1035"/>
        <w:gridCol w:w="975"/>
        <w:gridCol w:w="1005"/>
        <w:gridCol w:w="1275"/>
      </w:tblGrid>
      <w:tr w:rsidR="00DF0C2E" w:rsidTr="000F4FA9">
        <w:tc>
          <w:tcPr>
            <w:tcW w:w="10795" w:type="dxa"/>
            <w:gridSpan w:val="9"/>
            <w:tcBorders>
              <w:top w:val="nil"/>
              <w:left w:val="nil"/>
              <w:bottom w:val="single" w:sz="4" w:space="0" w:color="000000"/>
              <w:right w:val="nil"/>
            </w:tcBorders>
          </w:tcPr>
          <w:p w:rsidR="00DF0C2E" w:rsidRPr="00AA7B6D" w:rsidRDefault="00DF0C2E" w:rsidP="000F4FA9">
            <w:pPr>
              <w:widowControl w:val="0"/>
              <w:ind w:firstLine="601"/>
              <w:contextualSpacing/>
              <w:jc w:val="both"/>
              <w:rPr>
                <w:color w:val="auto"/>
                <w:sz w:val="24"/>
              </w:rPr>
            </w:pPr>
            <w:r w:rsidRPr="00AA7B6D">
              <w:rPr>
                <w:color w:val="auto"/>
                <w:sz w:val="24"/>
                <w:lang w:bidi="ru-RU"/>
              </w:rPr>
              <w:lastRenderedPageBreak/>
              <w:t>4</w:t>
            </w:r>
            <w:r w:rsidRPr="00AA7B6D">
              <w:rPr>
                <w:color w:val="auto"/>
                <w:sz w:val="24"/>
              </w:rPr>
              <w:t xml:space="preserve">. Установить тарифы на тепловую энергию, поставляемую ООО «Жилсервис» потребителям (кроме населения) на территории Ленинградской области в </w:t>
            </w:r>
            <w:r w:rsidRPr="00AA7B6D">
              <w:rPr>
                <w:color w:val="auto"/>
                <w:sz w:val="24"/>
                <w:lang w:bidi="ru-RU"/>
              </w:rPr>
              <w:t>2020-2024 гг.:</w:t>
            </w:r>
          </w:p>
        </w:tc>
      </w:tr>
      <w:tr w:rsidR="00DF0C2E" w:rsidTr="000F4FA9">
        <w:tc>
          <w:tcPr>
            <w:tcW w:w="655" w:type="dxa"/>
            <w:vMerge w:val="restart"/>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lang w:bidi="ru-RU"/>
              </w:rPr>
            </w:pPr>
          </w:p>
          <w:p w:rsidR="00DF0C2E" w:rsidRPr="00AA7B6D" w:rsidRDefault="00DF0C2E" w:rsidP="000F4FA9">
            <w:pPr>
              <w:contextualSpacing/>
              <w:jc w:val="center"/>
              <w:rPr>
                <w:color w:val="auto"/>
                <w:lang w:bidi="ru-RU"/>
              </w:rPr>
            </w:pPr>
            <w:r w:rsidRPr="00AA7B6D">
              <w:rPr>
                <w:color w:val="auto"/>
                <w:lang w:bidi="ru-RU"/>
              </w:rPr>
              <w:t>№ п/п</w:t>
            </w:r>
          </w:p>
        </w:tc>
        <w:tc>
          <w:tcPr>
            <w:tcW w:w="1483" w:type="dxa"/>
            <w:vMerge w:val="restart"/>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lang w:bidi="ru-RU"/>
              </w:rPr>
            </w:pPr>
          </w:p>
          <w:p w:rsidR="00DF0C2E" w:rsidRPr="00AA7B6D" w:rsidRDefault="00DF0C2E" w:rsidP="000F4FA9">
            <w:pPr>
              <w:contextualSpacing/>
              <w:jc w:val="center"/>
              <w:rPr>
                <w:color w:val="auto"/>
                <w:lang w:bidi="ru-RU"/>
              </w:rPr>
            </w:pPr>
            <w:r w:rsidRPr="00AA7B6D">
              <w:rPr>
                <w:color w:val="auto"/>
                <w:lang w:bidi="ru-RU"/>
              </w:rPr>
              <w:t>Вид тарифа</w:t>
            </w:r>
          </w:p>
        </w:tc>
        <w:tc>
          <w:tcPr>
            <w:tcW w:w="2282" w:type="dxa"/>
            <w:vMerge w:val="restart"/>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lang w:bidi="ru-RU"/>
              </w:rPr>
            </w:pPr>
            <w:r w:rsidRPr="00AA7B6D">
              <w:rPr>
                <w:color w:val="auto"/>
                <w:lang w:bidi="ru-RU"/>
              </w:rPr>
              <w:t>Год с календарной разбивкой</w:t>
            </w:r>
          </w:p>
        </w:tc>
        <w:tc>
          <w:tcPr>
            <w:tcW w:w="1095" w:type="dxa"/>
            <w:vMerge w:val="restart"/>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lang w:bidi="ru-RU"/>
              </w:rPr>
            </w:pPr>
          </w:p>
          <w:p w:rsidR="00DF0C2E" w:rsidRPr="00AA7B6D" w:rsidRDefault="00DF0C2E" w:rsidP="000F4FA9">
            <w:pPr>
              <w:contextualSpacing/>
              <w:jc w:val="center"/>
              <w:rPr>
                <w:color w:val="auto"/>
                <w:lang w:bidi="ru-RU"/>
              </w:rPr>
            </w:pPr>
            <w:r w:rsidRPr="00AA7B6D">
              <w:rPr>
                <w:color w:val="auto"/>
                <w:lang w:bidi="ru-RU"/>
              </w:rPr>
              <w:t>Вода</w:t>
            </w:r>
          </w:p>
        </w:tc>
        <w:tc>
          <w:tcPr>
            <w:tcW w:w="4005" w:type="dxa"/>
            <w:gridSpan w:val="4"/>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rPr>
            </w:pPr>
            <w:r w:rsidRPr="00AA7B6D">
              <w:rPr>
                <w:color w:val="auto"/>
              </w:rPr>
              <w:t>Отборный пар давлением</w:t>
            </w:r>
          </w:p>
        </w:tc>
        <w:tc>
          <w:tcPr>
            <w:tcW w:w="1275" w:type="dxa"/>
            <w:vMerge w:val="restart"/>
            <w:tcBorders>
              <w:top w:val="single" w:sz="4" w:space="0" w:color="000000"/>
              <w:left w:val="single" w:sz="4" w:space="0" w:color="000000"/>
              <w:bottom w:val="single" w:sz="4" w:space="0" w:color="000000"/>
              <w:right w:val="single" w:sz="4" w:space="0" w:color="000000"/>
            </w:tcBorders>
          </w:tcPr>
          <w:p w:rsidR="00DF0C2E" w:rsidRPr="00AA7B6D" w:rsidRDefault="00DF0C2E" w:rsidP="000F4FA9">
            <w:pPr>
              <w:contextualSpacing/>
              <w:jc w:val="center"/>
              <w:rPr>
                <w:color w:val="auto"/>
              </w:rPr>
            </w:pPr>
            <w:r w:rsidRPr="00AA7B6D">
              <w:rPr>
                <w:color w:val="auto"/>
              </w:rPr>
              <w:t>Острый и редуцированный пар</w:t>
            </w:r>
          </w:p>
        </w:tc>
      </w:tr>
      <w:tr w:rsidR="00DF0C2E" w:rsidTr="000F4FA9">
        <w:tc>
          <w:tcPr>
            <w:tcW w:w="655" w:type="dxa"/>
            <w:vMerge/>
            <w:tcBorders>
              <w:top w:val="single" w:sz="4" w:space="0" w:color="000000"/>
              <w:bottom w:val="single" w:sz="4" w:space="0" w:color="000000"/>
            </w:tcBorders>
          </w:tcPr>
          <w:p w:rsidR="00DF0C2E" w:rsidRPr="00AA7B6D" w:rsidRDefault="00DF0C2E" w:rsidP="000F4FA9">
            <w:pPr>
              <w:contextualSpacing/>
              <w:jc w:val="center"/>
              <w:rPr>
                <w:color w:val="auto"/>
              </w:rPr>
            </w:pPr>
          </w:p>
        </w:tc>
        <w:tc>
          <w:tcPr>
            <w:tcW w:w="1483" w:type="dxa"/>
            <w:vMerge/>
            <w:tcBorders>
              <w:top w:val="single" w:sz="4" w:space="0" w:color="000000"/>
              <w:bottom w:val="single" w:sz="4" w:space="0" w:color="000000"/>
            </w:tcBorders>
          </w:tcPr>
          <w:p w:rsidR="00DF0C2E" w:rsidRPr="00AA7B6D" w:rsidRDefault="00DF0C2E" w:rsidP="000F4FA9">
            <w:pPr>
              <w:contextualSpacing/>
              <w:jc w:val="center"/>
              <w:rPr>
                <w:color w:val="auto"/>
              </w:rPr>
            </w:pPr>
          </w:p>
        </w:tc>
        <w:tc>
          <w:tcPr>
            <w:tcW w:w="2282" w:type="dxa"/>
            <w:vMerge/>
            <w:tcBorders>
              <w:top w:val="single" w:sz="4" w:space="0" w:color="000000"/>
              <w:bottom w:val="single" w:sz="4" w:space="0" w:color="000000"/>
            </w:tcBorders>
          </w:tcPr>
          <w:p w:rsidR="00DF0C2E" w:rsidRPr="00AA7B6D" w:rsidRDefault="00DF0C2E" w:rsidP="000F4FA9">
            <w:pPr>
              <w:contextualSpacing/>
              <w:jc w:val="center"/>
              <w:rPr>
                <w:color w:val="auto"/>
              </w:rPr>
            </w:pPr>
          </w:p>
        </w:tc>
        <w:tc>
          <w:tcPr>
            <w:tcW w:w="1095" w:type="dxa"/>
            <w:vMerge/>
            <w:tcBorders>
              <w:top w:val="single" w:sz="4" w:space="0" w:color="000000"/>
              <w:bottom w:val="single" w:sz="4" w:space="0" w:color="000000"/>
            </w:tcBorders>
          </w:tcPr>
          <w:p w:rsidR="00DF0C2E" w:rsidRPr="00AA7B6D" w:rsidRDefault="00DF0C2E" w:rsidP="000F4FA9">
            <w:pPr>
              <w:contextualSpacing/>
              <w:jc w:val="center"/>
              <w:rPr>
                <w:color w:val="auto"/>
              </w:rPr>
            </w:pPr>
          </w:p>
        </w:tc>
        <w:tc>
          <w:tcPr>
            <w:tcW w:w="990" w:type="dxa"/>
            <w:tcBorders>
              <w:top w:val="single" w:sz="4" w:space="0" w:color="000000"/>
              <w:bottom w:val="single" w:sz="4" w:space="0" w:color="000000"/>
            </w:tcBorders>
          </w:tcPr>
          <w:p w:rsidR="00DF0C2E" w:rsidRPr="00AA7B6D" w:rsidRDefault="00DF0C2E" w:rsidP="000F4FA9">
            <w:pPr>
              <w:contextualSpacing/>
              <w:jc w:val="center"/>
              <w:rPr>
                <w:color w:val="auto"/>
              </w:rPr>
            </w:pPr>
            <w:r w:rsidRPr="00AA7B6D">
              <w:rPr>
                <w:color w:val="auto"/>
              </w:rPr>
              <w:t>от 1,2 до 2,5 кг/см</w:t>
            </w:r>
            <w:r w:rsidRPr="00AA7B6D">
              <w:rPr>
                <w:color w:val="auto"/>
                <w:vertAlign w:val="superscript"/>
              </w:rPr>
              <w:t>2</w:t>
            </w:r>
          </w:p>
        </w:tc>
        <w:tc>
          <w:tcPr>
            <w:tcW w:w="1035" w:type="dxa"/>
            <w:tcBorders>
              <w:top w:val="single" w:sz="4" w:space="0" w:color="000000"/>
              <w:bottom w:val="single" w:sz="4" w:space="0" w:color="000000"/>
            </w:tcBorders>
          </w:tcPr>
          <w:p w:rsidR="00DF0C2E" w:rsidRPr="00AA7B6D" w:rsidRDefault="00DF0C2E" w:rsidP="000F4FA9">
            <w:pPr>
              <w:contextualSpacing/>
              <w:jc w:val="center"/>
              <w:rPr>
                <w:color w:val="auto"/>
              </w:rPr>
            </w:pPr>
            <w:r w:rsidRPr="00AA7B6D">
              <w:rPr>
                <w:color w:val="auto"/>
              </w:rPr>
              <w:t>от 2,5 до 7,0 кг/см</w:t>
            </w:r>
            <w:r w:rsidRPr="00AA7B6D">
              <w:rPr>
                <w:color w:val="auto"/>
                <w:vertAlign w:val="superscript"/>
              </w:rPr>
              <w:t>2</w:t>
            </w:r>
          </w:p>
        </w:tc>
        <w:tc>
          <w:tcPr>
            <w:tcW w:w="975" w:type="dxa"/>
            <w:tcBorders>
              <w:top w:val="single" w:sz="4" w:space="0" w:color="000000"/>
              <w:bottom w:val="single" w:sz="4" w:space="0" w:color="000000"/>
            </w:tcBorders>
          </w:tcPr>
          <w:p w:rsidR="00DF0C2E" w:rsidRPr="00AA7B6D" w:rsidRDefault="00DF0C2E" w:rsidP="000F4FA9">
            <w:pPr>
              <w:contextualSpacing/>
              <w:jc w:val="center"/>
              <w:rPr>
                <w:color w:val="auto"/>
              </w:rPr>
            </w:pPr>
            <w:r w:rsidRPr="00AA7B6D">
              <w:rPr>
                <w:color w:val="auto"/>
              </w:rPr>
              <w:t xml:space="preserve">от 7,0 </w:t>
            </w:r>
          </w:p>
          <w:p w:rsidR="00DF0C2E" w:rsidRPr="00AA7B6D" w:rsidRDefault="00DF0C2E" w:rsidP="000F4FA9">
            <w:pPr>
              <w:contextualSpacing/>
              <w:jc w:val="center"/>
              <w:rPr>
                <w:color w:val="auto"/>
              </w:rPr>
            </w:pPr>
            <w:r w:rsidRPr="00AA7B6D">
              <w:rPr>
                <w:color w:val="auto"/>
              </w:rPr>
              <w:t>до 13,0 кг/см</w:t>
            </w:r>
            <w:r w:rsidRPr="00AA7B6D">
              <w:rPr>
                <w:color w:val="auto"/>
                <w:vertAlign w:val="superscript"/>
              </w:rPr>
              <w:t>2</w:t>
            </w:r>
          </w:p>
        </w:tc>
        <w:tc>
          <w:tcPr>
            <w:tcW w:w="1005" w:type="dxa"/>
            <w:tcBorders>
              <w:top w:val="single" w:sz="4" w:space="0" w:color="000000"/>
              <w:bottom w:val="single" w:sz="4" w:space="0" w:color="000000"/>
            </w:tcBorders>
          </w:tcPr>
          <w:p w:rsidR="00DF0C2E" w:rsidRPr="00AA7B6D" w:rsidRDefault="00DF0C2E" w:rsidP="000F4FA9">
            <w:pPr>
              <w:contextualSpacing/>
              <w:jc w:val="center"/>
              <w:rPr>
                <w:color w:val="auto"/>
              </w:rPr>
            </w:pPr>
            <w:r w:rsidRPr="00AA7B6D">
              <w:rPr>
                <w:color w:val="auto"/>
              </w:rPr>
              <w:t>свыше 13,0 кг/см</w:t>
            </w:r>
            <w:r w:rsidRPr="00AA7B6D">
              <w:rPr>
                <w:color w:val="auto"/>
                <w:vertAlign w:val="superscript"/>
              </w:rPr>
              <w:t>2</w:t>
            </w:r>
          </w:p>
        </w:tc>
        <w:tc>
          <w:tcPr>
            <w:tcW w:w="1275" w:type="dxa"/>
            <w:vMerge/>
            <w:tcBorders>
              <w:top w:val="single" w:sz="4" w:space="0" w:color="000000"/>
              <w:bottom w:val="single" w:sz="4" w:space="0" w:color="000000"/>
            </w:tcBorders>
          </w:tcPr>
          <w:p w:rsidR="00DF0C2E" w:rsidRPr="00AA7B6D" w:rsidRDefault="00DF0C2E" w:rsidP="000F4FA9">
            <w:pPr>
              <w:contextualSpacing/>
              <w:jc w:val="center"/>
              <w:rPr>
                <w:color w:val="auto"/>
              </w:rPr>
            </w:pPr>
          </w:p>
        </w:tc>
      </w:tr>
      <w:tr w:rsidR="00DF0C2E" w:rsidTr="000F4FA9">
        <w:tc>
          <w:tcPr>
            <w:tcW w:w="10795" w:type="dxa"/>
            <w:gridSpan w:val="9"/>
            <w:tcBorders>
              <w:top w:val="single" w:sz="4" w:space="0" w:color="000000"/>
              <w:left w:val="single" w:sz="4" w:space="0" w:color="000000"/>
              <w:bottom w:val="single" w:sz="4" w:space="0" w:color="000000"/>
              <w:right w:val="single" w:sz="4" w:space="0" w:color="000000"/>
            </w:tcBorders>
            <w:vAlign w:val="center"/>
          </w:tcPr>
          <w:p w:rsidR="00DF0C2E" w:rsidRPr="00AA7B6D" w:rsidRDefault="00DF0C2E" w:rsidP="000F4FA9">
            <w:pPr>
              <w:contextualSpacing/>
              <w:rPr>
                <w:color w:val="auto"/>
              </w:rPr>
            </w:pPr>
            <w:r w:rsidRPr="00AA7B6D">
              <w:rPr>
                <w:color w:val="auto"/>
              </w:rPr>
              <w:t>Для потребителей муниципального образования «Всеволожское городское поселение» Всеволожского муниципального района Ленинградской области</w:t>
            </w:r>
            <w:r w:rsidRPr="00AA7B6D">
              <w:rPr>
                <w:color w:val="auto"/>
                <w:lang w:bidi="ru-RU"/>
              </w:rPr>
              <w:t xml:space="preserve"> в случае отсутствия дифференциации тарифов по схеме подключения</w:t>
            </w:r>
          </w:p>
        </w:tc>
      </w:tr>
    </w:tbl>
    <w:p w:rsidR="00DF0C2E" w:rsidRDefault="00DF0C2E" w:rsidP="000F4FA9">
      <w:pPr>
        <w:contextualSpacing/>
        <w:jc w:val="center"/>
        <w:rPr>
          <w:vanish/>
          <w:color w:val="000000"/>
        </w:rPr>
      </w:pPr>
    </w:p>
    <w:tbl>
      <w:tblPr>
        <w:tblStyle w:val="List2"/>
        <w:tblW w:w="0" w:type="auto"/>
        <w:tblLayout w:type="fixed"/>
        <w:tblLook w:val="04A0" w:firstRow="1" w:lastRow="0" w:firstColumn="1" w:lastColumn="0" w:noHBand="0" w:noVBand="1"/>
      </w:tblPr>
      <w:tblGrid>
        <w:gridCol w:w="625"/>
        <w:gridCol w:w="1515"/>
        <w:gridCol w:w="2280"/>
        <w:gridCol w:w="1080"/>
        <w:gridCol w:w="1005"/>
        <w:gridCol w:w="1020"/>
        <w:gridCol w:w="990"/>
        <w:gridCol w:w="990"/>
        <w:gridCol w:w="1290"/>
      </w:tblGrid>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01.01.2020 по 30.06.2020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2 700,40</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01.07.2020 по 31.12.2020</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2 700,40</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01.01.2021 по 30.06.2021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2 700,40</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4</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01.07.2021 по 31.12.2021</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2 886,77</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5</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01.01.2022 по 30.06.2022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2 886,77</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6</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01.07.2022 по 31.12.2022</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2 802,75</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7</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01.01.2023 по 30.06.2023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2 802,75</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8</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01.07.2023 по 31.12.2023</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3 143,91</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9</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01.01.2024 по 30.06.2024</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3 143,91</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r w:rsidR="00DF0C2E" w:rsidTr="000F4FA9">
        <w:tc>
          <w:tcPr>
            <w:tcW w:w="62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10</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Одноставочный, руб./Гкал</w:t>
            </w:r>
          </w:p>
        </w:tc>
        <w:tc>
          <w:tcPr>
            <w:tcW w:w="22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rPr>
                <w:color w:val="000000"/>
                <w:lang w:eastAsia="en-US" w:bidi="en-US"/>
              </w:rPr>
            </w:pPr>
            <w:r w:rsidRPr="00B800D9">
              <w:rPr>
                <w:color w:val="000000"/>
                <w:lang w:eastAsia="en-US" w:bidi="en-US"/>
              </w:rPr>
              <w:t>с 01.07.2024 по 31.12.2024</w:t>
            </w:r>
          </w:p>
        </w:tc>
        <w:tc>
          <w:tcPr>
            <w:tcW w:w="10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r w:rsidRPr="00B800D9">
              <w:rPr>
                <w:color w:val="000000"/>
                <w:lang w:eastAsia="en-US" w:bidi="en-US"/>
              </w:rPr>
              <w:t>2 832,37</w:t>
            </w:r>
          </w:p>
        </w:tc>
        <w:tc>
          <w:tcPr>
            <w:tcW w:w="100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0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9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c>
          <w:tcPr>
            <w:tcW w:w="129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Pr="00B800D9" w:rsidRDefault="00DF0C2E" w:rsidP="000F4FA9">
            <w:pPr>
              <w:contextualSpacing/>
              <w:jc w:val="center"/>
              <w:rPr>
                <w:color w:val="000000"/>
                <w:lang w:eastAsia="en-US" w:bidi="en-US"/>
              </w:rPr>
            </w:pPr>
          </w:p>
        </w:tc>
      </w:tr>
    </w:tbl>
    <w:p w:rsidR="00DF0C2E" w:rsidRPr="00FA75DC" w:rsidRDefault="00DF0C2E" w:rsidP="000F4FA9">
      <w:pPr>
        <w:ind w:right="-660"/>
        <w:contextualSpacing/>
        <w:jc w:val="both"/>
        <w:rPr>
          <w:color w:val="000000"/>
          <w:lang w:eastAsia="en-US" w:bidi="en-US"/>
        </w:rPr>
      </w:pPr>
      <w:r w:rsidRPr="00FA75DC">
        <w:rPr>
          <w:color w:val="000000"/>
        </w:rPr>
        <w:fldChar w:fldCharType="begin"/>
      </w:r>
      <w:r w:rsidRPr="00FA75DC">
        <w:rPr>
          <w:color w:val="000000"/>
        </w:rPr>
        <w:instrText xml:space="preserve"> </w:instrText>
      </w:r>
      <w:r w:rsidRPr="00FA75DC">
        <w:rPr>
          <w:color w:val="000000"/>
          <w:lang w:val="en-US" w:eastAsia="en-US" w:bidi="en-US"/>
        </w:rPr>
        <w:instrText>IF</w:instrText>
      </w:r>
      <w:r w:rsidRPr="00FA75DC">
        <w:rPr>
          <w:color w:val="000000"/>
          <w:lang w:eastAsia="en-US" w:bidi="en-US"/>
        </w:rPr>
        <w:instrText xml:space="preserve"> </w:instrText>
      </w:r>
      <w:r w:rsidRPr="00FA75DC">
        <w:rPr>
          <w:color w:val="000000"/>
        </w:rPr>
        <w:instrText>упрощенная система налогообложения</w:instrText>
      </w:r>
      <w:r w:rsidRPr="00FA75DC">
        <w:rPr>
          <w:color w:val="000000"/>
          <w:lang w:eastAsia="en-US" w:bidi="en-US"/>
        </w:rPr>
        <w:instrText xml:space="preserve"> = "</w:instrText>
      </w:r>
      <w:r w:rsidRPr="00FA75DC">
        <w:rPr>
          <w:color w:val="000000"/>
          <w:lang w:bidi="ru-RU"/>
        </w:rPr>
        <w:instrText>упрощенная система налогообложения</w:instrText>
      </w:r>
      <w:r w:rsidRPr="00FA75DC">
        <w:rPr>
          <w:color w:val="000000"/>
          <w:lang w:eastAsia="en-US" w:bidi="en-US"/>
        </w:rPr>
        <w:instrText>"</w:instrText>
      </w:r>
      <w:r w:rsidRPr="00FA75DC">
        <w:rPr>
          <w:color w:val="000000"/>
        </w:rPr>
        <w:instrText xml:space="preserve"> </w:instrText>
      </w:r>
      <w:r w:rsidRPr="00FA75DC">
        <w:rPr>
          <w:color w:val="000000"/>
          <w:lang w:eastAsia="en-US" w:bidi="en-US"/>
        </w:rPr>
        <w:instrText>"</w:instrText>
      </w:r>
      <w:r w:rsidRPr="00FA75DC">
        <w:rPr>
          <w:color w:val="000000"/>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FA75DC">
        <w:rPr>
          <w:color w:val="000000"/>
          <w:lang w:eastAsia="en-US" w:bidi="en-US"/>
        </w:rPr>
        <w:instrText>" ""</w:instrText>
      </w:r>
      <w:r w:rsidRPr="00FA75DC">
        <w:rPr>
          <w:color w:val="000000"/>
        </w:rPr>
        <w:fldChar w:fldCharType="separate"/>
      </w:r>
      <w:r w:rsidRPr="00FA75DC">
        <w:rPr>
          <w:color w:val="000000"/>
        </w:rPr>
        <w: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t>
      </w:r>
      <w:r w:rsidRPr="00FA75DC">
        <w:rPr>
          <w:color w:val="000000"/>
        </w:rPr>
        <w:fldChar w:fldCharType="end"/>
      </w:r>
    </w:p>
    <w:p w:rsidR="00DF0C2E" w:rsidRDefault="00DF0C2E" w:rsidP="000F4FA9">
      <w:pPr>
        <w:ind w:left="-142" w:right="3462" w:firstLine="142"/>
        <w:contextualSpacing/>
        <w:jc w:val="center"/>
      </w:pPr>
    </w:p>
    <w:tbl>
      <w:tblPr>
        <w:tblStyle w:val="List2"/>
        <w:tblW w:w="0" w:type="auto"/>
        <w:tblBorders>
          <w:top w:val="single" w:sz="4" w:space="0" w:color="000000"/>
          <w:left w:val="single" w:sz="4" w:space="0" w:color="000000"/>
          <w:bottom w:val="single" w:sz="4" w:space="0" w:color="000000"/>
          <w:right w:val="single" w:sz="4" w:space="0" w:color="000000"/>
        </w:tblBorders>
        <w:tblLayout w:type="fixed"/>
        <w:tblLook w:val="04A0" w:firstRow="1" w:lastRow="0" w:firstColumn="1" w:lastColumn="0" w:noHBand="0" w:noVBand="1"/>
      </w:tblPr>
      <w:tblGrid>
        <w:gridCol w:w="1060"/>
        <w:gridCol w:w="3765"/>
        <w:gridCol w:w="2910"/>
        <w:gridCol w:w="3045"/>
      </w:tblGrid>
      <w:tr w:rsidR="00DF0C2E" w:rsidTr="000F4FA9">
        <w:tc>
          <w:tcPr>
            <w:tcW w:w="10780" w:type="dxa"/>
            <w:gridSpan w:val="4"/>
            <w:tcBorders>
              <w:top w:val="nil"/>
              <w:left w:val="nil"/>
              <w:bottom w:val="single" w:sz="4" w:space="0" w:color="000000"/>
              <w:right w:val="nil"/>
            </w:tcBorders>
            <w:tcMar>
              <w:left w:w="108" w:type="dxa"/>
              <w:right w:w="108" w:type="dxa"/>
            </w:tcMar>
          </w:tcPr>
          <w:p w:rsidR="00DF0C2E" w:rsidRPr="00FA75DC" w:rsidRDefault="00DF0C2E" w:rsidP="000F4FA9">
            <w:pPr>
              <w:widowControl w:val="0"/>
              <w:contextualSpacing/>
              <w:jc w:val="center"/>
              <w:rPr>
                <w:color w:val="000000"/>
                <w:sz w:val="26"/>
              </w:rPr>
            </w:pPr>
            <w:r>
              <w:rPr>
                <w:color w:val="000000"/>
                <w:sz w:val="24"/>
              </w:rPr>
              <w:t>Тарифы на горячую воду, поставляемую</w:t>
            </w:r>
            <w:r>
              <w:rPr>
                <w:color w:val="000000"/>
                <w:sz w:val="24"/>
                <w:lang w:bidi="ru-RU"/>
              </w:rPr>
              <w:t xml:space="preserve"> </w:t>
            </w:r>
            <w:r>
              <w:rPr>
                <w:color w:val="000000"/>
                <w:sz w:val="24"/>
              </w:rPr>
              <w:t xml:space="preserve">ООО "Жилсервис"  потребителям (кроме населения) на территории Ленинградской области в </w:t>
            </w:r>
            <w:r>
              <w:rPr>
                <w:color w:val="000000"/>
                <w:sz w:val="24"/>
                <w:lang w:bidi="ru-RU"/>
              </w:rPr>
              <w:t>2020-2024 гг</w:t>
            </w:r>
          </w:p>
        </w:tc>
      </w:tr>
      <w:tr w:rsidR="00DF0C2E" w:rsidTr="000F4FA9">
        <w:tc>
          <w:tcPr>
            <w:tcW w:w="10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bidi="ru-RU"/>
              </w:rPr>
            </w:pPr>
            <w:r>
              <w:rPr>
                <w:color w:val="000000"/>
                <w:lang w:bidi="ru-RU"/>
              </w:rPr>
              <w:t>№ п/п</w:t>
            </w:r>
          </w:p>
          <w:p w:rsidR="00DF0C2E" w:rsidRDefault="00DF0C2E" w:rsidP="000F4FA9">
            <w:pPr>
              <w:contextualSpacing/>
              <w:jc w:val="center"/>
              <w:rPr>
                <w:color w:val="000000"/>
              </w:rPr>
            </w:pPr>
          </w:p>
        </w:tc>
        <w:tc>
          <w:tcPr>
            <w:tcW w:w="3765"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Год с календарной разбивкой</w:t>
            </w:r>
          </w:p>
        </w:tc>
        <w:tc>
          <w:tcPr>
            <w:tcW w:w="29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 xml:space="preserve">Компонент на теплоноситель/ холодную воду, руб./куб. </w:t>
            </w:r>
            <w:r>
              <w:rPr>
                <w:color w:val="000000"/>
                <w:lang w:bidi="ru-RU"/>
              </w:rPr>
              <w:t>м</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Компонент на тепловую энергию</w:t>
            </w:r>
          </w:p>
        </w:tc>
      </w:tr>
      <w:tr w:rsidR="00DF0C2E" w:rsidTr="000F4FA9">
        <w:tc>
          <w:tcPr>
            <w:tcW w:w="106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3765"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2910" w:type="dxa"/>
            <w:vMerge/>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Одноставочный, руб./Гкал</w:t>
            </w:r>
          </w:p>
        </w:tc>
      </w:tr>
      <w:tr w:rsidR="00DF0C2E" w:rsidTr="000F4FA9">
        <w:tc>
          <w:tcPr>
            <w:tcW w:w="10780" w:type="dxa"/>
            <w:gridSpan w:val="4"/>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 xml:space="preserve"> Для потребителей муниципального образования «Всеволожское городское поселение» Всеволожского муниципального района Ленинградской области</w:t>
            </w:r>
          </w:p>
        </w:tc>
      </w:tr>
      <w:tr w:rsidR="00DF0C2E" w:rsidTr="000F4FA9">
        <w:tc>
          <w:tcPr>
            <w:tcW w:w="10780" w:type="dxa"/>
            <w:gridSpan w:val="4"/>
            <w:tcBorders>
              <w:top w:val="single" w:sz="4" w:space="0" w:color="000000"/>
              <w:left w:val="single" w:sz="4" w:space="0" w:color="000000"/>
              <w:bottom w:val="single" w:sz="4" w:space="0" w:color="000000"/>
              <w:right w:val="single" w:sz="4" w:space="0" w:color="000000"/>
            </w:tcBorders>
            <w:tcMar>
              <w:top w:w="201" w:type="dxa"/>
            </w:tcMar>
          </w:tcPr>
          <w:p w:rsidR="00DF0C2E" w:rsidRDefault="00DF0C2E" w:rsidP="000F4FA9">
            <w:pPr>
              <w:contextualSpacing/>
              <w:rPr>
                <w:b/>
              </w:rPr>
            </w:pPr>
            <w:r w:rsidRPr="00FA75DC">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01.01.2020 по 30.06.2020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100,38</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2 700,40</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01.07.2020 по 31.12.2020</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100,38</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2 700,40</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3</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01.01.2021 по 30.06.2021</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101,79</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2 700,40</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4</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01.07.2021 по 31.12.2021</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101,79</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2 886,77</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5</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01.01.2022 по 30.06.2022</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104,84</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2 886,77</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6</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01.07.2022 по 31.12.2022</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104,84</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2 802,75</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7</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01.01.2023 по 30.06.2023</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107,99</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2 802,75</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8</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01.07.2023 по 31.12.2023</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107,99</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3 143,91</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9</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01.01.2024 по 30.06.2024</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111,23</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3 143,91</w:t>
            </w:r>
          </w:p>
        </w:tc>
      </w:tr>
      <w:tr w:rsidR="00DF0C2E" w:rsidTr="000F4FA9">
        <w:tc>
          <w:tcPr>
            <w:tcW w:w="10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w:t>
            </w:r>
          </w:p>
        </w:tc>
        <w:tc>
          <w:tcPr>
            <w:tcW w:w="376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с 01.07.2024 по 31.12.2024</w:t>
            </w:r>
          </w:p>
        </w:tc>
        <w:tc>
          <w:tcPr>
            <w:tcW w:w="291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111,23</w:t>
            </w:r>
          </w:p>
        </w:tc>
        <w:tc>
          <w:tcPr>
            <w:tcW w:w="304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2 832,37</w:t>
            </w:r>
          </w:p>
        </w:tc>
      </w:tr>
    </w:tbl>
    <w:p w:rsidR="00DF0C2E" w:rsidRDefault="00DF0C2E" w:rsidP="000F4FA9">
      <w:pPr>
        <w:contextualSpacing/>
        <w:rPr>
          <w:color w:val="000000"/>
        </w:rPr>
      </w:pPr>
    </w:p>
    <w:tbl>
      <w:tblPr>
        <w:tblStyle w:val="List2"/>
        <w:tblW w:w="0" w:type="auto"/>
        <w:tblLayout w:type="fixed"/>
        <w:tblLook w:val="04A0" w:firstRow="1" w:lastRow="0" w:firstColumn="1" w:lastColumn="0" w:noHBand="0" w:noVBand="1"/>
      </w:tblPr>
      <w:tblGrid>
        <w:gridCol w:w="10780"/>
      </w:tblGrid>
      <w:tr w:rsidR="00DF0C2E" w:rsidTr="000F4FA9">
        <w:tc>
          <w:tcPr>
            <w:tcW w:w="10780" w:type="dxa"/>
            <w:tcBorders>
              <w:top w:val="nil"/>
              <w:left w:val="nil"/>
              <w:bottom w:val="nil"/>
              <w:right w:val="nil"/>
            </w:tcBorders>
          </w:tcPr>
          <w:p w:rsidR="00DF0C2E" w:rsidRPr="00FA75DC" w:rsidRDefault="00DF0C2E" w:rsidP="000F4FA9">
            <w:pPr>
              <w:contextualSpacing/>
              <w:jc w:val="both"/>
              <w:rPr>
                <w:color w:val="000000"/>
              </w:rPr>
            </w:pPr>
            <w:r w:rsidRPr="00FA75DC">
              <w:rPr>
                <w:color w:val="000000"/>
              </w:rPr>
              <w:lastRenderedPageBreak/>
              <w:fldChar w:fldCharType="begin"/>
            </w:r>
            <w:r w:rsidRPr="00FA75DC">
              <w:rPr>
                <w:color w:val="000000"/>
              </w:rPr>
              <w:instrText xml:space="preserve"> </w:instrText>
            </w:r>
            <w:r w:rsidRPr="00FA75DC">
              <w:rPr>
                <w:color w:val="000000"/>
                <w:lang w:val="en-US" w:eastAsia="en-US" w:bidi="en-US"/>
              </w:rPr>
              <w:instrText>IF</w:instrText>
            </w:r>
            <w:r w:rsidRPr="00FA75DC">
              <w:rPr>
                <w:color w:val="000000"/>
                <w:lang w:eastAsia="en-US" w:bidi="en-US"/>
              </w:rPr>
              <w:instrText xml:space="preserve"> </w:instrText>
            </w:r>
            <w:r w:rsidRPr="00FA75DC">
              <w:rPr>
                <w:color w:val="000000"/>
              </w:rPr>
              <w:instrText>упрощенная система налогообложения</w:instrText>
            </w:r>
            <w:r w:rsidRPr="00FA75DC">
              <w:rPr>
                <w:color w:val="000000"/>
                <w:lang w:eastAsia="en-US" w:bidi="en-US"/>
              </w:rPr>
              <w:instrText xml:space="preserve"> = "</w:instrText>
            </w:r>
            <w:r w:rsidRPr="00FA75DC">
              <w:rPr>
                <w:color w:val="000000"/>
                <w:lang w:bidi="ru-RU"/>
              </w:rPr>
              <w:instrText>упрощенная система налогообложения</w:instrText>
            </w:r>
            <w:r w:rsidRPr="00FA75DC">
              <w:rPr>
                <w:color w:val="000000"/>
                <w:lang w:eastAsia="en-US" w:bidi="en-US"/>
              </w:rPr>
              <w:instrText>"</w:instrText>
            </w:r>
            <w:r w:rsidRPr="00FA75DC">
              <w:rPr>
                <w:color w:val="000000"/>
              </w:rPr>
              <w:instrText xml:space="preserve"> </w:instrText>
            </w:r>
            <w:r w:rsidRPr="00FA75DC">
              <w:rPr>
                <w:color w:val="000000"/>
                <w:lang w:eastAsia="en-US" w:bidi="en-US"/>
              </w:rPr>
              <w:instrText>"</w:instrText>
            </w:r>
            <w:r w:rsidRPr="00FA75DC">
              <w:rPr>
                <w:color w:val="000000"/>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FA75DC">
              <w:rPr>
                <w:color w:val="000000"/>
                <w:lang w:eastAsia="en-US" w:bidi="en-US"/>
              </w:rPr>
              <w:instrText>" ""</w:instrText>
            </w:r>
            <w:r w:rsidRPr="00FA75DC">
              <w:rPr>
                <w:color w:val="000000"/>
              </w:rPr>
              <w:fldChar w:fldCharType="separate"/>
            </w:r>
            <w:r w:rsidRPr="00FA75DC">
              <w:rPr>
                <w:color w:val="000000"/>
              </w:rPr>
              <w: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t>
            </w:r>
            <w:r w:rsidRPr="00FA75DC">
              <w:rPr>
                <w:color w:val="000000"/>
              </w:rPr>
              <w:fldChar w:fldCharType="end"/>
            </w:r>
          </w:p>
        </w:tc>
      </w:tr>
    </w:tbl>
    <w:p w:rsidR="00DF0C2E" w:rsidRDefault="00DF0C2E" w:rsidP="000F4FA9">
      <w:pPr>
        <w:contextualSpacing/>
        <w:jc w:val="both"/>
        <w:rPr>
          <w:color w:val="000000"/>
          <w:sz w:val="26"/>
        </w:rPr>
      </w:pPr>
    </w:p>
    <w:tbl>
      <w:tblPr>
        <w:tblStyle w:val="1c"/>
        <w:tblW w:w="0" w:type="auto"/>
        <w:tblLayout w:type="fixed"/>
        <w:tblLook w:val="04A0" w:firstRow="1" w:lastRow="0" w:firstColumn="1" w:lastColumn="0" w:noHBand="0" w:noVBand="1"/>
      </w:tblPr>
      <w:tblGrid>
        <w:gridCol w:w="715"/>
        <w:gridCol w:w="2775"/>
        <w:gridCol w:w="2865"/>
        <w:gridCol w:w="2253"/>
        <w:gridCol w:w="2190"/>
      </w:tblGrid>
      <w:tr w:rsidR="00DF0C2E" w:rsidTr="000F4FA9">
        <w:tc>
          <w:tcPr>
            <w:tcW w:w="10798" w:type="dxa"/>
            <w:gridSpan w:val="5"/>
            <w:tcBorders>
              <w:top w:val="nil"/>
              <w:left w:val="nil"/>
              <w:bottom w:val="single" w:sz="4" w:space="0" w:color="000000"/>
              <w:right w:val="nil"/>
            </w:tcBorders>
          </w:tcPr>
          <w:p w:rsidR="00DF0C2E" w:rsidRPr="00FA75DC" w:rsidRDefault="00DF0C2E" w:rsidP="000F4FA9">
            <w:pPr>
              <w:widowControl w:val="0"/>
              <w:contextualSpacing/>
              <w:jc w:val="center"/>
              <w:rPr>
                <w:sz w:val="24"/>
              </w:rPr>
            </w:pPr>
            <w:r>
              <w:rPr>
                <w:sz w:val="24"/>
              </w:rPr>
              <w:t>Тарифы на теплоноситель, поставляемый</w:t>
            </w:r>
            <w:r w:rsidRPr="00B800D9">
              <w:rPr>
                <w:sz w:val="24"/>
                <w:lang w:eastAsia="en-US" w:bidi="en-US"/>
              </w:rPr>
              <w:t xml:space="preserve"> ООО </w:t>
            </w:r>
            <w:r>
              <w:rPr>
                <w:sz w:val="24"/>
                <w:lang w:eastAsia="en-US" w:bidi="en-US"/>
              </w:rPr>
              <w:t>«</w:t>
            </w:r>
            <w:r w:rsidRPr="00B800D9">
              <w:rPr>
                <w:sz w:val="24"/>
                <w:lang w:eastAsia="en-US" w:bidi="en-US"/>
              </w:rPr>
              <w:t>Жилсервис</w:t>
            </w:r>
            <w:r>
              <w:rPr>
                <w:sz w:val="24"/>
                <w:lang w:eastAsia="en-US" w:bidi="en-US"/>
              </w:rPr>
              <w:t>»</w:t>
            </w:r>
            <w:r w:rsidRPr="00B800D9">
              <w:rPr>
                <w:sz w:val="24"/>
                <w:lang w:eastAsia="en-US" w:bidi="en-US"/>
              </w:rPr>
              <w:t xml:space="preserve"> </w:t>
            </w:r>
            <w:r>
              <w:rPr>
                <w:sz w:val="24"/>
              </w:rPr>
              <w:t>потребителям (кроме населения) на территории Ленинградской области</w:t>
            </w:r>
            <w:r>
              <w:rPr>
                <w:sz w:val="24"/>
                <w:lang w:bidi="ru-RU"/>
              </w:rPr>
              <w:t xml:space="preserve"> </w:t>
            </w:r>
            <w:r>
              <w:rPr>
                <w:sz w:val="24"/>
              </w:rPr>
              <w:t xml:space="preserve">в </w:t>
            </w:r>
            <w:r>
              <w:rPr>
                <w:sz w:val="24"/>
                <w:lang w:bidi="ru-RU"/>
              </w:rPr>
              <w:t>2020-2024 гг.:</w:t>
            </w:r>
          </w:p>
        </w:tc>
      </w:tr>
      <w:tr w:rsidR="00DF0C2E" w:rsidTr="000F4FA9">
        <w:tc>
          <w:tcPr>
            <w:tcW w:w="715" w:type="dxa"/>
            <w:vMerge w:val="restart"/>
            <w:tcBorders>
              <w:top w:val="single" w:sz="4" w:space="0" w:color="000000"/>
              <w:left w:val="single" w:sz="4" w:space="0" w:color="000000"/>
              <w:bottom w:val="single" w:sz="4" w:space="0" w:color="000000"/>
              <w:right w:val="single" w:sz="4" w:space="0" w:color="000000"/>
            </w:tcBorders>
          </w:tcPr>
          <w:p w:rsidR="00DF0C2E" w:rsidRDefault="00DF0C2E" w:rsidP="000F4FA9">
            <w:pPr>
              <w:contextualSpacing/>
              <w:jc w:val="center"/>
            </w:pPr>
            <w:r>
              <w:t>№ п/п</w:t>
            </w:r>
          </w:p>
        </w:tc>
        <w:tc>
          <w:tcPr>
            <w:tcW w:w="2775" w:type="dxa"/>
            <w:vMerge w:val="restart"/>
            <w:tcBorders>
              <w:top w:val="single" w:sz="4" w:space="0" w:color="000000"/>
              <w:left w:val="single" w:sz="4" w:space="0" w:color="000000"/>
              <w:bottom w:val="single" w:sz="4" w:space="0" w:color="000000"/>
              <w:right w:val="single" w:sz="4" w:space="0" w:color="000000"/>
            </w:tcBorders>
            <w:vAlign w:val="center"/>
          </w:tcPr>
          <w:p w:rsidR="00DF0C2E" w:rsidRDefault="00DF0C2E" w:rsidP="000F4FA9">
            <w:pPr>
              <w:contextualSpacing/>
              <w:jc w:val="center"/>
            </w:pPr>
            <w:r>
              <w:t>Год с календарной разбивкой</w:t>
            </w:r>
          </w:p>
        </w:tc>
        <w:tc>
          <w:tcPr>
            <w:tcW w:w="2865" w:type="dxa"/>
            <w:vMerge w:val="restart"/>
            <w:tcBorders>
              <w:top w:val="single" w:sz="4" w:space="0" w:color="000000"/>
              <w:left w:val="single" w:sz="4" w:space="0" w:color="000000"/>
              <w:bottom w:val="single" w:sz="4" w:space="0" w:color="000000"/>
              <w:right w:val="single" w:sz="4" w:space="0" w:color="000000"/>
            </w:tcBorders>
            <w:vAlign w:val="center"/>
          </w:tcPr>
          <w:p w:rsidR="00DF0C2E" w:rsidRDefault="00DF0C2E" w:rsidP="000F4FA9">
            <w:pPr>
              <w:contextualSpacing/>
              <w:jc w:val="center"/>
            </w:pPr>
            <w:r>
              <w:t>Вид тарифа</w:t>
            </w:r>
          </w:p>
        </w:tc>
        <w:tc>
          <w:tcPr>
            <w:tcW w:w="4443" w:type="dxa"/>
            <w:gridSpan w:val="2"/>
            <w:tcBorders>
              <w:top w:val="single" w:sz="4" w:space="0" w:color="000000"/>
              <w:left w:val="single" w:sz="4" w:space="0" w:color="000000"/>
              <w:bottom w:val="single" w:sz="4" w:space="0" w:color="000000"/>
              <w:right w:val="single" w:sz="4" w:space="0" w:color="000000"/>
            </w:tcBorders>
          </w:tcPr>
          <w:p w:rsidR="00DF0C2E" w:rsidRDefault="00DF0C2E" w:rsidP="000F4FA9">
            <w:pPr>
              <w:contextualSpacing/>
              <w:jc w:val="center"/>
            </w:pPr>
            <w:r>
              <w:t>Вид теплоносителя</w:t>
            </w:r>
          </w:p>
        </w:tc>
      </w:tr>
      <w:tr w:rsidR="00DF0C2E" w:rsidTr="000F4FA9">
        <w:tc>
          <w:tcPr>
            <w:tcW w:w="715" w:type="dxa"/>
            <w:vMerge/>
            <w:tcBorders>
              <w:top w:val="single" w:sz="4" w:space="0" w:color="000000"/>
              <w:left w:val="single" w:sz="4" w:space="0" w:color="000000"/>
              <w:bottom w:val="single" w:sz="4" w:space="0" w:color="000000"/>
              <w:right w:val="single" w:sz="4" w:space="0" w:color="000000"/>
            </w:tcBorders>
          </w:tcPr>
          <w:p w:rsidR="00DF0C2E" w:rsidRDefault="00DF0C2E" w:rsidP="000F4FA9">
            <w:pPr>
              <w:contextualSpacing/>
              <w:jc w:val="center"/>
            </w:pPr>
          </w:p>
        </w:tc>
        <w:tc>
          <w:tcPr>
            <w:tcW w:w="2775" w:type="dxa"/>
            <w:vMerge/>
            <w:tcBorders>
              <w:top w:val="single" w:sz="4" w:space="0" w:color="000000"/>
              <w:left w:val="single" w:sz="4" w:space="0" w:color="000000"/>
              <w:bottom w:val="single" w:sz="4" w:space="0" w:color="000000"/>
              <w:right w:val="single" w:sz="4" w:space="0" w:color="000000"/>
            </w:tcBorders>
            <w:vAlign w:val="center"/>
          </w:tcPr>
          <w:p w:rsidR="00DF0C2E" w:rsidRDefault="00DF0C2E" w:rsidP="000F4FA9">
            <w:pPr>
              <w:contextualSpacing/>
              <w:jc w:val="center"/>
            </w:pPr>
          </w:p>
        </w:tc>
        <w:tc>
          <w:tcPr>
            <w:tcW w:w="2865" w:type="dxa"/>
            <w:vMerge/>
            <w:tcBorders>
              <w:top w:val="single" w:sz="4" w:space="0" w:color="000000"/>
              <w:left w:val="single" w:sz="4" w:space="0" w:color="000000"/>
              <w:bottom w:val="single" w:sz="4" w:space="0" w:color="000000"/>
              <w:right w:val="single" w:sz="4" w:space="0" w:color="000000"/>
            </w:tcBorders>
            <w:vAlign w:val="center"/>
          </w:tcPr>
          <w:p w:rsidR="00DF0C2E" w:rsidRDefault="00DF0C2E" w:rsidP="000F4FA9">
            <w:pPr>
              <w:contextualSpacing/>
              <w:jc w:val="center"/>
            </w:pPr>
          </w:p>
        </w:tc>
        <w:tc>
          <w:tcPr>
            <w:tcW w:w="2253" w:type="dxa"/>
            <w:tcBorders>
              <w:top w:val="single" w:sz="4" w:space="0" w:color="000000"/>
              <w:left w:val="single" w:sz="4" w:space="0" w:color="000000"/>
              <w:bottom w:val="single" w:sz="4" w:space="0" w:color="000000"/>
              <w:right w:val="single" w:sz="4" w:space="0" w:color="000000"/>
            </w:tcBorders>
          </w:tcPr>
          <w:p w:rsidR="00DF0C2E" w:rsidRDefault="00DF0C2E" w:rsidP="000F4FA9">
            <w:pPr>
              <w:contextualSpacing/>
              <w:jc w:val="center"/>
            </w:pPr>
            <w:r>
              <w:rPr>
                <w:lang w:bidi="ru-RU"/>
              </w:rPr>
              <w:t>вода</w:t>
            </w:r>
          </w:p>
        </w:tc>
        <w:tc>
          <w:tcPr>
            <w:tcW w:w="2190" w:type="dxa"/>
            <w:tcBorders>
              <w:top w:val="single" w:sz="4" w:space="0" w:color="000000"/>
              <w:left w:val="single" w:sz="4" w:space="0" w:color="000000"/>
              <w:bottom w:val="single" w:sz="4" w:space="0" w:color="000000"/>
              <w:right w:val="single" w:sz="4" w:space="0" w:color="000000"/>
            </w:tcBorders>
          </w:tcPr>
          <w:p w:rsidR="00DF0C2E" w:rsidRDefault="00DF0C2E" w:rsidP="000F4FA9">
            <w:pPr>
              <w:contextualSpacing/>
              <w:jc w:val="center"/>
              <w:rPr>
                <w:lang w:bidi="ru-RU"/>
              </w:rPr>
            </w:pPr>
            <w:r>
              <w:rPr>
                <w:lang w:bidi="ru-RU"/>
              </w:rPr>
              <w:t>пар</w:t>
            </w:r>
          </w:p>
        </w:tc>
      </w:tr>
      <w:tr w:rsidR="00DF0C2E" w:rsidTr="000F4FA9">
        <w:tc>
          <w:tcPr>
            <w:tcW w:w="10798" w:type="dxa"/>
            <w:gridSpan w:val="5"/>
            <w:tcBorders>
              <w:top w:val="single" w:sz="4" w:space="0" w:color="000000"/>
              <w:left w:val="single" w:sz="4" w:space="0" w:color="000000"/>
              <w:bottom w:val="single" w:sz="4" w:space="0" w:color="000000"/>
              <w:right w:val="single" w:sz="4" w:space="0" w:color="000000"/>
            </w:tcBorders>
            <w:vAlign w:val="center"/>
          </w:tcPr>
          <w:p w:rsidR="00DF0C2E" w:rsidRDefault="00DF0C2E" w:rsidP="000F4FA9">
            <w:pPr>
              <w:contextualSpacing/>
              <w:rPr>
                <w:lang w:bidi="ru-RU"/>
              </w:rPr>
            </w:pPr>
            <w:r>
              <w:t>Для потребителей муниципального образования «Всеволожское городское поселение» Всеволожского муниципального района Ленинградской области</w:t>
            </w:r>
          </w:p>
        </w:tc>
      </w:tr>
    </w:tbl>
    <w:p w:rsidR="00DF0C2E" w:rsidRDefault="00DF0C2E" w:rsidP="000F4FA9">
      <w:pPr>
        <w:contextualSpacing/>
        <w:rPr>
          <w:vanish/>
          <w:color w:val="000000"/>
        </w:rPr>
      </w:pPr>
    </w:p>
    <w:tbl>
      <w:tblPr>
        <w:tblStyle w:val="List2"/>
        <w:tblW w:w="0" w:type="auto"/>
        <w:tblLayout w:type="fixed"/>
        <w:tblLook w:val="04A0" w:firstRow="1" w:lastRow="0" w:firstColumn="1" w:lastColumn="0" w:noHBand="0" w:noVBand="1"/>
      </w:tblPr>
      <w:tblGrid>
        <w:gridCol w:w="713"/>
        <w:gridCol w:w="2775"/>
        <w:gridCol w:w="2850"/>
        <w:gridCol w:w="2250"/>
        <w:gridCol w:w="2220"/>
      </w:tblGrid>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01.01.2020 по 30.06.2020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100,38</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2</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01.07.2020 по 31.12.2020</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100,38</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3</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01.01.2021 по 30.06.2021</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101,79</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4</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01.07.2021 по 31.12.2021</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101,79</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5</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01.01.2022 по 30.06.2022</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104,84</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6</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01.07.2022 по 31.12.2022</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104,84</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7</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01.01.2023 по 30.06.2023</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107,99</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8</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01.07.2023 по 31.12.2023</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107,99</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9</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01.01.2024 по 30.06.2024</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111,23</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r w:rsidR="00DF0C2E" w:rsidTr="000F4FA9">
        <w:tc>
          <w:tcPr>
            <w:tcW w:w="713"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10</w:t>
            </w:r>
          </w:p>
        </w:tc>
        <w:tc>
          <w:tcPr>
            <w:tcW w:w="277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c 01.07.2024 по 31.12.2024</w:t>
            </w:r>
          </w:p>
        </w:tc>
        <w:tc>
          <w:tcPr>
            <w:tcW w:w="28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rPr>
                <w:color w:val="000000"/>
              </w:rPr>
            </w:pPr>
            <w:r>
              <w:rPr>
                <w:color w:val="000000"/>
              </w:rPr>
              <w:t>Одноставочный тариф</w:t>
            </w:r>
          </w:p>
        </w:tc>
        <w:tc>
          <w:tcPr>
            <w:tcW w:w="225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Pr>
                <w:color w:val="000000"/>
              </w:rPr>
              <w:t>111,23</w:t>
            </w:r>
          </w:p>
        </w:tc>
        <w:tc>
          <w:tcPr>
            <w:tcW w:w="222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rPr>
            </w:pPr>
            <w:r w:rsidRPr="00B800D9">
              <w:rPr>
                <w:color w:val="000000"/>
                <w:lang w:eastAsia="en-US" w:bidi="en-US"/>
              </w:rPr>
              <w:t xml:space="preserve"> </w:t>
            </w:r>
          </w:p>
        </w:tc>
      </w:tr>
    </w:tbl>
    <w:p w:rsidR="00DF0C2E" w:rsidRPr="00FA75DC" w:rsidRDefault="00DF0C2E" w:rsidP="000F4FA9">
      <w:pPr>
        <w:tabs>
          <w:tab w:val="left" w:pos="9923"/>
        </w:tabs>
        <w:ind w:right="-660"/>
        <w:contextualSpacing/>
        <w:jc w:val="both"/>
        <w:rPr>
          <w:color w:val="000000"/>
        </w:rPr>
      </w:pPr>
      <w:r w:rsidRPr="00FA75DC">
        <w:rPr>
          <w:color w:val="000000"/>
        </w:rPr>
        <w:fldChar w:fldCharType="begin"/>
      </w:r>
      <w:r w:rsidRPr="00FA75DC">
        <w:rPr>
          <w:color w:val="000000"/>
        </w:rPr>
        <w:instrText xml:space="preserve"> </w:instrText>
      </w:r>
      <w:r w:rsidRPr="00FA75DC">
        <w:rPr>
          <w:color w:val="000000"/>
          <w:lang w:val="en-US" w:eastAsia="en-US" w:bidi="en-US"/>
        </w:rPr>
        <w:instrText>IF</w:instrText>
      </w:r>
      <w:r w:rsidRPr="00FA75DC">
        <w:rPr>
          <w:color w:val="000000"/>
          <w:lang w:eastAsia="en-US" w:bidi="en-US"/>
        </w:rPr>
        <w:instrText xml:space="preserve"> </w:instrText>
      </w:r>
      <w:r w:rsidRPr="00FA75DC">
        <w:rPr>
          <w:color w:val="000000"/>
        </w:rPr>
        <w:instrText>упрощенная система налогообложения</w:instrText>
      </w:r>
      <w:r w:rsidRPr="00FA75DC">
        <w:rPr>
          <w:color w:val="000000"/>
          <w:lang w:eastAsia="en-US" w:bidi="en-US"/>
        </w:rPr>
        <w:instrText xml:space="preserve"> = "</w:instrText>
      </w:r>
      <w:r w:rsidRPr="00FA75DC">
        <w:rPr>
          <w:color w:val="000000"/>
          <w:lang w:bidi="ru-RU"/>
        </w:rPr>
        <w:instrText>упрощенная система налогообложения</w:instrText>
      </w:r>
      <w:r w:rsidRPr="00FA75DC">
        <w:rPr>
          <w:color w:val="000000"/>
          <w:lang w:eastAsia="en-US" w:bidi="en-US"/>
        </w:rPr>
        <w:instrText>"</w:instrText>
      </w:r>
      <w:r w:rsidRPr="00FA75DC">
        <w:rPr>
          <w:color w:val="000000"/>
        </w:rPr>
        <w:instrText xml:space="preserve"> </w:instrText>
      </w:r>
      <w:r w:rsidRPr="00FA75DC">
        <w:rPr>
          <w:color w:val="000000"/>
          <w:lang w:eastAsia="en-US" w:bidi="en-US"/>
        </w:rPr>
        <w:instrText>"</w:instrText>
      </w:r>
      <w:r w:rsidRPr="00FA75DC">
        <w:rPr>
          <w:color w:val="000000"/>
        </w:rPr>
        <w:instrTex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instrText>
      </w:r>
      <w:r w:rsidRPr="00FA75DC">
        <w:rPr>
          <w:color w:val="000000"/>
          <w:lang w:eastAsia="en-US" w:bidi="en-US"/>
        </w:rPr>
        <w:instrText>" ""</w:instrText>
      </w:r>
      <w:r w:rsidRPr="00FA75DC">
        <w:rPr>
          <w:color w:val="000000"/>
        </w:rPr>
        <w:fldChar w:fldCharType="separate"/>
      </w:r>
      <w:r w:rsidRPr="00FA75DC">
        <w:rPr>
          <w:color w:val="000000"/>
        </w:rPr>
        <w:t xml:space="preserve">* Тарифы налогом на добавленную стоимость не облагаются, организация применяет упрощенную систему налогообложения в соответствии со статьей 346.11 главы 26.2 части II Налогового кодекса Российской Федерации. </w:t>
      </w:r>
      <w:r w:rsidRPr="00FA75DC">
        <w:rPr>
          <w:color w:val="000000"/>
        </w:rPr>
        <w:fldChar w:fldCharType="end"/>
      </w:r>
    </w:p>
    <w:p w:rsidR="00DF0C2E" w:rsidRDefault="00DF0C2E" w:rsidP="000F4FA9">
      <w:pPr>
        <w:ind w:left="-142" w:right="3462" w:firstLine="142"/>
        <w:contextualSpacing/>
        <w:jc w:val="center"/>
      </w:pPr>
    </w:p>
    <w:p w:rsidR="00DF0C2E" w:rsidRDefault="00DF0C2E" w:rsidP="000F4FA9">
      <w:pPr>
        <w:suppressAutoHyphens/>
        <w:ind w:left="180" w:right="-660"/>
        <w:contextualSpacing/>
        <w:jc w:val="center"/>
        <w:rPr>
          <w:color w:val="000000"/>
          <w:sz w:val="24"/>
        </w:rPr>
      </w:pPr>
      <w:r>
        <w:rPr>
          <w:color w:val="000000"/>
          <w:sz w:val="24"/>
          <w:lang w:bidi="ru-RU"/>
        </w:rPr>
        <w:t>Д</w:t>
      </w:r>
      <w:r>
        <w:rPr>
          <w:color w:val="000000"/>
          <w:sz w:val="24"/>
        </w:rPr>
        <w:t xml:space="preserve">олгосрочные параметры регулирования деятельности </w:t>
      </w:r>
      <w:r>
        <w:rPr>
          <w:color w:val="000000"/>
          <w:sz w:val="24"/>
          <w:lang w:eastAsia="en-US" w:bidi="en-US"/>
        </w:rPr>
        <w:t>ООО «</w:t>
      </w:r>
      <w:r w:rsidRPr="00B800D9">
        <w:rPr>
          <w:color w:val="000000"/>
          <w:sz w:val="24"/>
          <w:lang w:eastAsia="en-US" w:bidi="en-US"/>
        </w:rPr>
        <w:t>Жилсервис</w:t>
      </w:r>
      <w:r>
        <w:rPr>
          <w:color w:val="000000"/>
          <w:sz w:val="24"/>
          <w:lang w:eastAsia="en-US" w:bidi="en-US"/>
        </w:rPr>
        <w:t>»</w:t>
      </w:r>
      <w:r w:rsidRPr="00B800D9">
        <w:rPr>
          <w:color w:val="000000"/>
          <w:sz w:val="24"/>
          <w:lang w:eastAsia="en-US" w:bidi="en-US"/>
        </w:rPr>
        <w:t xml:space="preserve"> </w:t>
      </w:r>
      <w:r>
        <w:rPr>
          <w:color w:val="000000"/>
          <w:sz w:val="24"/>
        </w:rPr>
        <w:t>на территории Ленинградской области на долгосрочный период регулирования 2020 – 2024 годов для формирования тарифов с использованием метода индексации установленных тарифов</w:t>
      </w:r>
    </w:p>
    <w:tbl>
      <w:tblPr>
        <w:tblW w:w="0" w:type="auto"/>
        <w:tblLayout w:type="fixed"/>
        <w:tblLook w:val="04A0" w:firstRow="1" w:lastRow="0" w:firstColumn="1" w:lastColumn="0" w:noHBand="0" w:noVBand="1"/>
      </w:tblPr>
      <w:tblGrid>
        <w:gridCol w:w="1377"/>
        <w:gridCol w:w="1520"/>
        <w:gridCol w:w="2687"/>
        <w:gridCol w:w="2441"/>
        <w:gridCol w:w="2850"/>
      </w:tblGrid>
      <w:tr w:rsidR="00DF0C2E" w:rsidTr="000F4FA9">
        <w:trPr>
          <w:trHeight w:val="960"/>
        </w:trPr>
        <w:tc>
          <w:tcPr>
            <w:tcW w:w="137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DF0C2E" w:rsidRDefault="00DF0C2E" w:rsidP="000F4FA9">
            <w:pPr>
              <w:contextualSpacing/>
              <w:jc w:val="center"/>
            </w:pPr>
            <w:r>
              <w:t>№ п/п</w:t>
            </w:r>
          </w:p>
        </w:tc>
        <w:tc>
          <w:tcPr>
            <w:tcW w:w="1520" w:type="dxa"/>
            <w:vMerge w:val="restart"/>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jc w:val="center"/>
            </w:pPr>
            <w:r>
              <w:t>Год</w:t>
            </w:r>
          </w:p>
        </w:tc>
        <w:tc>
          <w:tcPr>
            <w:tcW w:w="2687" w:type="dxa"/>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jc w:val="center"/>
            </w:pPr>
            <w:r>
              <w:t>Базовый уровень операционных расходов</w:t>
            </w:r>
          </w:p>
        </w:tc>
        <w:tc>
          <w:tcPr>
            <w:tcW w:w="2441" w:type="dxa"/>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jc w:val="center"/>
            </w:pPr>
            <w:r>
              <w:t>Индекс эффективности операционных расходов</w:t>
            </w:r>
          </w:p>
        </w:tc>
        <w:tc>
          <w:tcPr>
            <w:tcW w:w="2850" w:type="dxa"/>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jc w:val="center"/>
            </w:pPr>
            <w:r>
              <w:t>Нормативный уровень прибыли</w:t>
            </w:r>
          </w:p>
        </w:tc>
      </w:tr>
      <w:tr w:rsidR="00DF0C2E" w:rsidTr="000F4FA9">
        <w:trPr>
          <w:trHeight w:val="300"/>
        </w:trPr>
        <w:tc>
          <w:tcPr>
            <w:tcW w:w="1377" w:type="dxa"/>
            <w:vMerge/>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pPr>
          </w:p>
        </w:tc>
        <w:tc>
          <w:tcPr>
            <w:tcW w:w="1520" w:type="dxa"/>
            <w:vMerge/>
            <w:tcBorders>
              <w:top w:val="single" w:sz="4" w:space="0" w:color="000000"/>
              <w:left w:val="single" w:sz="4" w:space="0" w:color="000000"/>
              <w:bottom w:val="single" w:sz="4" w:space="0" w:color="000000"/>
              <w:right w:val="single" w:sz="4" w:space="0" w:color="000000"/>
            </w:tcBorders>
            <w:vAlign w:val="center"/>
            <w:hideMark/>
          </w:tcPr>
          <w:p w:rsidR="00DF0C2E" w:rsidRDefault="00DF0C2E" w:rsidP="000F4FA9">
            <w:pPr>
              <w:contextualSpacing/>
            </w:pPr>
          </w:p>
        </w:tc>
        <w:tc>
          <w:tcPr>
            <w:tcW w:w="2687" w:type="dxa"/>
            <w:tcBorders>
              <w:top w:val="nil"/>
              <w:left w:val="nil"/>
              <w:bottom w:val="single" w:sz="4" w:space="0" w:color="000000"/>
              <w:right w:val="single" w:sz="4" w:space="0" w:color="000000"/>
            </w:tcBorders>
            <w:noWrap/>
            <w:vAlign w:val="center"/>
            <w:hideMark/>
          </w:tcPr>
          <w:p w:rsidR="00DF0C2E" w:rsidRDefault="00DF0C2E" w:rsidP="000F4FA9">
            <w:pPr>
              <w:contextualSpacing/>
              <w:jc w:val="center"/>
            </w:pPr>
            <w:r>
              <w:t>тыс. руб.</w:t>
            </w:r>
          </w:p>
        </w:tc>
        <w:tc>
          <w:tcPr>
            <w:tcW w:w="2441" w:type="dxa"/>
            <w:tcBorders>
              <w:top w:val="nil"/>
              <w:left w:val="nil"/>
              <w:bottom w:val="single" w:sz="4" w:space="0" w:color="000000"/>
              <w:right w:val="single" w:sz="4" w:space="0" w:color="000000"/>
            </w:tcBorders>
            <w:noWrap/>
            <w:vAlign w:val="center"/>
            <w:hideMark/>
          </w:tcPr>
          <w:p w:rsidR="00DF0C2E" w:rsidRDefault="00DF0C2E" w:rsidP="000F4FA9">
            <w:pPr>
              <w:contextualSpacing/>
              <w:jc w:val="center"/>
            </w:pPr>
            <w:r>
              <w:t>%</w:t>
            </w:r>
          </w:p>
        </w:tc>
        <w:tc>
          <w:tcPr>
            <w:tcW w:w="2850" w:type="dxa"/>
            <w:tcBorders>
              <w:top w:val="nil"/>
              <w:left w:val="nil"/>
              <w:bottom w:val="single" w:sz="4" w:space="0" w:color="000000"/>
              <w:right w:val="single" w:sz="4" w:space="0" w:color="000000"/>
            </w:tcBorders>
            <w:noWrap/>
            <w:vAlign w:val="center"/>
            <w:hideMark/>
          </w:tcPr>
          <w:p w:rsidR="00DF0C2E" w:rsidRDefault="00DF0C2E" w:rsidP="000F4FA9">
            <w:pPr>
              <w:contextualSpacing/>
              <w:jc w:val="center"/>
            </w:pPr>
            <w:r>
              <w:t>%</w:t>
            </w:r>
          </w:p>
        </w:tc>
      </w:tr>
      <w:tr w:rsidR="00DF0C2E" w:rsidTr="000F4FA9">
        <w:trPr>
          <w:trHeight w:val="300"/>
        </w:trPr>
        <w:tc>
          <w:tcPr>
            <w:tcW w:w="10875" w:type="dxa"/>
            <w:gridSpan w:val="5"/>
            <w:tcBorders>
              <w:top w:val="nil"/>
              <w:left w:val="single" w:sz="4" w:space="0" w:color="000000"/>
              <w:bottom w:val="single" w:sz="4" w:space="0" w:color="000000"/>
              <w:right w:val="single" w:sz="4" w:space="0" w:color="000000"/>
            </w:tcBorders>
            <w:noWrap/>
            <w:vAlign w:val="center"/>
            <w:hideMark/>
          </w:tcPr>
          <w:p w:rsidR="00DF0C2E" w:rsidRDefault="00DF0C2E" w:rsidP="000F4FA9">
            <w:pPr>
              <w:contextualSpacing/>
              <w:jc w:val="both"/>
            </w:pPr>
            <w:r>
              <w:rPr>
                <w:color w:val="000000"/>
              </w:rPr>
              <w:t>Для потребителей муниципального образования «Всеволожское городское поселение» Всеволожского муниципального района Ленинградской области</w:t>
            </w:r>
          </w:p>
        </w:tc>
      </w:tr>
      <w:tr w:rsidR="00DF0C2E" w:rsidTr="000F4FA9">
        <w:trPr>
          <w:trHeight w:val="300"/>
        </w:trPr>
        <w:tc>
          <w:tcPr>
            <w:tcW w:w="10875" w:type="dxa"/>
            <w:gridSpan w:val="5"/>
            <w:tcBorders>
              <w:top w:val="nil"/>
              <w:left w:val="single" w:sz="4" w:space="0" w:color="000000"/>
              <w:bottom w:val="single" w:sz="4" w:space="0" w:color="000000"/>
              <w:right w:val="single" w:sz="4" w:space="0" w:color="000000"/>
            </w:tcBorders>
            <w:noWrap/>
            <w:vAlign w:val="center"/>
            <w:hideMark/>
          </w:tcPr>
          <w:p w:rsidR="00DF0C2E" w:rsidRDefault="00DF0C2E" w:rsidP="000F4FA9">
            <w:pPr>
              <w:contextualSpacing/>
              <w:jc w:val="both"/>
            </w:pPr>
            <w:r>
              <w:rPr>
                <w:color w:val="000000"/>
              </w:rPr>
              <w:t>Реализация тепловой энергии (мощности), теплоносителя</w:t>
            </w:r>
          </w:p>
        </w:tc>
      </w:tr>
    </w:tbl>
    <w:tbl>
      <w:tblPr>
        <w:tblStyle w:val="List2"/>
        <w:tblW w:w="10863" w:type="dxa"/>
        <w:tblLayout w:type="fixed"/>
        <w:tblLook w:val="04A0" w:firstRow="1" w:lastRow="0" w:firstColumn="1" w:lastColumn="0" w:noHBand="0" w:noVBand="1"/>
      </w:tblPr>
      <w:tblGrid>
        <w:gridCol w:w="1368"/>
        <w:gridCol w:w="1515"/>
        <w:gridCol w:w="2685"/>
        <w:gridCol w:w="2460"/>
        <w:gridCol w:w="2835"/>
      </w:tblGrid>
      <w:tr w:rsidR="00DF0C2E" w:rsidTr="000F4FA9">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2020</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2 532,52</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0,00</w:t>
            </w:r>
          </w:p>
        </w:tc>
      </w:tr>
      <w:tr w:rsidR="00DF0C2E" w:rsidTr="000F4FA9">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2021</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0,00</w:t>
            </w:r>
          </w:p>
        </w:tc>
      </w:tr>
      <w:tr w:rsidR="00DF0C2E" w:rsidTr="000F4FA9">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3</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2022</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0,00</w:t>
            </w:r>
          </w:p>
        </w:tc>
      </w:tr>
      <w:tr w:rsidR="00DF0C2E" w:rsidTr="000F4FA9">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4</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2023</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0,00</w:t>
            </w:r>
          </w:p>
        </w:tc>
      </w:tr>
      <w:tr w:rsidR="00DF0C2E" w:rsidTr="000F4FA9">
        <w:tc>
          <w:tcPr>
            <w:tcW w:w="1368"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5</w:t>
            </w:r>
          </w:p>
        </w:tc>
        <w:tc>
          <w:tcPr>
            <w:tcW w:w="151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2024</w:t>
            </w:r>
          </w:p>
        </w:tc>
        <w:tc>
          <w:tcPr>
            <w:tcW w:w="268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w:t>
            </w:r>
          </w:p>
        </w:tc>
        <w:tc>
          <w:tcPr>
            <w:tcW w:w="246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1,0</w:t>
            </w:r>
          </w:p>
        </w:tc>
        <w:tc>
          <w:tcPr>
            <w:tcW w:w="283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DF0C2E" w:rsidRDefault="00DF0C2E" w:rsidP="000F4FA9">
            <w:pPr>
              <w:contextualSpacing/>
              <w:jc w:val="center"/>
              <w:rPr>
                <w:color w:val="000000"/>
                <w:lang w:val="en-US" w:eastAsia="en-US" w:bidi="en-US"/>
              </w:rPr>
            </w:pPr>
            <w:r>
              <w:rPr>
                <w:color w:val="000000"/>
                <w:lang w:val="en-US" w:eastAsia="en-US" w:bidi="en-US"/>
              </w:rPr>
              <w:t>0,00</w:t>
            </w:r>
          </w:p>
        </w:tc>
      </w:tr>
    </w:tbl>
    <w:p w:rsidR="00DF0C2E" w:rsidRDefault="00DF0C2E" w:rsidP="000F4FA9">
      <w:pPr>
        <w:ind w:left="-142" w:right="-801" w:firstLine="142"/>
        <w:contextualSpacing/>
        <w:jc w:val="center"/>
        <w:rPr>
          <w:b/>
          <w:sz w:val="24"/>
        </w:rPr>
      </w:pPr>
    </w:p>
    <w:p w:rsidR="00DF0C2E" w:rsidRDefault="00DF0C2E" w:rsidP="000F4FA9">
      <w:pPr>
        <w:ind w:left="-142" w:right="-801" w:firstLine="142"/>
        <w:contextualSpacing/>
        <w:jc w:val="center"/>
        <w:rPr>
          <w:b/>
          <w:sz w:val="24"/>
        </w:rPr>
      </w:pPr>
      <w:r w:rsidRPr="00FA75DC">
        <w:rPr>
          <w:b/>
          <w:sz w:val="24"/>
        </w:rPr>
        <w:t xml:space="preserve">Результаты голосования: за – </w:t>
      </w:r>
      <w:r>
        <w:rPr>
          <w:b/>
          <w:sz w:val="24"/>
        </w:rPr>
        <w:t>6</w:t>
      </w:r>
      <w:r w:rsidRPr="00FA75DC">
        <w:rPr>
          <w:b/>
          <w:sz w:val="24"/>
        </w:rPr>
        <w:t xml:space="preserve"> человек, против – нет, воздержались – нет.</w:t>
      </w:r>
    </w:p>
    <w:p w:rsidR="00203C93" w:rsidRPr="00793992" w:rsidRDefault="00203C93" w:rsidP="000F4FA9">
      <w:pPr>
        <w:tabs>
          <w:tab w:val="left" w:pos="567"/>
        </w:tabs>
        <w:ind w:firstLine="567"/>
        <w:contextualSpacing/>
        <w:jc w:val="both"/>
        <w:rPr>
          <w:b/>
          <w:sz w:val="24"/>
          <w:szCs w:val="24"/>
        </w:rPr>
      </w:pPr>
    </w:p>
    <w:p w:rsidR="00DF0C2E" w:rsidRPr="00DF0C2E" w:rsidRDefault="00793992" w:rsidP="000F4FA9">
      <w:pPr>
        <w:ind w:left="-142" w:firstLine="709"/>
        <w:contextualSpacing/>
        <w:jc w:val="both"/>
        <w:rPr>
          <w:b/>
          <w:color w:val="FF0000"/>
          <w:sz w:val="24"/>
          <w:szCs w:val="24"/>
        </w:rPr>
      </w:pPr>
      <w:r w:rsidRPr="00793992">
        <w:rPr>
          <w:b/>
          <w:sz w:val="24"/>
          <w:szCs w:val="24"/>
        </w:rPr>
        <w:t>36</w:t>
      </w:r>
      <w:r w:rsidR="00203C93" w:rsidRPr="00793992">
        <w:rPr>
          <w:b/>
          <w:sz w:val="24"/>
          <w:szCs w:val="24"/>
        </w:rPr>
        <w:t>. По вопросу повестки «</w:t>
      </w:r>
      <w:r w:rsidR="00DF0C2E" w:rsidRPr="00DF0C2E">
        <w:rPr>
          <w:b/>
          <w:sz w:val="24"/>
          <w:szCs w:val="24"/>
        </w:rPr>
        <w:t>О внесении изменений в приказ комитета по тарифам и ценовой политике Ленинградской области от 19 декабря 2018 года № 481-п «Об установлении тарифов на услуги в сфере теплоснабжения, оказываемые 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в 2019-2023 годах и долгосрочных параметров регулирования</w:t>
      </w:r>
      <w:r w:rsidR="00203C93" w:rsidRPr="00793992">
        <w:rPr>
          <w:b/>
          <w:sz w:val="24"/>
          <w:szCs w:val="24"/>
        </w:rPr>
        <w:t>»</w:t>
      </w:r>
      <w:r w:rsidR="005A1813">
        <w:rPr>
          <w:b/>
          <w:sz w:val="24"/>
          <w:szCs w:val="24"/>
        </w:rPr>
        <w:t xml:space="preserve"> </w:t>
      </w:r>
      <w:r w:rsidR="00DF0C2E" w:rsidRPr="00DF0C2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sidR="00BE7A99">
        <w:rPr>
          <w:sz w:val="24"/>
          <w:szCs w:val="24"/>
        </w:rPr>
        <w:t xml:space="preserve"> и</w:t>
      </w:r>
      <w:r w:rsidR="00DF0C2E" w:rsidRPr="00DF0C2E">
        <w:rPr>
          <w:sz w:val="24"/>
          <w:szCs w:val="24"/>
        </w:rPr>
        <w:t xml:space="preserve"> изложила основные положения экспертного заключения по обоснованию корректировки уровней тарифов на тепловую энергию и горячую воду поставляемые открытым акционерным обществом </w:t>
      </w:r>
      <w:r w:rsidR="00DF0C2E" w:rsidRPr="00DF0C2E">
        <w:rPr>
          <w:sz w:val="24"/>
          <w:szCs w:val="24"/>
        </w:rPr>
        <w:lastRenderedPageBreak/>
        <w:t>«Российские железные дороги» (Октябрьская дирекция по тепловодоснабжению-структурного подразделения Центральной дирекции по тепловодоснабжению- филиала ОАО «РЖД» на территории Ленинградской области на период 2020 года, в соответствии с заявлением ОАО «РЖД» (Октябрьская дирекция по тепловодоснабжению-структурного подразделения Центральной дирекции по тепловодоснабжению- филиала ОАО «РЖД») – (далее ОАО «РЖД») от 25.04.2019 исх. № 128 (вх. № КТ-1-2791/2019 от 14.05.2019) о корректировке тарифов в сфере теплоснабжения на 2020 год.</w:t>
      </w:r>
    </w:p>
    <w:p w:rsidR="00DF0C2E" w:rsidRPr="00DF0C2E" w:rsidRDefault="00DF0C2E" w:rsidP="000F4FA9">
      <w:pPr>
        <w:ind w:left="-142" w:firstLine="567"/>
        <w:contextualSpacing/>
        <w:jc w:val="both"/>
        <w:rPr>
          <w:sz w:val="24"/>
          <w:szCs w:val="24"/>
        </w:rPr>
      </w:pPr>
      <w:r w:rsidRPr="00DF0C2E">
        <w:rPr>
          <w:sz w:val="24"/>
          <w:szCs w:val="24"/>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КТ-1-7959/2019 от 17.12.2019).</w:t>
      </w:r>
    </w:p>
    <w:p w:rsidR="00DF0C2E" w:rsidRPr="00DF0C2E" w:rsidRDefault="00DF0C2E" w:rsidP="000F4FA9">
      <w:pPr>
        <w:ind w:left="-142" w:firstLine="567"/>
        <w:contextualSpacing/>
        <w:jc w:val="both"/>
        <w:rPr>
          <w:sz w:val="24"/>
          <w:szCs w:val="24"/>
        </w:rPr>
      </w:pPr>
    </w:p>
    <w:p w:rsidR="00DF0C2E" w:rsidRPr="00DF0C2E" w:rsidRDefault="00DF0C2E" w:rsidP="000F4FA9">
      <w:pPr>
        <w:ind w:left="-142" w:firstLine="567"/>
        <w:contextualSpacing/>
        <w:jc w:val="both"/>
        <w:rPr>
          <w:b/>
          <w:sz w:val="24"/>
          <w:szCs w:val="24"/>
        </w:rPr>
      </w:pPr>
      <w:r w:rsidRPr="00DF0C2E">
        <w:rPr>
          <w:b/>
          <w:sz w:val="24"/>
          <w:szCs w:val="24"/>
        </w:rPr>
        <w:t xml:space="preserve">Правление приняло решение:  </w:t>
      </w:r>
    </w:p>
    <w:p w:rsidR="00DF0C2E" w:rsidRPr="00DF0C2E" w:rsidRDefault="00DF0C2E" w:rsidP="000F4FA9">
      <w:pPr>
        <w:contextualSpacing/>
        <w:jc w:val="both"/>
        <w:rPr>
          <w:rFonts w:eastAsia="Calibri"/>
          <w:sz w:val="24"/>
          <w:szCs w:val="24"/>
          <w:lang w:eastAsia="en-US"/>
        </w:rPr>
      </w:pPr>
      <w:r w:rsidRPr="00DF0C2E">
        <w:rPr>
          <w:rFonts w:eastAsia="Calibri"/>
          <w:sz w:val="24"/>
          <w:szCs w:val="24"/>
          <w:lang w:eastAsia="en-US"/>
        </w:rPr>
        <w:t>1. Принять основные технические и натуральные показатели.</w:t>
      </w:r>
    </w:p>
    <w:tbl>
      <w:tblPr>
        <w:tblW w:w="10490" w:type="dxa"/>
        <w:tblInd w:w="-34" w:type="dxa"/>
        <w:tblLayout w:type="fixed"/>
        <w:tblLook w:val="04A0" w:firstRow="1" w:lastRow="0" w:firstColumn="1" w:lastColumn="0" w:noHBand="0" w:noVBand="1"/>
      </w:tblPr>
      <w:tblGrid>
        <w:gridCol w:w="2410"/>
        <w:gridCol w:w="1134"/>
        <w:gridCol w:w="1418"/>
        <w:gridCol w:w="1276"/>
        <w:gridCol w:w="1701"/>
        <w:gridCol w:w="1275"/>
        <w:gridCol w:w="1276"/>
      </w:tblGrid>
      <w:tr w:rsidR="00DF0C2E" w:rsidRPr="00DF0C2E" w:rsidTr="00BE7A99">
        <w:trPr>
          <w:trHeight w:val="170"/>
          <w:tblHeader/>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Ед. изм.</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Факт 2018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План 2019 г.</w:t>
            </w:r>
          </w:p>
        </w:tc>
        <w:tc>
          <w:tcPr>
            <w:tcW w:w="4252" w:type="dxa"/>
            <w:gridSpan w:val="3"/>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На период регулирования 2020 г.</w:t>
            </w:r>
          </w:p>
        </w:tc>
      </w:tr>
      <w:tr w:rsidR="00DF0C2E" w:rsidRPr="00DF0C2E" w:rsidTr="00BE7A99">
        <w:trPr>
          <w:trHeight w:val="170"/>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2976" w:type="dxa"/>
            <w:gridSpan w:val="2"/>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предложения</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отклонение</w:t>
            </w:r>
          </w:p>
        </w:tc>
      </w:tr>
      <w:tr w:rsidR="00DF0C2E" w:rsidRPr="00DF0C2E" w:rsidTr="00BE7A99">
        <w:trPr>
          <w:trHeight w:val="170"/>
          <w:tblHeader/>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c>
          <w:tcPr>
            <w:tcW w:w="1701"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Регулируемой организации</w:t>
            </w:r>
          </w:p>
        </w:tc>
        <w:tc>
          <w:tcPr>
            <w:tcW w:w="1275"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rPr>
            </w:pPr>
            <w:r w:rsidRPr="00DF0C2E">
              <w:rPr>
                <w:b/>
                <w:bCs/>
              </w:rPr>
              <w:t>ЛенРТК</w:t>
            </w:r>
          </w:p>
        </w:tc>
        <w:tc>
          <w:tcPr>
            <w:tcW w:w="1276" w:type="dxa"/>
            <w:vMerge/>
            <w:tcBorders>
              <w:top w:val="nil"/>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rPr>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1</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2</w:t>
            </w:r>
          </w:p>
        </w:tc>
        <w:tc>
          <w:tcPr>
            <w:tcW w:w="1418"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3</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4</w:t>
            </w:r>
          </w:p>
        </w:tc>
        <w:tc>
          <w:tcPr>
            <w:tcW w:w="1701"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5</w:t>
            </w:r>
          </w:p>
        </w:tc>
        <w:tc>
          <w:tcPr>
            <w:tcW w:w="1275"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6</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7</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Выработка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34 557,60</w:t>
            </w:r>
          </w:p>
        </w:tc>
        <w:tc>
          <w:tcPr>
            <w:tcW w:w="1276"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46 694,40</w:t>
            </w:r>
          </w:p>
        </w:tc>
        <w:tc>
          <w:tcPr>
            <w:tcW w:w="1701"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34 557,60</w:t>
            </w:r>
          </w:p>
        </w:tc>
        <w:tc>
          <w:tcPr>
            <w:tcW w:w="1275" w:type="dxa"/>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46 694,46</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xml:space="preserve">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 </w:t>
            </w:r>
          </w:p>
        </w:tc>
        <w:tc>
          <w:tcPr>
            <w:tcW w:w="1418"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noWrap/>
            <w:vAlign w:val="bottom"/>
          </w:tcPr>
          <w:p w:rsidR="00DF0C2E" w:rsidRPr="00DF0C2E" w:rsidRDefault="00DF0C2E" w:rsidP="000F4FA9">
            <w:pPr>
              <w:contextualSpacing/>
              <w:jc w:val="center"/>
            </w:pPr>
            <w:r w:rsidRPr="00DF0C2E">
              <w:t>30 137,74</w:t>
            </w:r>
          </w:p>
        </w:tc>
        <w:tc>
          <w:tcPr>
            <w:tcW w:w="1701" w:type="dxa"/>
            <w:tcBorders>
              <w:top w:val="nil"/>
              <w:left w:val="nil"/>
              <w:bottom w:val="single" w:sz="4" w:space="0" w:color="auto"/>
              <w:right w:val="single" w:sz="4" w:space="0" w:color="auto"/>
            </w:tcBorders>
            <w:shd w:val="clear" w:color="000000" w:fill="FFFFFF"/>
            <w:noWrap/>
            <w:vAlign w:val="bottom"/>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noWrap/>
            <w:vAlign w:val="bottom"/>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 </w:t>
            </w:r>
          </w:p>
        </w:tc>
        <w:tc>
          <w:tcPr>
            <w:tcW w:w="1418"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noWrap/>
            <w:vAlign w:val="bottom"/>
          </w:tcPr>
          <w:p w:rsidR="00DF0C2E" w:rsidRPr="00DF0C2E" w:rsidRDefault="00DF0C2E" w:rsidP="000F4FA9">
            <w:pPr>
              <w:contextualSpacing/>
              <w:jc w:val="center"/>
            </w:pPr>
            <w:r w:rsidRPr="00DF0C2E">
              <w:t>16 556,72</w:t>
            </w:r>
          </w:p>
        </w:tc>
        <w:tc>
          <w:tcPr>
            <w:tcW w:w="1701" w:type="dxa"/>
            <w:tcBorders>
              <w:top w:val="nil"/>
              <w:left w:val="nil"/>
              <w:bottom w:val="single" w:sz="4" w:space="0" w:color="auto"/>
              <w:right w:val="single" w:sz="4" w:space="0" w:color="auto"/>
            </w:tcBorders>
            <w:shd w:val="clear" w:color="000000" w:fill="FFFFFF"/>
            <w:noWrap/>
            <w:vAlign w:val="bottom"/>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noWrap/>
            <w:vAlign w:val="bottom"/>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1 768,90</w:t>
            </w:r>
          </w:p>
        </w:tc>
        <w:tc>
          <w:tcPr>
            <w:tcW w:w="1276"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2 367,40</w:t>
            </w:r>
          </w:p>
        </w:tc>
        <w:tc>
          <w:tcPr>
            <w:tcW w:w="1701" w:type="dxa"/>
            <w:tcBorders>
              <w:top w:val="nil"/>
              <w:left w:val="nil"/>
              <w:bottom w:val="single" w:sz="4" w:space="0" w:color="auto"/>
              <w:right w:val="single" w:sz="4" w:space="0" w:color="auto"/>
            </w:tcBorders>
            <w:shd w:val="clear" w:color="000000" w:fill="FFFFFF"/>
            <w:noWrap/>
            <w:vAlign w:val="center"/>
          </w:tcPr>
          <w:p w:rsidR="00DF0C2E" w:rsidRPr="00DF0C2E" w:rsidRDefault="000F4FA9" w:rsidP="000F4FA9">
            <w:pPr>
              <w:contextualSpacing/>
              <w:jc w:val="center"/>
            </w:pPr>
            <w:hyperlink w:tooltip="Щёлкните для перехода" w:history="1">
              <w:r w:rsidR="00DF0C2E" w:rsidRPr="00DF0C2E">
                <w:t>1 768,90</w:t>
              </w:r>
            </w:hyperlink>
          </w:p>
        </w:tc>
        <w:tc>
          <w:tcPr>
            <w:tcW w:w="1275" w:type="dxa"/>
            <w:tcBorders>
              <w:top w:val="nil"/>
              <w:left w:val="nil"/>
              <w:bottom w:val="single" w:sz="4" w:space="0" w:color="auto"/>
              <w:right w:val="single" w:sz="4" w:space="0" w:color="auto"/>
            </w:tcBorders>
            <w:shd w:val="clear" w:color="auto" w:fill="auto"/>
            <w:noWrap/>
            <w:vAlign w:val="center"/>
          </w:tcPr>
          <w:p w:rsidR="00DF0C2E" w:rsidRPr="00DF0C2E" w:rsidRDefault="000F4FA9" w:rsidP="000F4FA9">
            <w:pPr>
              <w:contextualSpacing/>
              <w:jc w:val="center"/>
            </w:pPr>
            <w:hyperlink w:tooltip="Щёлкните для перехода" w:history="1">
              <w:r w:rsidR="00DF0C2E" w:rsidRPr="00DF0C2E">
                <w:t>2 367,41</w:t>
              </w:r>
            </w:hyperlink>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Теплоэнергия на собственные нужды источника теплоснабжения</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 к выработке</w:t>
            </w:r>
          </w:p>
        </w:tc>
        <w:tc>
          <w:tcPr>
            <w:tcW w:w="1418"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5,12</w:t>
            </w:r>
          </w:p>
        </w:tc>
        <w:tc>
          <w:tcPr>
            <w:tcW w:w="1276"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5,07</w:t>
            </w:r>
          </w:p>
        </w:tc>
        <w:tc>
          <w:tcPr>
            <w:tcW w:w="1701"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pPr>
            <w:r w:rsidRPr="00DF0C2E">
              <w:t>5,12</w:t>
            </w:r>
          </w:p>
        </w:tc>
        <w:tc>
          <w:tcPr>
            <w:tcW w:w="1275" w:type="dxa"/>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5,07</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Отпуск с коллекторов</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32 788,70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44 327,00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32 788,70</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44 327,05</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Покупка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0,00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Отпуск теплоэнергии в сеть</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44 327,00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2 588,90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815,60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pPr>
            <w:hyperlink w:tooltip="Щёлкните для перехода" w:history="1">
              <w:r w:rsidR="00DF0C2E" w:rsidRPr="00DF0C2E">
                <w:t>2 588,94</w:t>
              </w:r>
            </w:hyperlink>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pPr>
            <w:hyperlink w:tooltip="Щёлкните для перехода" w:history="1">
              <w:r w:rsidR="00DF0C2E" w:rsidRPr="00DF0C2E">
                <w:t xml:space="preserve"> 815,62</w:t>
              </w:r>
            </w:hyperlink>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Потери теплоэнергии в сетях</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 к отпуску в сеть</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7,90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1,84</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7,90</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1,84</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Отпущено теплоэнергии всем потребителям</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30 199,80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43 511,40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30 199,76</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43 511,43</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В том числе доля товарной теплоэнергии</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19,98</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16,39</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19,98</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16,39</w:t>
            </w:r>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Отпущено тепловой энергии на собственное производство</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24 165,60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36 379,90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pPr>
            <w:hyperlink w:tooltip="Щёлкните для перехода" w:history="1">
              <w:r w:rsidR="00DF0C2E" w:rsidRPr="00DF0C2E">
                <w:t>24 165,56</w:t>
              </w:r>
            </w:hyperlink>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pPr>
            <w:hyperlink w:tooltip="Щёлкните для перехода" w:history="1">
              <w:r w:rsidR="00DF0C2E" w:rsidRPr="00DF0C2E">
                <w:t>36 379,91</w:t>
              </w:r>
            </w:hyperlink>
          </w:p>
        </w:tc>
        <w:tc>
          <w:tcPr>
            <w:tcW w:w="1276"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rPr>
            </w:pPr>
            <w:r w:rsidRPr="00DF0C2E">
              <w:rPr>
                <w:b/>
              </w:rPr>
              <w:t>Население</w:t>
            </w:r>
          </w:p>
        </w:tc>
        <w:tc>
          <w:tcPr>
            <w:tcW w:w="1134"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rPr>
            </w:pPr>
            <w:r w:rsidRPr="00DF0C2E">
              <w:rPr>
                <w:b/>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0,00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rPr>
            </w:pPr>
            <w:r w:rsidRPr="00DF0C2E">
              <w:rPr>
                <w:b/>
              </w:rPr>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rPr>
            </w:pPr>
            <w:r w:rsidRPr="00DF0C2E">
              <w:rPr>
                <w:b/>
              </w:rPr>
              <w:t>Бюджетные потребители</w:t>
            </w:r>
          </w:p>
        </w:tc>
        <w:tc>
          <w:tcPr>
            <w:tcW w:w="1134"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rPr>
            </w:pPr>
            <w:r w:rsidRPr="00DF0C2E">
              <w:rPr>
                <w:b/>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1 543,20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715,89</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1 543,20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rPr>
            </w:pPr>
            <w:r w:rsidRPr="00DF0C2E">
              <w:rPr>
                <w:b/>
              </w:rPr>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1 010,40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511,96</w:t>
            </w:r>
          </w:p>
        </w:tc>
        <w:tc>
          <w:tcPr>
            <w:tcW w:w="1275"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1 010,40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532,81</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right"/>
            </w:pPr>
            <w:r w:rsidRPr="00DF0C2E">
              <w:t>203,93</w:t>
            </w:r>
          </w:p>
        </w:tc>
        <w:tc>
          <w:tcPr>
            <w:tcW w:w="1275"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532,81</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rPr>
            </w:pPr>
            <w:r w:rsidRPr="00DF0C2E">
              <w:rPr>
                <w:b/>
              </w:rPr>
              <w:t>Прочие потребители</w:t>
            </w:r>
          </w:p>
        </w:tc>
        <w:tc>
          <w:tcPr>
            <w:tcW w:w="1134"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rPr>
            </w:pPr>
            <w:r w:rsidRPr="00DF0C2E">
              <w:rPr>
                <w:b/>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5 588,30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5 318,31</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rPr>
            </w:pPr>
            <w:r w:rsidRPr="00DF0C2E">
              <w:rPr>
                <w:b/>
              </w:rPr>
              <w:t>5 588,30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rPr>
            </w:pPr>
            <w:r w:rsidRPr="00DF0C2E">
              <w:rPr>
                <w:b/>
              </w:rPr>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3 592,46</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3 166,36</w:t>
            </w:r>
          </w:p>
        </w:tc>
        <w:tc>
          <w:tcPr>
            <w:tcW w:w="1275"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3 592,46</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1 995,86</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2 151,95</w:t>
            </w:r>
          </w:p>
        </w:tc>
        <w:tc>
          <w:tcPr>
            <w:tcW w:w="1275"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pPr>
            <w:r w:rsidRPr="00DF0C2E">
              <w:t>1 995,86</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b/>
                <w:bCs/>
              </w:rPr>
            </w:pPr>
            <w:r w:rsidRPr="00DF0C2E">
              <w:rPr>
                <w:b/>
                <w:bCs/>
              </w:rPr>
              <w:t>Всего товарной</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b/>
                <w:bCs/>
              </w:rPr>
            </w:pPr>
            <w:r w:rsidRPr="00DF0C2E">
              <w:rPr>
                <w:b/>
                <w:b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bCs/>
              </w:rPr>
            </w:pPr>
            <w:r w:rsidRPr="00DF0C2E">
              <w:rPr>
                <w:b/>
                <w:bCs/>
              </w:rPr>
              <w:t>6 034,20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bCs/>
              </w:rPr>
            </w:pPr>
            <w:r w:rsidRPr="00DF0C2E">
              <w:rPr>
                <w:b/>
                <w:bCs/>
              </w:rPr>
              <w:t>7 131,50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bCs/>
              </w:rPr>
            </w:pPr>
            <w:r w:rsidRPr="00DF0C2E">
              <w:rPr>
                <w:b/>
                <w:bCs/>
              </w:rPr>
              <w:t>6 034,20</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b/>
                <w:bCs/>
              </w:rPr>
            </w:pPr>
            <w:r w:rsidRPr="00DF0C2E">
              <w:rPr>
                <w:b/>
                <w:bCs/>
              </w:rPr>
              <w:t>7 131,52</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1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3 678,40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4 602,86</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3 678,32</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4 602,86</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rPr>
            </w:pPr>
            <w:r w:rsidRPr="00DF0C2E">
              <w:rPr>
                <w:i/>
                <w:iCs/>
              </w:rPr>
              <w:t>2 полугодие</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rPr>
            </w:pPr>
            <w:r w:rsidRPr="00DF0C2E">
              <w:rPr>
                <w:i/>
                <w:iCs/>
              </w:rPr>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2 355,90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2 528,67</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2 355,88</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2 528,67</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Расход топлива</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 </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Мазут</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т</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4 237,72</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5 521,53</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4 237,72</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5 521,53</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Расход условного топлива</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т.у.т.</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5 805,68</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7 564,49</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5 805,68</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7 564,50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lastRenderedPageBreak/>
              <w:t>Уд. расход условного топлива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Кг ут / 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168,00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162,00</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168,00</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162,00</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tcPr>
          <w:p w:rsidR="00DF0C2E" w:rsidRPr="00DF0C2E" w:rsidRDefault="00DF0C2E" w:rsidP="000F4FA9">
            <w:pPr>
              <w:contextualSpacing/>
            </w:pPr>
            <w:r w:rsidRPr="00DF0C2E">
              <w:t>Топливная составляющая</w:t>
            </w:r>
          </w:p>
        </w:tc>
        <w:tc>
          <w:tcPr>
            <w:tcW w:w="1134" w:type="dxa"/>
            <w:tcBorders>
              <w:top w:val="nil"/>
              <w:left w:val="nil"/>
              <w:bottom w:val="single" w:sz="4" w:space="0" w:color="auto"/>
              <w:right w:val="single" w:sz="4" w:space="0" w:color="auto"/>
            </w:tcBorders>
            <w:shd w:val="clear" w:color="000000" w:fill="FFFFFF"/>
            <w:vAlign w:val="center"/>
          </w:tcPr>
          <w:p w:rsidR="00DF0C2E" w:rsidRPr="00DF0C2E" w:rsidRDefault="00DF0C2E" w:rsidP="000F4FA9">
            <w:pPr>
              <w:contextualSpacing/>
              <w:jc w:val="center"/>
            </w:pP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2 055,08</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2 347,62</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2 496,95</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1 886,30</w:t>
            </w:r>
          </w:p>
        </w:tc>
        <w:tc>
          <w:tcPr>
            <w:tcW w:w="1276"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Расход воды</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тыс. м</w:t>
            </w:r>
            <w:r w:rsidRPr="00DF0C2E">
              <w:rPr>
                <w:vertAlign w:val="superscript"/>
              </w:rPr>
              <w:t>3</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139,64</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81,72</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139,64</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81,72</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F0C2E" w:rsidRPr="00DF0C2E" w:rsidRDefault="00DF0C2E" w:rsidP="000F4FA9">
            <w:pPr>
              <w:contextualSpacing/>
              <w:jc w:val="center"/>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Уд. расход воды на производство ТЭ</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м</w:t>
            </w:r>
            <w:r w:rsidRPr="00DF0C2E">
              <w:rPr>
                <w:vertAlign w:val="superscript"/>
              </w:rPr>
              <w:t>3</w:t>
            </w:r>
            <w:r w:rsidRPr="00DF0C2E">
              <w:t>/Гкал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4,04</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1,75</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4,04</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1,75</w:t>
            </w:r>
          </w:p>
        </w:tc>
        <w:tc>
          <w:tcPr>
            <w:tcW w:w="1276" w:type="dxa"/>
            <w:vMerge/>
            <w:tcBorders>
              <w:top w:val="nil"/>
              <w:left w:val="single" w:sz="4" w:space="0" w:color="auto"/>
              <w:bottom w:val="single" w:sz="4" w:space="0" w:color="000000"/>
              <w:right w:val="single" w:sz="4" w:space="0" w:color="auto"/>
            </w:tcBorders>
            <w:vAlign w:val="center"/>
            <w:hideMark/>
          </w:tcPr>
          <w:p w:rsidR="00DF0C2E" w:rsidRPr="00DF0C2E" w:rsidRDefault="00DF0C2E" w:rsidP="000F4FA9">
            <w:pPr>
              <w:contextualSpacing/>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Расход электроэнергии на производство ТЭ</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тыс кВт.ч</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1 678,14</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1 804,27</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1 678,14</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1 804,27</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DF0C2E" w:rsidRPr="00DF0C2E" w:rsidRDefault="00DF0C2E" w:rsidP="000F4FA9">
            <w:pPr>
              <w:contextualSpacing/>
              <w:jc w:val="center"/>
            </w:pPr>
          </w:p>
        </w:tc>
      </w:tr>
      <w:tr w:rsidR="00DF0C2E" w:rsidRPr="00DF0C2E" w:rsidTr="00BE7A99">
        <w:trPr>
          <w:trHeight w:val="170"/>
        </w:trPr>
        <w:tc>
          <w:tcPr>
            <w:tcW w:w="2410"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pPr>
            <w:r w:rsidRPr="00DF0C2E">
              <w:t>Уд. расход электроэнергии на производство тепловой энергии</w:t>
            </w:r>
          </w:p>
        </w:tc>
        <w:tc>
          <w:tcPr>
            <w:tcW w:w="1134"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pPr>
            <w:r w:rsidRPr="00DF0C2E">
              <w:t>кВт.ч/ Гкал</w:t>
            </w:r>
          </w:p>
        </w:tc>
        <w:tc>
          <w:tcPr>
            <w:tcW w:w="14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48,56</w:t>
            </w:r>
          </w:p>
        </w:tc>
        <w:tc>
          <w:tcPr>
            <w:tcW w:w="1276"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38,64</w:t>
            </w:r>
          </w:p>
        </w:tc>
        <w:tc>
          <w:tcPr>
            <w:tcW w:w="170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48,56</w:t>
            </w:r>
          </w:p>
        </w:tc>
        <w:tc>
          <w:tcPr>
            <w:tcW w:w="1275"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pPr>
            <w:r w:rsidRPr="00DF0C2E">
              <w:t>38,64</w:t>
            </w:r>
          </w:p>
        </w:tc>
        <w:tc>
          <w:tcPr>
            <w:tcW w:w="1276" w:type="dxa"/>
            <w:vMerge/>
            <w:tcBorders>
              <w:top w:val="nil"/>
              <w:left w:val="single" w:sz="4" w:space="0" w:color="auto"/>
              <w:bottom w:val="single" w:sz="4" w:space="0" w:color="000000"/>
              <w:right w:val="single" w:sz="4" w:space="0" w:color="auto"/>
            </w:tcBorders>
            <w:vAlign w:val="center"/>
            <w:hideMark/>
          </w:tcPr>
          <w:p w:rsidR="00DF0C2E" w:rsidRPr="00DF0C2E" w:rsidRDefault="00DF0C2E" w:rsidP="000F4FA9">
            <w:pPr>
              <w:contextualSpacing/>
            </w:pPr>
          </w:p>
        </w:tc>
      </w:tr>
    </w:tbl>
    <w:p w:rsidR="00DF0C2E" w:rsidRPr="00DF0C2E" w:rsidRDefault="00DF0C2E" w:rsidP="000F4FA9">
      <w:pPr>
        <w:contextualSpacing/>
        <w:rPr>
          <w:rFonts w:eastAsia="Calibri"/>
          <w:sz w:val="24"/>
          <w:szCs w:val="24"/>
          <w:lang w:eastAsia="en-US"/>
        </w:rPr>
      </w:pPr>
      <w:r w:rsidRPr="00DF0C2E">
        <w:rPr>
          <w:rFonts w:eastAsia="Calibri"/>
          <w:sz w:val="24"/>
          <w:szCs w:val="24"/>
          <w:lang w:eastAsia="en-US"/>
        </w:rPr>
        <w:t>2. Принять основные статьи расходов регулируемой организации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134"/>
        <w:gridCol w:w="1417"/>
        <w:gridCol w:w="1559"/>
        <w:gridCol w:w="1134"/>
        <w:gridCol w:w="1843"/>
      </w:tblGrid>
      <w:tr w:rsidR="00DF0C2E" w:rsidRPr="00DF0C2E" w:rsidTr="000F4FA9">
        <w:trPr>
          <w:trHeight w:val="300"/>
          <w:tblHeader/>
        </w:trPr>
        <w:tc>
          <w:tcPr>
            <w:tcW w:w="3369" w:type="dxa"/>
            <w:vMerge w:val="restart"/>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Показатели</w:t>
            </w:r>
          </w:p>
        </w:tc>
        <w:tc>
          <w:tcPr>
            <w:tcW w:w="1134" w:type="dxa"/>
            <w:vMerge w:val="restart"/>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Единица измерения</w:t>
            </w:r>
          </w:p>
        </w:tc>
        <w:tc>
          <w:tcPr>
            <w:tcW w:w="4110" w:type="dxa"/>
            <w:gridSpan w:val="3"/>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Данные предприятия</w:t>
            </w:r>
          </w:p>
        </w:tc>
        <w:tc>
          <w:tcPr>
            <w:tcW w:w="1843"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Версия регулятора</w:t>
            </w:r>
          </w:p>
        </w:tc>
      </w:tr>
      <w:tr w:rsidR="00DF0C2E" w:rsidRPr="00DF0C2E" w:rsidTr="000F4FA9">
        <w:trPr>
          <w:trHeight w:val="525"/>
          <w:tblHeader/>
        </w:trPr>
        <w:tc>
          <w:tcPr>
            <w:tcW w:w="3369" w:type="dxa"/>
            <w:vMerge/>
            <w:shd w:val="clear" w:color="auto" w:fill="auto"/>
            <w:vAlign w:val="center"/>
            <w:hideMark/>
          </w:tcPr>
          <w:p w:rsidR="00DF0C2E" w:rsidRPr="00DF0C2E" w:rsidRDefault="00DF0C2E" w:rsidP="000F4FA9">
            <w:pPr>
              <w:contextualSpacing/>
              <w:jc w:val="center"/>
              <w:rPr>
                <w:rFonts w:eastAsia="Calibri"/>
                <w:bCs/>
                <w:lang w:eastAsia="en-US"/>
              </w:rPr>
            </w:pPr>
          </w:p>
        </w:tc>
        <w:tc>
          <w:tcPr>
            <w:tcW w:w="1134" w:type="dxa"/>
            <w:vMerge/>
            <w:shd w:val="clear" w:color="auto" w:fill="auto"/>
            <w:vAlign w:val="center"/>
            <w:hideMark/>
          </w:tcPr>
          <w:p w:rsidR="00DF0C2E" w:rsidRPr="00DF0C2E" w:rsidRDefault="00DF0C2E" w:rsidP="000F4FA9">
            <w:pPr>
              <w:contextualSpacing/>
              <w:jc w:val="center"/>
              <w:rPr>
                <w:rFonts w:eastAsia="Calibri"/>
                <w:bCs/>
                <w:lang w:eastAsia="en-US"/>
              </w:rPr>
            </w:pPr>
          </w:p>
        </w:tc>
        <w:tc>
          <w:tcPr>
            <w:tcW w:w="1417"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2018 год</w:t>
            </w:r>
          </w:p>
        </w:tc>
        <w:tc>
          <w:tcPr>
            <w:tcW w:w="1559"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2019 год</w:t>
            </w:r>
          </w:p>
        </w:tc>
        <w:tc>
          <w:tcPr>
            <w:tcW w:w="1134"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2020 год</w:t>
            </w:r>
          </w:p>
        </w:tc>
        <w:tc>
          <w:tcPr>
            <w:tcW w:w="1843"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2020 год</w:t>
            </w:r>
          </w:p>
        </w:tc>
      </w:tr>
      <w:tr w:rsidR="00DF0C2E" w:rsidRPr="00DF0C2E" w:rsidTr="000F4FA9">
        <w:trPr>
          <w:trHeight w:val="1035"/>
          <w:tblHeader/>
        </w:trPr>
        <w:tc>
          <w:tcPr>
            <w:tcW w:w="3369" w:type="dxa"/>
            <w:vMerge/>
            <w:shd w:val="clear" w:color="auto" w:fill="auto"/>
            <w:vAlign w:val="center"/>
            <w:hideMark/>
          </w:tcPr>
          <w:p w:rsidR="00DF0C2E" w:rsidRPr="00DF0C2E" w:rsidRDefault="00DF0C2E" w:rsidP="000F4FA9">
            <w:pPr>
              <w:contextualSpacing/>
              <w:jc w:val="center"/>
              <w:rPr>
                <w:rFonts w:eastAsia="Calibri"/>
                <w:bCs/>
                <w:lang w:eastAsia="en-US"/>
              </w:rPr>
            </w:pPr>
          </w:p>
        </w:tc>
        <w:tc>
          <w:tcPr>
            <w:tcW w:w="1134" w:type="dxa"/>
            <w:vMerge/>
            <w:shd w:val="clear" w:color="auto" w:fill="auto"/>
            <w:vAlign w:val="center"/>
            <w:hideMark/>
          </w:tcPr>
          <w:p w:rsidR="00DF0C2E" w:rsidRPr="00DF0C2E" w:rsidRDefault="00DF0C2E" w:rsidP="000F4FA9">
            <w:pPr>
              <w:contextualSpacing/>
              <w:jc w:val="center"/>
              <w:rPr>
                <w:rFonts w:eastAsia="Calibri"/>
                <w:bCs/>
                <w:lang w:eastAsia="en-US"/>
              </w:rPr>
            </w:pPr>
          </w:p>
        </w:tc>
        <w:tc>
          <w:tcPr>
            <w:tcW w:w="1417"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Факт</w:t>
            </w:r>
          </w:p>
        </w:tc>
        <w:tc>
          <w:tcPr>
            <w:tcW w:w="1559"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План (утверждённый органами регулирования)</w:t>
            </w:r>
          </w:p>
        </w:tc>
        <w:tc>
          <w:tcPr>
            <w:tcW w:w="1134"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План</w:t>
            </w:r>
          </w:p>
        </w:tc>
        <w:tc>
          <w:tcPr>
            <w:tcW w:w="1843" w:type="dxa"/>
            <w:shd w:val="clear" w:color="auto" w:fill="auto"/>
            <w:vAlign w:val="center"/>
            <w:hideMark/>
          </w:tcPr>
          <w:p w:rsidR="00DF0C2E" w:rsidRPr="00DF0C2E" w:rsidRDefault="00DF0C2E" w:rsidP="000F4FA9">
            <w:pPr>
              <w:contextualSpacing/>
              <w:jc w:val="center"/>
              <w:rPr>
                <w:rFonts w:eastAsia="Calibri"/>
                <w:bCs/>
                <w:lang w:eastAsia="en-US"/>
              </w:rPr>
            </w:pPr>
            <w:r w:rsidRPr="00DF0C2E">
              <w:rPr>
                <w:rFonts w:eastAsia="Calibri"/>
                <w:bCs/>
                <w:lang w:eastAsia="en-US"/>
              </w:rPr>
              <w:t>План</w:t>
            </w:r>
          </w:p>
        </w:tc>
      </w:tr>
      <w:tr w:rsidR="00DF0C2E" w:rsidRPr="00DF0C2E" w:rsidTr="000F4FA9">
        <w:trPr>
          <w:trHeight w:val="24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2</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3</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5</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6</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8</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 </w:t>
            </w:r>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Итого расходы на производство тепловой энергии, теплоносителя</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Тыс руб</w:t>
            </w:r>
          </w:p>
        </w:tc>
        <w:tc>
          <w:tcPr>
            <w:tcW w:w="1417"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120 214,19</w:t>
            </w:r>
          </w:p>
        </w:tc>
        <w:tc>
          <w:tcPr>
            <w:tcW w:w="1559"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129 751,10</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133 371,41</w:t>
            </w:r>
          </w:p>
        </w:tc>
        <w:tc>
          <w:tcPr>
            <w:tcW w:w="1843"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109 843,16</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Операционные расходы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28 979,93</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8 576,10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29 213,15</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8 745,05</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Неподконтрольные расходы (без налога на прибыль)</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11 496,68</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4 506,62</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10 039,28</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4 261,74</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Ресурсы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79 737,59</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116 668,39</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94 118,97</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96 836,37</w:t>
              </w:r>
            </w:hyperlink>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Итого расходы на передачу тепловой энергии</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Тыс руб</w:t>
            </w:r>
          </w:p>
        </w:tc>
        <w:tc>
          <w:tcPr>
            <w:tcW w:w="1417"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7 958,72</w:t>
            </w:r>
          </w:p>
        </w:tc>
        <w:tc>
          <w:tcPr>
            <w:tcW w:w="1559"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2 438,38</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7 096,74</w:t>
            </w:r>
          </w:p>
        </w:tc>
        <w:tc>
          <w:tcPr>
            <w:tcW w:w="1843"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2 469,52</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Операционные расходы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6 402,95</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1 885,43</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5 781,17</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1 922,57</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Неподконтрольные расходы (без налога на прибыль)</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1 555,77</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552,94</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1 315,57</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546,95</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Ресурсы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Итого расходы из прибыли (без налога на прибыль)</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нормативная прибыль</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нормативный уровень прибыли</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расчетная предпринимательская прибыль</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55"/>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 xml:space="preserve">% расчетной предпринимательской прибыли </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w:t>
            </w:r>
          </w:p>
        </w:tc>
        <w:tc>
          <w:tcPr>
            <w:tcW w:w="1417"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Налог на прибыль</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Тыс руб</w:t>
            </w:r>
          </w:p>
        </w:tc>
        <w:tc>
          <w:tcPr>
            <w:tcW w:w="1417"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559"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134"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c>
          <w:tcPr>
            <w:tcW w:w="1843" w:type="dxa"/>
            <w:shd w:val="clear" w:color="auto" w:fill="auto"/>
            <w:noWrap/>
            <w:hideMark/>
          </w:tcPr>
          <w:p w:rsidR="00DF0C2E" w:rsidRPr="00DF0C2E" w:rsidRDefault="000F4FA9" w:rsidP="000F4FA9">
            <w:pPr>
              <w:contextualSpacing/>
              <w:rPr>
                <w:rFonts w:eastAsia="Calibri"/>
                <w:lang w:eastAsia="en-US"/>
              </w:rPr>
            </w:pPr>
            <w:hyperlink w:tooltip="Щёлкните для перехода" w:history="1">
              <w:r w:rsidR="00DF0C2E" w:rsidRPr="00DF0C2E">
                <w:rPr>
                  <w:rFonts w:eastAsia="Calibri"/>
                  <w:lang w:eastAsia="en-US"/>
                </w:rPr>
                <w:t xml:space="preserve"> 0,00</w:t>
              </w:r>
            </w:hyperlink>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Расчет необходимой валовой выручки (НВВ)</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 </w:t>
            </w:r>
          </w:p>
        </w:tc>
        <w:tc>
          <w:tcPr>
            <w:tcW w:w="1417"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 </w:t>
            </w:r>
          </w:p>
        </w:tc>
        <w:tc>
          <w:tcPr>
            <w:tcW w:w="1559"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 </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 </w:t>
            </w:r>
          </w:p>
        </w:tc>
        <w:tc>
          <w:tcPr>
            <w:tcW w:w="1843"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 </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всего, в т.ч.</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128 172,92</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132 189,48</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140 468,15</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112 312,69</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операционные расходы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35 382,88</w:t>
            </w:r>
          </w:p>
        </w:tc>
        <w:tc>
          <w:tcPr>
            <w:tcW w:w="1559"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10 461,53</w:t>
            </w:r>
          </w:p>
        </w:tc>
        <w:tc>
          <w:tcPr>
            <w:tcW w:w="1134"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34 994,33</w:t>
            </w:r>
          </w:p>
        </w:tc>
        <w:tc>
          <w:tcPr>
            <w:tcW w:w="1843"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10 667,62</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неподконтрольные расходы (с налогом на прибыль)</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13 052,45</w:t>
            </w:r>
          </w:p>
        </w:tc>
        <w:tc>
          <w:tcPr>
            <w:tcW w:w="1559"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5 059,56</w:t>
            </w:r>
          </w:p>
        </w:tc>
        <w:tc>
          <w:tcPr>
            <w:tcW w:w="1134"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11 354,85</w:t>
            </w:r>
          </w:p>
        </w:tc>
        <w:tc>
          <w:tcPr>
            <w:tcW w:w="1843"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4 808,69</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ресурсы</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79 737,59</w:t>
            </w:r>
          </w:p>
        </w:tc>
        <w:tc>
          <w:tcPr>
            <w:tcW w:w="1559"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116 668,39</w:t>
            </w:r>
          </w:p>
        </w:tc>
        <w:tc>
          <w:tcPr>
            <w:tcW w:w="1134"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94 118,97</w:t>
            </w:r>
          </w:p>
        </w:tc>
        <w:tc>
          <w:tcPr>
            <w:tcW w:w="1843"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96 836,37</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расходы из прибыли</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noWrap/>
            <w:hideMark/>
          </w:tcPr>
          <w:p w:rsidR="00DF0C2E" w:rsidRPr="00DF0C2E" w:rsidRDefault="00DF0C2E" w:rsidP="000F4FA9">
            <w:pPr>
              <w:contextualSpacing/>
              <w:rPr>
                <w:rFonts w:eastAsia="Calibri"/>
                <w:lang w:eastAsia="en-US"/>
              </w:rPr>
            </w:pPr>
            <w:r w:rsidRPr="00DF0C2E">
              <w:rPr>
                <w:rFonts w:eastAsia="Calibri"/>
                <w:lang w:eastAsia="en-US"/>
              </w:rPr>
              <w:t>0,00</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без учета теплоносителя</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128 172,92</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132 189,48</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140 468,15</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112 312,69</w:t>
            </w:r>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lastRenderedPageBreak/>
              <w:t>НВВ по конечным потребителям с коллекторов</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I полугодие</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II полугодие</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0,00</w:t>
            </w:r>
          </w:p>
        </w:tc>
      </w:tr>
      <w:tr w:rsidR="00DF0C2E" w:rsidRPr="00DF0C2E" w:rsidTr="000F4FA9">
        <w:trPr>
          <w:trHeight w:val="300"/>
        </w:trPr>
        <w:tc>
          <w:tcPr>
            <w:tcW w:w="3369" w:type="dxa"/>
            <w:shd w:val="clear" w:color="auto" w:fill="auto"/>
            <w:noWrap/>
            <w:hideMark/>
          </w:tcPr>
          <w:p w:rsidR="00DF0C2E" w:rsidRPr="00DF0C2E" w:rsidRDefault="00DF0C2E" w:rsidP="000F4FA9">
            <w:pPr>
              <w:contextualSpacing/>
              <w:rPr>
                <w:rFonts w:eastAsia="Calibri"/>
                <w:bCs/>
                <w:lang w:eastAsia="en-US"/>
              </w:rPr>
            </w:pPr>
            <w:r w:rsidRPr="00DF0C2E">
              <w:rPr>
                <w:rFonts w:eastAsia="Calibri"/>
                <w:bCs/>
                <w:lang w:eastAsia="en-US"/>
              </w:rPr>
              <w:t>НВВ без учета теплоносителя товарная из сети</w:t>
            </w:r>
          </w:p>
        </w:tc>
        <w:tc>
          <w:tcPr>
            <w:tcW w:w="1134" w:type="dxa"/>
            <w:shd w:val="clear" w:color="auto" w:fill="auto"/>
            <w:hideMark/>
          </w:tcPr>
          <w:p w:rsidR="00DF0C2E" w:rsidRPr="00DF0C2E" w:rsidRDefault="00DF0C2E" w:rsidP="000F4FA9">
            <w:pPr>
              <w:contextualSpacing/>
              <w:rPr>
                <w:rFonts w:eastAsia="Calibri"/>
                <w:bCs/>
                <w:lang w:eastAsia="en-US"/>
              </w:rPr>
            </w:pPr>
            <w:r w:rsidRPr="00DF0C2E">
              <w:rPr>
                <w:rFonts w:eastAsia="Calibri"/>
                <w:bCs/>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25 610,14</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21 665,80</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28 066,88</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18 408,05</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I полугодие</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 </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12 615,47</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13 165,05</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11 829,35</w:t>
            </w:r>
          </w:p>
        </w:tc>
      </w:tr>
      <w:tr w:rsidR="00DF0C2E" w:rsidRPr="00DF0C2E" w:rsidTr="000F4FA9">
        <w:trPr>
          <w:trHeight w:val="300"/>
        </w:trPr>
        <w:tc>
          <w:tcPr>
            <w:tcW w:w="336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НВВ, II полугодие</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Тыс руб</w:t>
            </w:r>
          </w:p>
        </w:tc>
        <w:tc>
          <w:tcPr>
            <w:tcW w:w="1417"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 </w:t>
            </w:r>
          </w:p>
        </w:tc>
        <w:tc>
          <w:tcPr>
            <w:tcW w:w="1559"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9 050,33</w:t>
            </w:r>
          </w:p>
        </w:tc>
        <w:tc>
          <w:tcPr>
            <w:tcW w:w="1134"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14 901,83</w:t>
            </w:r>
          </w:p>
        </w:tc>
        <w:tc>
          <w:tcPr>
            <w:tcW w:w="1843" w:type="dxa"/>
            <w:shd w:val="clear" w:color="auto" w:fill="auto"/>
            <w:hideMark/>
          </w:tcPr>
          <w:p w:rsidR="00DF0C2E" w:rsidRPr="00DF0C2E" w:rsidRDefault="00DF0C2E" w:rsidP="000F4FA9">
            <w:pPr>
              <w:contextualSpacing/>
              <w:rPr>
                <w:rFonts w:eastAsia="Calibri"/>
                <w:lang w:eastAsia="en-US"/>
              </w:rPr>
            </w:pPr>
            <w:r w:rsidRPr="00DF0C2E">
              <w:rPr>
                <w:rFonts w:eastAsia="Calibri"/>
                <w:lang w:eastAsia="en-US"/>
              </w:rPr>
              <w:t>6 578,70</w:t>
            </w:r>
          </w:p>
        </w:tc>
      </w:tr>
    </w:tbl>
    <w:p w:rsidR="00DF0C2E" w:rsidRPr="00DF0C2E" w:rsidRDefault="00DF0C2E" w:rsidP="000F4FA9">
      <w:pPr>
        <w:ind w:firstLine="567"/>
        <w:contextualSpacing/>
        <w:jc w:val="both"/>
        <w:rPr>
          <w:rFonts w:eastAsia="Calibri"/>
          <w:sz w:val="24"/>
          <w:szCs w:val="24"/>
          <w:lang w:eastAsia="en-US"/>
        </w:rPr>
      </w:pPr>
    </w:p>
    <w:p w:rsidR="00DF0C2E" w:rsidRPr="00DF0C2E" w:rsidRDefault="00DF0C2E" w:rsidP="000F4FA9">
      <w:pPr>
        <w:ind w:firstLine="567"/>
        <w:contextualSpacing/>
        <w:jc w:val="both"/>
        <w:rPr>
          <w:rFonts w:eastAsia="Calibri"/>
          <w:sz w:val="24"/>
          <w:szCs w:val="24"/>
          <w:lang w:eastAsia="en-US"/>
        </w:rPr>
      </w:pPr>
      <w:r w:rsidRPr="00DF0C2E">
        <w:rPr>
          <w:rFonts w:eastAsia="Calibri"/>
          <w:sz w:val="24"/>
          <w:szCs w:val="24"/>
          <w:lang w:eastAsia="en-US"/>
        </w:rPr>
        <w:t>3. Установить тарифы на тепловую энергию, поставляемую</w:t>
      </w:r>
      <w:r w:rsidRPr="00DF0C2E" w:rsidDel="00CF371F">
        <w:rPr>
          <w:rFonts w:eastAsia="Calibri"/>
          <w:sz w:val="24"/>
          <w:szCs w:val="24"/>
          <w:lang w:eastAsia="en-US"/>
        </w:rPr>
        <w:t xml:space="preserve"> </w:t>
      </w:r>
      <w:r w:rsidRPr="00DF0C2E">
        <w:rPr>
          <w:rFonts w:eastAsia="Calibri"/>
          <w:sz w:val="24"/>
          <w:szCs w:val="24"/>
          <w:lang w:eastAsia="en-US"/>
        </w:rPr>
        <w:t>открытым акционерным обществом «Российские железные дороги»  (Октябрьская дирекция по тепловодоснабжению - структурное подразделение Центральной дирекции по тепловодоснабжению-филиала ОАО «РЖД») потребителям в 2019-2023 годах (кроме населения):</w:t>
      </w:r>
    </w:p>
    <w:tbl>
      <w:tblPr>
        <w:tblW w:w="5111" w:type="pct"/>
        <w:tblInd w:w="-176" w:type="dxa"/>
        <w:tblLayout w:type="fixed"/>
        <w:tblLook w:val="04A0" w:firstRow="1" w:lastRow="0" w:firstColumn="1" w:lastColumn="0" w:noHBand="0" w:noVBand="1"/>
      </w:tblPr>
      <w:tblGrid>
        <w:gridCol w:w="491"/>
        <w:gridCol w:w="1546"/>
        <w:gridCol w:w="2803"/>
        <w:gridCol w:w="171"/>
        <w:gridCol w:w="991"/>
        <w:gridCol w:w="812"/>
        <w:gridCol w:w="885"/>
        <w:gridCol w:w="885"/>
        <w:gridCol w:w="799"/>
        <w:gridCol w:w="1414"/>
      </w:tblGrid>
      <w:tr w:rsidR="00DF0C2E" w:rsidRPr="00DF0C2E" w:rsidTr="000F4FA9">
        <w:trPr>
          <w:trHeight w:val="259"/>
        </w:trPr>
        <w:tc>
          <w:tcPr>
            <w:tcW w:w="2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п/п</w:t>
            </w:r>
          </w:p>
        </w:tc>
        <w:tc>
          <w:tcPr>
            <w:tcW w:w="7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Вид тарифа</w:t>
            </w:r>
          </w:p>
        </w:tc>
        <w:tc>
          <w:tcPr>
            <w:tcW w:w="129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Год с календарной разбивкой</w:t>
            </w:r>
          </w:p>
        </w:tc>
        <w:tc>
          <w:tcPr>
            <w:tcW w:w="538"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Вода</w:t>
            </w:r>
          </w:p>
        </w:tc>
        <w:tc>
          <w:tcPr>
            <w:tcW w:w="1566" w:type="pct"/>
            <w:gridSpan w:val="4"/>
            <w:tcBorders>
              <w:top w:val="single" w:sz="4" w:space="0" w:color="auto"/>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Отборный пар давлением</w:t>
            </w:r>
          </w:p>
        </w:tc>
        <w:tc>
          <w:tcPr>
            <w:tcW w:w="6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ind w:left="-126" w:right="-142"/>
              <w:contextualSpacing/>
              <w:jc w:val="center"/>
            </w:pPr>
            <w:r w:rsidRPr="00DF0C2E">
              <w:t>Острый и редуцированный пар</w:t>
            </w:r>
          </w:p>
        </w:tc>
      </w:tr>
      <w:tr w:rsidR="00DF0C2E" w:rsidRPr="00DF0C2E" w:rsidTr="000F4FA9">
        <w:trPr>
          <w:trHeight w:val="259"/>
        </w:trPr>
        <w:tc>
          <w:tcPr>
            <w:tcW w:w="227"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716"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1298"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538" w:type="pct"/>
            <w:gridSpan w:val="2"/>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376"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1,2 до 2,5 кг/см</w:t>
            </w:r>
            <w:r w:rsidRPr="00DF0C2E">
              <w:rPr>
                <w:vertAlign w:val="superscript"/>
              </w:rPr>
              <w:t>2</w:t>
            </w:r>
          </w:p>
        </w:tc>
        <w:tc>
          <w:tcPr>
            <w:tcW w:w="410"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2,5 до 7,0 кг/см</w:t>
            </w:r>
            <w:r w:rsidRPr="00DF0C2E">
              <w:rPr>
                <w:vertAlign w:val="superscript"/>
              </w:rPr>
              <w:t>2</w:t>
            </w:r>
          </w:p>
        </w:tc>
        <w:tc>
          <w:tcPr>
            <w:tcW w:w="410"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7,0 до 13,0 кг/см</w:t>
            </w:r>
            <w:r w:rsidRPr="00DF0C2E">
              <w:rPr>
                <w:vertAlign w:val="superscript"/>
              </w:rPr>
              <w:t>2</w:t>
            </w:r>
          </w:p>
        </w:tc>
        <w:tc>
          <w:tcPr>
            <w:tcW w:w="370"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свыше 13,0 кг/см</w:t>
            </w:r>
            <w:r w:rsidRPr="00DF0C2E">
              <w:rPr>
                <w:vertAlign w:val="superscript"/>
              </w:rPr>
              <w:t>2</w:t>
            </w:r>
          </w:p>
        </w:tc>
        <w:tc>
          <w:tcPr>
            <w:tcW w:w="655"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r>
      <w:tr w:rsidR="00DF0C2E" w:rsidRPr="00DF0C2E" w:rsidTr="000F4FA9">
        <w:trPr>
          <w:trHeight w:val="259"/>
        </w:trPr>
        <w:tc>
          <w:tcPr>
            <w:tcW w:w="227" w:type="pct"/>
            <w:tcBorders>
              <w:top w:val="nil"/>
              <w:left w:val="single" w:sz="4" w:space="0" w:color="auto"/>
              <w:right w:val="single" w:sz="4" w:space="0" w:color="auto"/>
            </w:tcBorders>
            <w:shd w:val="clear" w:color="auto" w:fill="auto"/>
            <w:noWrap/>
            <w:vAlign w:val="center"/>
            <w:hideMark/>
          </w:tcPr>
          <w:p w:rsidR="00DF0C2E" w:rsidRPr="00DF0C2E" w:rsidRDefault="00DF0C2E" w:rsidP="000F4FA9">
            <w:pPr>
              <w:suppressAutoHyphens/>
              <w:contextualSpacing/>
              <w:jc w:val="both"/>
              <w:rPr>
                <w:sz w:val="24"/>
                <w:szCs w:val="24"/>
              </w:rPr>
            </w:pPr>
            <w:r w:rsidRPr="00DF0C2E">
              <w:rPr>
                <w:sz w:val="24"/>
                <w:szCs w:val="24"/>
              </w:rPr>
              <w:t>4</w:t>
            </w:r>
          </w:p>
        </w:tc>
        <w:tc>
          <w:tcPr>
            <w:tcW w:w="4773" w:type="pct"/>
            <w:gridSpan w:val="9"/>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both"/>
              <w:rPr>
                <w:sz w:val="24"/>
                <w:szCs w:val="24"/>
              </w:rPr>
            </w:pPr>
            <w:r w:rsidRPr="00DF0C2E">
              <w:t xml:space="preserve">Для потребителей муниципального образования   «Город Волхов» Волховского района </w:t>
            </w:r>
            <w:r w:rsidRPr="00DF0C2E" w:rsidDel="00A50D19">
              <w:t xml:space="preserve"> </w:t>
            </w:r>
            <w:r w:rsidRPr="00DF0C2E">
              <w:t>Ленинградской области в случае отсутствия дифференциации тарифов по схеме подключения</w:t>
            </w:r>
            <w:r w:rsidRPr="00DF0C2E">
              <w:rPr>
                <w:sz w:val="24"/>
                <w:szCs w:val="24"/>
              </w:rPr>
              <w:t xml:space="preserve">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hideMark/>
          </w:tcPr>
          <w:p w:rsidR="00DF0C2E" w:rsidRPr="00DF0C2E" w:rsidRDefault="00DF0C2E" w:rsidP="000F4FA9">
            <w:pPr>
              <w:contextualSpacing/>
              <w:jc w:val="center"/>
            </w:pPr>
          </w:p>
        </w:tc>
        <w:tc>
          <w:tcPr>
            <w:tcW w:w="716" w:type="pct"/>
            <w:tcBorders>
              <w:top w:val="nil"/>
              <w:left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Одноставочный, руб./Гкал</w:t>
            </w: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01.01.2019 по 30.06.2019</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2740,79</w:t>
            </w:r>
          </w:p>
        </w:tc>
        <w:tc>
          <w:tcPr>
            <w:tcW w:w="376"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hideMark/>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hideMark/>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01.07.2019 по 31.12.2019</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3579,09</w:t>
            </w:r>
          </w:p>
        </w:tc>
        <w:tc>
          <w:tcPr>
            <w:tcW w:w="376"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01.01.2020 по 30.06.2020</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2570,00</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01.07.2020 по 31.12.2020</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2601,65</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01.01.2021 по 30.06.2021</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3110,00</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01.07.2021 по 31.12.2021</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3207,93</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01.01.2022 по 30.06.2022</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3207,93</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01.07.2022 по 31.12.2022</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3309,52</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01.01.2023 по 30.06.2023</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3309,52</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r w:rsidR="00DF0C2E" w:rsidRPr="00DF0C2E" w:rsidTr="000F4FA9">
        <w:trPr>
          <w:trHeight w:val="259"/>
        </w:trPr>
        <w:tc>
          <w:tcPr>
            <w:tcW w:w="227" w:type="pct"/>
            <w:tcBorders>
              <w:left w:val="single" w:sz="4" w:space="0" w:color="auto"/>
              <w:bottom w:val="single" w:sz="4" w:space="0" w:color="auto"/>
              <w:right w:val="single" w:sz="4" w:space="0" w:color="auto"/>
            </w:tcBorders>
            <w:shd w:val="clear" w:color="auto" w:fill="auto"/>
            <w:vAlign w:val="center"/>
          </w:tcPr>
          <w:p w:rsidR="00DF0C2E" w:rsidRPr="00DF0C2E" w:rsidRDefault="00DF0C2E" w:rsidP="000F4FA9">
            <w:pPr>
              <w:contextualSpacing/>
              <w:jc w:val="center"/>
            </w:pPr>
          </w:p>
        </w:tc>
        <w:tc>
          <w:tcPr>
            <w:tcW w:w="716" w:type="pct"/>
            <w:tcBorders>
              <w:left w:val="single" w:sz="4" w:space="0" w:color="auto"/>
              <w:bottom w:val="single" w:sz="4" w:space="0" w:color="000000"/>
              <w:right w:val="single" w:sz="4" w:space="0" w:color="auto"/>
            </w:tcBorders>
            <w:shd w:val="clear" w:color="auto" w:fill="auto"/>
            <w:vAlign w:val="center"/>
          </w:tcPr>
          <w:p w:rsidR="00DF0C2E" w:rsidRPr="00DF0C2E" w:rsidRDefault="00DF0C2E" w:rsidP="000F4FA9">
            <w:pPr>
              <w:contextualSpacing/>
              <w:jc w:val="center"/>
            </w:pPr>
          </w:p>
        </w:tc>
        <w:tc>
          <w:tcPr>
            <w:tcW w:w="1377"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01.07.2023 по 31.12.2023</w:t>
            </w:r>
          </w:p>
        </w:tc>
        <w:tc>
          <w:tcPr>
            <w:tcW w:w="459"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3420,47</w:t>
            </w:r>
          </w:p>
        </w:tc>
        <w:tc>
          <w:tcPr>
            <w:tcW w:w="376"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41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370"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c>
          <w:tcPr>
            <w:tcW w:w="655" w:type="pct"/>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 -</w:t>
            </w:r>
          </w:p>
        </w:tc>
      </w:tr>
    </w:tbl>
    <w:p w:rsidR="00DF0C2E" w:rsidRPr="00DF0C2E" w:rsidRDefault="00DF0C2E" w:rsidP="000F4FA9">
      <w:pPr>
        <w:ind w:left="-142" w:firstLine="567"/>
        <w:contextualSpacing/>
        <w:jc w:val="both"/>
        <w:rPr>
          <w:b/>
          <w:sz w:val="24"/>
          <w:szCs w:val="24"/>
        </w:rPr>
      </w:pPr>
    </w:p>
    <w:p w:rsidR="00DF0C2E" w:rsidRPr="00DF0C2E" w:rsidRDefault="00DF0C2E" w:rsidP="000F4FA9">
      <w:pPr>
        <w:ind w:left="-142" w:right="-144"/>
        <w:contextualSpacing/>
        <w:jc w:val="center"/>
        <w:rPr>
          <w:b/>
          <w:sz w:val="24"/>
          <w:szCs w:val="24"/>
        </w:rPr>
      </w:pPr>
      <w:r w:rsidRPr="00DF0C2E">
        <w:rPr>
          <w:b/>
          <w:sz w:val="24"/>
          <w:szCs w:val="24"/>
        </w:rPr>
        <w:t>Результаты голосования: за – 6 человек, против – нет, воздержались – нет.</w:t>
      </w:r>
    </w:p>
    <w:p w:rsidR="000E08F4" w:rsidRDefault="000E08F4" w:rsidP="000F4FA9">
      <w:pPr>
        <w:tabs>
          <w:tab w:val="left" w:pos="567"/>
        </w:tabs>
        <w:ind w:firstLine="567"/>
        <w:contextualSpacing/>
        <w:jc w:val="both"/>
        <w:rPr>
          <w:sz w:val="24"/>
          <w:szCs w:val="24"/>
        </w:rPr>
      </w:pPr>
    </w:p>
    <w:p w:rsidR="00DF0C2E" w:rsidRPr="00DF0C2E" w:rsidRDefault="00B36785" w:rsidP="000F4FA9">
      <w:pPr>
        <w:ind w:left="-142" w:firstLine="709"/>
        <w:contextualSpacing/>
        <w:jc w:val="both"/>
        <w:rPr>
          <w:b/>
          <w:color w:val="FF0000"/>
          <w:sz w:val="24"/>
          <w:szCs w:val="24"/>
        </w:rPr>
      </w:pPr>
      <w:r w:rsidRPr="00B36785">
        <w:rPr>
          <w:b/>
          <w:sz w:val="24"/>
          <w:szCs w:val="24"/>
        </w:rPr>
        <w:t>37. По вопросу повестки «</w:t>
      </w:r>
      <w:r w:rsidR="00DF0C2E" w:rsidRPr="00DF0C2E">
        <w:rPr>
          <w:b/>
          <w:sz w:val="24"/>
          <w:szCs w:val="24"/>
        </w:rPr>
        <w:t>О внесении изменений в приказ комитета по тарифам и ценовой политике Ленинградской области от 19 декабря 2018 года № 483-п «Об установлении долгосрочных параметров регулирования деятельности, тарифов на тепловую энергию, поставляемые обществом с ограниченной ответственностью «Промэнерго» потребителям на территории Ленинградской области, на долгосрочный период регулирования 2019-2023 годов</w:t>
      </w:r>
      <w:r w:rsidRPr="00B36785">
        <w:rPr>
          <w:b/>
          <w:sz w:val="24"/>
          <w:szCs w:val="24"/>
        </w:rPr>
        <w:t>»</w:t>
      </w:r>
      <w:r w:rsidR="005A1813">
        <w:rPr>
          <w:b/>
          <w:sz w:val="24"/>
          <w:szCs w:val="24"/>
        </w:rPr>
        <w:t xml:space="preserve"> </w:t>
      </w:r>
      <w:r w:rsidR="00DF0C2E" w:rsidRPr="00DF0C2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ООО «Промэнерго» на территории Ленинградской области на период 2020 года, подготовленного на основании обращения ООО «Промэнерго» (письмо от 23.04.2019 исх. № 128 (вх. от 26.04.2019 года № КТ-1-2314/19) о корректировке тарифов в сфере теплоснабжения на 2020 год.</w:t>
      </w:r>
    </w:p>
    <w:p w:rsidR="00DF0C2E" w:rsidRPr="00DF0C2E" w:rsidRDefault="00DF0C2E" w:rsidP="000F4FA9">
      <w:pPr>
        <w:ind w:left="-142" w:firstLine="567"/>
        <w:contextualSpacing/>
        <w:jc w:val="both"/>
        <w:rPr>
          <w:sz w:val="24"/>
          <w:szCs w:val="24"/>
        </w:rPr>
      </w:pPr>
      <w:r w:rsidRPr="00DF0C2E">
        <w:rPr>
          <w:sz w:val="24"/>
          <w:szCs w:val="24"/>
        </w:rPr>
        <w:lastRenderedPageBreak/>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 № КТ-1-7960/2019 от 17.12.2019).</w:t>
      </w:r>
    </w:p>
    <w:p w:rsidR="00DF0C2E" w:rsidRPr="00DF0C2E" w:rsidRDefault="00DF0C2E" w:rsidP="000F4FA9">
      <w:pPr>
        <w:ind w:left="-142" w:firstLine="567"/>
        <w:contextualSpacing/>
        <w:jc w:val="both"/>
        <w:rPr>
          <w:sz w:val="24"/>
          <w:szCs w:val="24"/>
        </w:rPr>
      </w:pPr>
    </w:p>
    <w:p w:rsidR="00DF0C2E" w:rsidRPr="00DF0C2E" w:rsidRDefault="00DF0C2E" w:rsidP="000F4FA9">
      <w:pPr>
        <w:ind w:left="-142" w:firstLine="567"/>
        <w:contextualSpacing/>
        <w:jc w:val="both"/>
        <w:rPr>
          <w:b/>
          <w:sz w:val="24"/>
          <w:szCs w:val="24"/>
        </w:rPr>
      </w:pPr>
      <w:r w:rsidRPr="00DF0C2E">
        <w:rPr>
          <w:b/>
          <w:sz w:val="24"/>
          <w:szCs w:val="24"/>
        </w:rPr>
        <w:t xml:space="preserve">Правление приняло решение:  </w:t>
      </w:r>
    </w:p>
    <w:p w:rsidR="00DF0C2E" w:rsidRPr="00DF0C2E" w:rsidRDefault="00DF0C2E" w:rsidP="000F4FA9">
      <w:pPr>
        <w:ind w:firstLine="426"/>
        <w:contextualSpacing/>
        <w:jc w:val="both"/>
        <w:rPr>
          <w:rFonts w:eastAsia="Calibri"/>
          <w:sz w:val="24"/>
          <w:szCs w:val="24"/>
          <w:lang w:eastAsia="en-US"/>
        </w:rPr>
      </w:pPr>
      <w:r w:rsidRPr="00DF0C2E">
        <w:rPr>
          <w:rFonts w:eastAsia="Calibri"/>
          <w:sz w:val="24"/>
          <w:szCs w:val="24"/>
          <w:lang w:eastAsia="en-US"/>
        </w:rPr>
        <w:t>Принять основные технические и натуральные показатели.</w:t>
      </w:r>
    </w:p>
    <w:tbl>
      <w:tblPr>
        <w:tblW w:w="10348" w:type="dxa"/>
        <w:tblInd w:w="-34" w:type="dxa"/>
        <w:tblLayout w:type="fixed"/>
        <w:tblLook w:val="04A0" w:firstRow="1" w:lastRow="0" w:firstColumn="1" w:lastColumn="0" w:noHBand="0" w:noVBand="1"/>
      </w:tblPr>
      <w:tblGrid>
        <w:gridCol w:w="2127"/>
        <w:gridCol w:w="1020"/>
        <w:gridCol w:w="1121"/>
        <w:gridCol w:w="1160"/>
        <w:gridCol w:w="1069"/>
        <w:gridCol w:w="1118"/>
        <w:gridCol w:w="2733"/>
      </w:tblGrid>
      <w:tr w:rsidR="00DF0C2E" w:rsidRPr="00DF0C2E" w:rsidTr="000F4FA9">
        <w:trPr>
          <w:trHeight w:val="227"/>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Показатели</w:t>
            </w:r>
          </w:p>
        </w:tc>
        <w:tc>
          <w:tcPr>
            <w:tcW w:w="1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Ед. изм.</w:t>
            </w:r>
          </w:p>
        </w:tc>
        <w:tc>
          <w:tcPr>
            <w:tcW w:w="11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Факт 2018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План 2019г.</w:t>
            </w:r>
          </w:p>
        </w:tc>
        <w:tc>
          <w:tcPr>
            <w:tcW w:w="4920" w:type="dxa"/>
            <w:gridSpan w:val="3"/>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На период регулирования 2019 г.</w:t>
            </w:r>
          </w:p>
        </w:tc>
      </w:tr>
      <w:tr w:rsidR="00DF0C2E" w:rsidRPr="00DF0C2E" w:rsidTr="000F4FA9">
        <w:trPr>
          <w:trHeight w:val="22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2187" w:type="dxa"/>
            <w:gridSpan w:val="2"/>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предложения</w:t>
            </w:r>
          </w:p>
        </w:tc>
        <w:tc>
          <w:tcPr>
            <w:tcW w:w="2733" w:type="dxa"/>
            <w:vMerge w:val="restart"/>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отклонение</w:t>
            </w:r>
          </w:p>
        </w:tc>
      </w:tr>
      <w:tr w:rsidR="00DF0C2E" w:rsidRPr="00DF0C2E" w:rsidTr="000F4FA9">
        <w:trPr>
          <w:trHeight w:val="22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121"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c>
          <w:tcPr>
            <w:tcW w:w="1069"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Регулируемой организации</w:t>
            </w:r>
          </w:p>
        </w:tc>
        <w:tc>
          <w:tcPr>
            <w:tcW w:w="1118"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bCs/>
                <w:sz w:val="18"/>
                <w:szCs w:val="18"/>
              </w:rPr>
            </w:pPr>
            <w:r w:rsidRPr="00DF0C2E">
              <w:rPr>
                <w:b/>
                <w:bCs/>
                <w:sz w:val="18"/>
                <w:szCs w:val="18"/>
              </w:rPr>
              <w:t>ЛенРТК</w:t>
            </w:r>
          </w:p>
        </w:tc>
        <w:tc>
          <w:tcPr>
            <w:tcW w:w="2733" w:type="dxa"/>
            <w:vMerge/>
            <w:tcBorders>
              <w:top w:val="nil"/>
              <w:left w:val="single" w:sz="4" w:space="0" w:color="auto"/>
              <w:bottom w:val="single" w:sz="4" w:space="0" w:color="auto"/>
              <w:right w:val="single" w:sz="4" w:space="0" w:color="auto"/>
            </w:tcBorders>
            <w:vAlign w:val="center"/>
            <w:hideMark/>
          </w:tcPr>
          <w:p w:rsidR="00DF0C2E" w:rsidRPr="00DF0C2E" w:rsidRDefault="00DF0C2E" w:rsidP="000F4FA9">
            <w:pPr>
              <w:contextualSpacing/>
              <w:rPr>
                <w:b/>
                <w:bCs/>
                <w:sz w:val="18"/>
                <w:szCs w:val="18"/>
              </w:rPr>
            </w:pP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1</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2</w:t>
            </w:r>
          </w:p>
        </w:tc>
        <w:tc>
          <w:tcPr>
            <w:tcW w:w="1121"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4</w:t>
            </w:r>
          </w:p>
        </w:tc>
        <w:tc>
          <w:tcPr>
            <w:tcW w:w="1069"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5</w:t>
            </w:r>
          </w:p>
        </w:tc>
        <w:tc>
          <w:tcPr>
            <w:tcW w:w="1118"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6</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7</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Выработка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41 097,30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40 617,60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bookmarkStart w:id="2" w:name="RANGE!O63"/>
            <w:r w:rsidRPr="00DF0C2E">
              <w:rPr>
                <w:sz w:val="18"/>
                <w:szCs w:val="18"/>
              </w:rPr>
              <w:t>36 980,09</w:t>
            </w:r>
            <w:bookmarkEnd w:id="2"/>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40 129,23</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 </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23 654,50</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 </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16 963,04</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Теплоэнергия на собст.нужды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rPr>
                <w:sz w:val="18"/>
                <w:szCs w:val="18"/>
              </w:rPr>
            </w:pPr>
            <w:r w:rsidRPr="00DF0C2E">
              <w:rPr>
                <w:sz w:val="18"/>
                <w:szCs w:val="18"/>
              </w:rPr>
              <w:t>709,80</w:t>
            </w:r>
          </w:p>
        </w:tc>
        <w:tc>
          <w:tcPr>
            <w:tcW w:w="1160" w:type="dxa"/>
            <w:tcBorders>
              <w:top w:val="nil"/>
              <w:left w:val="nil"/>
              <w:bottom w:val="single" w:sz="4" w:space="0" w:color="auto"/>
              <w:right w:val="single" w:sz="4" w:space="0" w:color="auto"/>
            </w:tcBorders>
            <w:shd w:val="clear" w:color="000000" w:fill="FFFFFF"/>
            <w:noWrap/>
            <w:vAlign w:val="center"/>
            <w:hideMark/>
          </w:tcPr>
          <w:p w:rsidR="00DF0C2E" w:rsidRPr="00DF0C2E" w:rsidRDefault="00DF0C2E" w:rsidP="000F4FA9">
            <w:pPr>
              <w:contextualSpacing/>
              <w:jc w:val="center"/>
              <w:rPr>
                <w:sz w:val="18"/>
                <w:szCs w:val="18"/>
              </w:rPr>
            </w:pPr>
            <w:r w:rsidRPr="00DF0C2E">
              <w:rPr>
                <w:sz w:val="18"/>
                <w:szCs w:val="18"/>
              </w:rPr>
              <w:t>682,40</w:t>
            </w:r>
          </w:p>
        </w:tc>
        <w:tc>
          <w:tcPr>
            <w:tcW w:w="1069" w:type="dxa"/>
            <w:tcBorders>
              <w:top w:val="nil"/>
              <w:left w:val="nil"/>
              <w:bottom w:val="single" w:sz="4" w:space="0" w:color="auto"/>
              <w:right w:val="single" w:sz="4" w:space="0" w:color="auto"/>
            </w:tcBorders>
            <w:shd w:val="clear" w:color="000000" w:fill="FFFFFF"/>
            <w:noWrap/>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 xml:space="preserve"> 622,70</w:t>
              </w:r>
            </w:hyperlink>
          </w:p>
        </w:tc>
        <w:tc>
          <w:tcPr>
            <w:tcW w:w="1118" w:type="dxa"/>
            <w:tcBorders>
              <w:top w:val="nil"/>
              <w:left w:val="nil"/>
              <w:bottom w:val="single" w:sz="4" w:space="0" w:color="auto"/>
              <w:right w:val="single" w:sz="4" w:space="0" w:color="auto"/>
            </w:tcBorders>
            <w:shd w:val="clear" w:color="auto" w:fill="auto"/>
            <w:noWrap/>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 xml:space="preserve"> 674,17</w:t>
              </w:r>
            </w:hyperlink>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Теплоэнергия на собственные нужды источника теплоснабжения</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 к выработке</w:t>
            </w:r>
          </w:p>
        </w:tc>
        <w:tc>
          <w:tcPr>
            <w:tcW w:w="1121"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rPr>
                <w:sz w:val="18"/>
                <w:szCs w:val="18"/>
              </w:rPr>
            </w:pPr>
            <w:r w:rsidRPr="00DF0C2E">
              <w:rPr>
                <w:sz w:val="18"/>
                <w:szCs w:val="18"/>
              </w:rPr>
              <w:t>1,73</w:t>
            </w:r>
          </w:p>
        </w:tc>
        <w:tc>
          <w:tcPr>
            <w:tcW w:w="1160" w:type="dxa"/>
            <w:tcBorders>
              <w:top w:val="nil"/>
              <w:left w:val="nil"/>
              <w:bottom w:val="single" w:sz="4" w:space="0" w:color="auto"/>
              <w:right w:val="single" w:sz="4" w:space="0" w:color="auto"/>
            </w:tcBorders>
            <w:shd w:val="clear" w:color="000000" w:fill="FFFFFF"/>
            <w:noWrap/>
            <w:vAlign w:val="center"/>
            <w:hideMark/>
          </w:tcPr>
          <w:p w:rsidR="00DF0C2E" w:rsidRPr="00DF0C2E" w:rsidRDefault="00DF0C2E" w:rsidP="000F4FA9">
            <w:pPr>
              <w:contextualSpacing/>
              <w:jc w:val="center"/>
              <w:rPr>
                <w:sz w:val="18"/>
                <w:szCs w:val="18"/>
              </w:rPr>
            </w:pPr>
            <w:r w:rsidRPr="00DF0C2E">
              <w:rPr>
                <w:sz w:val="18"/>
                <w:szCs w:val="18"/>
              </w:rPr>
              <w:t>1,68</w:t>
            </w:r>
          </w:p>
        </w:tc>
        <w:tc>
          <w:tcPr>
            <w:tcW w:w="1069" w:type="dxa"/>
            <w:tcBorders>
              <w:top w:val="nil"/>
              <w:left w:val="nil"/>
              <w:bottom w:val="single" w:sz="4" w:space="0" w:color="auto"/>
              <w:right w:val="single" w:sz="4" w:space="0" w:color="auto"/>
            </w:tcBorders>
            <w:shd w:val="clear" w:color="000000" w:fill="FFFFFF"/>
            <w:noWrap/>
            <w:vAlign w:val="center"/>
          </w:tcPr>
          <w:p w:rsidR="00DF0C2E" w:rsidRPr="00DF0C2E" w:rsidRDefault="00DF0C2E" w:rsidP="000F4FA9">
            <w:pPr>
              <w:contextualSpacing/>
              <w:jc w:val="center"/>
              <w:rPr>
                <w:sz w:val="18"/>
                <w:szCs w:val="18"/>
              </w:rPr>
            </w:pPr>
            <w:r w:rsidRPr="00DF0C2E">
              <w:rPr>
                <w:sz w:val="18"/>
                <w:szCs w:val="18"/>
              </w:rPr>
              <w:t>1,68</w:t>
            </w:r>
          </w:p>
        </w:tc>
        <w:tc>
          <w:tcPr>
            <w:tcW w:w="1118" w:type="dxa"/>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rPr>
                <w:sz w:val="18"/>
                <w:szCs w:val="18"/>
              </w:rPr>
            </w:pPr>
            <w:r w:rsidRPr="00DF0C2E">
              <w:rPr>
                <w:sz w:val="18"/>
                <w:szCs w:val="18"/>
              </w:rPr>
              <w:t>1,68</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Отпуск с коллекторов</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40 387,50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39 935,20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36 357,39</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39 455,06</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Покупка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0,00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Отпуск теплоэнергии в сеть</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40 387,50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39 935,20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36 357,39</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39 455,06</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000000" w:fill="FFFFFF"/>
            <w:vAlign w:val="center"/>
          </w:tcPr>
          <w:p w:rsidR="00DF0C2E" w:rsidRPr="00DF0C2E" w:rsidRDefault="00DF0C2E" w:rsidP="000F4FA9">
            <w:pPr>
              <w:contextualSpacing/>
              <w:jc w:val="center"/>
              <w:rPr>
                <w:sz w:val="18"/>
                <w:szCs w:val="18"/>
              </w:rPr>
            </w:pPr>
            <w:r w:rsidRPr="00DF0C2E">
              <w:rPr>
                <w:sz w:val="18"/>
                <w:szCs w:val="18"/>
              </w:rPr>
              <w:t>5 250,40</w:t>
            </w:r>
          </w:p>
        </w:tc>
        <w:tc>
          <w:tcPr>
            <w:tcW w:w="116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3 194,80</w:t>
            </w:r>
          </w:p>
        </w:tc>
        <w:tc>
          <w:tcPr>
            <w:tcW w:w="1069" w:type="dxa"/>
            <w:tcBorders>
              <w:top w:val="nil"/>
              <w:left w:val="nil"/>
              <w:bottom w:val="single" w:sz="4" w:space="0" w:color="auto"/>
              <w:right w:val="single" w:sz="4" w:space="0" w:color="auto"/>
            </w:tcBorders>
            <w:shd w:val="clear" w:color="000000" w:fill="FFFFFF"/>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4 127,51</w:t>
              </w:r>
            </w:hyperlink>
          </w:p>
        </w:tc>
        <w:tc>
          <w:tcPr>
            <w:tcW w:w="1118" w:type="dxa"/>
            <w:tcBorders>
              <w:top w:val="nil"/>
              <w:left w:val="nil"/>
              <w:bottom w:val="single" w:sz="4" w:space="0" w:color="auto"/>
              <w:right w:val="single" w:sz="4" w:space="0" w:color="auto"/>
            </w:tcBorders>
            <w:shd w:val="clear" w:color="000000" w:fill="FFFFFF"/>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3 156,40</w:t>
              </w:r>
            </w:hyperlink>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Потери теплоэнергии в сетях</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 к отпуску в сеть</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13,00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8,00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11,35</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8,00</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Отпущено теплоэнергии всем потребителям</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35 137,10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36 740,40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32 229,88</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36 298,65</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В том числе доля товарной теплоэнергии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100,00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100,00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100,00</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100,00</w:t>
            </w:r>
          </w:p>
        </w:tc>
        <w:tc>
          <w:tcPr>
            <w:tcW w:w="2733"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right"/>
              <w:rPr>
                <w:sz w:val="18"/>
                <w:szCs w:val="18"/>
              </w:rPr>
            </w:pPr>
            <w:r w:rsidRPr="00DF0C2E">
              <w:rPr>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sz w:val="18"/>
                <w:szCs w:val="18"/>
              </w:rPr>
            </w:pPr>
            <w:r w:rsidRPr="00DF0C2E">
              <w:rPr>
                <w:b/>
                <w:sz w:val="18"/>
                <w:szCs w:val="18"/>
              </w:rPr>
              <w:t>Население</w:t>
            </w:r>
          </w:p>
        </w:tc>
        <w:tc>
          <w:tcPr>
            <w:tcW w:w="102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sz w:val="18"/>
                <w:szCs w:val="18"/>
              </w:rPr>
            </w:pPr>
            <w:r w:rsidRPr="00DF0C2E">
              <w:rPr>
                <w:b/>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11 779,20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9 770,90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10 336,15</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10 336,15</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sz w:val="18"/>
                <w:szCs w:val="18"/>
              </w:rPr>
            </w:pPr>
            <w:r w:rsidRPr="00DF0C2E">
              <w:rPr>
                <w:b/>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b/>
                <w:i/>
                <w:sz w:val="18"/>
                <w:szCs w:val="18"/>
              </w:rPr>
            </w:pPr>
            <w:r w:rsidRPr="00DF0C2E">
              <w:rPr>
                <w:b/>
                <w:i/>
                <w:sz w:val="18"/>
                <w:szCs w:val="18"/>
              </w:rPr>
              <w:t>В.т.ч. ГВС</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b/>
                <w:i/>
                <w:sz w:val="18"/>
                <w:szCs w:val="18"/>
              </w:rPr>
            </w:pPr>
            <w:r w:rsidRPr="00DF0C2E">
              <w:rPr>
                <w:b/>
                <w:i/>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777,90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837,80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 xml:space="preserve"> 0,00</w:t>
              </w:r>
            </w:hyperlink>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 xml:space="preserve"> 837,80</w:t>
              </w:r>
            </w:hyperlink>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i/>
              </w:rPr>
            </w:pPr>
            <w:r w:rsidRPr="00DF0C2E">
              <w:rPr>
                <w:b/>
                <w:i/>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418,90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418,90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b/>
                <w:i/>
                <w:sz w:val="18"/>
                <w:szCs w:val="18"/>
              </w:rPr>
            </w:pPr>
            <w:r w:rsidRPr="00DF0C2E">
              <w:rPr>
                <w:b/>
                <w:i/>
                <w:sz w:val="18"/>
                <w:szCs w:val="18"/>
              </w:rPr>
              <w:t>В т.ч. отопление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b/>
                <w:i/>
                <w:sz w:val="18"/>
                <w:szCs w:val="18"/>
              </w:rPr>
            </w:pPr>
            <w:r w:rsidRPr="00DF0C2E">
              <w:rPr>
                <w:b/>
                <w:i/>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11 001,30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8 933,10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10 336,15</w:t>
              </w:r>
            </w:hyperlink>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0F4FA9" w:rsidP="000F4FA9">
            <w:pPr>
              <w:contextualSpacing/>
              <w:jc w:val="center"/>
              <w:rPr>
                <w:sz w:val="18"/>
                <w:szCs w:val="18"/>
              </w:rPr>
            </w:pPr>
            <w:hyperlink w:tooltip="Щёлкните для перехода" w:history="1">
              <w:r w:rsidR="00DF0C2E" w:rsidRPr="00DF0C2E">
                <w:rPr>
                  <w:sz w:val="18"/>
                  <w:szCs w:val="18"/>
                </w:rPr>
                <w:t>9 498,34</w:t>
              </w:r>
            </w:hyperlink>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i/>
              </w:rPr>
            </w:pPr>
            <w:r w:rsidRPr="00DF0C2E">
              <w:rPr>
                <w:b/>
                <w:i/>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5 512,16</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3 420,89</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sz w:val="18"/>
                <w:szCs w:val="18"/>
              </w:rPr>
            </w:pPr>
            <w:r w:rsidRPr="00DF0C2E">
              <w:rPr>
                <w:b/>
                <w:sz w:val="18"/>
                <w:szCs w:val="18"/>
              </w:rPr>
              <w:t>Бюджетные потребители</w:t>
            </w:r>
          </w:p>
        </w:tc>
        <w:tc>
          <w:tcPr>
            <w:tcW w:w="102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sz w:val="18"/>
                <w:szCs w:val="18"/>
              </w:rPr>
            </w:pPr>
            <w:r w:rsidRPr="00DF0C2E">
              <w:rPr>
                <w:b/>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18 754,20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22 344,00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17 562,54</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20 826,39</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sz w:val="18"/>
                <w:szCs w:val="18"/>
              </w:rPr>
            </w:pPr>
            <w:r w:rsidRPr="00DF0C2E">
              <w:rPr>
                <w:b/>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12 411,12</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9 932,89</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rPr>
                <w:b/>
                <w:sz w:val="18"/>
                <w:szCs w:val="18"/>
              </w:rPr>
            </w:pPr>
            <w:r w:rsidRPr="00DF0C2E">
              <w:rPr>
                <w:b/>
                <w:sz w:val="18"/>
                <w:szCs w:val="18"/>
              </w:rPr>
              <w:t>Прочие потребители</w:t>
            </w:r>
          </w:p>
        </w:tc>
        <w:tc>
          <w:tcPr>
            <w:tcW w:w="102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b/>
                <w:sz w:val="18"/>
                <w:szCs w:val="18"/>
              </w:rPr>
            </w:pPr>
            <w:r w:rsidRPr="00DF0C2E">
              <w:rPr>
                <w:b/>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4 603,70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4 625,50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4 331,19</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5 136,11</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right"/>
              <w:rPr>
                <w:b/>
                <w:sz w:val="18"/>
                <w:szCs w:val="18"/>
              </w:rPr>
            </w:pPr>
            <w:r w:rsidRPr="00DF0C2E">
              <w:rPr>
                <w:b/>
                <w:sz w:val="18"/>
                <w:szCs w:val="18"/>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3 054,36</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bottom"/>
            <w:hideMark/>
          </w:tcPr>
          <w:p w:rsidR="00DF0C2E" w:rsidRPr="00DF0C2E" w:rsidRDefault="00DF0C2E" w:rsidP="000F4FA9">
            <w:pPr>
              <w:contextualSpacing/>
              <w:jc w:val="center"/>
              <w:rPr>
                <w:sz w:val="18"/>
                <w:szCs w:val="18"/>
              </w:rPr>
            </w:pPr>
            <w:r w:rsidRPr="00DF0C2E">
              <w:rPr>
                <w:sz w:val="18"/>
                <w:szCs w:val="18"/>
              </w:rPr>
              <w:t>1 571,14</w:t>
            </w:r>
          </w:p>
        </w:tc>
        <w:tc>
          <w:tcPr>
            <w:tcW w:w="1069"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bottom"/>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b/>
                <w:bCs/>
                <w:sz w:val="18"/>
                <w:szCs w:val="18"/>
              </w:rPr>
            </w:pPr>
            <w:r w:rsidRPr="00DF0C2E">
              <w:rPr>
                <w:b/>
                <w:bCs/>
                <w:sz w:val="18"/>
                <w:szCs w:val="18"/>
              </w:rPr>
              <w:t>Всего товарной</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b/>
                <w:bCs/>
                <w:sz w:val="18"/>
                <w:szCs w:val="18"/>
              </w:rPr>
            </w:pPr>
            <w:r w:rsidRPr="00DF0C2E">
              <w:rPr>
                <w:b/>
                <w:b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35 137,10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36 740,40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32 229,88</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36 298,65</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t>Объем отпуска ТЭ был принят на основании анализа 3 лет фактически отпущенной ТЭ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1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21 819,70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21 396,54</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18 941,27</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21 206,24</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rPr>
                <w:color w:val="0070C0"/>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i/>
                <w:iCs/>
                <w:sz w:val="18"/>
                <w:szCs w:val="18"/>
              </w:rPr>
            </w:pPr>
            <w:r w:rsidRPr="00DF0C2E">
              <w:rPr>
                <w:i/>
                <w:iCs/>
                <w:sz w:val="18"/>
                <w:szCs w:val="18"/>
              </w:rPr>
              <w:t>2 полугодие</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i/>
                <w:iCs/>
                <w:sz w:val="18"/>
                <w:szCs w:val="18"/>
              </w:rPr>
            </w:pPr>
            <w:r w:rsidRPr="00DF0C2E">
              <w:rPr>
                <w:i/>
                <w:iCs/>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13 317,50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15 343,82</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13 288,61</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15 092,41</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rPr>
                <w:color w:val="0070C0"/>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Расход топлива</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 </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rPr>
                <w:color w:val="0070C0"/>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Природный газ</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тыс. м3</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5 697,45</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5 416,51</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4 932,01</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5 351,37</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Расход условного топлива</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т.у.т.</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6 591,95</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6 266,90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5 706,33</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6 191,53</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rPr>
                <w:color w:val="0070C0"/>
              </w:rPr>
              <w:t> </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 xml:space="preserve">Уд. расход условного топлива на </w:t>
            </w:r>
            <w:r w:rsidRPr="00DF0C2E">
              <w:rPr>
                <w:sz w:val="18"/>
                <w:szCs w:val="18"/>
              </w:rPr>
              <w:lastRenderedPageBreak/>
              <w:t>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lastRenderedPageBreak/>
              <w:t>Кг ут / 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160,40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154,29</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160,43</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154,29</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rPr>
                <w:color w:val="0070C0"/>
              </w:rPr>
            </w:pPr>
            <w:r w:rsidRPr="00DF0C2E">
              <w:t>В соответствии с режимными картами</w:t>
            </w: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tcPr>
          <w:p w:rsidR="00DF0C2E" w:rsidRPr="00DF0C2E" w:rsidRDefault="00DF0C2E" w:rsidP="000F4FA9">
            <w:pPr>
              <w:contextualSpacing/>
              <w:rPr>
                <w:sz w:val="18"/>
                <w:szCs w:val="18"/>
              </w:rPr>
            </w:pPr>
            <w:r w:rsidRPr="00DF0C2E">
              <w:rPr>
                <w:sz w:val="18"/>
                <w:szCs w:val="18"/>
              </w:rPr>
              <w:lastRenderedPageBreak/>
              <w:t>Топливная составляющая</w:t>
            </w:r>
          </w:p>
        </w:tc>
        <w:tc>
          <w:tcPr>
            <w:tcW w:w="1020" w:type="dxa"/>
            <w:tcBorders>
              <w:top w:val="nil"/>
              <w:left w:val="nil"/>
              <w:bottom w:val="single" w:sz="4" w:space="0" w:color="auto"/>
              <w:right w:val="single" w:sz="4" w:space="0" w:color="auto"/>
            </w:tcBorders>
            <w:shd w:val="clear" w:color="000000" w:fill="FFFFFF"/>
            <w:vAlign w:val="center"/>
          </w:tcPr>
          <w:p w:rsidR="00DF0C2E" w:rsidRPr="00DF0C2E" w:rsidRDefault="00DF0C2E" w:rsidP="000F4FA9">
            <w:pPr>
              <w:contextualSpacing/>
              <w:jc w:val="center"/>
              <w:rPr>
                <w:sz w:val="18"/>
                <w:szCs w:val="18"/>
              </w:rPr>
            </w:pPr>
            <w:r w:rsidRPr="00DF0C2E">
              <w:rPr>
                <w:sz w:val="18"/>
                <w:szCs w:val="18"/>
              </w:rPr>
              <w:t>руб/Гкал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865,16</w:t>
            </w:r>
          </w:p>
        </w:tc>
        <w:tc>
          <w:tcPr>
            <w:tcW w:w="1160"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789,88</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874,62</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807,08</w:t>
            </w:r>
          </w:p>
        </w:tc>
        <w:tc>
          <w:tcPr>
            <w:tcW w:w="2733"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pP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Расход воды</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тыс. м</w:t>
            </w:r>
            <w:r w:rsidRPr="00DF0C2E">
              <w:rPr>
                <w:sz w:val="18"/>
                <w:szCs w:val="18"/>
                <w:vertAlign w:val="superscript"/>
              </w:rPr>
              <w:t>3</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271,20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135,18</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271,20</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147,63</w:t>
            </w:r>
          </w:p>
        </w:tc>
        <w:tc>
          <w:tcPr>
            <w:tcW w:w="2733" w:type="dxa"/>
            <w:vMerge w:val="restart"/>
            <w:tcBorders>
              <w:top w:val="nil"/>
              <w:left w:val="single" w:sz="4" w:space="0" w:color="auto"/>
              <w:bottom w:val="single" w:sz="4" w:space="0" w:color="000000"/>
              <w:right w:val="single" w:sz="4" w:space="0" w:color="auto"/>
            </w:tcBorders>
            <w:shd w:val="clear" w:color="auto" w:fill="auto"/>
            <w:vAlign w:val="center"/>
            <w:hideMark/>
          </w:tcPr>
          <w:p w:rsidR="00DF0C2E" w:rsidRPr="00DF0C2E" w:rsidRDefault="00DF0C2E" w:rsidP="000F4FA9">
            <w:pPr>
              <w:contextualSpacing/>
              <w:jc w:val="center"/>
              <w:rPr>
                <w:color w:val="0070C0"/>
              </w:rPr>
            </w:pPr>
          </w:p>
        </w:tc>
      </w:tr>
      <w:tr w:rsidR="00DF0C2E" w:rsidRPr="00DF0C2E" w:rsidTr="000F4FA9">
        <w:trPr>
          <w:trHeight w:val="235"/>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Уд. расход воды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м</w:t>
            </w:r>
            <w:r w:rsidRPr="00DF0C2E">
              <w:rPr>
                <w:sz w:val="18"/>
                <w:szCs w:val="18"/>
                <w:vertAlign w:val="superscript"/>
              </w:rPr>
              <w:t>3</w:t>
            </w:r>
            <w:r w:rsidRPr="00DF0C2E">
              <w:rPr>
                <w:sz w:val="18"/>
                <w:szCs w:val="18"/>
              </w:rPr>
              <w:t>/Гкал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6,60</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3,33</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7,62</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3,68</w:t>
            </w:r>
          </w:p>
        </w:tc>
        <w:tc>
          <w:tcPr>
            <w:tcW w:w="2733" w:type="dxa"/>
            <w:vMerge/>
            <w:tcBorders>
              <w:top w:val="nil"/>
              <w:left w:val="single" w:sz="4" w:space="0" w:color="auto"/>
              <w:bottom w:val="single" w:sz="4" w:space="0" w:color="000000"/>
              <w:right w:val="single" w:sz="4" w:space="0" w:color="auto"/>
            </w:tcBorders>
            <w:vAlign w:val="center"/>
            <w:hideMark/>
          </w:tcPr>
          <w:p w:rsidR="00DF0C2E" w:rsidRPr="00DF0C2E" w:rsidRDefault="00DF0C2E" w:rsidP="000F4FA9">
            <w:pPr>
              <w:contextualSpacing/>
              <w:rPr>
                <w:color w:val="0070C0"/>
              </w:rPr>
            </w:pPr>
          </w:p>
        </w:tc>
      </w:tr>
      <w:tr w:rsidR="00DF0C2E" w:rsidRPr="00DF0C2E" w:rsidTr="000F4FA9">
        <w:trPr>
          <w:trHeight w:val="227"/>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тыс кВт.ч</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1 124,09</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812,35</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1 124,09</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802,58</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color w:val="0070C0"/>
              </w:rPr>
            </w:pPr>
            <w:r w:rsidRPr="00DF0C2E">
              <w:rPr>
                <w:color w:val="0070C0"/>
              </w:rPr>
              <w:t> </w:t>
            </w:r>
          </w:p>
        </w:tc>
      </w:tr>
      <w:tr w:rsidR="00DF0C2E" w:rsidRPr="00DF0C2E" w:rsidTr="000F4FA9">
        <w:trPr>
          <w:trHeight w:val="70"/>
        </w:trPr>
        <w:tc>
          <w:tcPr>
            <w:tcW w:w="2127" w:type="dxa"/>
            <w:tcBorders>
              <w:top w:val="nil"/>
              <w:left w:val="single" w:sz="4" w:space="0" w:color="auto"/>
              <w:bottom w:val="single" w:sz="4" w:space="0" w:color="auto"/>
              <w:right w:val="single" w:sz="4" w:space="0" w:color="auto"/>
            </w:tcBorders>
            <w:shd w:val="clear" w:color="000000" w:fill="FFFFFF"/>
            <w:vAlign w:val="center"/>
            <w:hideMark/>
          </w:tcPr>
          <w:p w:rsidR="00DF0C2E" w:rsidRPr="00DF0C2E" w:rsidRDefault="00DF0C2E" w:rsidP="000F4FA9">
            <w:pPr>
              <w:contextualSpacing/>
              <w:rPr>
                <w:sz w:val="18"/>
                <w:szCs w:val="18"/>
              </w:rPr>
            </w:pPr>
            <w:r w:rsidRPr="00DF0C2E">
              <w:rPr>
                <w:sz w:val="18"/>
                <w:szCs w:val="18"/>
              </w:rPr>
              <w:t>Удельный расход электроэнергии на производство тепловой энергии</w:t>
            </w:r>
          </w:p>
        </w:tc>
        <w:tc>
          <w:tcPr>
            <w:tcW w:w="1020" w:type="dxa"/>
            <w:tcBorders>
              <w:top w:val="nil"/>
              <w:left w:val="nil"/>
              <w:bottom w:val="single" w:sz="4" w:space="0" w:color="auto"/>
              <w:right w:val="single" w:sz="4" w:space="0" w:color="auto"/>
            </w:tcBorders>
            <w:shd w:val="clear" w:color="000000" w:fill="FFFFFF"/>
            <w:vAlign w:val="center"/>
            <w:hideMark/>
          </w:tcPr>
          <w:p w:rsidR="00DF0C2E" w:rsidRPr="00DF0C2E" w:rsidRDefault="00DF0C2E" w:rsidP="000F4FA9">
            <w:pPr>
              <w:contextualSpacing/>
              <w:jc w:val="center"/>
              <w:rPr>
                <w:sz w:val="18"/>
                <w:szCs w:val="18"/>
              </w:rPr>
            </w:pPr>
            <w:r w:rsidRPr="00DF0C2E">
              <w:rPr>
                <w:sz w:val="18"/>
                <w:szCs w:val="18"/>
              </w:rPr>
              <w:t>кВт.ч/ Гкал</w:t>
            </w:r>
          </w:p>
        </w:tc>
        <w:tc>
          <w:tcPr>
            <w:tcW w:w="1121"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27,35</w:t>
            </w:r>
          </w:p>
        </w:tc>
        <w:tc>
          <w:tcPr>
            <w:tcW w:w="1160"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rPr>
                <w:sz w:val="18"/>
                <w:szCs w:val="18"/>
              </w:rPr>
            </w:pPr>
            <w:r w:rsidRPr="00DF0C2E">
              <w:rPr>
                <w:sz w:val="18"/>
                <w:szCs w:val="18"/>
              </w:rPr>
              <w:t>20,00</w:t>
            </w:r>
          </w:p>
        </w:tc>
        <w:tc>
          <w:tcPr>
            <w:tcW w:w="1069"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31,60</w:t>
            </w:r>
          </w:p>
        </w:tc>
        <w:tc>
          <w:tcPr>
            <w:tcW w:w="1118" w:type="dxa"/>
            <w:tcBorders>
              <w:top w:val="nil"/>
              <w:left w:val="nil"/>
              <w:bottom w:val="single" w:sz="4" w:space="0" w:color="auto"/>
              <w:right w:val="single" w:sz="4" w:space="0" w:color="auto"/>
            </w:tcBorders>
            <w:shd w:val="clear" w:color="auto" w:fill="auto"/>
            <w:vAlign w:val="center"/>
          </w:tcPr>
          <w:p w:rsidR="00DF0C2E" w:rsidRPr="00DF0C2E" w:rsidRDefault="00DF0C2E" w:rsidP="000F4FA9">
            <w:pPr>
              <w:contextualSpacing/>
              <w:jc w:val="center"/>
              <w:rPr>
                <w:sz w:val="18"/>
                <w:szCs w:val="18"/>
              </w:rPr>
            </w:pPr>
            <w:r w:rsidRPr="00DF0C2E">
              <w:rPr>
                <w:sz w:val="18"/>
                <w:szCs w:val="18"/>
              </w:rPr>
              <w:t>20,00</w:t>
            </w:r>
          </w:p>
        </w:tc>
        <w:tc>
          <w:tcPr>
            <w:tcW w:w="2733" w:type="dxa"/>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По плановому показателю 2019 г</w:t>
            </w:r>
          </w:p>
        </w:tc>
      </w:tr>
    </w:tbl>
    <w:p w:rsidR="00DF0C2E" w:rsidRPr="00DF0C2E" w:rsidRDefault="00DF0C2E" w:rsidP="000F4FA9">
      <w:pPr>
        <w:keepNext/>
        <w:ind w:left="644"/>
        <w:contextualSpacing/>
        <w:jc w:val="both"/>
        <w:rPr>
          <w:rFonts w:eastAsia="Calibri"/>
          <w:sz w:val="24"/>
          <w:szCs w:val="24"/>
          <w:lang w:eastAsia="en-US"/>
        </w:rPr>
      </w:pPr>
      <w:r w:rsidRPr="00DF0C2E">
        <w:rPr>
          <w:rFonts w:eastAsia="Calibri"/>
          <w:sz w:val="24"/>
          <w:szCs w:val="24"/>
          <w:lang w:eastAsia="en-US"/>
        </w:rPr>
        <w:t>Принять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3363"/>
        <w:gridCol w:w="993"/>
        <w:gridCol w:w="992"/>
        <w:gridCol w:w="1559"/>
        <w:gridCol w:w="992"/>
        <w:gridCol w:w="1701"/>
      </w:tblGrid>
      <w:tr w:rsidR="00DF0C2E" w:rsidRPr="00DF0C2E" w:rsidTr="000F4FA9">
        <w:trPr>
          <w:trHeight w:val="300"/>
          <w:tblHeader/>
        </w:trPr>
        <w:tc>
          <w:tcPr>
            <w:tcW w:w="714" w:type="dxa"/>
            <w:vMerge w:val="restart"/>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 п/п</w:t>
            </w:r>
          </w:p>
        </w:tc>
        <w:tc>
          <w:tcPr>
            <w:tcW w:w="3363" w:type="dxa"/>
            <w:vMerge w:val="restart"/>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Показатели</w:t>
            </w:r>
          </w:p>
        </w:tc>
        <w:tc>
          <w:tcPr>
            <w:tcW w:w="993" w:type="dxa"/>
            <w:vMerge w:val="restart"/>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Единица измерения</w:t>
            </w:r>
          </w:p>
        </w:tc>
        <w:tc>
          <w:tcPr>
            <w:tcW w:w="3543" w:type="dxa"/>
            <w:gridSpan w:val="3"/>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Данные предприятия</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Версия регулятора</w:t>
            </w:r>
          </w:p>
        </w:tc>
      </w:tr>
      <w:tr w:rsidR="00DF0C2E" w:rsidRPr="00DF0C2E" w:rsidTr="000F4FA9">
        <w:trPr>
          <w:trHeight w:val="525"/>
          <w:tblHeader/>
        </w:trPr>
        <w:tc>
          <w:tcPr>
            <w:tcW w:w="714"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3363"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3"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2018 год</w:t>
            </w: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2019 год</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2020 год</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2020 год</w:t>
            </w:r>
          </w:p>
        </w:tc>
      </w:tr>
      <w:tr w:rsidR="00DF0C2E" w:rsidRPr="00DF0C2E" w:rsidTr="000F4FA9">
        <w:trPr>
          <w:trHeight w:val="1035"/>
          <w:tblHeader/>
        </w:trPr>
        <w:tc>
          <w:tcPr>
            <w:tcW w:w="714"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3363"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3" w:type="dxa"/>
            <w:vMerge/>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Факт</w:t>
            </w: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План (утверждённый органами регулирования)</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План</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План</w:t>
            </w:r>
          </w:p>
        </w:tc>
      </w:tr>
      <w:tr w:rsidR="00DF0C2E" w:rsidRPr="00DF0C2E" w:rsidTr="000F4FA9">
        <w:trPr>
          <w:trHeight w:val="24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2</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3</w:t>
            </w:r>
          </w:p>
        </w:tc>
        <w:tc>
          <w:tcPr>
            <w:tcW w:w="992"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5</w:t>
            </w:r>
          </w:p>
        </w:tc>
        <w:tc>
          <w:tcPr>
            <w:tcW w:w="1559"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6</w:t>
            </w:r>
          </w:p>
        </w:tc>
        <w:tc>
          <w:tcPr>
            <w:tcW w:w="992"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8</w:t>
            </w:r>
          </w:p>
        </w:tc>
        <w:tc>
          <w:tcPr>
            <w:tcW w:w="1701"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1</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Расчёт коэффициента индексации</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992"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1559"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992"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1701"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Индекс потребительских цен на расчетный период регулирования (ИПЦ)</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3,40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3,00</w:t>
            </w:r>
          </w:p>
        </w:tc>
      </w:tr>
      <w:tr w:rsidR="00DF0C2E" w:rsidRPr="00DF0C2E" w:rsidTr="000F4FA9">
        <w:trPr>
          <w:trHeight w:val="499"/>
        </w:trPr>
        <w:tc>
          <w:tcPr>
            <w:tcW w:w="714" w:type="dxa"/>
            <w:shd w:val="clear" w:color="auto" w:fill="auto"/>
            <w:noWrap/>
            <w:hideMark/>
          </w:tcPr>
          <w:p w:rsidR="00DF0C2E" w:rsidRPr="00DF0C2E" w:rsidRDefault="00DF0C2E" w:rsidP="000F4FA9">
            <w:pPr>
              <w:contextualSpacing/>
              <w:rPr>
                <w:rFonts w:eastAsia="Calibri"/>
                <w:sz w:val="18"/>
                <w:szCs w:val="18"/>
                <w:lang w:eastAsia="en-US"/>
              </w:rPr>
            </w:pPr>
            <w:r>
              <w:rPr>
                <w:rFonts w:eastAsia="Calibri"/>
                <w:noProof/>
                <w:sz w:val="22"/>
                <w:szCs w:val="22"/>
              </w:rPr>
              <w:drawing>
                <wp:anchor distT="0" distB="0" distL="114300" distR="114300" simplePos="0" relativeHeight="251659264" behindDoc="0" locked="0" layoutInCell="1" allowOverlap="1" wp14:anchorId="074DB439" wp14:editId="4B07A029">
                  <wp:simplePos x="0" y="0"/>
                  <wp:positionH relativeFrom="column">
                    <wp:posOffset>447675</wp:posOffset>
                  </wp:positionH>
                  <wp:positionV relativeFrom="paragraph">
                    <wp:posOffset>76200</wp:posOffset>
                  </wp:positionV>
                  <wp:extent cx="180975" cy="180975"/>
                  <wp:effectExtent l="0" t="0" r="9525" b="9525"/>
                  <wp:wrapNone/>
                  <wp:docPr id="16" name="Рисунок 16" descr="Без имени-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ез имени-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040"/>
            </w:tblGrid>
            <w:tr w:rsidR="00DF0C2E" w:rsidRPr="00DF0C2E" w:rsidTr="000F4FA9">
              <w:trPr>
                <w:trHeight w:val="499"/>
                <w:tblCellSpacing w:w="0" w:type="dxa"/>
              </w:trPr>
              <w:tc>
                <w:tcPr>
                  <w:tcW w:w="1040" w:type="dxa"/>
                  <w:tcBorders>
                    <w:top w:val="nil"/>
                    <w:left w:val="single" w:sz="4" w:space="0" w:color="C0C0C0"/>
                    <w:bottom w:val="single" w:sz="4" w:space="0" w:color="C0C0C0"/>
                    <w:right w:val="single" w:sz="4" w:space="0" w:color="C0C0C0"/>
                  </w:tcBorders>
                  <w:shd w:val="clear" w:color="auto" w:fill="auto"/>
                  <w:vAlign w:val="center"/>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1.2</w:t>
                  </w:r>
                </w:p>
              </w:tc>
            </w:tr>
          </w:tbl>
          <w:p w:rsidR="00DF0C2E" w:rsidRPr="00DF0C2E" w:rsidRDefault="00DF0C2E" w:rsidP="000F4FA9">
            <w:pPr>
              <w:contextualSpacing/>
              <w:rPr>
                <w:rFonts w:eastAsia="Calibri"/>
                <w:sz w:val="18"/>
                <w:szCs w:val="18"/>
                <w:lang w:eastAsia="en-US"/>
              </w:rPr>
            </w:pP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Индекс эффективности операционных расходов (ИОР)</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Индекс изменения количества активов (ИКА) производство</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1.3.1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Установленная тепловая мощность источника тепловой энергии (производство)</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Гкал/ч</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18,94</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18,94</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18,94</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18,94</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1.4</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Индекс изменения количества активов (ИКА) передача</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1.4.2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Коэффициент эластичности затрат по росту активов (Кэл)</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0,75</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0,75</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0,75</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1.5</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Итого коэффициент индексации (производство т/э)</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1,04</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1,02</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1,02</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1.6</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Итого коэффициент индексации (передача т/э)</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1,04</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1,02</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1,02</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2</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Итого расходы на производство тепловой энергии, теплоносителя</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95 822,25</w:t>
            </w: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79 808,76</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123 606,39</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80 989,10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2.1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Операционные расходы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30 439,08</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28 873,69</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33 486,53</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29 442,50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2.2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Неподконтрольные расходы (без налога на прибыль)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12 139,56</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9 349,89</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37 126,44</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9 103,44</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2.3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Ресурсы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53 243,62</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41 585,18</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52 993,42</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42 443,17</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3</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Итого расходы на передачу тепловой энергии</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5 823,86</w:t>
            </w: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8 123,05</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6 414,35</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7 793,67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3.1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Операционные расходы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4 053,69</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6 026,98</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4 740,09</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6 145,71</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3.2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Неподконтрольные расходы (без налога на прибыль)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1 770,16</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2 096,07</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1 674,26</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1 647,97</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3.3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Ресурсы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4</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Итого расходы из прибыли (без налога на прибыль)</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2 945,58</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6 796,67</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2 974,34</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4.1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нормативная прибыль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2 636,77</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4.1.1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нормативный уровень прибыли</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2,00</w:t>
            </w:r>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lastRenderedPageBreak/>
              <w:t>4.2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расчетная предпринимательская прибыль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2 945,58</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4 159,90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2 974,34</w:t>
              </w:r>
            </w:hyperlink>
          </w:p>
        </w:tc>
      </w:tr>
      <w:tr w:rsidR="00DF0C2E" w:rsidRPr="00DF0C2E" w:rsidTr="000F4FA9">
        <w:trPr>
          <w:trHeight w:val="41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4.2.1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xml:space="preserve">% расчетной предпринимательской прибыли </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5,00</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5,00</w:t>
            </w:r>
          </w:p>
        </w:tc>
        <w:tc>
          <w:tcPr>
            <w:tcW w:w="1701"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5</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Налог на прибыль</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7</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Расчет необходимой валовой выручки (НВВ)</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всего, в т.ч.</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101 646,11</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90 877,39</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136 817,42</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91 757,11</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7.1.1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операционные расходы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34 492,77</w:t>
            </w:r>
          </w:p>
        </w:tc>
        <w:tc>
          <w:tcPr>
            <w:tcW w:w="1559"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34 900,66</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38 226,62</w:t>
            </w:r>
          </w:p>
        </w:tc>
        <w:tc>
          <w:tcPr>
            <w:tcW w:w="1701"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35 588,21</w:t>
            </w:r>
          </w:p>
        </w:tc>
      </w:tr>
      <w:tr w:rsidR="00DF0C2E" w:rsidRPr="00DF0C2E" w:rsidTr="000F4FA9">
        <w:trPr>
          <w:trHeight w:val="405"/>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7.1.2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неподконтрольные расходы (с налогом на прибыль)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13 909,72</w:t>
            </w:r>
          </w:p>
        </w:tc>
        <w:tc>
          <w:tcPr>
            <w:tcW w:w="1559"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11 445,97</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38 800,70</w:t>
            </w:r>
          </w:p>
        </w:tc>
        <w:tc>
          <w:tcPr>
            <w:tcW w:w="1701"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10 751,40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7.1.3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ресурсы</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53 243,62</w:t>
            </w:r>
          </w:p>
        </w:tc>
        <w:tc>
          <w:tcPr>
            <w:tcW w:w="1559"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41 585,18</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52 993,42</w:t>
            </w:r>
          </w:p>
        </w:tc>
        <w:tc>
          <w:tcPr>
            <w:tcW w:w="1701"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42 443,17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7.1.4</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расходы из прибыли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2 945,58</w:t>
            </w:r>
          </w:p>
        </w:tc>
        <w:tc>
          <w:tcPr>
            <w:tcW w:w="992"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6 796,67</w:t>
            </w:r>
          </w:p>
        </w:tc>
        <w:tc>
          <w:tcPr>
            <w:tcW w:w="1701" w:type="dxa"/>
            <w:shd w:val="clear" w:color="auto" w:fill="auto"/>
            <w:noWrap/>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2 974,34</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на теплоноситель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5 609,35</w:t>
              </w:r>
            </w:hyperlink>
          </w:p>
        </w:tc>
        <w:tc>
          <w:tcPr>
            <w:tcW w:w="1559"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5 277,40</w:t>
              </w:r>
            </w:hyperlink>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6 122,16</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5 859,84</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без учета теплоносителя</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96 036,76</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85 599,99</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130 695,26</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85 897,28</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7.4</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НВВ по конечным потребителям с коллекторов</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7.4.1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7.4.2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8</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НВВ без учета теплоносителя товарная из сети</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96 036,76</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85 599,99</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130 695,26</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85 897,28</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8.1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49 737,97</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44 270,39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49 564,30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8.2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НВВ, 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Тыс руб</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35 862,02</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86 424,87</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36 332,98</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9</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Баланс производства</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Выработка тепловой энергии, год</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41 097,30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40 617,60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36 980,09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40 129,23</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Теплоэнергия на собственные нужды котельной:</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9.2.1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Теплоэнергия на собственные нужды котельной, объём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709,80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682,40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622,70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674,17</w:t>
              </w:r>
            </w:hyperlink>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9.2.2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Теплоэнергия на собственные нужды котельной, %</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1,73</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1,68</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1,68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1,68</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Отпуск с коллекторов источника</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40 387,50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39 935,20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36 357,39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39 455,06</w:t>
            </w:r>
          </w:p>
        </w:tc>
      </w:tr>
      <w:tr w:rsidR="00DF0C2E" w:rsidRPr="00DF0C2E" w:rsidTr="000F4FA9">
        <w:trPr>
          <w:trHeight w:val="6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21 253,51</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23 050,27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9.3.II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15 103,88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16 404,79</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Отпуск с коллекторов конечным потребителям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9.3.1.I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9.3.1.II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Отпуск от источника в сеть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40 387,50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39 935,20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36 357,39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39 455,06</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9.3.2.I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21 253,51</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23 050,27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9.3.2.II</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15 103,88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16 404,79</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9.4</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Покупка теплоэнергии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9.5</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Подано теплоэнергии в сеть</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40 387,50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39 935,20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36 357,39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39 455,06</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9.6</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Потери теплоэнергии в сетях</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lastRenderedPageBreak/>
              <w:t>9.6.1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Потери теплоэнергии в сетях, объём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5 250,40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3 194,80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4 127,51</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3 156,40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9.6.2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Потери теплоэнергии в сетях, %</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11,35</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Отпущено теплоэнергии всем потребителям из тепловой сети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35 137,10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36 740,40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32 229,88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36 298,65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 том числе доля товарной теплоэнергии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100,00</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Отпущено тепловой энергии на собственное производство</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Непроизводительные потери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9.7.4</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Население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11 779,20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9 770,90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10 336,15</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10 336,15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9.7.4.1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В.т.ч. ГВС</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777,90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837,80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837,80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9.7.4.2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 т.ч. отопление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11 001,30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8 933,10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10 336,15</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9 498,34</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9.7.5</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Бюджетным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18 754,20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22 344,00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17 562,54</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20 826,39</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9.7.5.1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В.т.ч. ГВС</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7 196,90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7 640,10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6 104,43</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7 238,89</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9.7.5.2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 т.ч. отопление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11 557,30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14 703,90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11 458,11</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13 587,50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9.7.6</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Иным потребителям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4 603,70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4 625,50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4 331,19</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5 136,11</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9.7.6.1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В.т.ч. ГВС</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 xml:space="preserve"> 0,00</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9.7.6.2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 т.ч. отопление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4 603,70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4 625,50</w:t>
            </w:r>
          </w:p>
        </w:tc>
        <w:tc>
          <w:tcPr>
            <w:tcW w:w="992"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4 331,19</w:t>
              </w:r>
            </w:hyperlink>
          </w:p>
        </w:tc>
        <w:tc>
          <w:tcPr>
            <w:tcW w:w="1701" w:type="dxa"/>
            <w:shd w:val="clear" w:color="auto" w:fill="auto"/>
            <w:noWrap/>
            <w:vAlign w:val="center"/>
            <w:hideMark/>
          </w:tcPr>
          <w:p w:rsidR="00DF0C2E" w:rsidRPr="00DF0C2E" w:rsidRDefault="000F4FA9" w:rsidP="000F4FA9">
            <w:pPr>
              <w:contextualSpacing/>
              <w:jc w:val="center"/>
              <w:rPr>
                <w:rFonts w:eastAsia="Calibri"/>
                <w:sz w:val="18"/>
                <w:szCs w:val="18"/>
                <w:lang w:eastAsia="en-US"/>
              </w:rPr>
            </w:pPr>
            <w:hyperlink w:tooltip="Щёлкните для перехода" w:history="1">
              <w:r w:rsidR="00DF0C2E" w:rsidRPr="00DF0C2E">
                <w:rPr>
                  <w:rFonts w:eastAsia="Calibri"/>
                  <w:sz w:val="18"/>
                  <w:szCs w:val="18"/>
                  <w:lang w:eastAsia="en-US"/>
                </w:rPr>
                <w:t>5 136,11</w:t>
              </w:r>
            </w:hyperlink>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9.7.7</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Организациям-перепродавцам</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9.7.7</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bookmarkStart w:id="3" w:name="RANGE!I95:I96"/>
            <w:bookmarkStart w:id="4" w:name="RANGE!I96"/>
            <w:bookmarkEnd w:id="3"/>
            <w:r w:rsidRPr="00DF0C2E">
              <w:rPr>
                <w:rFonts w:eastAsia="Calibri"/>
                <w:b/>
                <w:bCs/>
                <w:sz w:val="18"/>
                <w:szCs w:val="18"/>
                <w:lang w:eastAsia="en-US"/>
              </w:rPr>
              <w:t>Добавить организацию-перепродавца</w:t>
            </w:r>
            <w:bookmarkEnd w:id="4"/>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9.8</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Всего товарной из сети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35 137,10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36 740,40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32 229,88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36 298,65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9.8.1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21 819,70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21 396,54</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18 941,27</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21 206,24</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9.8.2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13 317,50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15 343,82</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13 288,61</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15 092,41</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9.9</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Всего товарной (с коллекторов + из сети)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35 137,10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36 740,40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32 229,88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36 298,65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9.9.1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21 819,70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21 396,54</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18 941,27</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21 206,24</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9.9.2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13 317,50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15 343,82</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13 288,61</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15 092,41</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10</w:t>
            </w:r>
          </w:p>
        </w:tc>
        <w:tc>
          <w:tcPr>
            <w:tcW w:w="3363" w:type="dxa"/>
            <w:shd w:val="clear" w:color="auto" w:fill="auto"/>
            <w:noWrap/>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Тарифное меню</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 </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10.1</w:t>
            </w:r>
          </w:p>
        </w:tc>
        <w:tc>
          <w:tcPr>
            <w:tcW w:w="336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Тарифы с коллекторов</w:t>
            </w:r>
          </w:p>
        </w:tc>
        <w:tc>
          <w:tcPr>
            <w:tcW w:w="993" w:type="dxa"/>
            <w:shd w:val="clear" w:color="auto" w:fill="auto"/>
            <w:hideMark/>
          </w:tcPr>
          <w:p w:rsidR="00DF0C2E" w:rsidRPr="00DF0C2E" w:rsidRDefault="00DF0C2E" w:rsidP="000F4FA9">
            <w:pPr>
              <w:contextualSpacing/>
              <w:rPr>
                <w:rFonts w:eastAsia="Calibri"/>
                <w:b/>
                <w:bCs/>
                <w:sz w:val="18"/>
                <w:szCs w:val="18"/>
                <w:lang w:eastAsia="en-US"/>
              </w:rPr>
            </w:pPr>
            <w:r w:rsidRPr="00DF0C2E">
              <w:rPr>
                <w:rFonts w:eastAsia="Calibri"/>
                <w:b/>
                <w:bCs/>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2 233,68</w:t>
            </w:r>
          </w:p>
        </w:tc>
        <w:tc>
          <w:tcPr>
            <w:tcW w:w="1559"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1 933,25</w:t>
            </w:r>
          </w:p>
        </w:tc>
        <w:tc>
          <w:tcPr>
            <w:tcW w:w="992"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3 409,09</w:t>
            </w:r>
          </w:p>
        </w:tc>
        <w:tc>
          <w:tcPr>
            <w:tcW w:w="1701" w:type="dxa"/>
            <w:shd w:val="clear" w:color="auto" w:fill="auto"/>
            <w:vAlign w:val="center"/>
            <w:hideMark/>
          </w:tcPr>
          <w:p w:rsidR="00DF0C2E" w:rsidRPr="00DF0C2E" w:rsidRDefault="00DF0C2E" w:rsidP="000F4FA9">
            <w:pPr>
              <w:contextualSpacing/>
              <w:jc w:val="center"/>
              <w:rPr>
                <w:rFonts w:eastAsia="Calibri"/>
                <w:b/>
                <w:bCs/>
                <w:sz w:val="18"/>
                <w:szCs w:val="18"/>
                <w:lang w:eastAsia="en-US"/>
              </w:rPr>
            </w:pPr>
            <w:r w:rsidRPr="00DF0C2E">
              <w:rPr>
                <w:rFonts w:eastAsia="Calibri"/>
                <w:b/>
                <w:bCs/>
                <w:sz w:val="18"/>
                <w:szCs w:val="18"/>
                <w:lang w:eastAsia="en-US"/>
              </w:rPr>
              <w:t>1 972,94</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10.1.1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10.1.2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0,00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8 206,21</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4 745,11</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Тарифы из сети</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10.3</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Отопление, год</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2 733,20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2 329,86</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4 055,10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2 366,40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10.3.1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2 320,54</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2 324,58</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2 337,25</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2 337,25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10.3.2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2 324,58</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2 337,25</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6 503,68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2 407,37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10.4</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Рост II/I</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278,26</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103,00</w:t>
            </w:r>
          </w:p>
        </w:tc>
      </w:tr>
      <w:tr w:rsidR="00DF0C2E" w:rsidRPr="00DF0C2E" w:rsidTr="000F4FA9">
        <w:trPr>
          <w:trHeight w:val="499"/>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10.5</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Компонент на тепловую энергию (в открытых системах теплоснабжения), год</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2 733,20</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2 329,86</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4 055,10</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2 366,40</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10.5.1</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48,55</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50,17</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2 337,25</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2 337,25</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10.5.2</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II полугодие</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50,17</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53,70</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6 503,68</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2 407,37</w:t>
            </w:r>
          </w:p>
        </w:tc>
      </w:tr>
      <w:tr w:rsidR="00DF0C2E" w:rsidRPr="00DF0C2E" w:rsidTr="000F4FA9">
        <w:trPr>
          <w:trHeight w:val="300"/>
        </w:trPr>
        <w:tc>
          <w:tcPr>
            <w:tcW w:w="714"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10.6</w:t>
            </w:r>
          </w:p>
        </w:tc>
        <w:tc>
          <w:tcPr>
            <w:tcW w:w="336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 xml:space="preserve">Топливная составляющая </w:t>
            </w:r>
          </w:p>
        </w:tc>
        <w:tc>
          <w:tcPr>
            <w:tcW w:w="993" w:type="dxa"/>
            <w:shd w:val="clear" w:color="auto" w:fill="auto"/>
            <w:hideMark/>
          </w:tcPr>
          <w:p w:rsidR="00DF0C2E" w:rsidRPr="00DF0C2E" w:rsidRDefault="00DF0C2E" w:rsidP="000F4FA9">
            <w:pPr>
              <w:contextualSpacing/>
              <w:rPr>
                <w:rFonts w:eastAsia="Calibri"/>
                <w:sz w:val="18"/>
                <w:szCs w:val="18"/>
                <w:lang w:eastAsia="en-US"/>
              </w:rPr>
            </w:pPr>
            <w:r w:rsidRPr="00DF0C2E">
              <w:rPr>
                <w:rFonts w:eastAsia="Calibri"/>
                <w:sz w:val="18"/>
                <w:szCs w:val="18"/>
                <w:lang w:eastAsia="en-US"/>
              </w:rPr>
              <w:t>руб/Гкал</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865,16</w:t>
            </w:r>
          </w:p>
        </w:tc>
        <w:tc>
          <w:tcPr>
            <w:tcW w:w="1559"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789,88</w:t>
            </w:r>
          </w:p>
        </w:tc>
        <w:tc>
          <w:tcPr>
            <w:tcW w:w="992"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874,62</w:t>
            </w:r>
          </w:p>
        </w:tc>
        <w:tc>
          <w:tcPr>
            <w:tcW w:w="1701" w:type="dxa"/>
            <w:shd w:val="clear" w:color="auto" w:fill="auto"/>
            <w:vAlign w:val="center"/>
            <w:hideMark/>
          </w:tcPr>
          <w:p w:rsidR="00DF0C2E" w:rsidRPr="00DF0C2E" w:rsidRDefault="00DF0C2E" w:rsidP="000F4FA9">
            <w:pPr>
              <w:contextualSpacing/>
              <w:jc w:val="center"/>
              <w:rPr>
                <w:rFonts w:eastAsia="Calibri"/>
                <w:sz w:val="18"/>
                <w:szCs w:val="18"/>
                <w:lang w:eastAsia="en-US"/>
              </w:rPr>
            </w:pPr>
            <w:r w:rsidRPr="00DF0C2E">
              <w:rPr>
                <w:rFonts w:eastAsia="Calibri"/>
                <w:sz w:val="18"/>
                <w:szCs w:val="18"/>
                <w:lang w:eastAsia="en-US"/>
              </w:rPr>
              <w:t>807,08</w:t>
            </w:r>
          </w:p>
        </w:tc>
      </w:tr>
    </w:tbl>
    <w:p w:rsidR="00DF0C2E" w:rsidRPr="00DF0C2E" w:rsidRDefault="00DF0C2E" w:rsidP="000F4FA9">
      <w:pPr>
        <w:ind w:firstLine="567"/>
        <w:contextualSpacing/>
        <w:jc w:val="both"/>
        <w:rPr>
          <w:rFonts w:eastAsia="Calibri"/>
          <w:sz w:val="24"/>
          <w:szCs w:val="24"/>
          <w:lang w:eastAsia="en-US"/>
        </w:rPr>
      </w:pPr>
      <w:r w:rsidRPr="00DF0C2E">
        <w:rPr>
          <w:rFonts w:eastAsia="Calibri"/>
          <w:sz w:val="24"/>
          <w:szCs w:val="24"/>
          <w:lang w:eastAsia="en-US"/>
        </w:rPr>
        <w:lastRenderedPageBreak/>
        <w:t>Установить тарифы на тепловую энергию, поставляемую обществом с ограниченной ответственностью «Промэнерго» потребителям (кроме населения) на территории Ленинградской области, на 2020 год</w:t>
      </w:r>
    </w:p>
    <w:tbl>
      <w:tblPr>
        <w:tblW w:w="5047" w:type="pct"/>
        <w:tblLayout w:type="fixed"/>
        <w:tblLook w:val="04A0" w:firstRow="1" w:lastRow="0" w:firstColumn="1" w:lastColumn="0" w:noHBand="0" w:noVBand="1"/>
      </w:tblPr>
      <w:tblGrid>
        <w:gridCol w:w="516"/>
        <w:gridCol w:w="1638"/>
        <w:gridCol w:w="68"/>
        <w:gridCol w:w="2855"/>
        <w:gridCol w:w="968"/>
        <w:gridCol w:w="232"/>
        <w:gridCol w:w="544"/>
        <w:gridCol w:w="776"/>
        <w:gridCol w:w="776"/>
        <w:gridCol w:w="830"/>
        <w:gridCol w:w="1459"/>
      </w:tblGrid>
      <w:tr w:rsidR="00DF0C2E" w:rsidRPr="00DF0C2E" w:rsidTr="000F4FA9">
        <w:trPr>
          <w:trHeight w:val="190"/>
        </w:trPr>
        <w:tc>
          <w:tcPr>
            <w:tcW w:w="2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 п/п</w:t>
            </w:r>
          </w:p>
        </w:tc>
        <w:tc>
          <w:tcPr>
            <w:tcW w:w="800" w:type="pct"/>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Вид тарифа</w:t>
            </w:r>
          </w:p>
        </w:tc>
        <w:tc>
          <w:tcPr>
            <w:tcW w:w="1339"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Год с календарной разбивкой</w:t>
            </w:r>
          </w:p>
        </w:tc>
        <w:tc>
          <w:tcPr>
            <w:tcW w:w="45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Вода</w:t>
            </w:r>
          </w:p>
        </w:tc>
        <w:tc>
          <w:tcPr>
            <w:tcW w:w="1481" w:type="pct"/>
            <w:gridSpan w:val="5"/>
            <w:tcBorders>
              <w:top w:val="single" w:sz="4" w:space="0" w:color="auto"/>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Отборный пар давлением</w:t>
            </w:r>
          </w:p>
        </w:tc>
        <w:tc>
          <w:tcPr>
            <w:tcW w:w="6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ind w:left="-126" w:right="-142"/>
              <w:contextualSpacing/>
              <w:jc w:val="center"/>
            </w:pPr>
            <w:r w:rsidRPr="00DF0C2E">
              <w:t>Острый и редуцированный пар</w:t>
            </w:r>
          </w:p>
        </w:tc>
      </w:tr>
      <w:tr w:rsidR="00DF0C2E" w:rsidRPr="00DF0C2E" w:rsidTr="000F4FA9">
        <w:trPr>
          <w:trHeight w:val="190"/>
        </w:trPr>
        <w:tc>
          <w:tcPr>
            <w:tcW w:w="242"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800" w:type="pct"/>
            <w:gridSpan w:val="2"/>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1339"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c>
          <w:tcPr>
            <w:tcW w:w="364" w:type="pct"/>
            <w:gridSpan w:val="2"/>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1,2 до 2,5 кг/см</w:t>
            </w:r>
            <w:r w:rsidRPr="00DF0C2E">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2,5 до 7,0 кг/см</w:t>
            </w:r>
            <w:r w:rsidRPr="00DF0C2E">
              <w:rPr>
                <w:vertAlign w:val="superscript"/>
              </w:rPr>
              <w:t>2</w:t>
            </w:r>
          </w:p>
        </w:tc>
        <w:tc>
          <w:tcPr>
            <w:tcW w:w="364"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от 7,0 до 13,0 кг/см</w:t>
            </w:r>
            <w:r w:rsidRPr="00DF0C2E">
              <w:rPr>
                <w:vertAlign w:val="superscript"/>
              </w:rPr>
              <w:t>2</w:t>
            </w:r>
          </w:p>
        </w:tc>
        <w:tc>
          <w:tcPr>
            <w:tcW w:w="389" w:type="pct"/>
            <w:tcBorders>
              <w:top w:val="nil"/>
              <w:left w:val="nil"/>
              <w:bottom w:val="single" w:sz="4" w:space="0" w:color="auto"/>
              <w:right w:val="single" w:sz="4" w:space="0" w:color="auto"/>
            </w:tcBorders>
            <w:shd w:val="clear" w:color="auto" w:fill="auto"/>
            <w:vAlign w:val="center"/>
            <w:hideMark/>
          </w:tcPr>
          <w:p w:rsidR="00DF0C2E" w:rsidRPr="00DF0C2E" w:rsidRDefault="00DF0C2E" w:rsidP="000F4FA9">
            <w:pPr>
              <w:contextualSpacing/>
              <w:jc w:val="center"/>
            </w:pPr>
            <w:r w:rsidRPr="00DF0C2E">
              <w:t>свыше 13,0 кг/см</w:t>
            </w:r>
            <w:r w:rsidRPr="00DF0C2E">
              <w:rPr>
                <w:vertAlign w:val="superscript"/>
              </w:rPr>
              <w:t>2</w:t>
            </w:r>
          </w:p>
        </w:tc>
        <w:tc>
          <w:tcPr>
            <w:tcW w:w="684" w:type="pct"/>
            <w:vMerge/>
            <w:tcBorders>
              <w:top w:val="single" w:sz="4" w:space="0" w:color="auto"/>
              <w:left w:val="single" w:sz="4" w:space="0" w:color="auto"/>
              <w:bottom w:val="single" w:sz="4" w:space="0" w:color="auto"/>
              <w:right w:val="single" w:sz="4" w:space="0" w:color="auto"/>
            </w:tcBorders>
            <w:vAlign w:val="center"/>
            <w:hideMark/>
          </w:tcPr>
          <w:p w:rsidR="00DF0C2E" w:rsidRPr="00DF0C2E" w:rsidRDefault="00DF0C2E" w:rsidP="000F4FA9">
            <w:pPr>
              <w:contextualSpacing/>
            </w:pPr>
          </w:p>
        </w:tc>
      </w:tr>
      <w:tr w:rsidR="00DF0C2E" w:rsidRPr="00DF0C2E" w:rsidTr="000F4FA9">
        <w:trPr>
          <w:trHeight w:val="190"/>
        </w:trPr>
        <w:tc>
          <w:tcPr>
            <w:tcW w:w="242" w:type="pct"/>
            <w:tcBorders>
              <w:top w:val="single" w:sz="4" w:space="0" w:color="auto"/>
              <w:left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1</w:t>
            </w:r>
          </w:p>
        </w:tc>
        <w:tc>
          <w:tcPr>
            <w:tcW w:w="4758" w:type="pct"/>
            <w:gridSpan w:val="10"/>
            <w:tcBorders>
              <w:top w:val="single" w:sz="4" w:space="0" w:color="auto"/>
              <w:left w:val="nil"/>
              <w:bottom w:val="single" w:sz="4" w:space="0" w:color="auto"/>
              <w:right w:val="single" w:sz="4" w:space="0" w:color="auto"/>
            </w:tcBorders>
            <w:shd w:val="clear" w:color="auto" w:fill="auto"/>
            <w:vAlign w:val="center"/>
            <w:hideMark/>
          </w:tcPr>
          <w:p w:rsidR="00DF0C2E" w:rsidRPr="00DF0C2E" w:rsidRDefault="00DF0C2E" w:rsidP="000F4FA9">
            <w:pPr>
              <w:contextualSpacing/>
            </w:pPr>
            <w:r w:rsidRPr="00DF0C2E">
              <w:t>Для потребителей муниципального образования «Лебяженское городское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DF0C2E" w:rsidRPr="00DF0C2E" w:rsidTr="000F4FA9">
        <w:trPr>
          <w:trHeight w:val="545"/>
        </w:trPr>
        <w:tc>
          <w:tcPr>
            <w:tcW w:w="242" w:type="pct"/>
            <w:tcBorders>
              <w:left w:val="single" w:sz="4" w:space="0" w:color="auto"/>
              <w:right w:val="single" w:sz="4" w:space="0" w:color="auto"/>
            </w:tcBorders>
            <w:shd w:val="clear" w:color="auto" w:fill="auto"/>
            <w:vAlign w:val="center"/>
            <w:hideMark/>
          </w:tcPr>
          <w:p w:rsidR="00DF0C2E" w:rsidRPr="00DF0C2E" w:rsidRDefault="00DF0C2E" w:rsidP="000F4FA9">
            <w:pPr>
              <w:contextualSpacing/>
            </w:pPr>
          </w:p>
        </w:tc>
        <w:tc>
          <w:tcPr>
            <w:tcW w:w="768" w:type="pct"/>
            <w:tcBorders>
              <w:top w:val="nil"/>
              <w:left w:val="single" w:sz="4" w:space="0" w:color="auto"/>
              <w:right w:val="single" w:sz="4" w:space="0" w:color="auto"/>
            </w:tcBorders>
            <w:shd w:val="clear" w:color="auto" w:fill="auto"/>
            <w:vAlign w:val="center"/>
            <w:hideMark/>
          </w:tcPr>
          <w:p w:rsidR="00DF0C2E" w:rsidRPr="00DF0C2E" w:rsidRDefault="00DF0C2E" w:rsidP="000F4FA9">
            <w:pPr>
              <w:contextualSpacing/>
            </w:pPr>
            <w:r w:rsidRPr="00DF0C2E">
              <w:t>Одноставочный, руб./Гкал</w:t>
            </w:r>
          </w:p>
        </w:tc>
        <w:tc>
          <w:tcPr>
            <w:tcW w:w="1371"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01.01.2020 по 30.06.2020</w:t>
            </w:r>
          </w:p>
        </w:tc>
        <w:tc>
          <w:tcPr>
            <w:tcW w:w="563" w:type="pct"/>
            <w:gridSpan w:val="2"/>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2 337,25</w:t>
            </w:r>
          </w:p>
        </w:tc>
        <w:tc>
          <w:tcPr>
            <w:tcW w:w="255"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6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6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89"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68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r>
      <w:tr w:rsidR="00DF0C2E" w:rsidRPr="00DF0C2E" w:rsidTr="000F4FA9">
        <w:trPr>
          <w:trHeight w:val="411"/>
        </w:trPr>
        <w:tc>
          <w:tcPr>
            <w:tcW w:w="242" w:type="pct"/>
            <w:tcBorders>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pPr>
          </w:p>
        </w:tc>
        <w:tc>
          <w:tcPr>
            <w:tcW w:w="768" w:type="pct"/>
            <w:tcBorders>
              <w:left w:val="single" w:sz="4" w:space="0" w:color="auto"/>
              <w:bottom w:val="single" w:sz="4" w:space="0" w:color="auto"/>
              <w:right w:val="single" w:sz="4" w:space="0" w:color="auto"/>
            </w:tcBorders>
            <w:shd w:val="clear" w:color="auto" w:fill="auto"/>
            <w:vAlign w:val="center"/>
            <w:hideMark/>
          </w:tcPr>
          <w:p w:rsidR="00DF0C2E" w:rsidRPr="00DF0C2E" w:rsidRDefault="00DF0C2E" w:rsidP="000F4FA9">
            <w:pPr>
              <w:contextualSpacing/>
            </w:pPr>
          </w:p>
        </w:tc>
        <w:tc>
          <w:tcPr>
            <w:tcW w:w="1371" w:type="pct"/>
            <w:gridSpan w:val="2"/>
            <w:tcBorders>
              <w:top w:val="nil"/>
              <w:left w:val="nil"/>
              <w:bottom w:val="single" w:sz="4" w:space="0" w:color="auto"/>
              <w:right w:val="single" w:sz="4" w:space="0" w:color="auto"/>
            </w:tcBorders>
            <w:shd w:val="clear" w:color="auto" w:fill="auto"/>
            <w:vAlign w:val="center"/>
          </w:tcPr>
          <w:p w:rsidR="00DF0C2E" w:rsidRPr="00DF0C2E" w:rsidRDefault="00DF0C2E" w:rsidP="000F4FA9">
            <w:pPr>
              <w:ind w:left="-142" w:right="-108"/>
              <w:contextualSpacing/>
              <w:jc w:val="center"/>
            </w:pPr>
            <w:r w:rsidRPr="00DF0C2E">
              <w:t>с 01.07.2020 по 31.12.2020</w:t>
            </w:r>
          </w:p>
        </w:tc>
        <w:tc>
          <w:tcPr>
            <w:tcW w:w="563" w:type="pct"/>
            <w:gridSpan w:val="2"/>
            <w:tcBorders>
              <w:top w:val="nil"/>
              <w:left w:val="nil"/>
              <w:bottom w:val="single" w:sz="4" w:space="0" w:color="auto"/>
              <w:right w:val="single" w:sz="4" w:space="0" w:color="auto"/>
            </w:tcBorders>
            <w:shd w:val="clear" w:color="auto" w:fill="auto"/>
            <w:noWrap/>
            <w:vAlign w:val="center"/>
          </w:tcPr>
          <w:p w:rsidR="00DF0C2E" w:rsidRPr="00DF0C2E" w:rsidRDefault="00DF0C2E" w:rsidP="000F4FA9">
            <w:pPr>
              <w:contextualSpacing/>
              <w:jc w:val="center"/>
            </w:pPr>
            <w:r w:rsidRPr="00DF0C2E">
              <w:t>2 407,37</w:t>
            </w:r>
          </w:p>
        </w:tc>
        <w:tc>
          <w:tcPr>
            <w:tcW w:w="255"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6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6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389"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c>
          <w:tcPr>
            <w:tcW w:w="684" w:type="pct"/>
            <w:tcBorders>
              <w:top w:val="nil"/>
              <w:left w:val="nil"/>
              <w:bottom w:val="single" w:sz="4" w:space="0" w:color="auto"/>
              <w:right w:val="single" w:sz="4" w:space="0" w:color="auto"/>
            </w:tcBorders>
            <w:shd w:val="clear" w:color="auto" w:fill="auto"/>
            <w:noWrap/>
            <w:vAlign w:val="center"/>
            <w:hideMark/>
          </w:tcPr>
          <w:p w:rsidR="00DF0C2E" w:rsidRPr="00DF0C2E" w:rsidRDefault="00DF0C2E" w:rsidP="000F4FA9">
            <w:pPr>
              <w:contextualSpacing/>
              <w:jc w:val="center"/>
            </w:pPr>
            <w:r w:rsidRPr="00DF0C2E">
              <w:t> -</w:t>
            </w:r>
          </w:p>
        </w:tc>
      </w:tr>
    </w:tbl>
    <w:p w:rsidR="00DF0C2E" w:rsidRPr="00DF0C2E" w:rsidRDefault="00DF0C2E" w:rsidP="000F4FA9">
      <w:pPr>
        <w:widowControl w:val="0"/>
        <w:autoSpaceDE w:val="0"/>
        <w:autoSpaceDN w:val="0"/>
        <w:adjustRightInd w:val="0"/>
        <w:contextualSpacing/>
        <w:jc w:val="center"/>
        <w:rPr>
          <w:rFonts w:eastAsia="Calibri"/>
          <w:sz w:val="24"/>
          <w:szCs w:val="24"/>
          <w:lang w:eastAsia="en-US"/>
        </w:rPr>
      </w:pPr>
      <w:r w:rsidRPr="00DF0C2E">
        <w:rPr>
          <w:rFonts w:eastAsia="Calibri"/>
          <w:sz w:val="24"/>
          <w:szCs w:val="24"/>
          <w:lang w:eastAsia="en-US"/>
        </w:rPr>
        <w:t>Тарифы на горячую воду, поставляемую обществом с ограниченной ответственностью «Промэнерго» потребителям (кроме населения) на территории Ленинградской области, на 2020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2670"/>
        <w:gridCol w:w="2178"/>
        <w:gridCol w:w="2658"/>
        <w:gridCol w:w="2478"/>
      </w:tblGrid>
      <w:tr w:rsidR="00DF0C2E" w:rsidRPr="00DF0C2E" w:rsidTr="000F4FA9">
        <w:trPr>
          <w:trHeight w:val="180"/>
        </w:trPr>
        <w:tc>
          <w:tcPr>
            <w:tcW w:w="274" w:type="pct"/>
            <w:shd w:val="clear" w:color="auto" w:fill="auto"/>
            <w:vAlign w:val="center"/>
            <w:hideMark/>
          </w:tcPr>
          <w:p w:rsidR="00DF0C2E" w:rsidRPr="00DF0C2E" w:rsidRDefault="00DF0C2E" w:rsidP="000F4FA9">
            <w:pPr>
              <w:contextualSpacing/>
              <w:jc w:val="center"/>
              <w:rPr>
                <w:color w:val="000000"/>
              </w:rPr>
            </w:pPr>
            <w:r w:rsidRPr="00DF0C2E">
              <w:rPr>
                <w:color w:val="000000"/>
              </w:rPr>
              <w:t>№ п/п</w:t>
            </w:r>
          </w:p>
        </w:tc>
        <w:tc>
          <w:tcPr>
            <w:tcW w:w="1264" w:type="pct"/>
            <w:shd w:val="clear" w:color="auto" w:fill="auto"/>
            <w:vAlign w:val="center"/>
            <w:hideMark/>
          </w:tcPr>
          <w:p w:rsidR="00DF0C2E" w:rsidRPr="00DF0C2E" w:rsidRDefault="00DF0C2E" w:rsidP="000F4FA9">
            <w:pPr>
              <w:contextualSpacing/>
              <w:jc w:val="center"/>
              <w:rPr>
                <w:color w:val="000000"/>
              </w:rPr>
            </w:pPr>
            <w:r w:rsidRPr="00DF0C2E">
              <w:rPr>
                <w:color w:val="000000"/>
              </w:rPr>
              <w:t>Вид системы теплоснабжения (горячего водоснабжения)</w:t>
            </w:r>
          </w:p>
        </w:tc>
        <w:tc>
          <w:tcPr>
            <w:tcW w:w="1031" w:type="pct"/>
            <w:shd w:val="clear" w:color="auto" w:fill="auto"/>
            <w:vAlign w:val="center"/>
            <w:hideMark/>
          </w:tcPr>
          <w:p w:rsidR="00DF0C2E" w:rsidRPr="00DF0C2E" w:rsidRDefault="00DF0C2E" w:rsidP="000F4FA9">
            <w:pPr>
              <w:contextualSpacing/>
              <w:jc w:val="center"/>
              <w:rPr>
                <w:color w:val="000000"/>
              </w:rPr>
            </w:pPr>
            <w:r w:rsidRPr="00DF0C2E">
              <w:rPr>
                <w:color w:val="000000"/>
              </w:rPr>
              <w:t>Год с календарной разбивкой</w:t>
            </w:r>
          </w:p>
        </w:tc>
        <w:tc>
          <w:tcPr>
            <w:tcW w:w="1258" w:type="pct"/>
            <w:shd w:val="clear" w:color="auto" w:fill="auto"/>
            <w:vAlign w:val="center"/>
            <w:hideMark/>
          </w:tcPr>
          <w:p w:rsidR="00DF0C2E" w:rsidRPr="00DF0C2E" w:rsidRDefault="00DF0C2E" w:rsidP="000F4FA9">
            <w:pPr>
              <w:contextualSpacing/>
              <w:jc w:val="center"/>
              <w:rPr>
                <w:color w:val="000000"/>
              </w:rPr>
            </w:pPr>
            <w:r w:rsidRPr="00DF0C2E">
              <w:rPr>
                <w:color w:val="000000"/>
              </w:rPr>
              <w:t>Компонент на теплоноситель/холодную воду, руб./куб. м</w:t>
            </w:r>
          </w:p>
        </w:tc>
        <w:tc>
          <w:tcPr>
            <w:tcW w:w="1173" w:type="pct"/>
            <w:tcBorders>
              <w:bottom w:val="nil"/>
            </w:tcBorders>
            <w:shd w:val="clear" w:color="auto" w:fill="auto"/>
            <w:vAlign w:val="center"/>
            <w:hideMark/>
          </w:tcPr>
          <w:p w:rsidR="00DF0C2E" w:rsidRPr="00DF0C2E" w:rsidRDefault="00DF0C2E" w:rsidP="000F4FA9">
            <w:pPr>
              <w:contextualSpacing/>
              <w:jc w:val="center"/>
              <w:rPr>
                <w:color w:val="000000"/>
              </w:rPr>
            </w:pPr>
            <w:r w:rsidRPr="00DF0C2E">
              <w:rPr>
                <w:color w:val="000000"/>
              </w:rPr>
              <w:t>Компонент на тепловую энергию Одноставочный, руб./Гкал</w:t>
            </w:r>
          </w:p>
        </w:tc>
      </w:tr>
      <w:tr w:rsidR="00DF0C2E" w:rsidRPr="00DF0C2E" w:rsidTr="000F4FA9">
        <w:trPr>
          <w:trHeight w:val="201"/>
        </w:trPr>
        <w:tc>
          <w:tcPr>
            <w:tcW w:w="274" w:type="pct"/>
            <w:tcBorders>
              <w:bottom w:val="single" w:sz="4" w:space="0" w:color="auto"/>
            </w:tcBorders>
            <w:shd w:val="clear" w:color="auto" w:fill="auto"/>
            <w:noWrap/>
            <w:vAlign w:val="center"/>
            <w:hideMark/>
          </w:tcPr>
          <w:p w:rsidR="00DF0C2E" w:rsidRPr="00DF0C2E" w:rsidRDefault="00DF0C2E" w:rsidP="000F4FA9">
            <w:pPr>
              <w:contextualSpacing/>
              <w:jc w:val="center"/>
              <w:rPr>
                <w:color w:val="000000"/>
              </w:rPr>
            </w:pPr>
            <w:r w:rsidRPr="00DF0C2E">
              <w:rPr>
                <w:color w:val="000000"/>
              </w:rPr>
              <w:t>1</w:t>
            </w:r>
          </w:p>
        </w:tc>
        <w:tc>
          <w:tcPr>
            <w:tcW w:w="4726" w:type="pct"/>
            <w:gridSpan w:val="4"/>
            <w:shd w:val="clear" w:color="auto" w:fill="auto"/>
            <w:vAlign w:val="center"/>
            <w:hideMark/>
          </w:tcPr>
          <w:p w:rsidR="00DF0C2E" w:rsidRPr="00DF0C2E" w:rsidRDefault="00DF0C2E" w:rsidP="000F4FA9">
            <w:pPr>
              <w:contextualSpacing/>
              <w:jc w:val="both"/>
              <w:rPr>
                <w:color w:val="000000"/>
              </w:rPr>
            </w:pPr>
            <w:r w:rsidRPr="00DF0C2E">
              <w:t>Для потребителей муниципального образования «Лебяженское городское поселение» Ломоносовского муниципального района Ленинградской области</w:t>
            </w:r>
          </w:p>
        </w:tc>
      </w:tr>
      <w:tr w:rsidR="00DF0C2E" w:rsidRPr="00DF0C2E" w:rsidTr="000F4FA9">
        <w:trPr>
          <w:trHeight w:val="513"/>
        </w:trPr>
        <w:tc>
          <w:tcPr>
            <w:tcW w:w="274" w:type="pct"/>
            <w:vMerge w:val="restart"/>
            <w:shd w:val="clear" w:color="auto" w:fill="auto"/>
            <w:noWrap/>
            <w:hideMark/>
          </w:tcPr>
          <w:p w:rsidR="00DF0C2E" w:rsidRPr="00DF0C2E" w:rsidRDefault="00DF0C2E" w:rsidP="000F4FA9">
            <w:pPr>
              <w:contextualSpacing/>
              <w:rPr>
                <w:color w:val="000000"/>
              </w:rPr>
            </w:pPr>
            <w:r w:rsidRPr="00DF0C2E">
              <w:rPr>
                <w:color w:val="000000"/>
              </w:rPr>
              <w:t>1.1</w:t>
            </w:r>
          </w:p>
        </w:tc>
        <w:tc>
          <w:tcPr>
            <w:tcW w:w="1264" w:type="pct"/>
            <w:vMerge w:val="restart"/>
            <w:shd w:val="clear" w:color="auto" w:fill="auto"/>
            <w:hideMark/>
          </w:tcPr>
          <w:p w:rsidR="00DF0C2E" w:rsidRPr="00DF0C2E" w:rsidRDefault="00DF0C2E" w:rsidP="000F4FA9">
            <w:pPr>
              <w:contextualSpacing/>
              <w:rPr>
                <w:color w:val="000000"/>
              </w:rPr>
            </w:pPr>
            <w:r w:rsidRPr="00DF0C2E">
              <w:t>Закрытая система теплоснабжения (горячего водоснабжения) без теплового пункта</w:t>
            </w:r>
          </w:p>
        </w:tc>
        <w:tc>
          <w:tcPr>
            <w:tcW w:w="1031" w:type="pct"/>
            <w:shd w:val="clear" w:color="auto" w:fill="auto"/>
            <w:vAlign w:val="center"/>
          </w:tcPr>
          <w:p w:rsidR="00DF0C2E" w:rsidRPr="00DF0C2E" w:rsidRDefault="00DF0C2E" w:rsidP="000F4FA9">
            <w:pPr>
              <w:ind w:left="-142" w:right="-108"/>
              <w:contextualSpacing/>
              <w:jc w:val="center"/>
            </w:pPr>
            <w:r w:rsidRPr="00DF0C2E">
              <w:t>с 01.01.2020 по 30.06.2020</w:t>
            </w:r>
          </w:p>
        </w:tc>
        <w:tc>
          <w:tcPr>
            <w:tcW w:w="1258" w:type="pct"/>
            <w:shd w:val="clear" w:color="auto" w:fill="auto"/>
            <w:noWrap/>
            <w:vAlign w:val="center"/>
          </w:tcPr>
          <w:p w:rsidR="00DF0C2E" w:rsidRPr="00DF0C2E" w:rsidRDefault="00DF0C2E" w:rsidP="000F4FA9">
            <w:pPr>
              <w:contextualSpacing/>
              <w:jc w:val="center"/>
            </w:pPr>
            <w:r w:rsidRPr="00DF0C2E">
              <w:t>53,70</w:t>
            </w:r>
          </w:p>
        </w:tc>
        <w:tc>
          <w:tcPr>
            <w:tcW w:w="1173" w:type="pct"/>
            <w:shd w:val="clear" w:color="auto" w:fill="auto"/>
            <w:noWrap/>
            <w:vAlign w:val="center"/>
          </w:tcPr>
          <w:p w:rsidR="00DF0C2E" w:rsidRPr="00DF0C2E" w:rsidRDefault="00DF0C2E" w:rsidP="000F4FA9">
            <w:pPr>
              <w:contextualSpacing/>
              <w:jc w:val="center"/>
            </w:pPr>
            <w:r w:rsidRPr="00DF0C2E">
              <w:t>2 337,25</w:t>
            </w:r>
          </w:p>
        </w:tc>
      </w:tr>
      <w:tr w:rsidR="00DF0C2E" w:rsidRPr="00DF0C2E" w:rsidTr="000F4FA9">
        <w:trPr>
          <w:trHeight w:val="201"/>
        </w:trPr>
        <w:tc>
          <w:tcPr>
            <w:tcW w:w="274" w:type="pct"/>
            <w:vMerge/>
            <w:shd w:val="clear" w:color="auto" w:fill="auto"/>
            <w:noWrap/>
            <w:vAlign w:val="center"/>
            <w:hideMark/>
          </w:tcPr>
          <w:p w:rsidR="00DF0C2E" w:rsidRPr="00DF0C2E" w:rsidRDefault="00DF0C2E" w:rsidP="000F4FA9">
            <w:pPr>
              <w:contextualSpacing/>
              <w:jc w:val="center"/>
              <w:rPr>
                <w:color w:val="000000"/>
              </w:rPr>
            </w:pPr>
          </w:p>
        </w:tc>
        <w:tc>
          <w:tcPr>
            <w:tcW w:w="1264" w:type="pct"/>
            <w:vMerge/>
            <w:shd w:val="clear" w:color="auto" w:fill="auto"/>
            <w:vAlign w:val="center"/>
          </w:tcPr>
          <w:p w:rsidR="00DF0C2E" w:rsidRPr="00DF0C2E" w:rsidRDefault="00DF0C2E" w:rsidP="000F4FA9">
            <w:pPr>
              <w:contextualSpacing/>
              <w:rPr>
                <w:color w:val="000000"/>
              </w:rPr>
            </w:pPr>
          </w:p>
        </w:tc>
        <w:tc>
          <w:tcPr>
            <w:tcW w:w="1031" w:type="pct"/>
            <w:shd w:val="clear" w:color="auto" w:fill="auto"/>
            <w:vAlign w:val="center"/>
          </w:tcPr>
          <w:p w:rsidR="00DF0C2E" w:rsidRPr="00DF0C2E" w:rsidRDefault="00DF0C2E" w:rsidP="000F4FA9">
            <w:pPr>
              <w:ind w:left="-142" w:right="-108"/>
              <w:contextualSpacing/>
              <w:jc w:val="center"/>
            </w:pPr>
            <w:r w:rsidRPr="00DF0C2E">
              <w:t>с 01.07.2020 по 31.12.2020</w:t>
            </w:r>
          </w:p>
        </w:tc>
        <w:tc>
          <w:tcPr>
            <w:tcW w:w="1258" w:type="pct"/>
            <w:shd w:val="clear" w:color="auto" w:fill="auto"/>
            <w:noWrap/>
            <w:vAlign w:val="center"/>
          </w:tcPr>
          <w:p w:rsidR="00DF0C2E" w:rsidRPr="00DF0C2E" w:rsidRDefault="00DF0C2E" w:rsidP="000F4FA9">
            <w:pPr>
              <w:contextualSpacing/>
              <w:jc w:val="center"/>
            </w:pPr>
            <w:r w:rsidRPr="00DF0C2E">
              <w:t>55,85</w:t>
            </w:r>
          </w:p>
        </w:tc>
        <w:tc>
          <w:tcPr>
            <w:tcW w:w="1173" w:type="pct"/>
            <w:shd w:val="clear" w:color="auto" w:fill="auto"/>
            <w:noWrap/>
            <w:vAlign w:val="center"/>
          </w:tcPr>
          <w:p w:rsidR="00DF0C2E" w:rsidRPr="00DF0C2E" w:rsidRDefault="00DF0C2E" w:rsidP="000F4FA9">
            <w:pPr>
              <w:contextualSpacing/>
              <w:jc w:val="center"/>
            </w:pPr>
            <w:r w:rsidRPr="00DF0C2E">
              <w:t>2 407,37</w:t>
            </w:r>
          </w:p>
        </w:tc>
      </w:tr>
    </w:tbl>
    <w:p w:rsidR="00DF0C2E" w:rsidRPr="00DF0C2E" w:rsidRDefault="00DF0C2E" w:rsidP="000F4FA9">
      <w:pPr>
        <w:ind w:left="-142" w:firstLine="567"/>
        <w:contextualSpacing/>
        <w:jc w:val="both"/>
        <w:rPr>
          <w:b/>
          <w:sz w:val="24"/>
          <w:szCs w:val="24"/>
        </w:rPr>
      </w:pPr>
    </w:p>
    <w:p w:rsidR="00DF0C2E" w:rsidRPr="00DF0C2E" w:rsidRDefault="00DF0C2E" w:rsidP="000F4FA9">
      <w:pPr>
        <w:ind w:left="-142" w:right="-144"/>
        <w:contextualSpacing/>
        <w:jc w:val="center"/>
        <w:rPr>
          <w:b/>
          <w:sz w:val="24"/>
          <w:szCs w:val="24"/>
        </w:rPr>
      </w:pPr>
      <w:r w:rsidRPr="00DF0C2E">
        <w:rPr>
          <w:b/>
          <w:sz w:val="24"/>
          <w:szCs w:val="24"/>
        </w:rPr>
        <w:t>Результаты голосования: за – 6 человек, против – нет, воздержались – нет.</w:t>
      </w:r>
    </w:p>
    <w:p w:rsidR="00B36785" w:rsidRPr="00CC623D" w:rsidRDefault="00B36785" w:rsidP="000F4FA9">
      <w:pPr>
        <w:tabs>
          <w:tab w:val="left" w:pos="567"/>
        </w:tabs>
        <w:ind w:firstLine="567"/>
        <w:contextualSpacing/>
        <w:jc w:val="both"/>
        <w:rPr>
          <w:sz w:val="24"/>
          <w:szCs w:val="24"/>
        </w:rPr>
      </w:pPr>
    </w:p>
    <w:p w:rsidR="00DF0C2E" w:rsidRPr="002769E5" w:rsidRDefault="00793992" w:rsidP="000F4FA9">
      <w:pPr>
        <w:ind w:firstLine="567"/>
        <w:contextualSpacing/>
        <w:jc w:val="both"/>
        <w:rPr>
          <w:sz w:val="24"/>
          <w:szCs w:val="24"/>
        </w:rPr>
      </w:pPr>
      <w:r w:rsidRPr="00793992">
        <w:rPr>
          <w:b/>
          <w:sz w:val="24"/>
          <w:szCs w:val="24"/>
        </w:rPr>
        <w:t>38</w:t>
      </w:r>
      <w:r w:rsidR="00A35524">
        <w:rPr>
          <w:b/>
          <w:sz w:val="24"/>
          <w:szCs w:val="24"/>
        </w:rPr>
        <w:t>. По вопросам</w:t>
      </w:r>
      <w:r w:rsidR="00203C93" w:rsidRPr="00793992">
        <w:rPr>
          <w:b/>
          <w:sz w:val="24"/>
          <w:szCs w:val="24"/>
        </w:rPr>
        <w:t xml:space="preserve"> повестки «</w:t>
      </w:r>
      <w:r w:rsidR="00DF0C2E" w:rsidRPr="00DF0C2E">
        <w:rPr>
          <w:b/>
          <w:sz w:val="24"/>
          <w:szCs w:val="24"/>
        </w:rPr>
        <w:t>Об установлении платы за технологическое присоединение газоиспользующего оборудования к газораспределительным сетям на территории Ленинградской области на 2020 год</w:t>
      </w:r>
      <w:r w:rsidR="00203C93" w:rsidRPr="00793992">
        <w:rPr>
          <w:b/>
          <w:sz w:val="24"/>
          <w:szCs w:val="24"/>
        </w:rPr>
        <w:t>»</w:t>
      </w:r>
      <w:r w:rsidR="00F01733">
        <w:rPr>
          <w:b/>
          <w:sz w:val="24"/>
          <w:szCs w:val="24"/>
        </w:rPr>
        <w:t xml:space="preserve"> </w:t>
      </w:r>
      <w:r w:rsidR="00DF0C2E" w:rsidRPr="00742A81">
        <w:rPr>
          <w:sz w:val="24"/>
          <w:szCs w:val="24"/>
        </w:rPr>
        <w:t>выступил</w:t>
      </w:r>
      <w:r w:rsidR="00DF0C2E">
        <w:rPr>
          <w:sz w:val="24"/>
          <w:szCs w:val="24"/>
        </w:rPr>
        <w:t xml:space="preserve"> начальник отдела перспективного развития регулируемых организаций</w:t>
      </w:r>
      <w:r w:rsidR="00DF0C2E" w:rsidRPr="009F7D64">
        <w:rPr>
          <w:sz w:val="24"/>
          <w:szCs w:val="24"/>
        </w:rPr>
        <w:t xml:space="preserve"> </w:t>
      </w:r>
      <w:r w:rsidR="00DF0C2E">
        <w:rPr>
          <w:bCs/>
          <w:color w:val="000000"/>
          <w:sz w:val="24"/>
          <w:szCs w:val="24"/>
        </w:rPr>
        <w:t>комитета по тарифам Ленинградской области Марков А.Е.</w:t>
      </w:r>
      <w:r w:rsidR="00DF0C2E" w:rsidRPr="00742A81">
        <w:rPr>
          <w:sz w:val="24"/>
          <w:szCs w:val="24"/>
        </w:rPr>
        <w:t>, изложи</w:t>
      </w:r>
      <w:r w:rsidR="00DF0C2E">
        <w:rPr>
          <w:sz w:val="24"/>
          <w:szCs w:val="24"/>
        </w:rPr>
        <w:t>в</w:t>
      </w:r>
      <w:r w:rsidR="00DF0C2E" w:rsidRPr="00742A81">
        <w:rPr>
          <w:sz w:val="24"/>
          <w:szCs w:val="24"/>
        </w:rPr>
        <w:t xml:space="preserve"> основные </w:t>
      </w:r>
      <w:r w:rsidR="00DF0C2E">
        <w:rPr>
          <w:sz w:val="24"/>
          <w:szCs w:val="24"/>
        </w:rPr>
        <w:t>положения э</w:t>
      </w:r>
      <w:r w:rsidR="00DF0C2E" w:rsidRPr="001052DF">
        <w:rPr>
          <w:sz w:val="24"/>
          <w:szCs w:val="24"/>
        </w:rPr>
        <w:t>кспертно</w:t>
      </w:r>
      <w:r w:rsidR="00DF0C2E">
        <w:rPr>
          <w:sz w:val="24"/>
          <w:szCs w:val="24"/>
        </w:rPr>
        <w:t>го</w:t>
      </w:r>
      <w:r w:rsidR="00DF0C2E" w:rsidRPr="001052DF">
        <w:rPr>
          <w:sz w:val="24"/>
          <w:szCs w:val="24"/>
        </w:rPr>
        <w:t xml:space="preserve"> заключени</w:t>
      </w:r>
      <w:r w:rsidR="00DF0C2E">
        <w:rPr>
          <w:sz w:val="24"/>
          <w:szCs w:val="24"/>
        </w:rPr>
        <w:t xml:space="preserve">я </w:t>
      </w:r>
      <w:r w:rsidR="00DF0C2E" w:rsidRPr="001052DF">
        <w:rPr>
          <w:sz w:val="24"/>
          <w:szCs w:val="24"/>
        </w:rPr>
        <w:t>по экономическому обоснованию расчета размера платы за технологическое присоединение газоиспользующего оборудования с проектным рабочим давлением в присоединяемом газопроводе не более 0,3 Мпа и выпадающих доходов газораспределительных организаций Ленинградской области на территории Ленинградской области на 20</w:t>
      </w:r>
      <w:r w:rsidR="00DF0C2E">
        <w:rPr>
          <w:sz w:val="24"/>
          <w:szCs w:val="24"/>
        </w:rPr>
        <w:t>20</w:t>
      </w:r>
      <w:r w:rsidR="00DF0C2E" w:rsidRPr="001052DF">
        <w:rPr>
          <w:sz w:val="24"/>
          <w:szCs w:val="24"/>
        </w:rPr>
        <w:t xml:space="preserve"> год</w:t>
      </w:r>
      <w:r w:rsidR="00DF0C2E">
        <w:rPr>
          <w:sz w:val="24"/>
          <w:szCs w:val="24"/>
        </w:rPr>
        <w:t xml:space="preserve">, </w:t>
      </w:r>
      <w:r w:rsidR="00DF0C2E" w:rsidRPr="00A07A1C">
        <w:rPr>
          <w:sz w:val="24"/>
          <w:szCs w:val="24"/>
        </w:rPr>
        <w:t xml:space="preserve">в соответствии с заявлением </w:t>
      </w:r>
      <w:r w:rsidR="00DF0C2E">
        <w:rPr>
          <w:sz w:val="24"/>
          <w:szCs w:val="24"/>
        </w:rPr>
        <w:t xml:space="preserve">акционерного общества </w:t>
      </w:r>
      <w:r w:rsidR="00DF0C2E" w:rsidRPr="00A07A1C">
        <w:rPr>
          <w:sz w:val="24"/>
          <w:szCs w:val="24"/>
        </w:rPr>
        <w:t>«</w:t>
      </w:r>
      <w:r w:rsidR="00DF0C2E">
        <w:rPr>
          <w:sz w:val="24"/>
          <w:szCs w:val="24"/>
        </w:rPr>
        <w:t>Газпром газораспределение Ленинградской области</w:t>
      </w:r>
      <w:r w:rsidR="00DF0C2E" w:rsidRPr="00A07A1C">
        <w:rPr>
          <w:sz w:val="24"/>
          <w:szCs w:val="24"/>
        </w:rPr>
        <w:t xml:space="preserve">» </w:t>
      </w:r>
      <w:r w:rsidR="00DF0C2E" w:rsidRPr="002769E5">
        <w:rPr>
          <w:sz w:val="24"/>
          <w:szCs w:val="24"/>
        </w:rPr>
        <w:t>(</w:t>
      </w:r>
      <w:r w:rsidR="00DF0C2E" w:rsidRPr="001C3AAA">
        <w:rPr>
          <w:sz w:val="24"/>
          <w:szCs w:val="24"/>
        </w:rPr>
        <w:t>вх. ЛенРТК от 26.09.2019 № КТ-1-5547/2019</w:t>
      </w:r>
      <w:r w:rsidR="00DF0C2E">
        <w:rPr>
          <w:sz w:val="24"/>
          <w:szCs w:val="24"/>
        </w:rPr>
        <w:t xml:space="preserve">) и заявлением </w:t>
      </w:r>
      <w:r w:rsidR="00DF0C2E" w:rsidRPr="001654D6">
        <w:rPr>
          <w:sz w:val="24"/>
          <w:szCs w:val="24"/>
        </w:rPr>
        <w:t>ООО «ПетербургГаз» (</w:t>
      </w:r>
      <w:r w:rsidR="00DF0C2E" w:rsidRPr="001C3AAA">
        <w:rPr>
          <w:sz w:val="24"/>
          <w:szCs w:val="24"/>
        </w:rPr>
        <w:t>вх. ЛенРТК от 28.09.2018 № КТ-1-5225/2018</w:t>
      </w:r>
      <w:r w:rsidR="00DF0C2E" w:rsidRPr="001654D6">
        <w:rPr>
          <w:sz w:val="24"/>
          <w:szCs w:val="24"/>
        </w:rPr>
        <w:t>)</w:t>
      </w:r>
      <w:r w:rsidR="00DF0C2E">
        <w:rPr>
          <w:sz w:val="24"/>
          <w:szCs w:val="24"/>
        </w:rPr>
        <w:t>.</w:t>
      </w:r>
    </w:p>
    <w:p w:rsidR="00DF0C2E" w:rsidRDefault="00DF0C2E" w:rsidP="000F4FA9">
      <w:pPr>
        <w:ind w:firstLine="567"/>
        <w:contextualSpacing/>
        <w:jc w:val="both"/>
        <w:rPr>
          <w:sz w:val="24"/>
          <w:szCs w:val="24"/>
        </w:rPr>
      </w:pPr>
      <w:r w:rsidRPr="005D16F4">
        <w:rPr>
          <w:sz w:val="24"/>
          <w:szCs w:val="24"/>
        </w:rPr>
        <w:t xml:space="preserve">По результатам рассмотрения представленных АО «Газпром газораспределение Ленинградская область» и ООО «ПетербургГаз» расчетных и обосновывающих материалов, ЛенРТК </w:t>
      </w:r>
      <w:r>
        <w:rPr>
          <w:sz w:val="24"/>
          <w:szCs w:val="24"/>
        </w:rPr>
        <w:t>предложил</w:t>
      </w:r>
      <w:r w:rsidRPr="005D16F4">
        <w:rPr>
          <w:sz w:val="24"/>
          <w:szCs w:val="24"/>
        </w:rPr>
        <w:t xml:space="preserve"> </w:t>
      </w:r>
      <w:r>
        <w:rPr>
          <w:sz w:val="24"/>
          <w:szCs w:val="24"/>
        </w:rPr>
        <w:t>установить</w:t>
      </w:r>
      <w:r w:rsidRPr="005D16F4">
        <w:rPr>
          <w:sz w:val="24"/>
          <w:szCs w:val="24"/>
        </w:rPr>
        <w:t>:</w:t>
      </w:r>
    </w:p>
    <w:p w:rsidR="00DF0C2E" w:rsidRPr="001C3AAA" w:rsidRDefault="00DF0C2E" w:rsidP="000F4FA9">
      <w:pPr>
        <w:ind w:firstLine="567"/>
        <w:contextualSpacing/>
        <w:jc w:val="both"/>
        <w:rPr>
          <w:sz w:val="24"/>
          <w:szCs w:val="24"/>
        </w:rPr>
      </w:pPr>
      <w:r>
        <w:rPr>
          <w:sz w:val="24"/>
          <w:szCs w:val="24"/>
        </w:rPr>
        <w:t xml:space="preserve">- </w:t>
      </w:r>
      <w:r w:rsidRPr="001C3AAA">
        <w:rPr>
          <w:sz w:val="24"/>
          <w:szCs w:val="24"/>
        </w:rPr>
        <w:t>плату за технологическое присоединение к сетям газораспределения АО «Газпром газораспределение Ленинградская область»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 деятельности), в размере 52 447,72 рублей (без НДС).</w:t>
      </w:r>
    </w:p>
    <w:p w:rsidR="00DF0C2E" w:rsidRPr="001C3AAA" w:rsidRDefault="00DF0C2E" w:rsidP="000F4FA9">
      <w:pPr>
        <w:ind w:firstLine="567"/>
        <w:contextualSpacing/>
        <w:jc w:val="both"/>
        <w:rPr>
          <w:sz w:val="24"/>
          <w:szCs w:val="24"/>
        </w:rPr>
      </w:pPr>
      <w:r w:rsidRPr="001C3AAA">
        <w:rPr>
          <w:sz w:val="24"/>
          <w:szCs w:val="24"/>
        </w:rPr>
        <w:t xml:space="preserve">- плату за технологическое присоединение к сетям газораспределения АО «Газпром газораспределение Ленинградская область»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(для прочих Заявителей), в размере 47 503,26 руб. (в том числе НДС 20% (7 917,21 руб.)). </w:t>
      </w:r>
    </w:p>
    <w:p w:rsidR="00DF0C2E" w:rsidRPr="001C3AAA" w:rsidRDefault="00DF0C2E" w:rsidP="000F4FA9">
      <w:pPr>
        <w:ind w:firstLine="567"/>
        <w:contextualSpacing/>
        <w:jc w:val="both"/>
        <w:rPr>
          <w:sz w:val="24"/>
          <w:szCs w:val="24"/>
        </w:rPr>
      </w:pPr>
      <w:r w:rsidRPr="001C3AAA">
        <w:rPr>
          <w:sz w:val="24"/>
          <w:szCs w:val="24"/>
        </w:rPr>
        <w:lastRenderedPageBreak/>
        <w:t>- плату за технологическое присоединение к сетям газораспределения ООО «ПетербургГаз» на территории Ленинградской области газоиспользующего оборудования с максимальным расходом газа, не превышающим 15 куб. метров в час, с учетом расхода газа ранее подключенного в данной точке подключения газоиспользующего оборудования Заявителей (для Заявителей, намеревающихся использовать газ для целей предпринимательской (коммерческой) деятельности), определена ЛенРТК в размере 17 447,15 руб. (без НДС).</w:t>
      </w:r>
    </w:p>
    <w:p w:rsidR="00DF0C2E" w:rsidRPr="001C3AAA" w:rsidRDefault="00DF0C2E" w:rsidP="000F4FA9">
      <w:pPr>
        <w:ind w:firstLine="567"/>
        <w:contextualSpacing/>
        <w:jc w:val="both"/>
        <w:rPr>
          <w:sz w:val="24"/>
          <w:szCs w:val="24"/>
        </w:rPr>
      </w:pPr>
      <w:r w:rsidRPr="001C3AAA">
        <w:rPr>
          <w:sz w:val="24"/>
          <w:szCs w:val="24"/>
        </w:rPr>
        <w:t>- плата за технологическое присоединение к сетям газораспределения</w:t>
      </w:r>
      <w:r>
        <w:rPr>
          <w:sz w:val="24"/>
          <w:szCs w:val="24"/>
        </w:rPr>
        <w:t xml:space="preserve"> </w:t>
      </w:r>
      <w:r w:rsidRPr="001C3AAA">
        <w:rPr>
          <w:sz w:val="24"/>
          <w:szCs w:val="24"/>
        </w:rPr>
        <w:t>ООО «ПетербургГаз» на территории Ленинградской области газоиспользующего оборудования с максимальным расходом газа, не превышающим 5 куб. метров в час, с учетом расхода газа ранее подключенного в данной точке подключения газоиспользующего оборудования Заявителей (для прочих Заявителей), определена ЛенРТК в размере 20 936,58 руб. (в том числе НДС 20% (3 489,43 руб.)).</w:t>
      </w:r>
    </w:p>
    <w:p w:rsidR="00DF0C2E" w:rsidRDefault="00DF0C2E" w:rsidP="000F4FA9">
      <w:pPr>
        <w:ind w:firstLine="567"/>
        <w:contextualSpacing/>
        <w:jc w:val="both"/>
        <w:rPr>
          <w:sz w:val="24"/>
          <w:szCs w:val="24"/>
        </w:rPr>
      </w:pPr>
      <w:r w:rsidRPr="005D16F4">
        <w:rPr>
          <w:sz w:val="24"/>
          <w:szCs w:val="24"/>
        </w:rPr>
        <w:t xml:space="preserve">Указанные размеры платы применяются при условии, что расстояние от газоиспользующего оборудования заявителей до сети газораспределения газораспределительных организаций (АО «Газпром газораспределение Ленинградская область», </w:t>
      </w:r>
      <w:r>
        <w:rPr>
          <w:sz w:val="24"/>
          <w:szCs w:val="24"/>
        </w:rPr>
        <w:t xml:space="preserve">ООО «ПетербургГаз) </w:t>
      </w:r>
      <w:r w:rsidRPr="005D16F4">
        <w:rPr>
          <w:sz w:val="24"/>
          <w:szCs w:val="24"/>
        </w:rPr>
        <w:t xml:space="preserve">Ленинградской области на территории Ленинградской области, с проектным рабочим давлением в присоединяемом газопроводе не более 0,3 МПа, измеряемое по прямой линии до точки подключения, составляет не более 200 метров </w:t>
      </w:r>
      <w:r w:rsidRPr="001C3AAA">
        <w:rPr>
          <w:sz w:val="24"/>
          <w:szCs w:val="24"/>
        </w:rPr>
        <w:t>и сами мероприятия предполагают строительство только газопроводов (без необходимости выполнения мероприятий по прокладке газопроводов бестраншейным способом и устройства пункта редуцирования газа) в соответствии с утвержденной в установленном порядке региональной (межрегиональной) программой газификации жилищно-коммунального хозяйства, промышленных и иных организаций, в том числе схемой расположения объектов газоснабжения, используемых для обеспечения населения газом, за исключением случаев, когда отсутствует необходимость строительства исполнителем сети газораспределения до границ земельного участка заявителя</w:t>
      </w:r>
      <w:r>
        <w:rPr>
          <w:sz w:val="24"/>
          <w:szCs w:val="24"/>
        </w:rPr>
        <w:t>.</w:t>
      </w:r>
    </w:p>
    <w:p w:rsidR="00DF0C2E" w:rsidRPr="001C3AAA" w:rsidRDefault="00DF0C2E" w:rsidP="000F4FA9">
      <w:pPr>
        <w:ind w:firstLine="567"/>
        <w:contextualSpacing/>
        <w:jc w:val="both"/>
        <w:rPr>
          <w:sz w:val="24"/>
          <w:szCs w:val="24"/>
        </w:rPr>
      </w:pPr>
      <w:r w:rsidRPr="001C3AAA">
        <w:rPr>
          <w:sz w:val="24"/>
          <w:szCs w:val="24"/>
        </w:rPr>
        <w:t>Выпадающие доходы АО «Газпром газораспределение Ленинградская область» (по итогам хозяйственной деятельности в прошедшем периоде регулирования) от присоединения газоиспользующего оборудования заявителей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к сетям газораспределения АО «Газпром газораспределение Ленинградская область», с проектным рабочим давлением в присоединяемом газопроводе не более  0,3 МПа, на 2020 год определены ЛенРТК в размере 2 605 240,26 руб., включаемые в специальную надбавку к тарифу на услуги по транспортировке газа по газораспределительным сетям на 2020 год.</w:t>
      </w:r>
    </w:p>
    <w:p w:rsidR="00DF0C2E" w:rsidRPr="001C3AAA" w:rsidRDefault="00DF0C2E" w:rsidP="000F4FA9">
      <w:pPr>
        <w:ind w:firstLine="567"/>
        <w:contextualSpacing/>
        <w:jc w:val="both"/>
        <w:rPr>
          <w:sz w:val="24"/>
          <w:szCs w:val="24"/>
        </w:rPr>
      </w:pPr>
      <w:r w:rsidRPr="001C3AAA">
        <w:rPr>
          <w:sz w:val="24"/>
          <w:szCs w:val="24"/>
        </w:rPr>
        <w:t>Выпадающие доходы ООО «ПетербургГаз» (по итогам хозяйственной деятельности в прошедшем периоде регулирования) от присоединения газоиспользующего оборудования заявителей с максимальным расходом газа, не превышающим 15 куб. метров в час (для заявителей, намеревающихся использовать газ для целей предпринимательской (коммерческой) деятельности), или 5 куб. метров в час (для прочих заявителей) к сетям газораспределения ООО «ПетербургГаз», с проектным рабочим давлением в присоединяемом газопроводе не более  0,3 МПа, на 2020 год определены ЛенРТК в размере 0,00 руб.</w:t>
      </w:r>
    </w:p>
    <w:p w:rsidR="00DF0C2E" w:rsidRDefault="00DF0C2E" w:rsidP="000F4FA9">
      <w:pPr>
        <w:ind w:firstLine="567"/>
        <w:contextualSpacing/>
        <w:jc w:val="both"/>
        <w:rPr>
          <w:color w:val="000000"/>
          <w:sz w:val="24"/>
          <w:szCs w:val="24"/>
        </w:rPr>
      </w:pPr>
      <w:r w:rsidRPr="004C207A">
        <w:rPr>
          <w:color w:val="000000"/>
          <w:sz w:val="24"/>
          <w:szCs w:val="24"/>
        </w:rPr>
        <w:t>АО «Газпром газораспределение Ленинградской области»</w:t>
      </w:r>
      <w:r>
        <w:rPr>
          <w:color w:val="000000"/>
          <w:sz w:val="24"/>
          <w:szCs w:val="24"/>
        </w:rPr>
        <w:t xml:space="preserve"> направило в ЛенРТК письмо (вх. ЛенРТК от 16.12.2019 № КТ-1-7907/2019) с просьбой о переносе сроков рассмотрения вопроса в связи с подготовкой Министерством строительства России изменений Приказа от 21.07.2017 №1012/пр «Об утверждении укрупненных сметных нормативов».</w:t>
      </w:r>
    </w:p>
    <w:p w:rsidR="00577CC1" w:rsidRDefault="00577CC1" w:rsidP="000F4FA9">
      <w:pPr>
        <w:ind w:firstLine="567"/>
        <w:contextualSpacing/>
        <w:jc w:val="both"/>
        <w:rPr>
          <w:sz w:val="24"/>
          <w:szCs w:val="24"/>
        </w:rPr>
      </w:pPr>
    </w:p>
    <w:p w:rsidR="00DF0C2E" w:rsidRDefault="00DF0C2E" w:rsidP="000F4FA9">
      <w:pPr>
        <w:ind w:firstLine="567"/>
        <w:contextualSpacing/>
        <w:jc w:val="both"/>
        <w:rPr>
          <w:sz w:val="24"/>
          <w:szCs w:val="24"/>
        </w:rPr>
      </w:pPr>
      <w:r>
        <w:rPr>
          <w:sz w:val="24"/>
          <w:szCs w:val="24"/>
        </w:rPr>
        <w:t xml:space="preserve">ООО </w:t>
      </w:r>
      <w:r w:rsidRPr="00B424B8">
        <w:rPr>
          <w:sz w:val="24"/>
          <w:szCs w:val="24"/>
        </w:rPr>
        <w:t xml:space="preserve">«ПетербургГаз» </w:t>
      </w:r>
      <w:r>
        <w:rPr>
          <w:sz w:val="24"/>
          <w:szCs w:val="24"/>
        </w:rPr>
        <w:t>выразило несогласие с предложенным ЛенРТК уровнем платы, изложенное в устной форме</w:t>
      </w:r>
      <w:r w:rsidRPr="00B424B8">
        <w:rPr>
          <w:sz w:val="24"/>
          <w:szCs w:val="24"/>
        </w:rPr>
        <w:t>.</w:t>
      </w:r>
      <w:r>
        <w:rPr>
          <w:sz w:val="24"/>
          <w:szCs w:val="24"/>
        </w:rPr>
        <w:t xml:space="preserve"> </w:t>
      </w:r>
    </w:p>
    <w:p w:rsidR="00DF0C2E" w:rsidRDefault="00DF0C2E" w:rsidP="000F4FA9">
      <w:pPr>
        <w:ind w:firstLine="567"/>
        <w:contextualSpacing/>
        <w:jc w:val="both"/>
        <w:rPr>
          <w:b/>
          <w:sz w:val="24"/>
          <w:szCs w:val="24"/>
        </w:rPr>
      </w:pPr>
    </w:p>
    <w:p w:rsidR="00DF0C2E" w:rsidRDefault="00DF0C2E" w:rsidP="000F4FA9">
      <w:pPr>
        <w:ind w:firstLine="567"/>
        <w:contextualSpacing/>
        <w:jc w:val="both"/>
        <w:rPr>
          <w:b/>
          <w:sz w:val="24"/>
          <w:szCs w:val="24"/>
        </w:rPr>
      </w:pPr>
      <w:r w:rsidRPr="009B308F">
        <w:rPr>
          <w:b/>
          <w:sz w:val="24"/>
          <w:szCs w:val="24"/>
        </w:rPr>
        <w:t xml:space="preserve">Правление приняло решение:  </w:t>
      </w:r>
    </w:p>
    <w:p w:rsidR="0062684A" w:rsidRDefault="0062684A" w:rsidP="000F4FA9">
      <w:pPr>
        <w:ind w:firstLine="567"/>
        <w:contextualSpacing/>
        <w:jc w:val="both"/>
        <w:rPr>
          <w:b/>
          <w:sz w:val="24"/>
          <w:szCs w:val="24"/>
        </w:rPr>
      </w:pPr>
      <w:bookmarkStart w:id="5" w:name="_GoBack"/>
      <w:bookmarkEnd w:id="5"/>
    </w:p>
    <w:p w:rsidR="0062684A" w:rsidRPr="009B308F" w:rsidRDefault="0062684A" w:rsidP="000F4FA9">
      <w:pPr>
        <w:ind w:firstLine="567"/>
        <w:contextualSpacing/>
        <w:jc w:val="both"/>
        <w:rPr>
          <w:b/>
          <w:sz w:val="24"/>
          <w:szCs w:val="24"/>
        </w:rPr>
      </w:pPr>
    </w:p>
    <w:p w:rsidR="00DF0C2E" w:rsidRDefault="00DF0C2E" w:rsidP="000F4FA9">
      <w:pPr>
        <w:ind w:left="567"/>
        <w:contextualSpacing/>
        <w:rPr>
          <w:sz w:val="24"/>
          <w:szCs w:val="24"/>
        </w:rPr>
      </w:pPr>
      <w:r>
        <w:rPr>
          <w:sz w:val="24"/>
          <w:szCs w:val="24"/>
        </w:rPr>
        <w:t xml:space="preserve">Перенести рассмотрение вопроса на ближайшее заседание правления ЛенРТК, которое </w:t>
      </w:r>
    </w:p>
    <w:p w:rsidR="00DF0C2E" w:rsidRDefault="00DF0C2E" w:rsidP="000F4FA9">
      <w:pPr>
        <w:contextualSpacing/>
        <w:rPr>
          <w:sz w:val="24"/>
          <w:szCs w:val="24"/>
        </w:rPr>
      </w:pPr>
      <w:r>
        <w:rPr>
          <w:sz w:val="24"/>
          <w:szCs w:val="24"/>
        </w:rPr>
        <w:t>состоится после 27.12.2019.</w:t>
      </w:r>
    </w:p>
    <w:p w:rsidR="00DF0C2E" w:rsidRDefault="00DF0C2E" w:rsidP="000F4FA9">
      <w:pPr>
        <w:contextualSpacing/>
        <w:rPr>
          <w:sz w:val="24"/>
          <w:szCs w:val="24"/>
        </w:rPr>
      </w:pPr>
    </w:p>
    <w:p w:rsidR="00DF0C2E" w:rsidRPr="00B74000" w:rsidRDefault="00DF0C2E" w:rsidP="000F4FA9">
      <w:pPr>
        <w:widowControl w:val="0"/>
        <w:autoSpaceDE w:val="0"/>
        <w:autoSpaceDN w:val="0"/>
        <w:adjustRightInd w:val="0"/>
        <w:contextualSpacing/>
        <w:jc w:val="center"/>
        <w:rPr>
          <w:b/>
          <w:sz w:val="24"/>
          <w:szCs w:val="24"/>
        </w:rPr>
      </w:pPr>
      <w:r w:rsidRPr="00E23E1F">
        <w:rPr>
          <w:b/>
          <w:sz w:val="24"/>
          <w:szCs w:val="24"/>
        </w:rPr>
        <w:t>Результаты голосования: за – 6 человек, против – нет, воздержались – нет.</w:t>
      </w:r>
    </w:p>
    <w:p w:rsidR="00CD3315" w:rsidRDefault="00CD3315" w:rsidP="000F4FA9">
      <w:pPr>
        <w:ind w:right="-144" w:firstLine="567"/>
        <w:contextualSpacing/>
        <w:jc w:val="both"/>
        <w:rPr>
          <w:sz w:val="24"/>
          <w:szCs w:val="24"/>
        </w:rPr>
      </w:pPr>
    </w:p>
    <w:p w:rsidR="00DF0C2E" w:rsidRDefault="00DF0C2E" w:rsidP="000F4FA9">
      <w:pPr>
        <w:ind w:right="-144" w:firstLine="567"/>
        <w:contextualSpacing/>
        <w:jc w:val="both"/>
        <w:rPr>
          <w:sz w:val="24"/>
          <w:szCs w:val="24"/>
        </w:rPr>
      </w:pPr>
    </w:p>
    <w:p w:rsidR="00CD3315" w:rsidRDefault="00CD3315" w:rsidP="000F4FA9">
      <w:pPr>
        <w:ind w:right="-144" w:firstLine="567"/>
        <w:contextualSpacing/>
        <w:jc w:val="both"/>
        <w:rPr>
          <w:sz w:val="24"/>
          <w:szCs w:val="24"/>
        </w:rPr>
      </w:pPr>
    </w:p>
    <w:p w:rsidR="00BD37E4" w:rsidRDefault="00BD37E4" w:rsidP="000F4FA9">
      <w:pPr>
        <w:autoSpaceDE w:val="0"/>
        <w:autoSpaceDN w:val="0"/>
        <w:adjustRightInd w:val="0"/>
        <w:ind w:right="-1"/>
        <w:contextualSpacing/>
        <w:jc w:val="both"/>
        <w:rPr>
          <w:sz w:val="24"/>
          <w:szCs w:val="24"/>
        </w:rPr>
      </w:pPr>
      <w:r>
        <w:rPr>
          <w:sz w:val="24"/>
          <w:szCs w:val="24"/>
        </w:rPr>
        <w:t>Председатель правления:</w:t>
      </w:r>
    </w:p>
    <w:p w:rsidR="00BD37E4" w:rsidRDefault="00BD37E4" w:rsidP="000F4FA9">
      <w:pPr>
        <w:autoSpaceDE w:val="0"/>
        <w:autoSpaceDN w:val="0"/>
        <w:adjustRightInd w:val="0"/>
        <w:ind w:right="-1"/>
        <w:contextualSpacing/>
        <w:jc w:val="both"/>
        <w:rPr>
          <w:sz w:val="24"/>
          <w:szCs w:val="24"/>
        </w:rPr>
      </w:pPr>
      <w:r>
        <w:rPr>
          <w:sz w:val="24"/>
          <w:szCs w:val="24"/>
        </w:rPr>
        <w:t xml:space="preserve">Председатель ЛенРТК </w:t>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r>
      <w:r w:rsidR="00CD3315">
        <w:rPr>
          <w:sz w:val="24"/>
          <w:szCs w:val="24"/>
        </w:rPr>
        <w:tab/>
        <w:t xml:space="preserve">                            </w:t>
      </w:r>
      <w:r w:rsidR="0045055B">
        <w:rPr>
          <w:sz w:val="24"/>
          <w:szCs w:val="24"/>
        </w:rPr>
        <w:t xml:space="preserve">  </w:t>
      </w:r>
      <w:r w:rsidR="00975868">
        <w:rPr>
          <w:sz w:val="24"/>
          <w:szCs w:val="24"/>
        </w:rPr>
        <w:t xml:space="preserve">  </w:t>
      </w:r>
      <w:r>
        <w:rPr>
          <w:sz w:val="24"/>
          <w:szCs w:val="24"/>
        </w:rPr>
        <w:t xml:space="preserve"> А.В. Кийски</w:t>
      </w:r>
    </w:p>
    <w:p w:rsidR="00BD37E4" w:rsidRDefault="00BD37E4" w:rsidP="000F4FA9">
      <w:pPr>
        <w:autoSpaceDE w:val="0"/>
        <w:autoSpaceDN w:val="0"/>
        <w:adjustRightInd w:val="0"/>
        <w:ind w:right="-1"/>
        <w:contextualSpacing/>
        <w:jc w:val="both"/>
        <w:rPr>
          <w:sz w:val="24"/>
          <w:szCs w:val="24"/>
        </w:rPr>
      </w:pPr>
    </w:p>
    <w:p w:rsidR="00BD37E4" w:rsidRDefault="00BD37E4" w:rsidP="000F4FA9">
      <w:pPr>
        <w:autoSpaceDE w:val="0"/>
        <w:autoSpaceDN w:val="0"/>
        <w:adjustRightInd w:val="0"/>
        <w:ind w:right="-1"/>
        <w:contextualSpacing/>
        <w:jc w:val="both"/>
        <w:rPr>
          <w:sz w:val="24"/>
          <w:szCs w:val="24"/>
        </w:rPr>
      </w:pPr>
      <w:r>
        <w:rPr>
          <w:sz w:val="24"/>
          <w:szCs w:val="24"/>
        </w:rPr>
        <w:t>Члены правления:</w:t>
      </w:r>
    </w:p>
    <w:p w:rsidR="00BD37E4" w:rsidRDefault="00BD37E4" w:rsidP="000F4FA9">
      <w:pPr>
        <w:autoSpaceDE w:val="0"/>
        <w:autoSpaceDN w:val="0"/>
        <w:adjustRightInd w:val="0"/>
        <w:ind w:right="-1"/>
        <w:contextualSpacing/>
        <w:jc w:val="both"/>
        <w:rPr>
          <w:sz w:val="24"/>
          <w:szCs w:val="24"/>
        </w:rPr>
      </w:pPr>
    </w:p>
    <w:p w:rsidR="0045055B" w:rsidRPr="0045055B" w:rsidRDefault="0045055B" w:rsidP="000F4FA9">
      <w:pPr>
        <w:autoSpaceDE w:val="0"/>
        <w:autoSpaceDN w:val="0"/>
        <w:adjustRightInd w:val="0"/>
        <w:ind w:right="-1"/>
        <w:contextualSpacing/>
        <w:jc w:val="both"/>
        <w:rPr>
          <w:sz w:val="24"/>
          <w:szCs w:val="24"/>
        </w:rPr>
      </w:pPr>
      <w:r w:rsidRPr="0045055B">
        <w:rPr>
          <w:sz w:val="24"/>
          <w:szCs w:val="24"/>
        </w:rPr>
        <w:t>Заместитель председателя ЛенРТК -</w:t>
      </w:r>
    </w:p>
    <w:p w:rsidR="0045055B" w:rsidRPr="0045055B" w:rsidRDefault="0045055B" w:rsidP="000F4FA9">
      <w:pPr>
        <w:autoSpaceDE w:val="0"/>
        <w:autoSpaceDN w:val="0"/>
        <w:adjustRightInd w:val="0"/>
        <w:ind w:right="-1"/>
        <w:contextualSpacing/>
        <w:jc w:val="both"/>
        <w:rPr>
          <w:sz w:val="24"/>
          <w:szCs w:val="24"/>
        </w:rPr>
      </w:pPr>
      <w:r w:rsidRPr="0045055B">
        <w:rPr>
          <w:sz w:val="24"/>
          <w:szCs w:val="24"/>
        </w:rPr>
        <w:t>начальник департамента контроля и регулирования</w:t>
      </w:r>
    </w:p>
    <w:p w:rsidR="0045055B" w:rsidRDefault="0045055B" w:rsidP="000F4FA9">
      <w:pPr>
        <w:autoSpaceDE w:val="0"/>
        <w:autoSpaceDN w:val="0"/>
        <w:adjustRightInd w:val="0"/>
        <w:ind w:right="-1"/>
        <w:contextualSpacing/>
        <w:jc w:val="both"/>
        <w:rPr>
          <w:sz w:val="24"/>
          <w:szCs w:val="24"/>
        </w:rPr>
      </w:pPr>
      <w:r w:rsidRPr="0045055B">
        <w:rPr>
          <w:sz w:val="24"/>
          <w:szCs w:val="24"/>
        </w:rPr>
        <w:t xml:space="preserve">тарифов газоснабжения и социально значимых товаров  </w:t>
      </w:r>
      <w:r w:rsidRPr="0045055B">
        <w:rPr>
          <w:sz w:val="24"/>
          <w:szCs w:val="24"/>
        </w:rPr>
        <w:tab/>
      </w:r>
      <w:r w:rsidRPr="0045055B">
        <w:rPr>
          <w:sz w:val="24"/>
          <w:szCs w:val="24"/>
        </w:rPr>
        <w:tab/>
      </w:r>
      <w:r w:rsidRPr="0045055B">
        <w:rPr>
          <w:sz w:val="24"/>
          <w:szCs w:val="24"/>
        </w:rPr>
        <w:tab/>
      </w:r>
      <w:r w:rsidRPr="0045055B">
        <w:rPr>
          <w:sz w:val="24"/>
          <w:szCs w:val="24"/>
        </w:rPr>
        <w:tab/>
        <w:t xml:space="preserve"> </w:t>
      </w:r>
      <w:r w:rsidR="00CD3315">
        <w:rPr>
          <w:sz w:val="24"/>
          <w:szCs w:val="24"/>
        </w:rPr>
        <w:t xml:space="preserve"> </w:t>
      </w:r>
      <w:r w:rsidR="00975868">
        <w:rPr>
          <w:sz w:val="24"/>
          <w:szCs w:val="24"/>
        </w:rPr>
        <w:t xml:space="preserve"> </w:t>
      </w:r>
      <w:r>
        <w:rPr>
          <w:sz w:val="24"/>
          <w:szCs w:val="24"/>
        </w:rPr>
        <w:t xml:space="preserve"> </w:t>
      </w:r>
      <w:r w:rsidR="00BE7A99">
        <w:rPr>
          <w:sz w:val="24"/>
          <w:szCs w:val="24"/>
        </w:rPr>
        <w:t xml:space="preserve"> </w:t>
      </w:r>
      <w:r w:rsidRPr="0045055B">
        <w:rPr>
          <w:sz w:val="24"/>
          <w:szCs w:val="24"/>
        </w:rPr>
        <w:t>С.Г. Чащихина</w:t>
      </w:r>
    </w:p>
    <w:p w:rsidR="00150357" w:rsidRDefault="00150357" w:rsidP="000F4FA9">
      <w:pPr>
        <w:autoSpaceDE w:val="0"/>
        <w:autoSpaceDN w:val="0"/>
        <w:adjustRightInd w:val="0"/>
        <w:ind w:right="-1"/>
        <w:contextualSpacing/>
        <w:jc w:val="both"/>
        <w:rPr>
          <w:sz w:val="24"/>
          <w:szCs w:val="24"/>
        </w:rPr>
      </w:pPr>
    </w:p>
    <w:p w:rsidR="00C00B12" w:rsidRDefault="00C00B12" w:rsidP="000F4FA9">
      <w:pPr>
        <w:autoSpaceDE w:val="0"/>
        <w:autoSpaceDN w:val="0"/>
        <w:adjustRightInd w:val="0"/>
        <w:ind w:right="-1"/>
        <w:contextualSpacing/>
        <w:jc w:val="both"/>
        <w:rPr>
          <w:sz w:val="24"/>
          <w:szCs w:val="24"/>
        </w:rPr>
      </w:pPr>
    </w:p>
    <w:p w:rsidR="00BD37E4" w:rsidRDefault="00BD37E4" w:rsidP="000F4FA9">
      <w:pPr>
        <w:autoSpaceDE w:val="0"/>
        <w:autoSpaceDN w:val="0"/>
        <w:adjustRightInd w:val="0"/>
        <w:ind w:right="-1"/>
        <w:contextualSpacing/>
        <w:jc w:val="both"/>
        <w:rPr>
          <w:sz w:val="24"/>
          <w:szCs w:val="24"/>
        </w:rPr>
      </w:pPr>
      <w:r>
        <w:rPr>
          <w:sz w:val="24"/>
          <w:szCs w:val="24"/>
        </w:rPr>
        <w:t xml:space="preserve">Заместитель начальника департамента контроля </w:t>
      </w:r>
    </w:p>
    <w:p w:rsidR="00BD37E4" w:rsidRDefault="00BD37E4" w:rsidP="000F4FA9">
      <w:pPr>
        <w:autoSpaceDE w:val="0"/>
        <w:autoSpaceDN w:val="0"/>
        <w:adjustRightInd w:val="0"/>
        <w:ind w:right="-1"/>
        <w:contextualSpacing/>
        <w:jc w:val="both"/>
        <w:rPr>
          <w:sz w:val="24"/>
          <w:szCs w:val="24"/>
        </w:rPr>
      </w:pPr>
      <w:r>
        <w:rPr>
          <w:sz w:val="24"/>
          <w:szCs w:val="24"/>
        </w:rPr>
        <w:t xml:space="preserve">и регулирования тарифов газоснабжения </w:t>
      </w:r>
    </w:p>
    <w:p w:rsidR="00BD37E4" w:rsidRDefault="00BD37E4" w:rsidP="000F4FA9">
      <w:pPr>
        <w:autoSpaceDE w:val="0"/>
        <w:autoSpaceDN w:val="0"/>
        <w:adjustRightInd w:val="0"/>
        <w:ind w:right="-1"/>
        <w:contextualSpacing/>
        <w:jc w:val="both"/>
        <w:rPr>
          <w:sz w:val="24"/>
          <w:szCs w:val="24"/>
        </w:rPr>
      </w:pPr>
      <w:r>
        <w:rPr>
          <w:sz w:val="24"/>
          <w:szCs w:val="24"/>
        </w:rPr>
        <w:t xml:space="preserve">и социально значимых товаров ЛенРТК – </w:t>
      </w:r>
    </w:p>
    <w:p w:rsidR="00BD37E4" w:rsidRDefault="00BD37E4" w:rsidP="000F4FA9">
      <w:pPr>
        <w:autoSpaceDE w:val="0"/>
        <w:autoSpaceDN w:val="0"/>
        <w:adjustRightInd w:val="0"/>
        <w:ind w:right="-1"/>
        <w:contextualSpacing/>
        <w:jc w:val="both"/>
        <w:rPr>
          <w:sz w:val="24"/>
          <w:szCs w:val="24"/>
        </w:rPr>
      </w:pPr>
      <w:r>
        <w:rPr>
          <w:sz w:val="24"/>
          <w:szCs w:val="24"/>
        </w:rPr>
        <w:t>начальник отдела регулирования социально</w:t>
      </w:r>
    </w:p>
    <w:p w:rsidR="00BD37E4" w:rsidRDefault="00BD37E4" w:rsidP="000F4FA9">
      <w:pPr>
        <w:autoSpaceDE w:val="0"/>
        <w:autoSpaceDN w:val="0"/>
        <w:adjustRightInd w:val="0"/>
        <w:ind w:right="-1"/>
        <w:contextualSpacing/>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975868">
        <w:rPr>
          <w:sz w:val="24"/>
          <w:szCs w:val="24"/>
        </w:rPr>
        <w:t xml:space="preserve"> </w:t>
      </w:r>
      <w:r w:rsidR="0045055B">
        <w:rPr>
          <w:sz w:val="24"/>
          <w:szCs w:val="24"/>
        </w:rPr>
        <w:t xml:space="preserve"> </w:t>
      </w:r>
      <w:r w:rsidR="00EA7DA6">
        <w:rPr>
          <w:sz w:val="24"/>
          <w:szCs w:val="24"/>
        </w:rPr>
        <w:t xml:space="preserve"> </w:t>
      </w:r>
      <w:r>
        <w:rPr>
          <w:sz w:val="24"/>
          <w:szCs w:val="24"/>
        </w:rPr>
        <w:t>И.В. Синюкова</w:t>
      </w:r>
    </w:p>
    <w:p w:rsidR="00BD37E4" w:rsidRDefault="00BD37E4" w:rsidP="000F4FA9">
      <w:pPr>
        <w:autoSpaceDE w:val="0"/>
        <w:autoSpaceDN w:val="0"/>
        <w:adjustRightInd w:val="0"/>
        <w:ind w:right="-1"/>
        <w:contextualSpacing/>
        <w:jc w:val="both"/>
        <w:rPr>
          <w:sz w:val="24"/>
          <w:szCs w:val="24"/>
        </w:rPr>
      </w:pPr>
    </w:p>
    <w:p w:rsidR="007753ED" w:rsidRDefault="007753ED" w:rsidP="000F4FA9">
      <w:pPr>
        <w:autoSpaceDE w:val="0"/>
        <w:autoSpaceDN w:val="0"/>
        <w:adjustRightInd w:val="0"/>
        <w:ind w:right="-1"/>
        <w:contextualSpacing/>
        <w:jc w:val="both"/>
        <w:rPr>
          <w:sz w:val="24"/>
          <w:szCs w:val="24"/>
        </w:rPr>
      </w:pPr>
      <w:r>
        <w:rPr>
          <w:sz w:val="24"/>
          <w:szCs w:val="24"/>
        </w:rPr>
        <w:t>Начальник отдела контроля за ценами и</w:t>
      </w:r>
    </w:p>
    <w:p w:rsidR="007753ED" w:rsidRPr="007753ED" w:rsidRDefault="007753ED" w:rsidP="000F4FA9">
      <w:pPr>
        <w:autoSpaceDE w:val="0"/>
        <w:autoSpaceDN w:val="0"/>
        <w:adjustRightInd w:val="0"/>
        <w:ind w:right="-1"/>
        <w:contextualSpacing/>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0F4FA9">
      <w:pPr>
        <w:autoSpaceDE w:val="0"/>
        <w:autoSpaceDN w:val="0"/>
        <w:adjustRightInd w:val="0"/>
        <w:ind w:right="-1"/>
        <w:contextualSpacing/>
        <w:jc w:val="both"/>
        <w:rPr>
          <w:sz w:val="24"/>
          <w:szCs w:val="24"/>
        </w:rPr>
      </w:pPr>
      <w:r w:rsidRPr="007753ED">
        <w:rPr>
          <w:sz w:val="24"/>
          <w:szCs w:val="24"/>
        </w:rPr>
        <w:t xml:space="preserve">и регулирования тарифов газоснабжения </w:t>
      </w:r>
    </w:p>
    <w:p w:rsidR="007753ED" w:rsidRDefault="007753ED" w:rsidP="000F4FA9">
      <w:pPr>
        <w:autoSpaceDE w:val="0"/>
        <w:autoSpaceDN w:val="0"/>
        <w:adjustRightInd w:val="0"/>
        <w:ind w:right="-1"/>
        <w:contextualSpacing/>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5055B">
        <w:rPr>
          <w:sz w:val="24"/>
          <w:szCs w:val="24"/>
        </w:rPr>
        <w:t xml:space="preserve">  </w:t>
      </w:r>
      <w:r>
        <w:rPr>
          <w:sz w:val="24"/>
          <w:szCs w:val="24"/>
        </w:rPr>
        <w:t xml:space="preserve">  </w:t>
      </w:r>
      <w:r w:rsidR="00CD3315">
        <w:rPr>
          <w:sz w:val="24"/>
          <w:szCs w:val="24"/>
        </w:rPr>
        <w:t xml:space="preserve"> </w:t>
      </w:r>
      <w:r>
        <w:rPr>
          <w:sz w:val="24"/>
          <w:szCs w:val="24"/>
        </w:rPr>
        <w:t>Н.Н. Кремнева</w:t>
      </w:r>
    </w:p>
    <w:p w:rsidR="005541B4" w:rsidRDefault="005541B4" w:rsidP="000F4FA9">
      <w:pPr>
        <w:autoSpaceDE w:val="0"/>
        <w:autoSpaceDN w:val="0"/>
        <w:adjustRightInd w:val="0"/>
        <w:ind w:right="-1"/>
        <w:contextualSpacing/>
        <w:jc w:val="both"/>
        <w:rPr>
          <w:sz w:val="24"/>
          <w:szCs w:val="24"/>
        </w:rPr>
      </w:pPr>
    </w:p>
    <w:p w:rsidR="00BD37E4" w:rsidRDefault="00BD37E4" w:rsidP="000F4FA9">
      <w:pPr>
        <w:autoSpaceDE w:val="0"/>
        <w:autoSpaceDN w:val="0"/>
        <w:adjustRightInd w:val="0"/>
        <w:ind w:right="-1"/>
        <w:contextualSpacing/>
        <w:jc w:val="both"/>
        <w:rPr>
          <w:sz w:val="24"/>
          <w:szCs w:val="24"/>
        </w:rPr>
      </w:pPr>
      <w:r>
        <w:rPr>
          <w:sz w:val="24"/>
          <w:szCs w:val="24"/>
        </w:rPr>
        <w:t xml:space="preserve">Начальник отдела регулирования тарифов (цен) </w:t>
      </w:r>
    </w:p>
    <w:p w:rsidR="00BD37E4" w:rsidRDefault="00BD37E4" w:rsidP="000F4FA9">
      <w:pPr>
        <w:autoSpaceDE w:val="0"/>
        <w:autoSpaceDN w:val="0"/>
        <w:adjustRightInd w:val="0"/>
        <w:ind w:right="-1"/>
        <w:contextualSpacing/>
        <w:jc w:val="both"/>
        <w:rPr>
          <w:sz w:val="24"/>
          <w:szCs w:val="24"/>
        </w:rPr>
      </w:pPr>
      <w:r>
        <w:rPr>
          <w:sz w:val="24"/>
          <w:szCs w:val="24"/>
        </w:rPr>
        <w:t xml:space="preserve">в сфере теплоснабжения департамента регулирования </w:t>
      </w:r>
    </w:p>
    <w:p w:rsidR="00BD37E4" w:rsidRDefault="00BD37E4" w:rsidP="000F4FA9">
      <w:pPr>
        <w:autoSpaceDE w:val="0"/>
        <w:autoSpaceDN w:val="0"/>
        <w:adjustRightInd w:val="0"/>
        <w:ind w:right="-1"/>
        <w:contextualSpacing/>
        <w:jc w:val="both"/>
        <w:rPr>
          <w:sz w:val="24"/>
          <w:szCs w:val="24"/>
        </w:rPr>
      </w:pPr>
      <w:r>
        <w:rPr>
          <w:sz w:val="24"/>
          <w:szCs w:val="24"/>
        </w:rPr>
        <w:t xml:space="preserve">тарифов организаций коммунального комплекса </w:t>
      </w:r>
    </w:p>
    <w:p w:rsidR="00BD37E4" w:rsidRDefault="00BD37E4" w:rsidP="000F4FA9">
      <w:pPr>
        <w:autoSpaceDE w:val="0"/>
        <w:autoSpaceDN w:val="0"/>
        <w:adjustRightInd w:val="0"/>
        <w:ind w:right="-1"/>
        <w:contextualSpacing/>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45055B">
        <w:rPr>
          <w:sz w:val="24"/>
          <w:szCs w:val="24"/>
        </w:rPr>
        <w:t xml:space="preserve">  </w:t>
      </w:r>
      <w:r w:rsidR="00CD3315">
        <w:rPr>
          <w:sz w:val="24"/>
          <w:szCs w:val="24"/>
        </w:rPr>
        <w:t xml:space="preserve"> </w:t>
      </w:r>
      <w:r>
        <w:rPr>
          <w:sz w:val="24"/>
          <w:szCs w:val="24"/>
        </w:rPr>
        <w:t xml:space="preserve">     С.А. Курылко</w:t>
      </w:r>
    </w:p>
    <w:p w:rsidR="00BD37E4" w:rsidRDefault="00BD37E4" w:rsidP="000F4FA9">
      <w:pPr>
        <w:autoSpaceDE w:val="0"/>
        <w:autoSpaceDN w:val="0"/>
        <w:adjustRightInd w:val="0"/>
        <w:ind w:right="-1"/>
        <w:contextualSpacing/>
        <w:jc w:val="both"/>
        <w:rPr>
          <w:sz w:val="24"/>
          <w:szCs w:val="24"/>
        </w:rPr>
      </w:pPr>
    </w:p>
    <w:p w:rsidR="00BE7A99" w:rsidRDefault="00BE7A99" w:rsidP="000F4FA9">
      <w:pPr>
        <w:autoSpaceDE w:val="0"/>
        <w:autoSpaceDN w:val="0"/>
        <w:adjustRightInd w:val="0"/>
        <w:ind w:right="-1"/>
        <w:contextualSpacing/>
        <w:jc w:val="both"/>
        <w:rPr>
          <w:sz w:val="24"/>
          <w:szCs w:val="24"/>
        </w:rPr>
      </w:pPr>
    </w:p>
    <w:p w:rsidR="00D20664" w:rsidRDefault="00010DA7" w:rsidP="000F4FA9">
      <w:pPr>
        <w:autoSpaceDE w:val="0"/>
        <w:autoSpaceDN w:val="0"/>
        <w:adjustRightInd w:val="0"/>
        <w:ind w:right="-1"/>
        <w:contextualSpacing/>
        <w:jc w:val="both"/>
        <w:rPr>
          <w:sz w:val="24"/>
          <w:szCs w:val="24"/>
        </w:rPr>
      </w:pPr>
      <w:r>
        <w:rPr>
          <w:sz w:val="24"/>
          <w:szCs w:val="24"/>
        </w:rPr>
        <w:t xml:space="preserve">Начальник отдела перспективного </w:t>
      </w:r>
      <w:r w:rsidR="00D20664">
        <w:rPr>
          <w:sz w:val="24"/>
          <w:szCs w:val="24"/>
        </w:rPr>
        <w:t>развития</w:t>
      </w:r>
    </w:p>
    <w:p w:rsidR="00D20664" w:rsidRDefault="00D20664" w:rsidP="000F4FA9">
      <w:pPr>
        <w:autoSpaceDE w:val="0"/>
        <w:autoSpaceDN w:val="0"/>
        <w:adjustRightInd w:val="0"/>
        <w:ind w:right="-1"/>
        <w:contextualSpacing/>
        <w:jc w:val="both"/>
        <w:rPr>
          <w:sz w:val="24"/>
          <w:szCs w:val="24"/>
        </w:rPr>
      </w:pPr>
      <w:r>
        <w:rPr>
          <w:sz w:val="24"/>
          <w:szCs w:val="24"/>
        </w:rPr>
        <w:t>Регулируемых организаций                                                                                                       А.Е. Марков</w:t>
      </w:r>
    </w:p>
    <w:p w:rsidR="00EA7DA6" w:rsidRDefault="00EA7DA6" w:rsidP="000F4FA9">
      <w:pPr>
        <w:autoSpaceDE w:val="0"/>
        <w:autoSpaceDN w:val="0"/>
        <w:adjustRightInd w:val="0"/>
        <w:ind w:right="-1"/>
        <w:contextualSpacing/>
        <w:jc w:val="both"/>
        <w:rPr>
          <w:sz w:val="24"/>
          <w:szCs w:val="24"/>
        </w:rPr>
      </w:pPr>
    </w:p>
    <w:p w:rsidR="00BE7A99" w:rsidRDefault="00BE7A99" w:rsidP="000F4FA9">
      <w:pPr>
        <w:autoSpaceDE w:val="0"/>
        <w:autoSpaceDN w:val="0"/>
        <w:adjustRightInd w:val="0"/>
        <w:ind w:right="-1"/>
        <w:contextualSpacing/>
        <w:jc w:val="both"/>
        <w:rPr>
          <w:sz w:val="24"/>
          <w:szCs w:val="24"/>
        </w:rPr>
      </w:pPr>
    </w:p>
    <w:p w:rsidR="00BE7A99" w:rsidRDefault="00BE7A99" w:rsidP="000F4FA9">
      <w:pPr>
        <w:autoSpaceDE w:val="0"/>
        <w:autoSpaceDN w:val="0"/>
        <w:adjustRightInd w:val="0"/>
        <w:ind w:right="-1"/>
        <w:contextualSpacing/>
        <w:jc w:val="both"/>
        <w:rPr>
          <w:sz w:val="24"/>
          <w:szCs w:val="24"/>
        </w:rPr>
      </w:pPr>
    </w:p>
    <w:p w:rsidR="00BD37E4" w:rsidRDefault="00BD37E4" w:rsidP="000F4FA9">
      <w:pPr>
        <w:autoSpaceDE w:val="0"/>
        <w:autoSpaceDN w:val="0"/>
        <w:adjustRightInd w:val="0"/>
        <w:ind w:right="-1"/>
        <w:contextualSpacing/>
        <w:jc w:val="both"/>
        <w:rPr>
          <w:sz w:val="24"/>
          <w:szCs w:val="24"/>
        </w:rPr>
      </w:pPr>
      <w:r>
        <w:rPr>
          <w:sz w:val="24"/>
          <w:szCs w:val="24"/>
        </w:rPr>
        <w:t xml:space="preserve">Секретарь правления                                                                                                      </w:t>
      </w:r>
      <w:r w:rsidR="00C00B12">
        <w:rPr>
          <w:sz w:val="24"/>
          <w:szCs w:val="24"/>
        </w:rPr>
        <w:t xml:space="preserve">   </w:t>
      </w:r>
      <w:r w:rsidR="00CD3315">
        <w:rPr>
          <w:sz w:val="24"/>
          <w:szCs w:val="24"/>
        </w:rPr>
        <w:t xml:space="preserve">   </w:t>
      </w:r>
      <w:r w:rsidR="00975868">
        <w:rPr>
          <w:sz w:val="24"/>
          <w:szCs w:val="24"/>
        </w:rPr>
        <w:t xml:space="preserve"> </w:t>
      </w:r>
      <w:r>
        <w:rPr>
          <w:sz w:val="24"/>
          <w:szCs w:val="24"/>
        </w:rPr>
        <w:t xml:space="preserve">  А.И. Тулупова</w:t>
      </w:r>
    </w:p>
    <w:p w:rsidR="007057F1" w:rsidRDefault="007057F1" w:rsidP="000F4FA9">
      <w:pPr>
        <w:autoSpaceDE w:val="0"/>
        <w:autoSpaceDN w:val="0"/>
        <w:adjustRightInd w:val="0"/>
        <w:ind w:right="-1"/>
        <w:contextualSpacing/>
        <w:jc w:val="both"/>
        <w:rPr>
          <w:sz w:val="24"/>
          <w:szCs w:val="24"/>
        </w:rPr>
      </w:pPr>
    </w:p>
    <w:sectPr w:rsidR="007057F1" w:rsidSect="009B3973">
      <w:headerReference w:type="default" r:id="rId30"/>
      <w:pgSz w:w="11906" w:h="16838"/>
      <w:pgMar w:top="993" w:right="566" w:bottom="1134"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A99" w:rsidRDefault="00BE7A99" w:rsidP="00EA7DA6">
      <w:r>
        <w:separator/>
      </w:r>
    </w:p>
  </w:endnote>
  <w:endnote w:type="continuationSeparator" w:id="0">
    <w:p w:rsidR="00BE7A99" w:rsidRDefault="00BE7A99" w:rsidP="00EA7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99" w:rsidRDefault="00BE7A9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E7A99" w:rsidRDefault="00BE7A99">
    <w:pPr>
      <w:pStyle w:val="aa"/>
    </w:pPr>
  </w:p>
  <w:p w:rsidR="00BE7A99" w:rsidRDefault="00BE7A99"/>
  <w:p w:rsidR="00BE7A99" w:rsidRDefault="00BE7A9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99" w:rsidRDefault="00BE7A9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E7A99" w:rsidRDefault="00BE7A99">
    <w:pPr>
      <w:pStyle w:val="aa"/>
    </w:pPr>
  </w:p>
  <w:p w:rsidR="00BE7A99" w:rsidRDefault="00BE7A99"/>
  <w:p w:rsidR="00BE7A99" w:rsidRDefault="00BE7A9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99" w:rsidRDefault="00BE7A9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E7A99" w:rsidRDefault="00BE7A99">
    <w:pPr>
      <w:pStyle w:val="aa"/>
    </w:pPr>
  </w:p>
  <w:p w:rsidR="00BE7A99" w:rsidRDefault="00BE7A99"/>
  <w:p w:rsidR="00BE7A99" w:rsidRDefault="00BE7A99"/>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A99" w:rsidRDefault="00BE7A99">
    <w:pPr>
      <w:pStyle w:val="aa"/>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BE7A99" w:rsidRDefault="00BE7A99">
    <w:pPr>
      <w:pStyle w:val="aa"/>
    </w:pPr>
  </w:p>
  <w:p w:rsidR="00BE7A99" w:rsidRDefault="00BE7A99"/>
  <w:p w:rsidR="00BE7A99" w:rsidRDefault="00BE7A9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A99" w:rsidRDefault="00BE7A99" w:rsidP="00EA7DA6">
      <w:r>
        <w:separator/>
      </w:r>
    </w:p>
  </w:footnote>
  <w:footnote w:type="continuationSeparator" w:id="0">
    <w:p w:rsidR="00BE7A99" w:rsidRDefault="00BE7A99" w:rsidP="00EA7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4768957"/>
      <w:docPartObj>
        <w:docPartGallery w:val="Page Numbers (Top of Page)"/>
        <w:docPartUnique/>
      </w:docPartObj>
    </w:sdtPr>
    <w:sdtContent>
      <w:p w:rsidR="00BE7A99" w:rsidRDefault="00BE7A99">
        <w:pPr>
          <w:pStyle w:val="a8"/>
          <w:jc w:val="center"/>
        </w:pPr>
        <w:r>
          <w:fldChar w:fldCharType="begin"/>
        </w:r>
        <w:r>
          <w:instrText>PAGE   \* MERGEFORMAT</w:instrText>
        </w:r>
        <w:r>
          <w:fldChar w:fldCharType="separate"/>
        </w:r>
        <w:r w:rsidR="0062684A">
          <w:rPr>
            <w:noProof/>
          </w:rPr>
          <w:t>165</w:t>
        </w:r>
        <w:r>
          <w:fldChar w:fldCharType="end"/>
        </w:r>
      </w:p>
    </w:sdtContent>
  </w:sdt>
  <w:p w:rsidR="00BE7A99" w:rsidRDefault="00BE7A9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107612"/>
      <w:docPartObj>
        <w:docPartGallery w:val="Page Numbers (Top of Page)"/>
        <w:docPartUnique/>
      </w:docPartObj>
    </w:sdtPr>
    <w:sdtContent>
      <w:p w:rsidR="00BE7A99" w:rsidRDefault="00BE7A99">
        <w:pPr>
          <w:pStyle w:val="a8"/>
          <w:jc w:val="center"/>
        </w:pPr>
        <w:r>
          <w:fldChar w:fldCharType="begin"/>
        </w:r>
        <w:r>
          <w:instrText>PAGE   \* MERGEFORMAT</w:instrText>
        </w:r>
        <w:r>
          <w:fldChar w:fldCharType="separate"/>
        </w:r>
        <w:r w:rsidR="0062684A">
          <w:rPr>
            <w:noProof/>
          </w:rPr>
          <w:t>177</w:t>
        </w:r>
        <w:r>
          <w:fldChar w:fldCharType="end"/>
        </w:r>
      </w:p>
    </w:sdtContent>
  </w:sdt>
  <w:p w:rsidR="00BE7A99" w:rsidRDefault="00BE7A9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28B3F53"/>
    <w:multiLevelType w:val="hybridMultilevel"/>
    <w:tmpl w:val="D35A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CF6BDB"/>
    <w:multiLevelType w:val="hybridMultilevel"/>
    <w:tmpl w:val="4D80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485AB8"/>
    <w:multiLevelType w:val="hybridMultilevel"/>
    <w:tmpl w:val="624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104C19"/>
    <w:multiLevelType w:val="hybridMultilevel"/>
    <w:tmpl w:val="056A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AC5351"/>
    <w:multiLevelType w:val="hybridMultilevel"/>
    <w:tmpl w:val="7D2EE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964FFA"/>
    <w:multiLevelType w:val="hybridMultilevel"/>
    <w:tmpl w:val="C39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2574A"/>
    <w:multiLevelType w:val="hybridMultilevel"/>
    <w:tmpl w:val="CC04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B23A3E"/>
    <w:multiLevelType w:val="hybridMultilevel"/>
    <w:tmpl w:val="89E0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12">
    <w:nsid w:val="22537497"/>
    <w:multiLevelType w:val="hybridMultilevel"/>
    <w:tmpl w:val="2912E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4132EC6"/>
    <w:multiLevelType w:val="hybridMultilevel"/>
    <w:tmpl w:val="3534958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4631B5C"/>
    <w:multiLevelType w:val="hybridMultilevel"/>
    <w:tmpl w:val="FD00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101B80"/>
    <w:multiLevelType w:val="hybridMultilevel"/>
    <w:tmpl w:val="4B20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AB36AB"/>
    <w:multiLevelType w:val="hybridMultilevel"/>
    <w:tmpl w:val="E5F2F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825C8A"/>
    <w:multiLevelType w:val="hybridMultilevel"/>
    <w:tmpl w:val="E4B6DC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7058F7"/>
    <w:multiLevelType w:val="hybridMultilevel"/>
    <w:tmpl w:val="5E0ED664"/>
    <w:lvl w:ilvl="0" w:tplc="03A296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34ED301D"/>
    <w:multiLevelType w:val="hybridMultilevel"/>
    <w:tmpl w:val="164E29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79463A9"/>
    <w:multiLevelType w:val="hybridMultilevel"/>
    <w:tmpl w:val="5E0ED664"/>
    <w:lvl w:ilvl="0" w:tplc="03A2963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1">
    <w:nsid w:val="3A4D5318"/>
    <w:multiLevelType w:val="hybridMultilevel"/>
    <w:tmpl w:val="09AA4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CF38A5"/>
    <w:multiLevelType w:val="hybridMultilevel"/>
    <w:tmpl w:val="3A3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444490"/>
    <w:multiLevelType w:val="hybridMultilevel"/>
    <w:tmpl w:val="A5706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46598"/>
    <w:multiLevelType w:val="hybridMultilevel"/>
    <w:tmpl w:val="0F688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B036887"/>
    <w:multiLevelType w:val="hybridMultilevel"/>
    <w:tmpl w:val="8C8EC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356E04"/>
    <w:multiLevelType w:val="hybridMultilevel"/>
    <w:tmpl w:val="64B6F976"/>
    <w:lvl w:ilvl="0" w:tplc="D7E2A25A">
      <w:start w:val="1"/>
      <w:numFmt w:val="decimal"/>
      <w:suff w:val="space"/>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C063FCF"/>
    <w:multiLevelType w:val="hybridMultilevel"/>
    <w:tmpl w:val="E91C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C57678D"/>
    <w:multiLevelType w:val="singleLevel"/>
    <w:tmpl w:val="A7D4F25E"/>
    <w:lvl w:ilvl="0">
      <w:numFmt w:val="bullet"/>
      <w:lvlText w:val="-"/>
      <w:lvlJc w:val="left"/>
      <w:pPr>
        <w:tabs>
          <w:tab w:val="num" w:pos="1080"/>
        </w:tabs>
        <w:ind w:left="1080" w:hanging="360"/>
      </w:pPr>
      <w:rPr>
        <w:rFonts w:hint="default"/>
      </w:rPr>
    </w:lvl>
  </w:abstractNum>
  <w:abstractNum w:abstractNumId="30">
    <w:nsid w:val="4DDD6071"/>
    <w:multiLevelType w:val="hybridMultilevel"/>
    <w:tmpl w:val="6B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0BB5050"/>
    <w:multiLevelType w:val="hybridMultilevel"/>
    <w:tmpl w:val="64B6F976"/>
    <w:lvl w:ilvl="0" w:tplc="D7E2A25A">
      <w:start w:val="1"/>
      <w:numFmt w:val="decimal"/>
      <w:suff w:val="space"/>
      <w:lvlText w:val="%1."/>
      <w:lvlJc w:val="left"/>
      <w:pPr>
        <w:ind w:left="786" w:hanging="360"/>
      </w:pPr>
      <w:rPr>
        <w:rFonts w:hint="default"/>
        <w:b/>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CC6EFA"/>
    <w:multiLevelType w:val="hybridMultilevel"/>
    <w:tmpl w:val="2C92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6DF79CD"/>
    <w:multiLevelType w:val="hybridMultilevel"/>
    <w:tmpl w:val="6AA2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9C02DD"/>
    <w:multiLevelType w:val="hybridMultilevel"/>
    <w:tmpl w:val="55BE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CD64657"/>
    <w:multiLevelType w:val="hybridMultilevel"/>
    <w:tmpl w:val="4A2CC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D6A7F3B"/>
    <w:multiLevelType w:val="hybridMultilevel"/>
    <w:tmpl w:val="272E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7F5510"/>
    <w:multiLevelType w:val="hybridMultilevel"/>
    <w:tmpl w:val="DD8855A8"/>
    <w:lvl w:ilvl="0" w:tplc="84E021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6D6723C"/>
    <w:multiLevelType w:val="hybridMultilevel"/>
    <w:tmpl w:val="1A52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BD1748E"/>
    <w:multiLevelType w:val="hybridMultilevel"/>
    <w:tmpl w:val="3C4A4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C2056C5"/>
    <w:multiLevelType w:val="hybridMultilevel"/>
    <w:tmpl w:val="027C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42">
    <w:nsid w:val="79017D88"/>
    <w:multiLevelType w:val="hybridMultilevel"/>
    <w:tmpl w:val="03BA3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A2417BE"/>
    <w:multiLevelType w:val="hybridMultilevel"/>
    <w:tmpl w:val="5826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DE62DA"/>
    <w:multiLevelType w:val="hybridMultilevel"/>
    <w:tmpl w:val="B564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1"/>
  </w:num>
  <w:num w:numId="2">
    <w:abstractNumId w:val="25"/>
  </w:num>
  <w:num w:numId="3">
    <w:abstractNumId w:val="11"/>
  </w:num>
  <w:num w:numId="4">
    <w:abstractNumId w:val="27"/>
  </w:num>
  <w:num w:numId="5">
    <w:abstractNumId w:val="31"/>
  </w:num>
  <w:num w:numId="6">
    <w:abstractNumId w:val="12"/>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29"/>
  </w:num>
  <w:num w:numId="11">
    <w:abstractNumId w:val="8"/>
  </w:num>
  <w:num w:numId="12">
    <w:abstractNumId w:val="7"/>
  </w:num>
  <w:num w:numId="13">
    <w:abstractNumId w:val="36"/>
  </w:num>
  <w:num w:numId="14">
    <w:abstractNumId w:val="22"/>
  </w:num>
  <w:num w:numId="15">
    <w:abstractNumId w:val="37"/>
  </w:num>
  <w:num w:numId="16">
    <w:abstractNumId w:val="19"/>
  </w:num>
  <w:num w:numId="17">
    <w:abstractNumId w:val="4"/>
  </w:num>
  <w:num w:numId="18">
    <w:abstractNumId w:val="42"/>
  </w:num>
  <w:num w:numId="19">
    <w:abstractNumId w:val="28"/>
  </w:num>
  <w:num w:numId="20">
    <w:abstractNumId w:val="23"/>
  </w:num>
  <w:num w:numId="21">
    <w:abstractNumId w:val="6"/>
  </w:num>
  <w:num w:numId="22">
    <w:abstractNumId w:val="3"/>
  </w:num>
  <w:num w:numId="23">
    <w:abstractNumId w:val="21"/>
  </w:num>
  <w:num w:numId="24">
    <w:abstractNumId w:val="39"/>
  </w:num>
  <w:num w:numId="25">
    <w:abstractNumId w:val="16"/>
  </w:num>
  <w:num w:numId="26">
    <w:abstractNumId w:val="10"/>
  </w:num>
  <w:num w:numId="27">
    <w:abstractNumId w:val="43"/>
  </w:num>
  <w:num w:numId="28">
    <w:abstractNumId w:val="30"/>
  </w:num>
  <w:num w:numId="29">
    <w:abstractNumId w:val="34"/>
  </w:num>
  <w:num w:numId="30">
    <w:abstractNumId w:val="32"/>
  </w:num>
  <w:num w:numId="31">
    <w:abstractNumId w:val="15"/>
  </w:num>
  <w:num w:numId="32">
    <w:abstractNumId w:val="33"/>
  </w:num>
  <w:num w:numId="33">
    <w:abstractNumId w:val="14"/>
  </w:num>
  <w:num w:numId="34">
    <w:abstractNumId w:val="9"/>
  </w:num>
  <w:num w:numId="35">
    <w:abstractNumId w:val="24"/>
  </w:num>
  <w:num w:numId="36">
    <w:abstractNumId w:val="38"/>
  </w:num>
  <w:num w:numId="37">
    <w:abstractNumId w:val="40"/>
  </w:num>
  <w:num w:numId="38">
    <w:abstractNumId w:val="5"/>
  </w:num>
  <w:num w:numId="39">
    <w:abstractNumId w:val="44"/>
  </w:num>
  <w:num w:numId="40">
    <w:abstractNumId w:val="35"/>
  </w:num>
  <w:num w:numId="41">
    <w:abstractNumId w:val="26"/>
  </w:num>
  <w:num w:numId="42">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10DA7"/>
    <w:rsid w:val="000845E9"/>
    <w:rsid w:val="000D0F4F"/>
    <w:rsid w:val="000D476C"/>
    <w:rsid w:val="000E08F4"/>
    <w:rsid w:val="000E1613"/>
    <w:rsid w:val="000F2677"/>
    <w:rsid w:val="000F4FA9"/>
    <w:rsid w:val="000F7A31"/>
    <w:rsid w:val="0011521D"/>
    <w:rsid w:val="00150357"/>
    <w:rsid w:val="00150971"/>
    <w:rsid w:val="0015227D"/>
    <w:rsid w:val="001620E2"/>
    <w:rsid w:val="00176755"/>
    <w:rsid w:val="001A67E3"/>
    <w:rsid w:val="00203C93"/>
    <w:rsid w:val="00225F15"/>
    <w:rsid w:val="002627EB"/>
    <w:rsid w:val="002854E6"/>
    <w:rsid w:val="00291713"/>
    <w:rsid w:val="0029198D"/>
    <w:rsid w:val="002B0839"/>
    <w:rsid w:val="002C6960"/>
    <w:rsid w:val="003039E3"/>
    <w:rsid w:val="00347F35"/>
    <w:rsid w:val="00360E2B"/>
    <w:rsid w:val="003B6B87"/>
    <w:rsid w:val="003C3944"/>
    <w:rsid w:val="003F5959"/>
    <w:rsid w:val="00407EA8"/>
    <w:rsid w:val="0045055B"/>
    <w:rsid w:val="00463DB4"/>
    <w:rsid w:val="00483C61"/>
    <w:rsid w:val="004866F0"/>
    <w:rsid w:val="004A6DA6"/>
    <w:rsid w:val="004B472C"/>
    <w:rsid w:val="004B5029"/>
    <w:rsid w:val="004C0D0F"/>
    <w:rsid w:val="00526CD0"/>
    <w:rsid w:val="005541B4"/>
    <w:rsid w:val="00577CC1"/>
    <w:rsid w:val="005A1813"/>
    <w:rsid w:val="005A40CD"/>
    <w:rsid w:val="005C4BD0"/>
    <w:rsid w:val="005D1069"/>
    <w:rsid w:val="0062684A"/>
    <w:rsid w:val="00644EE3"/>
    <w:rsid w:val="006634E7"/>
    <w:rsid w:val="00674DAB"/>
    <w:rsid w:val="00686D8D"/>
    <w:rsid w:val="006E033A"/>
    <w:rsid w:val="007057F1"/>
    <w:rsid w:val="00705B31"/>
    <w:rsid w:val="007753ED"/>
    <w:rsid w:val="00792041"/>
    <w:rsid w:val="00792840"/>
    <w:rsid w:val="00793992"/>
    <w:rsid w:val="007B66DD"/>
    <w:rsid w:val="008009E6"/>
    <w:rsid w:val="0084613E"/>
    <w:rsid w:val="00894DB5"/>
    <w:rsid w:val="00922D53"/>
    <w:rsid w:val="00926FE6"/>
    <w:rsid w:val="00932E36"/>
    <w:rsid w:val="009623A5"/>
    <w:rsid w:val="00975868"/>
    <w:rsid w:val="009A63CA"/>
    <w:rsid w:val="009B3973"/>
    <w:rsid w:val="009C3159"/>
    <w:rsid w:val="009E045E"/>
    <w:rsid w:val="00A34C6B"/>
    <w:rsid w:val="00A35524"/>
    <w:rsid w:val="00A64675"/>
    <w:rsid w:val="00A6543A"/>
    <w:rsid w:val="00AD7366"/>
    <w:rsid w:val="00AE6B71"/>
    <w:rsid w:val="00AF6A0F"/>
    <w:rsid w:val="00B03709"/>
    <w:rsid w:val="00B26219"/>
    <w:rsid w:val="00B342B2"/>
    <w:rsid w:val="00B36785"/>
    <w:rsid w:val="00B4654F"/>
    <w:rsid w:val="00B72463"/>
    <w:rsid w:val="00BA5420"/>
    <w:rsid w:val="00BB56A5"/>
    <w:rsid w:val="00BB6C2B"/>
    <w:rsid w:val="00BD37E4"/>
    <w:rsid w:val="00BD4910"/>
    <w:rsid w:val="00BE7A99"/>
    <w:rsid w:val="00C00B12"/>
    <w:rsid w:val="00CC623D"/>
    <w:rsid w:val="00CD3315"/>
    <w:rsid w:val="00CE0C3B"/>
    <w:rsid w:val="00CF585B"/>
    <w:rsid w:val="00D021C3"/>
    <w:rsid w:val="00D06125"/>
    <w:rsid w:val="00D174A8"/>
    <w:rsid w:val="00D20664"/>
    <w:rsid w:val="00D30C90"/>
    <w:rsid w:val="00D350F8"/>
    <w:rsid w:val="00D56A37"/>
    <w:rsid w:val="00D836CF"/>
    <w:rsid w:val="00D96C87"/>
    <w:rsid w:val="00DA1171"/>
    <w:rsid w:val="00DF0C2E"/>
    <w:rsid w:val="00E33A5E"/>
    <w:rsid w:val="00E93883"/>
    <w:rsid w:val="00EA7DA6"/>
    <w:rsid w:val="00EE3A3B"/>
    <w:rsid w:val="00F01733"/>
    <w:rsid w:val="00F6622B"/>
    <w:rsid w:val="00F90E30"/>
    <w:rsid w:val="00FA2FD8"/>
    <w:rsid w:val="00FD0B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D20664"/>
  </w:style>
  <w:style w:type="paragraph" w:customStyle="1" w:styleId="2b">
    <w:name w:val="Обычный2"/>
    <w:rsid w:val="00CE0C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CE0C3B"/>
    <w:pPr>
      <w:spacing w:after="160" w:line="240" w:lineRule="exact"/>
    </w:pPr>
    <w:rPr>
      <w:rFonts w:ascii="Verdana" w:hAnsi="Verdana"/>
      <w:lang w:val="en-US" w:eastAsia="en-US"/>
    </w:rPr>
  </w:style>
  <w:style w:type="paragraph" w:customStyle="1" w:styleId="311">
    <w:name w:val="Основной текст 31"/>
    <w:basedOn w:val="a0"/>
    <w:rsid w:val="00CE0C3B"/>
    <w:pPr>
      <w:suppressAutoHyphens/>
      <w:jc w:val="both"/>
    </w:pPr>
    <w:rPr>
      <w:rFonts w:eastAsia="Batang"/>
      <w:sz w:val="24"/>
      <w:lang w:eastAsia="ar-SA"/>
    </w:rPr>
  </w:style>
  <w:style w:type="paragraph" w:customStyle="1" w:styleId="font5">
    <w:name w:val="font5"/>
    <w:basedOn w:val="a0"/>
    <w:rsid w:val="00CE0C3B"/>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E0C3B"/>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E0C3B"/>
    <w:pPr>
      <w:spacing w:before="100" w:beforeAutospacing="1" w:after="100" w:afterAutospacing="1"/>
      <w:textAlignment w:val="center"/>
    </w:pPr>
    <w:rPr>
      <w:sz w:val="24"/>
      <w:szCs w:val="24"/>
    </w:rPr>
  </w:style>
  <w:style w:type="paragraph" w:customStyle="1" w:styleId="xl2060">
    <w:name w:val="xl2060"/>
    <w:basedOn w:val="a0"/>
    <w:rsid w:val="00CE0C3B"/>
    <w:pPr>
      <w:spacing w:before="100" w:beforeAutospacing="1" w:after="100" w:afterAutospacing="1"/>
      <w:jc w:val="center"/>
      <w:textAlignment w:val="center"/>
    </w:pPr>
    <w:rPr>
      <w:sz w:val="24"/>
      <w:szCs w:val="24"/>
    </w:rPr>
  </w:style>
  <w:style w:type="paragraph" w:customStyle="1" w:styleId="xl2061">
    <w:name w:val="xl2061"/>
    <w:basedOn w:val="a0"/>
    <w:rsid w:val="00CE0C3B"/>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CE0C3B"/>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CE0C3B"/>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CE0C3B"/>
    <w:pPr>
      <w:spacing w:before="100" w:beforeAutospacing="1" w:after="100" w:afterAutospacing="1"/>
      <w:textAlignment w:val="center"/>
    </w:pPr>
    <w:rPr>
      <w:i/>
      <w:iCs/>
      <w:sz w:val="24"/>
      <w:szCs w:val="24"/>
    </w:rPr>
  </w:style>
  <w:style w:type="paragraph" w:customStyle="1" w:styleId="xl2065">
    <w:name w:val="xl2065"/>
    <w:basedOn w:val="a0"/>
    <w:rsid w:val="00CE0C3B"/>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CE0C3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CE0C3B"/>
    <w:pPr>
      <w:spacing w:before="100" w:beforeAutospacing="1" w:after="100" w:afterAutospacing="1"/>
    </w:pPr>
    <w:rPr>
      <w:b/>
      <w:bCs/>
      <w:sz w:val="24"/>
      <w:szCs w:val="24"/>
    </w:rPr>
  </w:style>
  <w:style w:type="paragraph" w:customStyle="1" w:styleId="xl2113">
    <w:name w:val="xl2113"/>
    <w:basedOn w:val="a0"/>
    <w:rsid w:val="00CE0C3B"/>
    <w:pPr>
      <w:spacing w:before="100" w:beforeAutospacing="1" w:after="100" w:afterAutospacing="1"/>
    </w:pPr>
    <w:rPr>
      <w:b/>
      <w:bCs/>
      <w:sz w:val="24"/>
      <w:szCs w:val="24"/>
    </w:rPr>
  </w:style>
  <w:style w:type="paragraph" w:customStyle="1" w:styleId="xl2114">
    <w:name w:val="xl2114"/>
    <w:basedOn w:val="a0"/>
    <w:rsid w:val="00CE0C3B"/>
    <w:pPr>
      <w:spacing w:before="100" w:beforeAutospacing="1" w:after="100" w:afterAutospacing="1"/>
    </w:pPr>
    <w:rPr>
      <w:b/>
      <w:bCs/>
      <w:sz w:val="24"/>
      <w:szCs w:val="24"/>
    </w:rPr>
  </w:style>
  <w:style w:type="paragraph" w:customStyle="1" w:styleId="xl2115">
    <w:name w:val="xl211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CE0C3B"/>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CE0C3B"/>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CE0C3B"/>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CE0C3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CE0C3B"/>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CE0C3B"/>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CE0C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CE0C3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CE0C3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E0C3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E0C3B"/>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E0C3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E0C3B"/>
    <w:pPr>
      <w:spacing w:before="100" w:beforeAutospacing="1" w:after="100" w:afterAutospacing="1"/>
      <w:textAlignment w:val="center"/>
    </w:pPr>
    <w:rPr>
      <w:i/>
      <w:iCs/>
      <w:sz w:val="24"/>
      <w:szCs w:val="24"/>
    </w:rPr>
  </w:style>
  <w:style w:type="paragraph" w:customStyle="1" w:styleId="xl2158">
    <w:name w:val="xl2158"/>
    <w:basedOn w:val="a0"/>
    <w:rsid w:val="00CE0C3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CE0C3B"/>
    <w:pPr>
      <w:shd w:val="clear" w:color="000000" w:fill="FFFFCC"/>
      <w:spacing w:before="100" w:beforeAutospacing="1" w:after="100" w:afterAutospacing="1"/>
    </w:pPr>
    <w:rPr>
      <w:sz w:val="24"/>
      <w:szCs w:val="24"/>
    </w:rPr>
  </w:style>
  <w:style w:type="paragraph" w:customStyle="1" w:styleId="xl2182">
    <w:name w:val="xl2182"/>
    <w:basedOn w:val="a0"/>
    <w:rsid w:val="00CE0C3B"/>
    <w:pPr>
      <w:shd w:val="clear" w:color="000000" w:fill="FFFFCC"/>
      <w:spacing w:before="100" w:beforeAutospacing="1" w:after="100" w:afterAutospacing="1"/>
    </w:pPr>
    <w:rPr>
      <w:sz w:val="24"/>
      <w:szCs w:val="24"/>
    </w:rPr>
  </w:style>
  <w:style w:type="paragraph" w:customStyle="1" w:styleId="xl2183">
    <w:name w:val="xl2183"/>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CE0C3B"/>
    <w:pPr>
      <w:spacing w:before="100" w:beforeAutospacing="1" w:after="100" w:afterAutospacing="1"/>
    </w:pPr>
    <w:rPr>
      <w:rFonts w:ascii="Tahoma" w:hAnsi="Tahoma" w:cs="Tahoma"/>
      <w:color w:val="000000"/>
      <w:sz w:val="18"/>
      <w:szCs w:val="18"/>
    </w:rPr>
  </w:style>
  <w:style w:type="paragraph" w:customStyle="1" w:styleId="font8">
    <w:name w:val="font8"/>
    <w:basedOn w:val="a0"/>
    <w:rsid w:val="00CE0C3B"/>
    <w:pPr>
      <w:spacing w:before="100" w:beforeAutospacing="1" w:after="100" w:afterAutospacing="1"/>
    </w:pPr>
    <w:rPr>
      <w:rFonts w:ascii="Tahoma" w:hAnsi="Tahoma" w:cs="Tahoma"/>
      <w:b/>
      <w:bCs/>
      <w:sz w:val="18"/>
      <w:szCs w:val="18"/>
    </w:rPr>
  </w:style>
  <w:style w:type="paragraph" w:customStyle="1" w:styleId="font9">
    <w:name w:val="font9"/>
    <w:basedOn w:val="a0"/>
    <w:rsid w:val="00CE0C3B"/>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E0C3B"/>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CE0C3B"/>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CE0C3B"/>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CE0C3B"/>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CE0C3B"/>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CE0C3B"/>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CE0C3B"/>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CE0C3B"/>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CE0C3B"/>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CE0C3B"/>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CE0C3B"/>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CE0C3B"/>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CE0C3B"/>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CE0C3B"/>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CE0C3B"/>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CE0C3B"/>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CE0C3B"/>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CE0C3B"/>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CE0C3B"/>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CE0C3B"/>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CE0C3B"/>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CE0C3B"/>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CE0C3B"/>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CE0C3B"/>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CE0C3B"/>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CE0C3B"/>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CE0C3B"/>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CE0C3B"/>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CE0C3B"/>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CE0C3B"/>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CE0C3B"/>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CE0C3B"/>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CE0C3B"/>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CE0C3B"/>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CE0C3B"/>
    <w:pPr>
      <w:spacing w:before="100" w:beforeAutospacing="1" w:after="100" w:afterAutospacing="1"/>
      <w:textAlignment w:val="center"/>
    </w:pPr>
    <w:rPr>
      <w:sz w:val="24"/>
      <w:szCs w:val="24"/>
    </w:rPr>
  </w:style>
  <w:style w:type="paragraph" w:customStyle="1" w:styleId="xl2054">
    <w:name w:val="xl2054"/>
    <w:basedOn w:val="a0"/>
    <w:rsid w:val="00CE0C3B"/>
    <w:pPr>
      <w:spacing w:before="100" w:beforeAutospacing="1" w:after="100" w:afterAutospacing="1"/>
      <w:textAlignment w:val="center"/>
    </w:pPr>
    <w:rPr>
      <w:i/>
      <w:iCs/>
      <w:sz w:val="24"/>
      <w:szCs w:val="24"/>
    </w:rPr>
  </w:style>
  <w:style w:type="paragraph" w:customStyle="1" w:styleId="xl2055">
    <w:name w:val="xl205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CE0C3B"/>
    <w:pPr>
      <w:spacing w:before="100" w:beforeAutospacing="1" w:after="100" w:afterAutospacing="1"/>
    </w:pPr>
    <w:rPr>
      <w:b/>
      <w:bCs/>
      <w:sz w:val="24"/>
      <w:szCs w:val="24"/>
    </w:rPr>
  </w:style>
  <w:style w:type="paragraph" w:customStyle="1" w:styleId="xl2285">
    <w:name w:val="xl2285"/>
    <w:basedOn w:val="a0"/>
    <w:rsid w:val="00CE0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CE0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CE0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CE0C3B"/>
    <w:pPr>
      <w:shd w:val="clear" w:color="000000" w:fill="F2F2F2"/>
      <w:spacing w:before="100" w:beforeAutospacing="1" w:after="100" w:afterAutospacing="1"/>
    </w:pPr>
    <w:rPr>
      <w:b/>
      <w:bCs/>
      <w:sz w:val="22"/>
      <w:szCs w:val="22"/>
    </w:rPr>
  </w:style>
  <w:style w:type="paragraph" w:customStyle="1" w:styleId="xl2300">
    <w:name w:val="xl2300"/>
    <w:basedOn w:val="a0"/>
    <w:rsid w:val="00CE0C3B"/>
    <w:pPr>
      <w:shd w:val="clear" w:color="000000" w:fill="F2F2F2"/>
      <w:spacing w:before="100" w:beforeAutospacing="1" w:after="100" w:afterAutospacing="1"/>
    </w:pPr>
    <w:rPr>
      <w:b/>
      <w:bCs/>
      <w:sz w:val="24"/>
      <w:szCs w:val="24"/>
    </w:rPr>
  </w:style>
  <w:style w:type="paragraph" w:customStyle="1" w:styleId="xl2301">
    <w:name w:val="xl2301"/>
    <w:basedOn w:val="a0"/>
    <w:rsid w:val="00CE0C3B"/>
    <w:pPr>
      <w:shd w:val="clear" w:color="000000" w:fill="F2F2F2"/>
      <w:spacing w:before="100" w:beforeAutospacing="1" w:after="100" w:afterAutospacing="1"/>
    </w:pPr>
    <w:rPr>
      <w:b/>
      <w:bCs/>
      <w:sz w:val="24"/>
      <w:szCs w:val="24"/>
    </w:rPr>
  </w:style>
  <w:style w:type="paragraph" w:customStyle="1" w:styleId="xl2302">
    <w:name w:val="xl2302"/>
    <w:basedOn w:val="a0"/>
    <w:rsid w:val="00CE0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CE0C3B"/>
    <w:pPr>
      <w:shd w:val="clear" w:color="000000" w:fill="DAEEF3"/>
      <w:spacing w:before="100" w:beforeAutospacing="1" w:after="100" w:afterAutospacing="1"/>
    </w:pPr>
    <w:rPr>
      <w:b/>
      <w:bCs/>
      <w:sz w:val="22"/>
      <w:szCs w:val="22"/>
    </w:rPr>
  </w:style>
  <w:style w:type="paragraph" w:customStyle="1" w:styleId="xl2314">
    <w:name w:val="xl2314"/>
    <w:basedOn w:val="a0"/>
    <w:rsid w:val="00CE0C3B"/>
    <w:pPr>
      <w:shd w:val="clear" w:color="000000" w:fill="DAEEF3"/>
      <w:spacing w:before="100" w:beforeAutospacing="1" w:after="100" w:afterAutospacing="1"/>
    </w:pPr>
    <w:rPr>
      <w:b/>
      <w:bCs/>
      <w:sz w:val="24"/>
      <w:szCs w:val="24"/>
    </w:rPr>
  </w:style>
  <w:style w:type="paragraph" w:customStyle="1" w:styleId="xl2315">
    <w:name w:val="xl2315"/>
    <w:basedOn w:val="a0"/>
    <w:rsid w:val="00CE0C3B"/>
    <w:pPr>
      <w:shd w:val="clear" w:color="000000" w:fill="DAEEF3"/>
      <w:spacing w:before="100" w:beforeAutospacing="1" w:after="100" w:afterAutospacing="1"/>
    </w:pPr>
    <w:rPr>
      <w:b/>
      <w:bCs/>
      <w:sz w:val="24"/>
      <w:szCs w:val="24"/>
    </w:rPr>
  </w:style>
  <w:style w:type="paragraph" w:customStyle="1" w:styleId="xl2316">
    <w:name w:val="xl2316"/>
    <w:basedOn w:val="a0"/>
    <w:rsid w:val="00CE0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CE0C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CE0C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CE0C3B"/>
    <w:pPr>
      <w:shd w:val="clear" w:color="000000" w:fill="F2F2F2"/>
      <w:spacing w:before="100" w:beforeAutospacing="1" w:after="100" w:afterAutospacing="1"/>
    </w:pPr>
    <w:rPr>
      <w:sz w:val="22"/>
      <w:szCs w:val="22"/>
    </w:rPr>
  </w:style>
  <w:style w:type="paragraph" w:customStyle="1" w:styleId="xl2329">
    <w:name w:val="xl2329"/>
    <w:basedOn w:val="a0"/>
    <w:rsid w:val="00CE0C3B"/>
    <w:pPr>
      <w:shd w:val="clear" w:color="000000" w:fill="F2F2F2"/>
      <w:spacing w:before="100" w:beforeAutospacing="1" w:after="100" w:afterAutospacing="1"/>
    </w:pPr>
    <w:rPr>
      <w:sz w:val="24"/>
      <w:szCs w:val="24"/>
    </w:rPr>
  </w:style>
  <w:style w:type="paragraph" w:customStyle="1" w:styleId="xl2330">
    <w:name w:val="xl2330"/>
    <w:basedOn w:val="a0"/>
    <w:rsid w:val="00CE0C3B"/>
    <w:pPr>
      <w:shd w:val="clear" w:color="000000" w:fill="F2F2F2"/>
      <w:spacing w:before="100" w:beforeAutospacing="1" w:after="100" w:afterAutospacing="1"/>
    </w:pPr>
    <w:rPr>
      <w:sz w:val="24"/>
      <w:szCs w:val="24"/>
    </w:rPr>
  </w:style>
  <w:style w:type="paragraph" w:customStyle="1" w:styleId="xl2331">
    <w:name w:val="xl2331"/>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CE0C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CE0C3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CE0C3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3">
    <w:name w:val="Нет списка3"/>
    <w:next w:val="a3"/>
    <w:uiPriority w:val="99"/>
    <w:semiHidden/>
    <w:unhideWhenUsed/>
    <w:rsid w:val="00CE0C3B"/>
  </w:style>
  <w:style w:type="table" w:customStyle="1" w:styleId="34">
    <w:name w:val="Сетка таблицы3"/>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CE0C3B"/>
  </w:style>
  <w:style w:type="table" w:customStyle="1" w:styleId="42">
    <w:name w:val="Сетка таблицы4"/>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CE0C3B"/>
  </w:style>
  <w:style w:type="table" w:customStyle="1" w:styleId="55">
    <w:name w:val="Сетка таблицы5"/>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CE0C3B"/>
  </w:style>
  <w:style w:type="table" w:customStyle="1" w:styleId="62">
    <w:name w:val="Сетка таблицы6"/>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CE0C3B"/>
    <w:rPr>
      <w:i/>
      <w:iCs/>
    </w:rPr>
  </w:style>
  <w:style w:type="numbering" w:customStyle="1" w:styleId="71">
    <w:name w:val="Нет списка7"/>
    <w:next w:val="a3"/>
    <w:uiPriority w:val="99"/>
    <w:semiHidden/>
    <w:unhideWhenUsed/>
    <w:rsid w:val="00CE0C3B"/>
  </w:style>
  <w:style w:type="table" w:customStyle="1" w:styleId="72">
    <w:name w:val="Сетка таблицы7"/>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CE0C3B"/>
  </w:style>
  <w:style w:type="table" w:customStyle="1" w:styleId="82">
    <w:name w:val="Сетка таблицы8"/>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5">
    <w:name w:val="xl1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96">
    <w:name w:val="xl19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7">
    <w:name w:val="xl197"/>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98">
    <w:name w:val="xl19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9">
    <w:name w:val="xl1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00">
    <w:name w:val="xl20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01">
    <w:name w:val="xl201"/>
    <w:basedOn w:val="a0"/>
    <w:rsid w:val="00CE0C3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 w:val="18"/>
      <w:szCs w:val="18"/>
    </w:rPr>
  </w:style>
  <w:style w:type="paragraph" w:customStyle="1" w:styleId="xl202">
    <w:name w:val="xl20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4">
    <w:name w:val="xl20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C0C0C0"/>
      <w:sz w:val="18"/>
      <w:szCs w:val="18"/>
    </w:rPr>
  </w:style>
  <w:style w:type="paragraph" w:customStyle="1" w:styleId="xl205">
    <w:name w:val="xl20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6">
    <w:name w:val="xl20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07">
    <w:name w:val="xl20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8">
    <w:name w:val="xl2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9">
    <w:name w:val="xl2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10">
    <w:name w:val="xl2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11">
    <w:name w:val="xl211"/>
    <w:basedOn w:val="a0"/>
    <w:rsid w:val="00CE0C3B"/>
    <w:pPr>
      <w:spacing w:before="100" w:beforeAutospacing="1" w:after="100" w:afterAutospacing="1"/>
      <w:jc w:val="center"/>
    </w:pPr>
    <w:rPr>
      <w:sz w:val="24"/>
      <w:szCs w:val="24"/>
    </w:rPr>
  </w:style>
  <w:style w:type="paragraph" w:customStyle="1" w:styleId="xl212">
    <w:name w:val="xl212"/>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213">
    <w:name w:val="xl21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14">
    <w:name w:val="xl21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15">
    <w:name w:val="xl21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16">
    <w:name w:val="xl216"/>
    <w:basedOn w:val="a0"/>
    <w:rsid w:val="00CE0C3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17">
    <w:name w:val="xl217"/>
    <w:basedOn w:val="a0"/>
    <w:rsid w:val="00CE0C3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218">
    <w:name w:val="xl21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219">
    <w:name w:val="xl21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20">
    <w:name w:val="xl22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1">
    <w:name w:val="xl22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22">
    <w:name w:val="xl222"/>
    <w:basedOn w:val="a0"/>
    <w:rsid w:val="00CE0C3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23">
    <w:name w:val="xl22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4">
    <w:name w:val="xl22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5">
    <w:name w:val="xl22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26">
    <w:name w:val="xl226"/>
    <w:basedOn w:val="a0"/>
    <w:rsid w:val="00CE0C3B"/>
    <w:pPr>
      <w:spacing w:before="100" w:beforeAutospacing="1" w:after="100" w:afterAutospacing="1"/>
    </w:pPr>
    <w:rPr>
      <w:b/>
      <w:bCs/>
      <w:sz w:val="24"/>
      <w:szCs w:val="24"/>
    </w:rPr>
  </w:style>
  <w:style w:type="paragraph" w:customStyle="1" w:styleId="xl227">
    <w:name w:val="xl227"/>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b/>
      <w:bCs/>
      <w:sz w:val="18"/>
      <w:szCs w:val="18"/>
    </w:rPr>
  </w:style>
  <w:style w:type="paragraph" w:customStyle="1" w:styleId="xl228">
    <w:name w:val="xl2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29">
    <w:name w:val="xl22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character" w:styleId="aff5">
    <w:name w:val="line number"/>
    <w:basedOn w:val="a1"/>
    <w:semiHidden/>
    <w:rsid w:val="004866F0"/>
  </w:style>
  <w:style w:type="table" w:styleId="1c">
    <w:name w:val="Table Simple 1"/>
    <w:basedOn w:val="a2"/>
    <w:rsid w:val="004866F0"/>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2"/>
    <w:rsid w:val="004866F0"/>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List2">
    <w:name w:val="List2"/>
    <w:basedOn w:val="List1"/>
    <w:rsid w:val="004866F0"/>
    <w:tblPr/>
  </w:style>
  <w:style w:type="paragraph" w:customStyle="1" w:styleId="xl179">
    <w:name w:val="xl179"/>
    <w:basedOn w:val="a0"/>
    <w:rsid w:val="004866F0"/>
    <w:pPr>
      <w:shd w:val="clear" w:color="000000" w:fill="FFFFFF"/>
      <w:spacing w:before="100" w:beforeAutospacing="1" w:after="100" w:afterAutospacing="1"/>
      <w:textAlignment w:val="center"/>
    </w:pPr>
    <w:rPr>
      <w:sz w:val="24"/>
      <w:szCs w:val="24"/>
    </w:rPr>
  </w:style>
  <w:style w:type="paragraph" w:customStyle="1" w:styleId="xl180">
    <w:name w:val="xl180"/>
    <w:basedOn w:val="a0"/>
    <w:rsid w:val="004866F0"/>
    <w:pPr>
      <w:shd w:val="clear" w:color="000000" w:fill="FFFFFF"/>
      <w:spacing w:before="100" w:beforeAutospacing="1" w:after="100" w:afterAutospacing="1"/>
      <w:jc w:val="center"/>
      <w:textAlignment w:val="center"/>
    </w:pPr>
    <w:rPr>
      <w:color w:val="FFFFFF"/>
      <w:sz w:val="2"/>
      <w:szCs w:val="2"/>
    </w:rPr>
  </w:style>
  <w:style w:type="paragraph" w:customStyle="1" w:styleId="xl181">
    <w:name w:val="xl181"/>
    <w:basedOn w:val="a0"/>
    <w:rsid w:val="004866F0"/>
    <w:pPr>
      <w:shd w:val="clear" w:color="000000" w:fill="FFFFFF"/>
      <w:spacing w:before="100" w:beforeAutospacing="1" w:after="100" w:afterAutospacing="1"/>
      <w:textAlignment w:val="center"/>
    </w:pPr>
    <w:rPr>
      <w:b/>
      <w:bCs/>
      <w:sz w:val="24"/>
      <w:szCs w:val="24"/>
    </w:rPr>
  </w:style>
  <w:style w:type="paragraph" w:customStyle="1" w:styleId="xl182">
    <w:name w:val="xl182"/>
    <w:basedOn w:val="a0"/>
    <w:rsid w:val="004866F0"/>
    <w:pPr>
      <w:shd w:val="clear" w:color="000000" w:fill="FFFFFF"/>
      <w:spacing w:before="100" w:beforeAutospacing="1" w:after="100" w:afterAutospacing="1"/>
      <w:jc w:val="center"/>
      <w:textAlignment w:val="center"/>
    </w:pPr>
    <w:rPr>
      <w:sz w:val="24"/>
      <w:szCs w:val="24"/>
    </w:rPr>
  </w:style>
  <w:style w:type="paragraph" w:customStyle="1" w:styleId="xl183">
    <w:name w:val="xl183"/>
    <w:basedOn w:val="a0"/>
    <w:rsid w:val="004866F0"/>
    <w:pPr>
      <w:shd w:val="clear" w:color="000000" w:fill="FFFFFF"/>
      <w:spacing w:before="100" w:beforeAutospacing="1" w:after="100" w:afterAutospacing="1"/>
      <w:textAlignment w:val="center"/>
    </w:pPr>
    <w:rPr>
      <w:sz w:val="24"/>
      <w:szCs w:val="24"/>
    </w:rPr>
  </w:style>
  <w:style w:type="paragraph" w:customStyle="1" w:styleId="xl184">
    <w:name w:val="xl184"/>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0"/>
    <w:rsid w:val="004866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186">
    <w:name w:val="xl186"/>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9">
    <w:name w:val="xl189"/>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0"/>
    <w:rsid w:val="004866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sz w:val="24"/>
      <w:szCs w:val="24"/>
    </w:rPr>
  </w:style>
  <w:style w:type="paragraph" w:customStyle="1" w:styleId="xl191">
    <w:name w:val="xl191"/>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92">
    <w:name w:val="xl192"/>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
      <w:szCs w:val="2"/>
    </w:rPr>
  </w:style>
  <w:style w:type="paragraph" w:customStyle="1" w:styleId="xl230">
    <w:name w:val="xl230"/>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31">
    <w:name w:val="xl231"/>
    <w:basedOn w:val="a0"/>
    <w:rsid w:val="004866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2">
    <w:name w:val="xl232"/>
    <w:basedOn w:val="a0"/>
    <w:rsid w:val="004866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3">
    <w:name w:val="xl233"/>
    <w:basedOn w:val="a0"/>
    <w:rsid w:val="004866F0"/>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4">
    <w:name w:val="xl234"/>
    <w:basedOn w:val="a0"/>
    <w:rsid w:val="004866F0"/>
    <w:pPr>
      <w:pBdr>
        <w:top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5">
    <w:name w:val="xl235"/>
    <w:basedOn w:val="a0"/>
    <w:rsid w:val="004866F0"/>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6">
    <w:name w:val="xl236"/>
    <w:basedOn w:val="a0"/>
    <w:rsid w:val="004866F0"/>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7">
    <w:name w:val="xl237"/>
    <w:basedOn w:val="a0"/>
    <w:rsid w:val="004866F0"/>
    <w:pPr>
      <w:pBdr>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8">
    <w:name w:val="xl238"/>
    <w:basedOn w:val="a0"/>
    <w:rsid w:val="004866F0"/>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table" w:customStyle="1" w:styleId="111">
    <w:name w:val="Сетка таблицы11"/>
    <w:basedOn w:val="a2"/>
    <w:next w:val="af0"/>
    <w:uiPriority w:val="59"/>
    <w:rsid w:val="00486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unhideWhenUsed/>
    <w:rsid w:val="004866F0"/>
    <w:rPr>
      <w:sz w:val="16"/>
      <w:szCs w:val="16"/>
    </w:rPr>
  </w:style>
  <w:style w:type="paragraph" w:styleId="aff7">
    <w:name w:val="annotation text"/>
    <w:basedOn w:val="a0"/>
    <w:link w:val="aff8"/>
    <w:uiPriority w:val="99"/>
    <w:unhideWhenUsed/>
    <w:rsid w:val="004866F0"/>
    <w:pPr>
      <w:spacing w:after="200"/>
    </w:pPr>
    <w:rPr>
      <w:rFonts w:ascii="Calibri" w:eastAsia="Calibri" w:hAnsi="Calibri"/>
      <w:lang w:eastAsia="en-US"/>
    </w:rPr>
  </w:style>
  <w:style w:type="character" w:customStyle="1" w:styleId="aff8">
    <w:name w:val="Текст примечания Знак"/>
    <w:basedOn w:val="a1"/>
    <w:link w:val="aff7"/>
    <w:uiPriority w:val="99"/>
    <w:rsid w:val="004866F0"/>
    <w:rPr>
      <w:rFonts w:ascii="Calibri" w:eastAsia="Calibri" w:hAnsi="Calibri" w:cs="Times New Roman"/>
      <w:sz w:val="20"/>
      <w:szCs w:val="20"/>
    </w:rPr>
  </w:style>
  <w:style w:type="paragraph" w:customStyle="1" w:styleId="ConsPlusTitle">
    <w:name w:val="ConsPlusTitle"/>
    <w:uiPriority w:val="99"/>
    <w:rsid w:val="00486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50">
    <w:name w:val="xl150"/>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1">
    <w:name w:val="xl151"/>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152">
    <w:name w:val="xl152"/>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53">
    <w:name w:val="xl15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4">
    <w:name w:val="xl154"/>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55">
    <w:name w:val="xl15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6">
    <w:name w:val="xl156"/>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57">
    <w:name w:val="xl157"/>
    <w:basedOn w:val="a0"/>
    <w:rsid w:val="0017675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 w:val="18"/>
      <w:szCs w:val="18"/>
    </w:rPr>
  </w:style>
  <w:style w:type="paragraph" w:customStyle="1" w:styleId="xl158">
    <w:name w:val="xl15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59">
    <w:name w:val="xl159"/>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0">
    <w:name w:val="xl160"/>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1">
    <w:name w:val="xl161"/>
    <w:basedOn w:val="a0"/>
    <w:rsid w:val="0017675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162">
    <w:name w:val="xl162"/>
    <w:basedOn w:val="a0"/>
    <w:rsid w:val="0017675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163">
    <w:name w:val="xl16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164">
    <w:name w:val="xl164"/>
    <w:basedOn w:val="a0"/>
    <w:rsid w:val="0017675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165">
    <w:name w:val="xl16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6">
    <w:name w:val="xl166"/>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7">
    <w:name w:val="xl167"/>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C0C0C0"/>
      <w:sz w:val="18"/>
      <w:szCs w:val="18"/>
    </w:rPr>
  </w:style>
  <w:style w:type="paragraph" w:customStyle="1" w:styleId="xl168">
    <w:name w:val="xl16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9">
    <w:name w:val="xl169"/>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0">
    <w:name w:val="xl170"/>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1">
    <w:name w:val="xl171"/>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72">
    <w:name w:val="xl172"/>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3">
    <w:name w:val="xl17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4">
    <w:name w:val="xl174"/>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5">
    <w:name w:val="xl17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6">
    <w:name w:val="xl176"/>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177">
    <w:name w:val="xl177"/>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8">
    <w:name w:val="xl17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39">
    <w:name w:val="xl239"/>
    <w:basedOn w:val="a0"/>
    <w:rsid w:val="00DF0C2E"/>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240">
    <w:name w:val="xl240"/>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41">
    <w:name w:val="xl241"/>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2">
    <w:name w:val="xl242"/>
    <w:basedOn w:val="a0"/>
    <w:rsid w:val="00DF0C2E"/>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3">
    <w:name w:val="xl243"/>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4">
    <w:name w:val="xl244"/>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5">
    <w:name w:val="xl245"/>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46">
    <w:name w:val="xl246"/>
    <w:basedOn w:val="a0"/>
    <w:rsid w:val="00DF0C2E"/>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7">
    <w:name w:val="xl247"/>
    <w:basedOn w:val="a0"/>
    <w:rsid w:val="00DF0C2E"/>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8">
    <w:name w:val="xl248"/>
    <w:basedOn w:val="a0"/>
    <w:rsid w:val="00DF0C2E"/>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0"/>
    <w:rsid w:val="00DF0C2E"/>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250">
    <w:name w:val="xl250"/>
    <w:basedOn w:val="a0"/>
    <w:rsid w:val="00DF0C2E"/>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251">
    <w:name w:val="xl251"/>
    <w:basedOn w:val="a0"/>
    <w:rsid w:val="00DF0C2E"/>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52">
    <w:name w:val="xl252"/>
    <w:basedOn w:val="a0"/>
    <w:rsid w:val="00DF0C2E"/>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253">
    <w:name w:val="xl253"/>
    <w:basedOn w:val="a0"/>
    <w:rsid w:val="00DF0C2E"/>
    <w:pPr>
      <w:spacing w:before="100" w:beforeAutospacing="1" w:after="100" w:afterAutospacing="1"/>
      <w:jc w:val="center"/>
      <w:textAlignment w:val="center"/>
    </w:pPr>
    <w:rPr>
      <w:b/>
      <w:bCs/>
      <w:color w:val="000000"/>
      <w:sz w:val="24"/>
      <w:szCs w:val="24"/>
    </w:rPr>
  </w:style>
  <w:style w:type="paragraph" w:customStyle="1" w:styleId="xl254">
    <w:name w:val="xl254"/>
    <w:basedOn w:val="a0"/>
    <w:rsid w:val="00DF0C2E"/>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55">
    <w:name w:val="xl255"/>
    <w:basedOn w:val="a0"/>
    <w:rsid w:val="00DF0C2E"/>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56">
    <w:name w:val="xl256"/>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57">
    <w:name w:val="xl257"/>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58">
    <w:name w:val="xl258"/>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59">
    <w:name w:val="xl259"/>
    <w:basedOn w:val="a0"/>
    <w:rsid w:val="00DF0C2E"/>
    <w:pPr>
      <w:pBdr>
        <w:top w:val="single" w:sz="4" w:space="0" w:color="C0C0C0"/>
        <w:left w:val="single" w:sz="4" w:space="0" w:color="C0C0C0"/>
        <w:right w:val="single" w:sz="4" w:space="0" w:color="C0C0C0"/>
      </w:pBdr>
      <w:spacing w:before="100" w:beforeAutospacing="1" w:after="100" w:afterAutospacing="1"/>
      <w:jc w:val="center"/>
      <w:textAlignment w:val="center"/>
    </w:pPr>
    <w:rPr>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0" w:unhideWhenUsed="0" w:qFormat="1"/>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5029"/>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463DB4"/>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463DB4"/>
    <w:pPr>
      <w:keepNext/>
      <w:numPr>
        <w:ilvl w:val="3"/>
        <w:numId w:val="1"/>
      </w:numPr>
      <w:outlineLvl w:val="3"/>
    </w:pPr>
    <w:rPr>
      <w:sz w:val="24"/>
      <w:lang w:val="x-none" w:eastAsia="ar-SA"/>
    </w:rPr>
  </w:style>
  <w:style w:type="paragraph" w:styleId="5">
    <w:name w:val="heading 5"/>
    <w:basedOn w:val="a0"/>
    <w:next w:val="a0"/>
    <w:link w:val="50"/>
    <w:qFormat/>
    <w:rsid w:val="00463DB4"/>
    <w:pPr>
      <w:keepNext/>
      <w:numPr>
        <w:ilvl w:val="4"/>
        <w:numId w:val="1"/>
      </w:numPr>
      <w:jc w:val="right"/>
      <w:outlineLvl w:val="4"/>
    </w:pPr>
    <w:rPr>
      <w:sz w:val="24"/>
      <w:lang w:val="x-none" w:eastAsia="ar-SA"/>
    </w:rPr>
  </w:style>
  <w:style w:type="paragraph" w:styleId="6">
    <w:name w:val="heading 6"/>
    <w:basedOn w:val="a0"/>
    <w:next w:val="a0"/>
    <w:link w:val="60"/>
    <w:qFormat/>
    <w:rsid w:val="00463DB4"/>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463DB4"/>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463DB4"/>
    <w:pPr>
      <w:spacing w:before="240" w:after="60"/>
      <w:outlineLvl w:val="7"/>
    </w:pPr>
    <w:rPr>
      <w:i/>
      <w:iCs/>
      <w:sz w:val="24"/>
      <w:szCs w:val="24"/>
      <w:lang w:val="x-none" w:eastAsia="x-none"/>
    </w:rPr>
  </w:style>
  <w:style w:type="paragraph" w:styleId="9">
    <w:name w:val="heading 9"/>
    <w:basedOn w:val="a0"/>
    <w:next w:val="a0"/>
    <w:link w:val="90"/>
    <w:qFormat/>
    <w:rsid w:val="00463DB4"/>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Body Text"/>
    <w:basedOn w:val="a0"/>
    <w:link w:val="a7"/>
    <w:unhideWhenUsed/>
    <w:rsid w:val="00D96C87"/>
    <w:pPr>
      <w:spacing w:after="120"/>
    </w:pPr>
  </w:style>
  <w:style w:type="character" w:customStyle="1" w:styleId="a7">
    <w:name w:val="Основной текст Знак"/>
    <w:basedOn w:val="a1"/>
    <w:link w:val="a6"/>
    <w:rsid w:val="00D96C87"/>
    <w:rPr>
      <w:rFonts w:ascii="Times New Roman" w:eastAsia="Times New Roman" w:hAnsi="Times New Roman" w:cs="Times New Roman"/>
      <w:sz w:val="20"/>
      <w:szCs w:val="20"/>
      <w:lang w:eastAsia="ru-RU"/>
    </w:rPr>
  </w:style>
  <w:style w:type="paragraph" w:styleId="a8">
    <w:name w:val="header"/>
    <w:basedOn w:val="a0"/>
    <w:link w:val="a9"/>
    <w:uiPriority w:val="99"/>
    <w:unhideWhenUsed/>
    <w:rsid w:val="00EA7DA6"/>
    <w:pPr>
      <w:tabs>
        <w:tab w:val="center" w:pos="4677"/>
        <w:tab w:val="right" w:pos="9355"/>
      </w:tabs>
    </w:pPr>
  </w:style>
  <w:style w:type="character" w:customStyle="1" w:styleId="a9">
    <w:name w:val="Верхний колонтитул Знак"/>
    <w:basedOn w:val="a1"/>
    <w:link w:val="a8"/>
    <w:uiPriority w:val="99"/>
    <w:rsid w:val="00EA7DA6"/>
    <w:rPr>
      <w:rFonts w:ascii="Times New Roman" w:eastAsia="Times New Roman" w:hAnsi="Times New Roman" w:cs="Times New Roman"/>
      <w:sz w:val="20"/>
      <w:szCs w:val="20"/>
      <w:lang w:eastAsia="ru-RU"/>
    </w:rPr>
  </w:style>
  <w:style w:type="paragraph" w:styleId="aa">
    <w:name w:val="footer"/>
    <w:basedOn w:val="a0"/>
    <w:link w:val="ab"/>
    <w:uiPriority w:val="99"/>
    <w:unhideWhenUsed/>
    <w:rsid w:val="00EA7DA6"/>
    <w:pPr>
      <w:tabs>
        <w:tab w:val="center" w:pos="4677"/>
        <w:tab w:val="right" w:pos="9355"/>
      </w:tabs>
    </w:pPr>
  </w:style>
  <w:style w:type="character" w:customStyle="1" w:styleId="ab">
    <w:name w:val="Нижний колонтитул Знак"/>
    <w:basedOn w:val="a1"/>
    <w:link w:val="aa"/>
    <w:uiPriority w:val="99"/>
    <w:rsid w:val="00EA7DA6"/>
    <w:rPr>
      <w:rFonts w:ascii="Times New Roman" w:eastAsia="Times New Roman" w:hAnsi="Times New Roman" w:cs="Times New Roman"/>
      <w:sz w:val="20"/>
      <w:szCs w:val="20"/>
      <w:lang w:eastAsia="ru-RU"/>
    </w:rPr>
  </w:style>
  <w:style w:type="paragraph" w:styleId="ac">
    <w:name w:val="List Paragraph"/>
    <w:basedOn w:val="a0"/>
    <w:uiPriority w:val="34"/>
    <w:qFormat/>
    <w:rsid w:val="0045055B"/>
    <w:pPr>
      <w:ind w:left="720"/>
      <w:contextualSpacing/>
    </w:pPr>
  </w:style>
  <w:style w:type="paragraph" w:styleId="ad">
    <w:name w:val="Body Text Indent"/>
    <w:basedOn w:val="a0"/>
    <w:link w:val="ae"/>
    <w:unhideWhenUsed/>
    <w:rsid w:val="00E33A5E"/>
    <w:pPr>
      <w:spacing w:after="120"/>
      <w:ind w:left="283"/>
    </w:pPr>
  </w:style>
  <w:style w:type="character" w:customStyle="1" w:styleId="ae">
    <w:name w:val="Основной текст с отступом Знак"/>
    <w:basedOn w:val="a1"/>
    <w:link w:val="ad"/>
    <w:rsid w:val="00E33A5E"/>
    <w:rPr>
      <w:rFonts w:ascii="Times New Roman" w:eastAsia="Times New Roman" w:hAnsi="Times New Roman" w:cs="Times New Roman"/>
      <w:sz w:val="20"/>
      <w:szCs w:val="20"/>
      <w:lang w:eastAsia="ru-RU"/>
    </w:rPr>
  </w:style>
  <w:style w:type="character" w:styleId="af">
    <w:name w:val="page number"/>
    <w:basedOn w:val="a1"/>
    <w:rsid w:val="006634E7"/>
  </w:style>
  <w:style w:type="character" w:customStyle="1" w:styleId="20">
    <w:name w:val="Заголовок 2 Знак"/>
    <w:basedOn w:val="a1"/>
    <w:link w:val="2"/>
    <w:rsid w:val="00463DB4"/>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463DB4"/>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463DB4"/>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463DB4"/>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463DB4"/>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463DB4"/>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463DB4"/>
    <w:rPr>
      <w:rFonts w:ascii="Arial" w:eastAsia="Times New Roman" w:hAnsi="Arial" w:cs="Times New Roman"/>
      <w:b/>
      <w:color w:val="000000"/>
      <w:sz w:val="20"/>
      <w:szCs w:val="20"/>
      <w:lang w:val="x-none" w:eastAsia="ar-SA"/>
    </w:rPr>
  </w:style>
  <w:style w:type="paragraph" w:styleId="21">
    <w:name w:val="Body Text 2"/>
    <w:basedOn w:val="a0"/>
    <w:link w:val="22"/>
    <w:uiPriority w:val="99"/>
    <w:rsid w:val="00463DB4"/>
    <w:pPr>
      <w:keepLines/>
      <w:tabs>
        <w:tab w:val="left" w:pos="-142"/>
        <w:tab w:val="left" w:pos="567"/>
      </w:tabs>
      <w:spacing w:line="240" w:lineRule="atLeast"/>
      <w:ind w:right="-766"/>
      <w:jc w:val="both"/>
    </w:pPr>
    <w:rPr>
      <w:sz w:val="26"/>
      <w:lang w:val="x-none" w:eastAsia="x-none"/>
    </w:rPr>
  </w:style>
  <w:style w:type="character" w:customStyle="1" w:styleId="22">
    <w:name w:val="Основной текст 2 Знак"/>
    <w:basedOn w:val="a1"/>
    <w:link w:val="21"/>
    <w:uiPriority w:val="99"/>
    <w:rsid w:val="00463DB4"/>
    <w:rPr>
      <w:rFonts w:ascii="Times New Roman" w:eastAsia="Times New Roman" w:hAnsi="Times New Roman" w:cs="Times New Roman"/>
      <w:sz w:val="26"/>
      <w:szCs w:val="20"/>
      <w:lang w:val="x-none" w:eastAsia="x-none"/>
    </w:rPr>
  </w:style>
  <w:style w:type="paragraph" w:styleId="31">
    <w:name w:val="Body Text 3"/>
    <w:basedOn w:val="a0"/>
    <w:link w:val="32"/>
    <w:rsid w:val="00463DB4"/>
    <w:pPr>
      <w:jc w:val="both"/>
    </w:pPr>
    <w:rPr>
      <w:sz w:val="28"/>
    </w:rPr>
  </w:style>
  <w:style w:type="character" w:customStyle="1" w:styleId="32">
    <w:name w:val="Основной текст 3 Знак"/>
    <w:basedOn w:val="a1"/>
    <w:link w:val="31"/>
    <w:rsid w:val="00463DB4"/>
    <w:rPr>
      <w:rFonts w:ascii="Times New Roman" w:eastAsia="Times New Roman" w:hAnsi="Times New Roman" w:cs="Times New Roman"/>
      <w:sz w:val="28"/>
      <w:szCs w:val="20"/>
      <w:lang w:eastAsia="ru-RU"/>
    </w:rPr>
  </w:style>
  <w:style w:type="paragraph" w:customStyle="1" w:styleId="11">
    <w:name w:val="Обычный1"/>
    <w:rsid w:val="00463DB4"/>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463DB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463DB4"/>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463DB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463DB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23">
    <w:name w:val="Body Text Indent 2"/>
    <w:basedOn w:val="a0"/>
    <w:link w:val="24"/>
    <w:rsid w:val="00463DB4"/>
    <w:pPr>
      <w:spacing w:after="120" w:line="480" w:lineRule="auto"/>
      <w:ind w:left="283"/>
    </w:pPr>
  </w:style>
  <w:style w:type="character" w:customStyle="1" w:styleId="24">
    <w:name w:val="Основной текст с отступом 2 Знак"/>
    <w:basedOn w:val="a1"/>
    <w:link w:val="23"/>
    <w:rsid w:val="00463DB4"/>
    <w:rPr>
      <w:rFonts w:ascii="Times New Roman" w:eastAsia="Times New Roman" w:hAnsi="Times New Roman" w:cs="Times New Roman"/>
      <w:sz w:val="20"/>
      <w:szCs w:val="20"/>
      <w:lang w:eastAsia="ru-RU"/>
    </w:rPr>
  </w:style>
  <w:style w:type="paragraph" w:customStyle="1" w:styleId="ConsPlusCell">
    <w:name w:val="ConsPlusCell"/>
    <w:rsid w:val="00463DB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463DB4"/>
    <w:rPr>
      <w:color w:val="0000FF"/>
      <w:u w:val="single"/>
    </w:rPr>
  </w:style>
  <w:style w:type="character" w:customStyle="1" w:styleId="WW8Num4z0">
    <w:name w:val="WW8Num4z0"/>
    <w:rsid w:val="00463DB4"/>
    <w:rPr>
      <w:i/>
    </w:rPr>
  </w:style>
  <w:style w:type="character" w:customStyle="1" w:styleId="WW8Num5z0">
    <w:name w:val="WW8Num5z0"/>
    <w:rsid w:val="00463DB4"/>
    <w:rPr>
      <w:rFonts w:ascii="Symbol" w:hAnsi="Symbol" w:cs="OpenSymbol"/>
    </w:rPr>
  </w:style>
  <w:style w:type="character" w:customStyle="1" w:styleId="WW8Num6z0">
    <w:name w:val="WW8Num6z0"/>
    <w:rsid w:val="00463DB4"/>
    <w:rPr>
      <w:rFonts w:ascii="Symbol" w:hAnsi="Symbol"/>
    </w:rPr>
  </w:style>
  <w:style w:type="character" w:customStyle="1" w:styleId="WW8Num6z1">
    <w:name w:val="WW8Num6z1"/>
    <w:rsid w:val="00463DB4"/>
    <w:rPr>
      <w:rFonts w:ascii="Courier New" w:hAnsi="Courier New" w:cs="Courier New"/>
    </w:rPr>
  </w:style>
  <w:style w:type="character" w:customStyle="1" w:styleId="WW8Num6z2">
    <w:name w:val="WW8Num6z2"/>
    <w:rsid w:val="00463DB4"/>
    <w:rPr>
      <w:rFonts w:ascii="Wingdings" w:hAnsi="Wingdings"/>
    </w:rPr>
  </w:style>
  <w:style w:type="character" w:customStyle="1" w:styleId="25">
    <w:name w:val="Основной шрифт абзаца2"/>
    <w:rsid w:val="00463DB4"/>
  </w:style>
  <w:style w:type="character" w:customStyle="1" w:styleId="Absatz-Standardschriftart">
    <w:name w:val="Absatz-Standardschriftart"/>
    <w:rsid w:val="00463DB4"/>
  </w:style>
  <w:style w:type="character" w:customStyle="1" w:styleId="WW8Num2z0">
    <w:name w:val="WW8Num2z0"/>
    <w:rsid w:val="00463DB4"/>
    <w:rPr>
      <w:b w:val="0"/>
      <w:sz w:val="20"/>
    </w:rPr>
  </w:style>
  <w:style w:type="character" w:customStyle="1" w:styleId="WW8Num7z0">
    <w:name w:val="WW8Num7z0"/>
    <w:rsid w:val="00463DB4"/>
    <w:rPr>
      <w:b/>
    </w:rPr>
  </w:style>
  <w:style w:type="character" w:customStyle="1" w:styleId="WW8Num16z0">
    <w:name w:val="WW8Num16z0"/>
    <w:rsid w:val="00463DB4"/>
    <w:rPr>
      <w:rFonts w:ascii="Symbol" w:hAnsi="Symbol"/>
      <w:b w:val="0"/>
    </w:rPr>
  </w:style>
  <w:style w:type="character" w:customStyle="1" w:styleId="WW8Num16z1">
    <w:name w:val="WW8Num16z1"/>
    <w:rsid w:val="00463DB4"/>
    <w:rPr>
      <w:rFonts w:ascii="Courier New" w:hAnsi="Courier New" w:cs="Courier New"/>
    </w:rPr>
  </w:style>
  <w:style w:type="character" w:customStyle="1" w:styleId="WW8Num16z2">
    <w:name w:val="WW8Num16z2"/>
    <w:rsid w:val="00463DB4"/>
    <w:rPr>
      <w:rFonts w:ascii="Wingdings" w:hAnsi="Wingdings"/>
    </w:rPr>
  </w:style>
  <w:style w:type="character" w:customStyle="1" w:styleId="WW8Num16z3">
    <w:name w:val="WW8Num16z3"/>
    <w:rsid w:val="00463DB4"/>
    <w:rPr>
      <w:rFonts w:ascii="Symbol" w:hAnsi="Symbol"/>
    </w:rPr>
  </w:style>
  <w:style w:type="character" w:customStyle="1" w:styleId="WW8Num17z0">
    <w:name w:val="WW8Num17z0"/>
    <w:rsid w:val="00463DB4"/>
    <w:rPr>
      <w:b/>
    </w:rPr>
  </w:style>
  <w:style w:type="character" w:customStyle="1" w:styleId="WW8Num26z0">
    <w:name w:val="WW8Num26z0"/>
    <w:rsid w:val="00463DB4"/>
    <w:rPr>
      <w:rFonts w:ascii="Wingdings" w:hAnsi="Wingdings"/>
    </w:rPr>
  </w:style>
  <w:style w:type="character" w:customStyle="1" w:styleId="WW8Num26z1">
    <w:name w:val="WW8Num26z1"/>
    <w:rsid w:val="00463DB4"/>
    <w:rPr>
      <w:rFonts w:ascii="Courier New" w:hAnsi="Courier New" w:cs="Courier New"/>
    </w:rPr>
  </w:style>
  <w:style w:type="character" w:customStyle="1" w:styleId="WW8Num26z3">
    <w:name w:val="WW8Num26z3"/>
    <w:rsid w:val="00463DB4"/>
    <w:rPr>
      <w:rFonts w:ascii="Symbol" w:hAnsi="Symbol"/>
    </w:rPr>
  </w:style>
  <w:style w:type="character" w:customStyle="1" w:styleId="WW8Num29z0">
    <w:name w:val="WW8Num29z0"/>
    <w:rsid w:val="00463DB4"/>
    <w:rPr>
      <w:i/>
    </w:rPr>
  </w:style>
  <w:style w:type="character" w:customStyle="1" w:styleId="WW8Num30z0">
    <w:name w:val="WW8Num30z0"/>
    <w:rsid w:val="00463DB4"/>
    <w:rPr>
      <w:rFonts w:ascii="Symbol" w:hAnsi="Symbol"/>
    </w:rPr>
  </w:style>
  <w:style w:type="character" w:customStyle="1" w:styleId="WW8Num30z1">
    <w:name w:val="WW8Num30z1"/>
    <w:rsid w:val="00463DB4"/>
    <w:rPr>
      <w:rFonts w:ascii="Courier New" w:hAnsi="Courier New" w:cs="Courier New"/>
    </w:rPr>
  </w:style>
  <w:style w:type="character" w:customStyle="1" w:styleId="WW8Num30z2">
    <w:name w:val="WW8Num30z2"/>
    <w:rsid w:val="00463DB4"/>
    <w:rPr>
      <w:rFonts w:ascii="Wingdings" w:hAnsi="Wingdings"/>
    </w:rPr>
  </w:style>
  <w:style w:type="character" w:customStyle="1" w:styleId="WW8Num33z0">
    <w:name w:val="WW8Num33z0"/>
    <w:rsid w:val="00463DB4"/>
    <w:rPr>
      <w:rFonts w:ascii="Symbol" w:eastAsia="Times New Roman" w:hAnsi="Symbol" w:cs="Times New Roman"/>
    </w:rPr>
  </w:style>
  <w:style w:type="character" w:customStyle="1" w:styleId="WW8Num33z1">
    <w:name w:val="WW8Num33z1"/>
    <w:rsid w:val="00463DB4"/>
    <w:rPr>
      <w:rFonts w:ascii="Courier New" w:hAnsi="Courier New" w:cs="Courier New"/>
    </w:rPr>
  </w:style>
  <w:style w:type="character" w:customStyle="1" w:styleId="WW8Num33z2">
    <w:name w:val="WW8Num33z2"/>
    <w:rsid w:val="00463DB4"/>
    <w:rPr>
      <w:rFonts w:ascii="Wingdings" w:hAnsi="Wingdings"/>
    </w:rPr>
  </w:style>
  <w:style w:type="character" w:customStyle="1" w:styleId="WW8Num33z3">
    <w:name w:val="WW8Num33z3"/>
    <w:rsid w:val="00463DB4"/>
    <w:rPr>
      <w:rFonts w:ascii="Symbol" w:hAnsi="Symbol"/>
    </w:rPr>
  </w:style>
  <w:style w:type="character" w:customStyle="1" w:styleId="WW8Num35z0">
    <w:name w:val="WW8Num35z0"/>
    <w:rsid w:val="00463DB4"/>
    <w:rPr>
      <w:rFonts w:ascii="Symbol" w:eastAsia="Times New Roman" w:hAnsi="Symbol" w:cs="Times New Roman"/>
    </w:rPr>
  </w:style>
  <w:style w:type="character" w:customStyle="1" w:styleId="WW8Num35z1">
    <w:name w:val="WW8Num35z1"/>
    <w:rsid w:val="00463DB4"/>
    <w:rPr>
      <w:rFonts w:ascii="Courier New" w:hAnsi="Courier New" w:cs="Courier New"/>
    </w:rPr>
  </w:style>
  <w:style w:type="character" w:customStyle="1" w:styleId="WW8Num35z2">
    <w:name w:val="WW8Num35z2"/>
    <w:rsid w:val="00463DB4"/>
    <w:rPr>
      <w:rFonts w:ascii="Wingdings" w:hAnsi="Wingdings"/>
    </w:rPr>
  </w:style>
  <w:style w:type="character" w:customStyle="1" w:styleId="WW8Num35z3">
    <w:name w:val="WW8Num35z3"/>
    <w:rsid w:val="00463DB4"/>
    <w:rPr>
      <w:rFonts w:ascii="Symbol" w:hAnsi="Symbol"/>
    </w:rPr>
  </w:style>
  <w:style w:type="character" w:customStyle="1" w:styleId="WW8Num37z0">
    <w:name w:val="WW8Num37z0"/>
    <w:rsid w:val="00463DB4"/>
    <w:rPr>
      <w:rFonts w:ascii="Wingdings" w:hAnsi="Wingdings"/>
    </w:rPr>
  </w:style>
  <w:style w:type="character" w:customStyle="1" w:styleId="WW8Num37z1">
    <w:name w:val="WW8Num37z1"/>
    <w:rsid w:val="00463DB4"/>
    <w:rPr>
      <w:rFonts w:ascii="Courier New" w:hAnsi="Courier New" w:cs="Courier New"/>
    </w:rPr>
  </w:style>
  <w:style w:type="character" w:customStyle="1" w:styleId="WW8Num37z3">
    <w:name w:val="WW8Num37z3"/>
    <w:rsid w:val="00463DB4"/>
    <w:rPr>
      <w:rFonts w:ascii="Symbol" w:hAnsi="Symbol"/>
    </w:rPr>
  </w:style>
  <w:style w:type="character" w:customStyle="1" w:styleId="WW8Num38z0">
    <w:name w:val="WW8Num38z0"/>
    <w:rsid w:val="00463DB4"/>
    <w:rPr>
      <w:rFonts w:ascii="Symbol" w:hAnsi="Symbol"/>
    </w:rPr>
  </w:style>
  <w:style w:type="character" w:customStyle="1" w:styleId="WW8Num39z0">
    <w:name w:val="WW8Num39z0"/>
    <w:rsid w:val="00463DB4"/>
    <w:rPr>
      <w:rFonts w:ascii="Symbol" w:hAnsi="Symbol"/>
    </w:rPr>
  </w:style>
  <w:style w:type="character" w:customStyle="1" w:styleId="13">
    <w:name w:val="Основной шрифт абзаца1"/>
    <w:rsid w:val="00463DB4"/>
  </w:style>
  <w:style w:type="character" w:customStyle="1" w:styleId="af2">
    <w:name w:val="Маркеры списка"/>
    <w:rsid w:val="00463DB4"/>
    <w:rPr>
      <w:rFonts w:ascii="OpenSymbol" w:eastAsia="OpenSymbol" w:hAnsi="OpenSymbol" w:cs="OpenSymbol"/>
    </w:rPr>
  </w:style>
  <w:style w:type="character" w:customStyle="1" w:styleId="af3">
    <w:name w:val="Символ сноски"/>
    <w:rsid w:val="00463DB4"/>
  </w:style>
  <w:style w:type="character" w:customStyle="1" w:styleId="14">
    <w:name w:val="Знак сноски1"/>
    <w:rsid w:val="00463DB4"/>
    <w:rPr>
      <w:vertAlign w:val="superscript"/>
    </w:rPr>
  </w:style>
  <w:style w:type="paragraph" w:customStyle="1" w:styleId="af4">
    <w:name w:val="Заголовок"/>
    <w:basedOn w:val="a0"/>
    <w:next w:val="a6"/>
    <w:rsid w:val="00463DB4"/>
    <w:pPr>
      <w:keepNext/>
      <w:spacing w:before="240" w:after="120"/>
    </w:pPr>
    <w:rPr>
      <w:rFonts w:ascii="Arial" w:eastAsia="Lucida Sans Unicode" w:hAnsi="Arial" w:cs="Mangal"/>
      <w:sz w:val="28"/>
      <w:szCs w:val="28"/>
      <w:lang w:eastAsia="ar-SA"/>
    </w:rPr>
  </w:style>
  <w:style w:type="paragraph" w:styleId="af5">
    <w:name w:val="List"/>
    <w:basedOn w:val="a6"/>
    <w:rsid w:val="00463DB4"/>
    <w:pPr>
      <w:spacing w:after="0"/>
      <w:jc w:val="center"/>
    </w:pPr>
    <w:rPr>
      <w:rFonts w:ascii="Arial" w:hAnsi="Arial" w:cs="Mangal"/>
      <w:b/>
      <w:sz w:val="26"/>
      <w:lang w:val="x-none" w:eastAsia="ar-SA"/>
    </w:rPr>
  </w:style>
  <w:style w:type="paragraph" w:customStyle="1" w:styleId="26">
    <w:name w:val="Название2"/>
    <w:basedOn w:val="a0"/>
    <w:rsid w:val="00463DB4"/>
    <w:pPr>
      <w:suppressLineNumbers/>
      <w:spacing w:before="120" w:after="120"/>
    </w:pPr>
    <w:rPr>
      <w:rFonts w:ascii="Arial" w:hAnsi="Arial" w:cs="Mangal"/>
      <w:i/>
      <w:iCs/>
      <w:szCs w:val="24"/>
      <w:lang w:eastAsia="ar-SA"/>
    </w:rPr>
  </w:style>
  <w:style w:type="paragraph" w:customStyle="1" w:styleId="27">
    <w:name w:val="Указатель2"/>
    <w:basedOn w:val="a0"/>
    <w:rsid w:val="00463DB4"/>
    <w:pPr>
      <w:suppressLineNumbers/>
    </w:pPr>
    <w:rPr>
      <w:rFonts w:ascii="Arial" w:hAnsi="Arial" w:cs="Mangal"/>
      <w:lang w:eastAsia="ar-SA"/>
    </w:rPr>
  </w:style>
  <w:style w:type="paragraph" w:customStyle="1" w:styleId="15">
    <w:name w:val="Название1"/>
    <w:basedOn w:val="a0"/>
    <w:rsid w:val="00463DB4"/>
    <w:pPr>
      <w:suppressLineNumbers/>
      <w:spacing w:before="120" w:after="120"/>
    </w:pPr>
    <w:rPr>
      <w:rFonts w:ascii="Arial" w:hAnsi="Arial" w:cs="Mangal"/>
      <w:i/>
      <w:iCs/>
      <w:szCs w:val="24"/>
      <w:lang w:eastAsia="ar-SA"/>
    </w:rPr>
  </w:style>
  <w:style w:type="paragraph" w:customStyle="1" w:styleId="16">
    <w:name w:val="Указатель1"/>
    <w:basedOn w:val="a0"/>
    <w:rsid w:val="00463DB4"/>
    <w:pPr>
      <w:suppressLineNumbers/>
    </w:pPr>
    <w:rPr>
      <w:rFonts w:ascii="Arial" w:hAnsi="Arial" w:cs="Mangal"/>
      <w:lang w:eastAsia="ar-SA"/>
    </w:rPr>
  </w:style>
  <w:style w:type="paragraph" w:customStyle="1" w:styleId="210">
    <w:name w:val="Основной текст с отступом 21"/>
    <w:basedOn w:val="a0"/>
    <w:rsid w:val="00463DB4"/>
    <w:pPr>
      <w:ind w:firstLine="720"/>
      <w:jc w:val="both"/>
    </w:pPr>
    <w:rPr>
      <w:sz w:val="28"/>
      <w:lang w:eastAsia="ar-SA"/>
    </w:rPr>
  </w:style>
  <w:style w:type="paragraph" w:customStyle="1" w:styleId="310">
    <w:name w:val="Основной текст с отступом 31"/>
    <w:basedOn w:val="a0"/>
    <w:rsid w:val="00463DB4"/>
    <w:pPr>
      <w:ind w:firstLine="720"/>
    </w:pPr>
    <w:rPr>
      <w:sz w:val="28"/>
      <w:lang w:eastAsia="ar-SA"/>
    </w:rPr>
  </w:style>
  <w:style w:type="paragraph" w:customStyle="1" w:styleId="211">
    <w:name w:val="Основной текст 21"/>
    <w:basedOn w:val="a0"/>
    <w:rsid w:val="00463DB4"/>
    <w:pPr>
      <w:jc w:val="both"/>
    </w:pPr>
    <w:rPr>
      <w:sz w:val="28"/>
      <w:lang w:eastAsia="ar-SA"/>
    </w:rPr>
  </w:style>
  <w:style w:type="paragraph" w:customStyle="1" w:styleId="af6">
    <w:name w:val="Содержимое таблицы"/>
    <w:basedOn w:val="a0"/>
    <w:rsid w:val="00463DB4"/>
    <w:pPr>
      <w:suppressLineNumbers/>
    </w:pPr>
    <w:rPr>
      <w:lang w:eastAsia="ar-SA"/>
    </w:rPr>
  </w:style>
  <w:style w:type="paragraph" w:customStyle="1" w:styleId="af7">
    <w:name w:val="Заголовок таблицы"/>
    <w:basedOn w:val="af6"/>
    <w:rsid w:val="00463DB4"/>
    <w:pPr>
      <w:jc w:val="center"/>
    </w:pPr>
    <w:rPr>
      <w:b/>
      <w:bCs/>
    </w:rPr>
  </w:style>
  <w:style w:type="character" w:customStyle="1" w:styleId="af8">
    <w:name w:val="Основной текст_"/>
    <w:link w:val="17"/>
    <w:rsid w:val="00463DB4"/>
    <w:rPr>
      <w:spacing w:val="9"/>
      <w:shd w:val="clear" w:color="auto" w:fill="FFFFFF"/>
    </w:rPr>
  </w:style>
  <w:style w:type="paragraph" w:customStyle="1" w:styleId="17">
    <w:name w:val="Основной текст1"/>
    <w:basedOn w:val="a0"/>
    <w:link w:val="af8"/>
    <w:rsid w:val="00463DB4"/>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463DB4"/>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8">
    <w:name w:val="Основной текст2"/>
    <w:basedOn w:val="a0"/>
    <w:rsid w:val="00463DB4"/>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463DB4"/>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463DB4"/>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463DB4"/>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463DB4"/>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463DB4"/>
  </w:style>
  <w:style w:type="paragraph" w:customStyle="1" w:styleId="51">
    <w:name w:val="Знак5 Знак Знак Знак"/>
    <w:basedOn w:val="a0"/>
    <w:rsid w:val="00463DB4"/>
    <w:pPr>
      <w:spacing w:after="160" w:line="240" w:lineRule="exact"/>
    </w:pPr>
    <w:rPr>
      <w:rFonts w:ascii="Verdana" w:hAnsi="Verdana"/>
      <w:lang w:val="en-US" w:eastAsia="en-US"/>
    </w:rPr>
  </w:style>
  <w:style w:type="paragraph" w:customStyle="1" w:styleId="110">
    <w:name w:val="Обычный + 11 пт"/>
    <w:aliases w:val="По центру"/>
    <w:basedOn w:val="a0"/>
    <w:rsid w:val="00463DB4"/>
    <w:pPr>
      <w:snapToGrid w:val="0"/>
      <w:jc w:val="center"/>
    </w:pPr>
    <w:rPr>
      <w:sz w:val="24"/>
      <w:szCs w:val="24"/>
      <w:lang w:eastAsia="ar-SA"/>
    </w:rPr>
  </w:style>
  <w:style w:type="paragraph" w:customStyle="1" w:styleId="12">
    <w:name w:val="Стиль1_маркир_2"/>
    <w:basedOn w:val="a0"/>
    <w:qFormat/>
    <w:rsid w:val="00463DB4"/>
    <w:pPr>
      <w:numPr>
        <w:numId w:val="3"/>
      </w:numPr>
      <w:tabs>
        <w:tab w:val="left" w:pos="1134"/>
      </w:tabs>
      <w:spacing w:after="120" w:line="360" w:lineRule="auto"/>
      <w:contextualSpacing/>
      <w:jc w:val="both"/>
    </w:pPr>
    <w:rPr>
      <w:sz w:val="24"/>
    </w:rPr>
  </w:style>
  <w:style w:type="paragraph" w:customStyle="1" w:styleId="a">
    <w:name w:val="Таблица подпись"/>
    <w:basedOn w:val="a0"/>
    <w:rsid w:val="00463DB4"/>
    <w:pPr>
      <w:keepNext/>
      <w:keepLines/>
      <w:numPr>
        <w:numId w:val="2"/>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463DB4"/>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463DB4"/>
    <w:pPr>
      <w:spacing w:line="360" w:lineRule="auto"/>
      <w:ind w:firstLine="709"/>
      <w:jc w:val="both"/>
    </w:pPr>
    <w:rPr>
      <w:iCs/>
      <w:sz w:val="24"/>
      <w:szCs w:val="24"/>
    </w:rPr>
  </w:style>
  <w:style w:type="character" w:customStyle="1" w:styleId="18">
    <w:name w:val="Основной текст Знак1"/>
    <w:rsid w:val="00463DB4"/>
    <w:rPr>
      <w:b/>
      <w:sz w:val="26"/>
      <w:lang w:eastAsia="ar-SA"/>
    </w:rPr>
  </w:style>
  <w:style w:type="character" w:customStyle="1" w:styleId="19">
    <w:name w:val="Верхний колонтитул Знак1"/>
    <w:uiPriority w:val="99"/>
    <w:rsid w:val="00463DB4"/>
  </w:style>
  <w:style w:type="paragraph" w:customStyle="1" w:styleId="52">
    <w:name w:val="Знак5 Знак Знак Знак"/>
    <w:basedOn w:val="a0"/>
    <w:rsid w:val="00463DB4"/>
    <w:pPr>
      <w:spacing w:after="160" w:line="240" w:lineRule="exact"/>
    </w:pPr>
    <w:rPr>
      <w:rFonts w:ascii="Verdana" w:hAnsi="Verdana"/>
      <w:lang w:val="en-US" w:eastAsia="en-US"/>
    </w:rPr>
  </w:style>
  <w:style w:type="paragraph" w:styleId="afc">
    <w:name w:val="Normal (Web)"/>
    <w:basedOn w:val="a0"/>
    <w:uiPriority w:val="99"/>
    <w:unhideWhenUsed/>
    <w:rsid w:val="00463DB4"/>
    <w:pPr>
      <w:spacing w:before="100" w:beforeAutospacing="1" w:after="100" w:afterAutospacing="1"/>
    </w:pPr>
    <w:rPr>
      <w:sz w:val="24"/>
      <w:szCs w:val="24"/>
    </w:rPr>
  </w:style>
  <w:style w:type="table" w:customStyle="1" w:styleId="1a">
    <w:name w:val="Сетка таблицы1"/>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23D"/>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ru-RU"/>
    </w:rPr>
  </w:style>
  <w:style w:type="numbering" w:customStyle="1" w:styleId="1b">
    <w:name w:val="Нет списка1"/>
    <w:next w:val="a3"/>
    <w:uiPriority w:val="99"/>
    <w:semiHidden/>
    <w:unhideWhenUsed/>
    <w:rsid w:val="00CC623D"/>
  </w:style>
  <w:style w:type="paragraph" w:styleId="afd">
    <w:name w:val="endnote text"/>
    <w:basedOn w:val="a0"/>
    <w:link w:val="afe"/>
    <w:uiPriority w:val="99"/>
    <w:unhideWhenUsed/>
    <w:rsid w:val="00CC623D"/>
    <w:rPr>
      <w:rFonts w:ascii="Calibri" w:eastAsia="Calibri" w:hAnsi="Calibri"/>
      <w:lang w:eastAsia="en-US"/>
    </w:rPr>
  </w:style>
  <w:style w:type="character" w:customStyle="1" w:styleId="afe">
    <w:name w:val="Текст концевой сноски Знак"/>
    <w:basedOn w:val="a1"/>
    <w:link w:val="afd"/>
    <w:uiPriority w:val="99"/>
    <w:rsid w:val="00CC623D"/>
    <w:rPr>
      <w:rFonts w:ascii="Calibri" w:eastAsia="Calibri" w:hAnsi="Calibri" w:cs="Times New Roman"/>
      <w:sz w:val="20"/>
      <w:szCs w:val="20"/>
    </w:rPr>
  </w:style>
  <w:style w:type="character" w:styleId="aff">
    <w:name w:val="endnote reference"/>
    <w:uiPriority w:val="99"/>
    <w:unhideWhenUsed/>
    <w:rsid w:val="00CC623D"/>
    <w:rPr>
      <w:vertAlign w:val="superscript"/>
    </w:rPr>
  </w:style>
  <w:style w:type="paragraph" w:styleId="aff0">
    <w:name w:val="footnote text"/>
    <w:basedOn w:val="a0"/>
    <w:link w:val="aff1"/>
    <w:uiPriority w:val="99"/>
    <w:unhideWhenUsed/>
    <w:rsid w:val="00CC623D"/>
    <w:rPr>
      <w:rFonts w:ascii="Calibri" w:eastAsia="Calibri" w:hAnsi="Calibri"/>
      <w:lang w:eastAsia="en-US"/>
    </w:rPr>
  </w:style>
  <w:style w:type="character" w:customStyle="1" w:styleId="aff1">
    <w:name w:val="Текст сноски Знак"/>
    <w:basedOn w:val="a1"/>
    <w:link w:val="aff0"/>
    <w:uiPriority w:val="99"/>
    <w:rsid w:val="00CC623D"/>
    <w:rPr>
      <w:rFonts w:ascii="Calibri" w:eastAsia="Calibri" w:hAnsi="Calibri" w:cs="Times New Roman"/>
      <w:sz w:val="20"/>
      <w:szCs w:val="20"/>
    </w:rPr>
  </w:style>
  <w:style w:type="character" w:styleId="aff2">
    <w:name w:val="footnote reference"/>
    <w:uiPriority w:val="99"/>
    <w:unhideWhenUsed/>
    <w:rsid w:val="00CC623D"/>
    <w:rPr>
      <w:vertAlign w:val="superscript"/>
    </w:rPr>
  </w:style>
  <w:style w:type="table" w:customStyle="1" w:styleId="29">
    <w:name w:val="Сетка таблицы2"/>
    <w:basedOn w:val="a2"/>
    <w:next w:val="af0"/>
    <w:uiPriority w:val="59"/>
    <w:rsid w:val="00CC623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FollowedHyperlink"/>
    <w:uiPriority w:val="99"/>
    <w:unhideWhenUsed/>
    <w:rsid w:val="00CC623D"/>
    <w:rPr>
      <w:color w:val="800080"/>
      <w:u w:val="single"/>
    </w:rPr>
  </w:style>
  <w:style w:type="paragraph" w:customStyle="1" w:styleId="xl63">
    <w:name w:val="xl63"/>
    <w:basedOn w:val="a0"/>
    <w:rsid w:val="00CC623D"/>
    <w:pPr>
      <w:spacing w:before="100" w:beforeAutospacing="1" w:after="100" w:afterAutospacing="1"/>
      <w:textAlignment w:val="center"/>
    </w:pPr>
  </w:style>
  <w:style w:type="paragraph" w:customStyle="1" w:styleId="xl64">
    <w:name w:val="xl64"/>
    <w:basedOn w:val="a0"/>
    <w:rsid w:val="00CC623D"/>
    <w:pPr>
      <w:spacing w:before="100" w:beforeAutospacing="1" w:after="100" w:afterAutospacing="1"/>
      <w:textAlignment w:val="center"/>
    </w:pPr>
    <w:rPr>
      <w:b/>
      <w:bCs/>
    </w:rPr>
  </w:style>
  <w:style w:type="paragraph" w:customStyle="1" w:styleId="xl65">
    <w:name w:val="xl65"/>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66">
    <w:name w:val="xl66"/>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0"/>
    <w:rsid w:val="00CC623D"/>
    <w:pPr>
      <w:spacing w:before="100" w:beforeAutospacing="1" w:after="100" w:afterAutospacing="1"/>
      <w:textAlignment w:val="center"/>
    </w:pPr>
    <w:rPr>
      <w:rFonts w:ascii="Helv" w:hAnsi="Helv"/>
    </w:rPr>
  </w:style>
  <w:style w:type="paragraph" w:customStyle="1" w:styleId="xl70">
    <w:name w:val="xl70"/>
    <w:basedOn w:val="a0"/>
    <w:rsid w:val="00CC623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0"/>
    <w:rsid w:val="00CC623D"/>
    <w:pPr>
      <w:spacing w:before="100" w:beforeAutospacing="1" w:after="100" w:afterAutospacing="1"/>
      <w:textAlignment w:val="center"/>
    </w:pPr>
    <w:rPr>
      <w:rFonts w:ascii="Helv" w:hAnsi="Helv"/>
    </w:rPr>
  </w:style>
  <w:style w:type="paragraph" w:customStyle="1" w:styleId="xl72">
    <w:name w:val="xl72"/>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73">
    <w:name w:val="xl73"/>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74">
    <w:name w:val="xl74"/>
    <w:basedOn w:val="a0"/>
    <w:rsid w:val="00CC623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numbering" w:customStyle="1" w:styleId="2a">
    <w:name w:val="Нет списка2"/>
    <w:next w:val="a3"/>
    <w:uiPriority w:val="99"/>
    <w:semiHidden/>
    <w:unhideWhenUsed/>
    <w:rsid w:val="00D20664"/>
  </w:style>
  <w:style w:type="paragraph" w:customStyle="1" w:styleId="2b">
    <w:name w:val="Обычный2"/>
    <w:rsid w:val="00CE0C3B"/>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53">
    <w:name w:val="Знак5 Знак Знак Знак"/>
    <w:basedOn w:val="a0"/>
    <w:rsid w:val="00CE0C3B"/>
    <w:pPr>
      <w:spacing w:after="160" w:line="240" w:lineRule="exact"/>
    </w:pPr>
    <w:rPr>
      <w:rFonts w:ascii="Verdana" w:hAnsi="Verdana"/>
      <w:lang w:val="en-US" w:eastAsia="en-US"/>
    </w:rPr>
  </w:style>
  <w:style w:type="paragraph" w:customStyle="1" w:styleId="311">
    <w:name w:val="Основной текст 31"/>
    <w:basedOn w:val="a0"/>
    <w:rsid w:val="00CE0C3B"/>
    <w:pPr>
      <w:suppressAutoHyphens/>
      <w:jc w:val="both"/>
    </w:pPr>
    <w:rPr>
      <w:rFonts w:eastAsia="Batang"/>
      <w:sz w:val="24"/>
      <w:lang w:eastAsia="ar-SA"/>
    </w:rPr>
  </w:style>
  <w:style w:type="paragraph" w:customStyle="1" w:styleId="font5">
    <w:name w:val="font5"/>
    <w:basedOn w:val="a0"/>
    <w:rsid w:val="00CE0C3B"/>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E0C3B"/>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E0C3B"/>
    <w:pPr>
      <w:spacing w:before="100" w:beforeAutospacing="1" w:after="100" w:afterAutospacing="1"/>
      <w:textAlignment w:val="center"/>
    </w:pPr>
    <w:rPr>
      <w:sz w:val="24"/>
      <w:szCs w:val="24"/>
    </w:rPr>
  </w:style>
  <w:style w:type="paragraph" w:customStyle="1" w:styleId="xl2060">
    <w:name w:val="xl2060"/>
    <w:basedOn w:val="a0"/>
    <w:rsid w:val="00CE0C3B"/>
    <w:pPr>
      <w:spacing w:before="100" w:beforeAutospacing="1" w:after="100" w:afterAutospacing="1"/>
      <w:jc w:val="center"/>
      <w:textAlignment w:val="center"/>
    </w:pPr>
    <w:rPr>
      <w:sz w:val="24"/>
      <w:szCs w:val="24"/>
    </w:rPr>
  </w:style>
  <w:style w:type="paragraph" w:customStyle="1" w:styleId="xl2061">
    <w:name w:val="xl2061"/>
    <w:basedOn w:val="a0"/>
    <w:rsid w:val="00CE0C3B"/>
    <w:pPr>
      <w:shd w:val="clear" w:color="000000" w:fill="CCFFCC"/>
      <w:spacing w:before="100" w:beforeAutospacing="1" w:after="100" w:afterAutospacing="1"/>
      <w:textAlignment w:val="center"/>
    </w:pPr>
    <w:rPr>
      <w:sz w:val="24"/>
      <w:szCs w:val="24"/>
    </w:rPr>
  </w:style>
  <w:style w:type="paragraph" w:customStyle="1" w:styleId="xl2062">
    <w:name w:val="xl2062"/>
    <w:basedOn w:val="a0"/>
    <w:rsid w:val="00CE0C3B"/>
    <w:pPr>
      <w:shd w:val="clear" w:color="000000" w:fill="FFCC00"/>
      <w:spacing w:before="100" w:beforeAutospacing="1" w:after="100" w:afterAutospacing="1"/>
      <w:textAlignment w:val="center"/>
    </w:pPr>
    <w:rPr>
      <w:sz w:val="24"/>
      <w:szCs w:val="24"/>
    </w:rPr>
  </w:style>
  <w:style w:type="paragraph" w:customStyle="1" w:styleId="xl2063">
    <w:name w:val="xl2063"/>
    <w:basedOn w:val="a0"/>
    <w:rsid w:val="00CE0C3B"/>
    <w:pPr>
      <w:shd w:val="clear" w:color="000000" w:fill="D8E4BC"/>
      <w:spacing w:before="100" w:beforeAutospacing="1" w:after="100" w:afterAutospacing="1"/>
      <w:textAlignment w:val="center"/>
    </w:pPr>
    <w:rPr>
      <w:sz w:val="24"/>
      <w:szCs w:val="24"/>
    </w:rPr>
  </w:style>
  <w:style w:type="paragraph" w:customStyle="1" w:styleId="xl2064">
    <w:name w:val="xl2064"/>
    <w:basedOn w:val="a0"/>
    <w:rsid w:val="00CE0C3B"/>
    <w:pPr>
      <w:spacing w:before="100" w:beforeAutospacing="1" w:after="100" w:afterAutospacing="1"/>
      <w:textAlignment w:val="center"/>
    </w:pPr>
    <w:rPr>
      <w:i/>
      <w:iCs/>
      <w:sz w:val="24"/>
      <w:szCs w:val="24"/>
    </w:rPr>
  </w:style>
  <w:style w:type="paragraph" w:customStyle="1" w:styleId="xl2065">
    <w:name w:val="xl2065"/>
    <w:basedOn w:val="a0"/>
    <w:rsid w:val="00CE0C3B"/>
    <w:pPr>
      <w:shd w:val="clear" w:color="000000" w:fill="E4DFEC"/>
      <w:spacing w:before="100" w:beforeAutospacing="1" w:after="100" w:afterAutospacing="1"/>
      <w:textAlignment w:val="center"/>
    </w:pPr>
    <w:rPr>
      <w:sz w:val="24"/>
      <w:szCs w:val="24"/>
    </w:rPr>
  </w:style>
  <w:style w:type="paragraph" w:customStyle="1" w:styleId="xl2067">
    <w:name w:val="xl206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68">
    <w:name w:val="xl206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sz w:val="24"/>
      <w:szCs w:val="24"/>
    </w:rPr>
  </w:style>
  <w:style w:type="paragraph" w:customStyle="1" w:styleId="xl2070">
    <w:name w:val="xl207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sz w:val="16"/>
      <w:szCs w:val="16"/>
    </w:rPr>
  </w:style>
  <w:style w:type="paragraph" w:customStyle="1" w:styleId="xl2072">
    <w:name w:val="xl2072"/>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b/>
      <w:bCs/>
      <w:sz w:val="16"/>
      <w:szCs w:val="16"/>
    </w:rPr>
  </w:style>
  <w:style w:type="paragraph" w:customStyle="1" w:styleId="xl2073">
    <w:name w:val="xl2073"/>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b/>
      <w:bCs/>
      <w:sz w:val="16"/>
      <w:szCs w:val="16"/>
    </w:rPr>
  </w:style>
  <w:style w:type="paragraph" w:customStyle="1" w:styleId="xl2074">
    <w:name w:val="xl207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b/>
      <w:bCs/>
      <w:sz w:val="16"/>
      <w:szCs w:val="16"/>
    </w:rPr>
  </w:style>
  <w:style w:type="paragraph" w:customStyle="1" w:styleId="xl2075">
    <w:name w:val="xl207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76">
    <w:name w:val="xl207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7">
    <w:name w:val="xl207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078">
    <w:name w:val="xl207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79">
    <w:name w:val="xl207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2"/>
      <w:szCs w:val="22"/>
    </w:rPr>
  </w:style>
  <w:style w:type="paragraph" w:customStyle="1" w:styleId="xl2080">
    <w:name w:val="xl208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b/>
      <w:bCs/>
      <w:color w:val="FF0000"/>
      <w:sz w:val="22"/>
      <w:szCs w:val="22"/>
    </w:rPr>
  </w:style>
  <w:style w:type="paragraph" w:customStyle="1" w:styleId="xl2081">
    <w:name w:val="xl208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b/>
      <w:bCs/>
      <w:color w:val="FF0000"/>
      <w:sz w:val="22"/>
      <w:szCs w:val="22"/>
    </w:rPr>
  </w:style>
  <w:style w:type="paragraph" w:customStyle="1" w:styleId="xl2082">
    <w:name w:val="xl208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b/>
      <w:bCs/>
      <w:color w:val="FF0000"/>
      <w:sz w:val="22"/>
      <w:szCs w:val="22"/>
    </w:rPr>
  </w:style>
  <w:style w:type="paragraph" w:customStyle="1" w:styleId="xl2083">
    <w:name w:val="xl208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color w:val="FF0000"/>
      <w:sz w:val="22"/>
      <w:szCs w:val="22"/>
    </w:rPr>
  </w:style>
  <w:style w:type="paragraph" w:customStyle="1" w:styleId="xl2084">
    <w:name w:val="xl208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b/>
      <w:bCs/>
      <w:color w:val="FF0000"/>
      <w:sz w:val="22"/>
      <w:szCs w:val="22"/>
    </w:rPr>
  </w:style>
  <w:style w:type="paragraph" w:customStyle="1" w:styleId="xl2085">
    <w:name w:val="xl208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086">
    <w:name w:val="xl208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087">
    <w:name w:val="xl208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8">
    <w:name w:val="xl20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89">
    <w:name w:val="xl208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090">
    <w:name w:val="xl209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091">
    <w:name w:val="xl209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092">
    <w:name w:val="xl209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093">
    <w:name w:val="xl209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4">
    <w:name w:val="xl209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095">
    <w:name w:val="xl20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6">
    <w:name w:val="xl209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097">
    <w:name w:val="xl209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4"/>
      <w:szCs w:val="24"/>
    </w:rPr>
  </w:style>
  <w:style w:type="paragraph" w:customStyle="1" w:styleId="xl2098">
    <w:name w:val="xl209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4"/>
      <w:szCs w:val="24"/>
    </w:rPr>
  </w:style>
  <w:style w:type="paragraph" w:customStyle="1" w:styleId="xl2099">
    <w:name w:val="xl20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0">
    <w:name w:val="xl210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4"/>
      <w:szCs w:val="24"/>
    </w:rPr>
  </w:style>
  <w:style w:type="paragraph" w:customStyle="1" w:styleId="xl2101">
    <w:name w:val="xl210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2">
    <w:name w:val="xl210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3">
    <w:name w:val="xl210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04">
    <w:name w:val="xl210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05">
    <w:name w:val="xl2105"/>
    <w:basedOn w:val="a0"/>
    <w:rsid w:val="00CE0C3B"/>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sz w:val="22"/>
      <w:szCs w:val="22"/>
    </w:rPr>
  </w:style>
  <w:style w:type="paragraph" w:customStyle="1" w:styleId="xl2106">
    <w:name w:val="xl210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07">
    <w:name w:val="xl210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08">
    <w:name w:val="xl21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09">
    <w:name w:val="xl21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0">
    <w:name w:val="xl21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111">
    <w:name w:val="xl2111"/>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sz w:val="22"/>
      <w:szCs w:val="22"/>
    </w:rPr>
  </w:style>
  <w:style w:type="paragraph" w:customStyle="1" w:styleId="xl2112">
    <w:name w:val="xl2112"/>
    <w:basedOn w:val="a0"/>
    <w:rsid w:val="00CE0C3B"/>
    <w:pPr>
      <w:spacing w:before="100" w:beforeAutospacing="1" w:after="100" w:afterAutospacing="1"/>
    </w:pPr>
    <w:rPr>
      <w:b/>
      <w:bCs/>
      <w:sz w:val="24"/>
      <w:szCs w:val="24"/>
    </w:rPr>
  </w:style>
  <w:style w:type="paragraph" w:customStyle="1" w:styleId="xl2113">
    <w:name w:val="xl2113"/>
    <w:basedOn w:val="a0"/>
    <w:rsid w:val="00CE0C3B"/>
    <w:pPr>
      <w:spacing w:before="100" w:beforeAutospacing="1" w:after="100" w:afterAutospacing="1"/>
    </w:pPr>
    <w:rPr>
      <w:b/>
      <w:bCs/>
      <w:sz w:val="24"/>
      <w:szCs w:val="24"/>
    </w:rPr>
  </w:style>
  <w:style w:type="paragraph" w:customStyle="1" w:styleId="xl2114">
    <w:name w:val="xl2114"/>
    <w:basedOn w:val="a0"/>
    <w:rsid w:val="00CE0C3B"/>
    <w:pPr>
      <w:spacing w:before="100" w:beforeAutospacing="1" w:after="100" w:afterAutospacing="1"/>
    </w:pPr>
    <w:rPr>
      <w:b/>
      <w:bCs/>
      <w:sz w:val="24"/>
      <w:szCs w:val="24"/>
    </w:rPr>
  </w:style>
  <w:style w:type="paragraph" w:customStyle="1" w:styleId="xl2115">
    <w:name w:val="xl211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b/>
      <w:bCs/>
      <w:sz w:val="22"/>
      <w:szCs w:val="22"/>
    </w:rPr>
  </w:style>
  <w:style w:type="paragraph" w:customStyle="1" w:styleId="xl2116">
    <w:name w:val="xl211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b/>
      <w:bCs/>
      <w:sz w:val="22"/>
      <w:szCs w:val="22"/>
    </w:rPr>
  </w:style>
  <w:style w:type="paragraph" w:customStyle="1" w:styleId="xl2117">
    <w:name w:val="xl21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118">
    <w:name w:val="xl211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b/>
      <w:bCs/>
      <w:sz w:val="22"/>
      <w:szCs w:val="22"/>
    </w:rPr>
  </w:style>
  <w:style w:type="paragraph" w:customStyle="1" w:styleId="xl2119">
    <w:name w:val="xl2119"/>
    <w:basedOn w:val="a0"/>
    <w:rsid w:val="00CE0C3B"/>
    <w:pPr>
      <w:pBdr>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20">
    <w:name w:val="xl2120"/>
    <w:basedOn w:val="a0"/>
    <w:rsid w:val="00CE0C3B"/>
    <w:pPr>
      <w:pBdr>
        <w:left w:val="single" w:sz="4" w:space="0" w:color="auto"/>
        <w:bottom w:val="single" w:sz="4" w:space="0" w:color="auto"/>
        <w:right w:val="single" w:sz="4" w:space="0" w:color="auto"/>
      </w:pBdr>
      <w:shd w:val="clear" w:color="000000" w:fill="CCFFCC"/>
      <w:spacing w:before="100" w:beforeAutospacing="1" w:after="100" w:afterAutospacing="1"/>
      <w:textAlignment w:val="center"/>
    </w:pPr>
    <w:rPr>
      <w:sz w:val="22"/>
      <w:szCs w:val="22"/>
    </w:rPr>
  </w:style>
  <w:style w:type="paragraph" w:customStyle="1" w:styleId="xl2121">
    <w:name w:val="xl2121"/>
    <w:basedOn w:val="a0"/>
    <w:rsid w:val="00CE0C3B"/>
    <w:pPr>
      <w:pBdr>
        <w:left w:val="single" w:sz="4" w:space="0" w:color="auto"/>
        <w:bottom w:val="single" w:sz="4" w:space="0" w:color="auto"/>
        <w:right w:val="single" w:sz="4" w:space="0" w:color="auto"/>
      </w:pBdr>
      <w:shd w:val="clear" w:color="000000" w:fill="FFCC00"/>
      <w:spacing w:before="100" w:beforeAutospacing="1" w:after="100" w:afterAutospacing="1"/>
      <w:textAlignment w:val="center"/>
    </w:pPr>
    <w:rPr>
      <w:sz w:val="22"/>
      <w:szCs w:val="22"/>
    </w:rPr>
  </w:style>
  <w:style w:type="paragraph" w:customStyle="1" w:styleId="xl2122">
    <w:name w:val="xl2122"/>
    <w:basedOn w:val="a0"/>
    <w:rsid w:val="00CE0C3B"/>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23">
    <w:name w:val="xl2123"/>
    <w:basedOn w:val="a0"/>
    <w:rsid w:val="00CE0C3B"/>
    <w:pPr>
      <w:pBdr>
        <w:left w:val="single" w:sz="4" w:space="0" w:color="auto"/>
        <w:bottom w:val="single" w:sz="4" w:space="0" w:color="auto"/>
        <w:right w:val="single" w:sz="4" w:space="0" w:color="auto"/>
      </w:pBdr>
      <w:shd w:val="clear" w:color="000000" w:fill="D8E4BC"/>
      <w:spacing w:before="100" w:beforeAutospacing="1" w:after="100" w:afterAutospacing="1"/>
      <w:textAlignment w:val="center"/>
    </w:pPr>
    <w:rPr>
      <w:sz w:val="22"/>
      <w:szCs w:val="22"/>
    </w:rPr>
  </w:style>
  <w:style w:type="paragraph" w:customStyle="1" w:styleId="xl2124">
    <w:name w:val="xl2124"/>
    <w:basedOn w:val="a0"/>
    <w:rsid w:val="00CE0C3B"/>
    <w:pPr>
      <w:pBdr>
        <w:left w:val="single" w:sz="4" w:space="0" w:color="auto"/>
        <w:bottom w:val="single" w:sz="4" w:space="0" w:color="auto"/>
        <w:right w:val="single" w:sz="4" w:space="0" w:color="auto"/>
      </w:pBdr>
      <w:shd w:val="clear" w:color="000000" w:fill="E4DFEC"/>
      <w:spacing w:before="100" w:beforeAutospacing="1" w:after="100" w:afterAutospacing="1"/>
      <w:textAlignment w:val="center"/>
    </w:pPr>
    <w:rPr>
      <w:sz w:val="22"/>
      <w:szCs w:val="22"/>
    </w:rPr>
  </w:style>
  <w:style w:type="paragraph" w:customStyle="1" w:styleId="xl2125">
    <w:name w:val="xl2125"/>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26">
    <w:name w:val="xl212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7">
    <w:name w:val="xl2127"/>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28">
    <w:name w:val="xl21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29">
    <w:name w:val="xl2129"/>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0">
    <w:name w:val="xl213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31">
    <w:name w:val="xl2131"/>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2">
    <w:name w:val="xl213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33">
    <w:name w:val="xl2133"/>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134">
    <w:name w:val="xl2134"/>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135">
    <w:name w:val="xl2135"/>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36">
    <w:name w:val="xl213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137">
    <w:name w:val="xl2137"/>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38">
    <w:name w:val="xl213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2139">
    <w:name w:val="xl2139"/>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sz w:val="22"/>
      <w:szCs w:val="22"/>
    </w:rPr>
  </w:style>
  <w:style w:type="paragraph" w:customStyle="1" w:styleId="xl2140">
    <w:name w:val="xl2140"/>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1">
    <w:name w:val="xl214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sz w:val="22"/>
      <w:szCs w:val="22"/>
    </w:rPr>
  </w:style>
  <w:style w:type="paragraph" w:customStyle="1" w:styleId="xl2142">
    <w:name w:val="xl214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sz w:val="22"/>
      <w:szCs w:val="22"/>
    </w:rPr>
  </w:style>
  <w:style w:type="paragraph" w:customStyle="1" w:styleId="xl2143">
    <w:name w:val="xl214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144">
    <w:name w:val="xl2144"/>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sz w:val="22"/>
      <w:szCs w:val="22"/>
    </w:rPr>
  </w:style>
  <w:style w:type="paragraph" w:customStyle="1" w:styleId="xl2145">
    <w:name w:val="xl2145"/>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146">
    <w:name w:val="xl2146"/>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147">
    <w:name w:val="xl2147"/>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148">
    <w:name w:val="xl214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149">
    <w:name w:val="xl214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150">
    <w:name w:val="xl215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1">
    <w:name w:val="xl2151"/>
    <w:basedOn w:val="a0"/>
    <w:rsid w:val="00CE0C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2">
    <w:name w:val="xl2152"/>
    <w:basedOn w:val="a0"/>
    <w:rsid w:val="00CE0C3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153">
    <w:name w:val="xl2153"/>
    <w:basedOn w:val="a0"/>
    <w:rsid w:val="00CE0C3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154">
    <w:name w:val="xl215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E0C3B"/>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E0C3B"/>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E0C3B"/>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E0C3B"/>
    <w:pPr>
      <w:spacing w:before="100" w:beforeAutospacing="1" w:after="100" w:afterAutospacing="1"/>
      <w:textAlignment w:val="center"/>
    </w:pPr>
    <w:rPr>
      <w:i/>
      <w:iCs/>
      <w:sz w:val="24"/>
      <w:szCs w:val="24"/>
    </w:rPr>
  </w:style>
  <w:style w:type="paragraph" w:customStyle="1" w:styleId="xl2158">
    <w:name w:val="xl2158"/>
    <w:basedOn w:val="a0"/>
    <w:rsid w:val="00CE0C3B"/>
    <w:pPr>
      <w:pBdr>
        <w:top w:val="single" w:sz="4" w:space="0" w:color="auto"/>
        <w:left w:val="single" w:sz="4" w:space="0" w:color="auto"/>
        <w:bottom w:val="single" w:sz="4" w:space="0" w:color="auto"/>
        <w:right w:val="single" w:sz="4" w:space="0" w:color="auto"/>
      </w:pBdr>
      <w:shd w:val="clear" w:color="000000" w:fill="FF00FF"/>
      <w:spacing w:before="100" w:beforeAutospacing="1" w:after="100" w:afterAutospacing="1"/>
      <w:jc w:val="center"/>
      <w:textAlignment w:val="center"/>
    </w:pPr>
    <w:rPr>
      <w:b/>
      <w:bCs/>
      <w:sz w:val="22"/>
      <w:szCs w:val="22"/>
    </w:rPr>
  </w:style>
  <w:style w:type="paragraph" w:customStyle="1" w:styleId="xl2159">
    <w:name w:val="xl2159"/>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sz w:val="24"/>
      <w:szCs w:val="24"/>
    </w:rPr>
  </w:style>
  <w:style w:type="paragraph" w:customStyle="1" w:styleId="xl2160">
    <w:name w:val="xl2160"/>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1">
    <w:name w:val="xl2161"/>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2">
    <w:name w:val="xl2162"/>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3">
    <w:name w:val="xl2163"/>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color w:val="FF0000"/>
      <w:sz w:val="22"/>
      <w:szCs w:val="22"/>
    </w:rPr>
  </w:style>
  <w:style w:type="paragraph" w:customStyle="1" w:styleId="xl2164">
    <w:name w:val="xl2164"/>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2"/>
      <w:szCs w:val="22"/>
    </w:rPr>
  </w:style>
  <w:style w:type="paragraph" w:customStyle="1" w:styleId="xl2165">
    <w:name w:val="xl2165"/>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i/>
      <w:iCs/>
      <w:sz w:val="22"/>
      <w:szCs w:val="22"/>
    </w:rPr>
  </w:style>
  <w:style w:type="paragraph" w:customStyle="1" w:styleId="xl2166">
    <w:name w:val="xl2166"/>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sz w:val="24"/>
      <w:szCs w:val="24"/>
    </w:rPr>
  </w:style>
  <w:style w:type="paragraph" w:customStyle="1" w:styleId="xl2167">
    <w:name w:val="xl2167"/>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8">
    <w:name w:val="xl2168"/>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69">
    <w:name w:val="xl2169"/>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0">
    <w:name w:val="xl217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color w:val="FF0000"/>
      <w:sz w:val="22"/>
      <w:szCs w:val="22"/>
    </w:rPr>
  </w:style>
  <w:style w:type="paragraph" w:customStyle="1" w:styleId="xl2171">
    <w:name w:val="xl217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2">
    <w:name w:val="xl2172"/>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2"/>
      <w:szCs w:val="22"/>
    </w:rPr>
  </w:style>
  <w:style w:type="paragraph" w:customStyle="1" w:styleId="xl2173">
    <w:name w:val="xl2173"/>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i/>
      <w:iCs/>
      <w:sz w:val="22"/>
      <w:szCs w:val="22"/>
    </w:rPr>
  </w:style>
  <w:style w:type="paragraph" w:customStyle="1" w:styleId="xl2174">
    <w:name w:val="xl2174"/>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4"/>
      <w:szCs w:val="24"/>
    </w:rPr>
  </w:style>
  <w:style w:type="paragraph" w:customStyle="1" w:styleId="xl2175">
    <w:name w:val="xl2175"/>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textAlignment w:val="center"/>
    </w:pPr>
    <w:rPr>
      <w:sz w:val="24"/>
      <w:szCs w:val="24"/>
    </w:rPr>
  </w:style>
  <w:style w:type="paragraph" w:customStyle="1" w:styleId="xl2176">
    <w:name w:val="xl2176"/>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7">
    <w:name w:val="xl2177"/>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8">
    <w:name w:val="xl2178"/>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79">
    <w:name w:val="xl2179"/>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color w:val="FF0000"/>
      <w:sz w:val="22"/>
      <w:szCs w:val="22"/>
    </w:rPr>
  </w:style>
  <w:style w:type="paragraph" w:customStyle="1" w:styleId="xl2180">
    <w:name w:val="xl2180"/>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1">
    <w:name w:val="xl2181"/>
    <w:basedOn w:val="a0"/>
    <w:rsid w:val="00CE0C3B"/>
    <w:pPr>
      <w:shd w:val="clear" w:color="000000" w:fill="FFFFCC"/>
      <w:spacing w:before="100" w:beforeAutospacing="1" w:after="100" w:afterAutospacing="1"/>
    </w:pPr>
    <w:rPr>
      <w:sz w:val="24"/>
      <w:szCs w:val="24"/>
    </w:rPr>
  </w:style>
  <w:style w:type="paragraph" w:customStyle="1" w:styleId="xl2182">
    <w:name w:val="xl2182"/>
    <w:basedOn w:val="a0"/>
    <w:rsid w:val="00CE0C3B"/>
    <w:pPr>
      <w:shd w:val="clear" w:color="000000" w:fill="FFFFCC"/>
      <w:spacing w:before="100" w:beforeAutospacing="1" w:after="100" w:afterAutospacing="1"/>
    </w:pPr>
    <w:rPr>
      <w:sz w:val="24"/>
      <w:szCs w:val="24"/>
    </w:rPr>
  </w:style>
  <w:style w:type="paragraph" w:customStyle="1" w:styleId="xl2183">
    <w:name w:val="xl2183"/>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4">
    <w:name w:val="xl2184"/>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sz w:val="22"/>
      <w:szCs w:val="22"/>
    </w:rPr>
  </w:style>
  <w:style w:type="paragraph" w:customStyle="1" w:styleId="xl2185">
    <w:name w:val="xl2185"/>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6">
    <w:name w:val="xl2186"/>
    <w:basedOn w:val="a0"/>
    <w:rsid w:val="00CE0C3B"/>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jc w:val="center"/>
      <w:textAlignment w:val="center"/>
    </w:pPr>
    <w:rPr>
      <w:i/>
      <w:iCs/>
      <w:sz w:val="22"/>
      <w:szCs w:val="22"/>
    </w:rPr>
  </w:style>
  <w:style w:type="paragraph" w:customStyle="1" w:styleId="xl2187">
    <w:name w:val="xl218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188">
    <w:name w:val="xl21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189">
    <w:name w:val="xl218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0">
    <w:name w:val="xl219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2"/>
      <w:szCs w:val="22"/>
    </w:rPr>
  </w:style>
  <w:style w:type="paragraph" w:customStyle="1" w:styleId="xl2191">
    <w:name w:val="xl219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2">
    <w:name w:val="xl219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3">
    <w:name w:val="xl219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2"/>
      <w:szCs w:val="22"/>
    </w:rPr>
  </w:style>
  <w:style w:type="paragraph" w:customStyle="1" w:styleId="xl2194">
    <w:name w:val="xl219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2195">
    <w:name w:val="xl21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196">
    <w:name w:val="xl2196"/>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197">
    <w:name w:val="xl2197"/>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198">
    <w:name w:val="xl219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199">
    <w:name w:val="xl21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24"/>
      <w:szCs w:val="24"/>
    </w:rPr>
  </w:style>
  <w:style w:type="paragraph" w:customStyle="1" w:styleId="xl2200">
    <w:name w:val="xl2200"/>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01">
    <w:name w:val="xl2201"/>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02">
    <w:name w:val="xl2202"/>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03">
    <w:name w:val="xl2203"/>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04">
    <w:name w:val="xl2204"/>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sz w:val="22"/>
      <w:szCs w:val="22"/>
    </w:rPr>
  </w:style>
  <w:style w:type="paragraph" w:customStyle="1" w:styleId="xl2205">
    <w:name w:val="xl220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i/>
      <w:iCs/>
      <w:sz w:val="22"/>
      <w:szCs w:val="22"/>
    </w:rPr>
  </w:style>
  <w:style w:type="paragraph" w:customStyle="1" w:styleId="xl2206">
    <w:name w:val="xl220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i/>
      <w:iCs/>
      <w:sz w:val="22"/>
      <w:szCs w:val="22"/>
    </w:rPr>
  </w:style>
  <w:style w:type="paragraph" w:customStyle="1" w:styleId="xl2207">
    <w:name w:val="xl2207"/>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i/>
      <w:iCs/>
      <w:sz w:val="22"/>
      <w:szCs w:val="22"/>
    </w:rPr>
  </w:style>
  <w:style w:type="paragraph" w:customStyle="1" w:styleId="xl2208">
    <w:name w:val="xl22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209">
    <w:name w:val="xl22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10">
    <w:name w:val="xl22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2211">
    <w:name w:val="xl221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2">
    <w:name w:val="xl221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3">
    <w:name w:val="xl221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2"/>
      <w:szCs w:val="22"/>
    </w:rPr>
  </w:style>
  <w:style w:type="paragraph" w:customStyle="1" w:styleId="xl2214">
    <w:name w:val="xl2214"/>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sz w:val="22"/>
      <w:szCs w:val="22"/>
    </w:rPr>
  </w:style>
  <w:style w:type="paragraph" w:customStyle="1" w:styleId="xl2215">
    <w:name w:val="xl2215"/>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sz w:val="22"/>
      <w:szCs w:val="22"/>
    </w:rPr>
  </w:style>
  <w:style w:type="paragraph" w:customStyle="1" w:styleId="xl2216">
    <w:name w:val="xl2216"/>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sz w:val="22"/>
      <w:szCs w:val="22"/>
    </w:rPr>
  </w:style>
  <w:style w:type="paragraph" w:customStyle="1" w:styleId="xl2217">
    <w:name w:val="xl22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18">
    <w:name w:val="xl2218"/>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sz w:val="22"/>
      <w:szCs w:val="22"/>
    </w:rPr>
  </w:style>
  <w:style w:type="paragraph" w:customStyle="1" w:styleId="xl2219">
    <w:name w:val="xl221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color w:val="FF0000"/>
      <w:sz w:val="22"/>
      <w:szCs w:val="22"/>
    </w:rPr>
  </w:style>
  <w:style w:type="paragraph" w:customStyle="1" w:styleId="xl2220">
    <w:name w:val="xl222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FF0000"/>
      <w:sz w:val="22"/>
      <w:szCs w:val="22"/>
    </w:rPr>
  </w:style>
  <w:style w:type="paragraph" w:customStyle="1" w:styleId="xl2221">
    <w:name w:val="xl222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2222">
    <w:name w:val="xl222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textAlignment w:val="center"/>
    </w:pPr>
    <w:rPr>
      <w:i/>
      <w:iCs/>
      <w:sz w:val="22"/>
      <w:szCs w:val="22"/>
    </w:rPr>
  </w:style>
  <w:style w:type="paragraph" w:customStyle="1" w:styleId="xl2223">
    <w:name w:val="xl2223"/>
    <w:basedOn w:val="a0"/>
    <w:rsid w:val="00CE0C3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right"/>
      <w:textAlignment w:val="center"/>
    </w:pPr>
    <w:rPr>
      <w:i/>
      <w:iCs/>
      <w:sz w:val="22"/>
      <w:szCs w:val="22"/>
    </w:rPr>
  </w:style>
  <w:style w:type="paragraph" w:customStyle="1" w:styleId="xl2224">
    <w:name w:val="xl2224"/>
    <w:basedOn w:val="a0"/>
    <w:rsid w:val="00CE0C3B"/>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i/>
      <w:iCs/>
      <w:sz w:val="22"/>
      <w:szCs w:val="22"/>
    </w:rPr>
  </w:style>
  <w:style w:type="paragraph" w:customStyle="1" w:styleId="xl2225">
    <w:name w:val="xl222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sz w:val="22"/>
      <w:szCs w:val="22"/>
    </w:rPr>
  </w:style>
  <w:style w:type="paragraph" w:customStyle="1" w:styleId="xl2226">
    <w:name w:val="xl2226"/>
    <w:basedOn w:val="a0"/>
    <w:rsid w:val="00CE0C3B"/>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right"/>
      <w:textAlignment w:val="center"/>
    </w:pPr>
    <w:rPr>
      <w:i/>
      <w:iCs/>
      <w:sz w:val="22"/>
      <w:szCs w:val="22"/>
    </w:rPr>
  </w:style>
  <w:style w:type="paragraph" w:customStyle="1" w:styleId="xl2227">
    <w:name w:val="xl222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28">
    <w:name w:val="xl22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2229">
    <w:name w:val="xl222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230">
    <w:name w:val="xl223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1">
    <w:name w:val="xl223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32">
    <w:name w:val="xl223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sz w:val="24"/>
      <w:szCs w:val="24"/>
    </w:rPr>
  </w:style>
  <w:style w:type="paragraph" w:customStyle="1" w:styleId="xl2233">
    <w:name w:val="xl223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34">
    <w:name w:val="xl223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font7">
    <w:name w:val="font7"/>
    <w:basedOn w:val="a0"/>
    <w:rsid w:val="00CE0C3B"/>
    <w:pPr>
      <w:spacing w:before="100" w:beforeAutospacing="1" w:after="100" w:afterAutospacing="1"/>
    </w:pPr>
    <w:rPr>
      <w:rFonts w:ascii="Tahoma" w:hAnsi="Tahoma" w:cs="Tahoma"/>
      <w:color w:val="000000"/>
      <w:sz w:val="18"/>
      <w:szCs w:val="18"/>
    </w:rPr>
  </w:style>
  <w:style w:type="paragraph" w:customStyle="1" w:styleId="font8">
    <w:name w:val="font8"/>
    <w:basedOn w:val="a0"/>
    <w:rsid w:val="00CE0C3B"/>
    <w:pPr>
      <w:spacing w:before="100" w:beforeAutospacing="1" w:after="100" w:afterAutospacing="1"/>
    </w:pPr>
    <w:rPr>
      <w:rFonts w:ascii="Tahoma" w:hAnsi="Tahoma" w:cs="Tahoma"/>
      <w:b/>
      <w:bCs/>
      <w:sz w:val="18"/>
      <w:szCs w:val="18"/>
    </w:rPr>
  </w:style>
  <w:style w:type="paragraph" w:customStyle="1" w:styleId="font9">
    <w:name w:val="font9"/>
    <w:basedOn w:val="a0"/>
    <w:rsid w:val="00CE0C3B"/>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E0C3B"/>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6">
    <w:name w:val="xl2236"/>
    <w:basedOn w:val="a0"/>
    <w:rsid w:val="00CE0C3B"/>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7">
    <w:name w:val="xl2237"/>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38">
    <w:name w:val="xl2238"/>
    <w:basedOn w:val="a0"/>
    <w:rsid w:val="00CE0C3B"/>
    <w:pPr>
      <w:pBdr>
        <w:top w:val="single" w:sz="4" w:space="0" w:color="auto"/>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39">
    <w:name w:val="xl2239"/>
    <w:basedOn w:val="a0"/>
    <w:rsid w:val="00CE0C3B"/>
    <w:pPr>
      <w:pBdr>
        <w:left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0">
    <w:name w:val="xl2240"/>
    <w:basedOn w:val="a0"/>
    <w:rsid w:val="00CE0C3B"/>
    <w:pPr>
      <w:pBdr>
        <w:left w:val="single" w:sz="4" w:space="0" w:color="333333"/>
        <w:bottom w:val="single" w:sz="4" w:space="0" w:color="333333"/>
        <w:right w:val="single" w:sz="4" w:space="0" w:color="333333"/>
      </w:pBdr>
      <w:shd w:val="clear" w:color="000000" w:fill="CCFFCC"/>
      <w:spacing w:before="100" w:beforeAutospacing="1" w:after="100" w:afterAutospacing="1"/>
      <w:jc w:val="center"/>
      <w:textAlignment w:val="center"/>
    </w:pPr>
    <w:rPr>
      <w:sz w:val="24"/>
      <w:szCs w:val="24"/>
    </w:rPr>
  </w:style>
  <w:style w:type="paragraph" w:customStyle="1" w:styleId="xl2241">
    <w:name w:val="xl2241"/>
    <w:basedOn w:val="a0"/>
    <w:rsid w:val="00CE0C3B"/>
    <w:pPr>
      <w:pBdr>
        <w:top w:val="single" w:sz="4" w:space="0" w:color="auto"/>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2">
    <w:name w:val="xl2242"/>
    <w:basedOn w:val="a0"/>
    <w:rsid w:val="00CE0C3B"/>
    <w:pPr>
      <w:pBdr>
        <w:left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3">
    <w:name w:val="xl2243"/>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4">
    <w:name w:val="xl2244"/>
    <w:basedOn w:val="a0"/>
    <w:rsid w:val="00CE0C3B"/>
    <w:pPr>
      <w:pBdr>
        <w:top w:val="single" w:sz="4" w:space="0" w:color="auto"/>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45">
    <w:name w:val="xl2245"/>
    <w:basedOn w:val="a0"/>
    <w:rsid w:val="00CE0C3B"/>
    <w:pPr>
      <w:pBdr>
        <w:top w:val="single" w:sz="4" w:space="0" w:color="auto"/>
        <w:left w:val="single" w:sz="4" w:space="0" w:color="333333"/>
        <w:bottom w:val="single" w:sz="4" w:space="0" w:color="333333"/>
        <w:right w:val="single" w:sz="4" w:space="0" w:color="333333"/>
      </w:pBdr>
      <w:shd w:val="clear" w:color="000000" w:fill="C0C0C0"/>
      <w:spacing w:before="100" w:beforeAutospacing="1" w:after="100" w:afterAutospacing="1"/>
      <w:jc w:val="center"/>
      <w:textAlignment w:val="center"/>
    </w:pPr>
    <w:rPr>
      <w:sz w:val="24"/>
      <w:szCs w:val="24"/>
    </w:rPr>
  </w:style>
  <w:style w:type="paragraph" w:customStyle="1" w:styleId="xl2246">
    <w:name w:val="xl2246"/>
    <w:basedOn w:val="a0"/>
    <w:rsid w:val="00CE0C3B"/>
    <w:pPr>
      <w:pBdr>
        <w:top w:val="single" w:sz="4" w:space="0" w:color="auto"/>
        <w:left w:val="single" w:sz="4" w:space="0" w:color="333333"/>
        <w:bottom w:val="single" w:sz="4" w:space="0" w:color="333333"/>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2247">
    <w:name w:val="xl2247"/>
    <w:basedOn w:val="a0"/>
    <w:rsid w:val="00CE0C3B"/>
    <w:pPr>
      <w:pBdr>
        <w:top w:val="single" w:sz="4" w:space="0" w:color="auto"/>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8">
    <w:name w:val="xl2248"/>
    <w:basedOn w:val="a0"/>
    <w:rsid w:val="00CE0C3B"/>
    <w:pPr>
      <w:pBdr>
        <w:left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49">
    <w:name w:val="xl2249"/>
    <w:basedOn w:val="a0"/>
    <w:rsid w:val="00CE0C3B"/>
    <w:pPr>
      <w:pBdr>
        <w:left w:val="single" w:sz="4" w:space="0" w:color="333333"/>
        <w:bottom w:val="single" w:sz="4" w:space="0" w:color="333333"/>
        <w:right w:val="single" w:sz="4" w:space="0" w:color="333333"/>
      </w:pBdr>
      <w:shd w:val="clear" w:color="000000" w:fill="FFFF99"/>
      <w:spacing w:before="100" w:beforeAutospacing="1" w:after="100" w:afterAutospacing="1"/>
      <w:jc w:val="center"/>
      <w:textAlignment w:val="center"/>
    </w:pPr>
    <w:rPr>
      <w:sz w:val="24"/>
      <w:szCs w:val="24"/>
    </w:rPr>
  </w:style>
  <w:style w:type="paragraph" w:customStyle="1" w:styleId="xl2250">
    <w:name w:val="xl2250"/>
    <w:basedOn w:val="a0"/>
    <w:rsid w:val="00CE0C3B"/>
    <w:pPr>
      <w:pBdr>
        <w:top w:val="single" w:sz="4" w:space="0" w:color="auto"/>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1">
    <w:name w:val="xl2251"/>
    <w:basedOn w:val="a0"/>
    <w:rsid w:val="00CE0C3B"/>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2">
    <w:name w:val="xl2252"/>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53">
    <w:name w:val="xl2253"/>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4">
    <w:name w:val="xl2254"/>
    <w:basedOn w:val="a0"/>
    <w:rsid w:val="00CE0C3B"/>
    <w:pPr>
      <w:pBdr>
        <w:left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5">
    <w:name w:val="xl2255"/>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center"/>
      <w:textAlignment w:val="center"/>
    </w:pPr>
    <w:rPr>
      <w:sz w:val="24"/>
      <w:szCs w:val="24"/>
    </w:rPr>
  </w:style>
  <w:style w:type="paragraph" w:customStyle="1" w:styleId="xl2256">
    <w:name w:val="xl2256"/>
    <w:basedOn w:val="a0"/>
    <w:rsid w:val="00CE0C3B"/>
    <w:pPr>
      <w:pBdr>
        <w:top w:val="single" w:sz="4" w:space="0" w:color="auto"/>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7">
    <w:name w:val="xl2257"/>
    <w:basedOn w:val="a0"/>
    <w:rsid w:val="00CE0C3B"/>
    <w:pPr>
      <w:pBdr>
        <w:left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8">
    <w:name w:val="xl2258"/>
    <w:basedOn w:val="a0"/>
    <w:rsid w:val="00CE0C3B"/>
    <w:pPr>
      <w:pBdr>
        <w:left w:val="single" w:sz="4" w:space="0" w:color="333333"/>
        <w:bottom w:val="single" w:sz="4" w:space="0" w:color="333333"/>
        <w:right w:val="single" w:sz="4" w:space="0" w:color="333333"/>
      </w:pBdr>
      <w:shd w:val="clear" w:color="000000" w:fill="FFFF99"/>
      <w:spacing w:before="100" w:beforeAutospacing="1" w:after="100" w:afterAutospacing="1"/>
      <w:jc w:val="right"/>
      <w:textAlignment w:val="center"/>
    </w:pPr>
    <w:rPr>
      <w:sz w:val="24"/>
      <w:szCs w:val="24"/>
    </w:rPr>
  </w:style>
  <w:style w:type="paragraph" w:customStyle="1" w:styleId="xl2259">
    <w:name w:val="xl2259"/>
    <w:basedOn w:val="a0"/>
    <w:rsid w:val="00CE0C3B"/>
    <w:pPr>
      <w:pBdr>
        <w:top w:val="single" w:sz="4" w:space="0" w:color="auto"/>
        <w:left w:val="single" w:sz="4" w:space="0" w:color="333333"/>
        <w:right w:val="single" w:sz="4" w:space="0" w:color="333333"/>
      </w:pBdr>
      <w:spacing w:before="100" w:beforeAutospacing="1" w:after="100" w:afterAutospacing="1"/>
      <w:jc w:val="right"/>
      <w:textAlignment w:val="center"/>
    </w:pPr>
    <w:rPr>
      <w:sz w:val="24"/>
      <w:szCs w:val="24"/>
    </w:rPr>
  </w:style>
  <w:style w:type="paragraph" w:customStyle="1" w:styleId="xl2260">
    <w:name w:val="xl2260"/>
    <w:basedOn w:val="a0"/>
    <w:rsid w:val="00CE0C3B"/>
    <w:pPr>
      <w:pBdr>
        <w:left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1">
    <w:name w:val="xl2261"/>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jc w:val="right"/>
      <w:textAlignment w:val="center"/>
    </w:pPr>
    <w:rPr>
      <w:sz w:val="24"/>
      <w:szCs w:val="24"/>
    </w:rPr>
  </w:style>
  <w:style w:type="paragraph" w:customStyle="1" w:styleId="xl2262">
    <w:name w:val="xl2262"/>
    <w:basedOn w:val="a0"/>
    <w:rsid w:val="00CE0C3B"/>
    <w:pPr>
      <w:pBdr>
        <w:top w:val="single" w:sz="4" w:space="0" w:color="auto"/>
        <w:right w:val="single" w:sz="4" w:space="0" w:color="333333"/>
      </w:pBdr>
      <w:spacing w:before="100" w:beforeAutospacing="1" w:after="100" w:afterAutospacing="1"/>
      <w:jc w:val="center"/>
      <w:textAlignment w:val="center"/>
    </w:pPr>
    <w:rPr>
      <w:sz w:val="24"/>
      <w:szCs w:val="24"/>
    </w:rPr>
  </w:style>
  <w:style w:type="paragraph" w:customStyle="1" w:styleId="xl2263">
    <w:name w:val="xl2263"/>
    <w:basedOn w:val="a0"/>
    <w:rsid w:val="00CE0C3B"/>
    <w:pPr>
      <w:pBdr>
        <w:right w:val="single" w:sz="4" w:space="0" w:color="333333"/>
      </w:pBdr>
      <w:spacing w:before="100" w:beforeAutospacing="1" w:after="100" w:afterAutospacing="1"/>
      <w:jc w:val="center"/>
      <w:textAlignment w:val="center"/>
    </w:pPr>
    <w:rPr>
      <w:sz w:val="24"/>
      <w:szCs w:val="24"/>
    </w:rPr>
  </w:style>
  <w:style w:type="paragraph" w:customStyle="1" w:styleId="xl2264">
    <w:name w:val="xl2264"/>
    <w:basedOn w:val="a0"/>
    <w:rsid w:val="00CE0C3B"/>
    <w:pPr>
      <w:pBdr>
        <w:bottom w:val="single" w:sz="4" w:space="0" w:color="333333"/>
        <w:right w:val="single" w:sz="4" w:space="0" w:color="333333"/>
      </w:pBdr>
      <w:spacing w:before="100" w:beforeAutospacing="1" w:after="100" w:afterAutospacing="1"/>
      <w:jc w:val="center"/>
      <w:textAlignment w:val="center"/>
    </w:pPr>
    <w:rPr>
      <w:sz w:val="24"/>
      <w:szCs w:val="24"/>
    </w:rPr>
  </w:style>
  <w:style w:type="paragraph" w:customStyle="1" w:styleId="xl2265">
    <w:name w:val="xl2265"/>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6">
    <w:name w:val="xl2266"/>
    <w:basedOn w:val="a0"/>
    <w:rsid w:val="00CE0C3B"/>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7">
    <w:name w:val="xl2267"/>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8">
    <w:name w:val="xl2268"/>
    <w:basedOn w:val="a0"/>
    <w:rsid w:val="00CE0C3B"/>
    <w:pPr>
      <w:pBdr>
        <w:top w:val="single" w:sz="4" w:space="0" w:color="auto"/>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69">
    <w:name w:val="xl2269"/>
    <w:basedOn w:val="a0"/>
    <w:rsid w:val="00CE0C3B"/>
    <w:pPr>
      <w:pBdr>
        <w:left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0">
    <w:name w:val="xl2270"/>
    <w:basedOn w:val="a0"/>
    <w:rsid w:val="00CE0C3B"/>
    <w:pPr>
      <w:pBdr>
        <w:left w:val="single" w:sz="4" w:space="0" w:color="333333"/>
        <w:bottom w:val="single" w:sz="4" w:space="0" w:color="333333"/>
        <w:right w:val="single" w:sz="4" w:space="0" w:color="333333"/>
      </w:pBdr>
      <w:shd w:val="clear" w:color="000000" w:fill="CCFFFF"/>
      <w:spacing w:before="100" w:beforeAutospacing="1" w:after="100" w:afterAutospacing="1"/>
      <w:textAlignment w:val="center"/>
    </w:pPr>
    <w:rPr>
      <w:sz w:val="24"/>
      <w:szCs w:val="24"/>
    </w:rPr>
  </w:style>
  <w:style w:type="paragraph" w:customStyle="1" w:styleId="xl2271">
    <w:name w:val="xl2271"/>
    <w:basedOn w:val="a0"/>
    <w:rsid w:val="00CE0C3B"/>
    <w:pPr>
      <w:pBdr>
        <w:top w:val="single" w:sz="4" w:space="0" w:color="auto"/>
        <w:left w:val="single" w:sz="4" w:space="0" w:color="333333"/>
        <w:bottom w:val="single" w:sz="4" w:space="0" w:color="333333"/>
        <w:right w:val="single" w:sz="4" w:space="0" w:color="auto"/>
      </w:pBdr>
      <w:shd w:val="clear" w:color="000000" w:fill="CCFFFF"/>
      <w:spacing w:before="100" w:beforeAutospacing="1" w:after="100" w:afterAutospacing="1"/>
      <w:jc w:val="center"/>
      <w:textAlignment w:val="center"/>
    </w:pPr>
    <w:rPr>
      <w:sz w:val="24"/>
      <w:szCs w:val="24"/>
    </w:rPr>
  </w:style>
  <w:style w:type="paragraph" w:customStyle="1" w:styleId="xl2272">
    <w:name w:val="xl2272"/>
    <w:basedOn w:val="a0"/>
    <w:rsid w:val="00CE0C3B"/>
    <w:pPr>
      <w:pBdr>
        <w:left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3">
    <w:name w:val="xl2273"/>
    <w:basedOn w:val="a0"/>
    <w:rsid w:val="00CE0C3B"/>
    <w:pPr>
      <w:pBdr>
        <w:left w:val="single" w:sz="4" w:space="0" w:color="333333"/>
        <w:bottom w:val="single" w:sz="4" w:space="0" w:color="333333"/>
        <w:right w:val="single" w:sz="4" w:space="0" w:color="333333"/>
      </w:pBdr>
      <w:shd w:val="clear" w:color="000000" w:fill="C0C0C0"/>
      <w:spacing w:before="100" w:beforeAutospacing="1" w:after="100" w:afterAutospacing="1"/>
      <w:jc w:val="right"/>
      <w:textAlignment w:val="center"/>
    </w:pPr>
    <w:rPr>
      <w:sz w:val="24"/>
      <w:szCs w:val="24"/>
    </w:rPr>
  </w:style>
  <w:style w:type="paragraph" w:customStyle="1" w:styleId="xl2274">
    <w:name w:val="xl2274"/>
    <w:basedOn w:val="a0"/>
    <w:rsid w:val="00CE0C3B"/>
    <w:pPr>
      <w:pBdr>
        <w:top w:val="single" w:sz="4" w:space="0" w:color="333333"/>
        <w:left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5">
    <w:name w:val="xl2275"/>
    <w:basedOn w:val="a0"/>
    <w:rsid w:val="00CE0C3B"/>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6">
    <w:name w:val="xl2276"/>
    <w:basedOn w:val="a0"/>
    <w:rsid w:val="00CE0C3B"/>
    <w:pPr>
      <w:pBdr>
        <w:top w:val="single" w:sz="4" w:space="0" w:color="333333"/>
        <w:left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7">
    <w:name w:val="xl2277"/>
    <w:basedOn w:val="a0"/>
    <w:rsid w:val="00CE0C3B"/>
    <w:pPr>
      <w:pBdr>
        <w:left w:val="single" w:sz="4" w:space="0" w:color="333333"/>
        <w:bottom w:val="single" w:sz="8"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8">
    <w:name w:val="xl2278"/>
    <w:basedOn w:val="a0"/>
    <w:rsid w:val="00CE0C3B"/>
    <w:pPr>
      <w:pBdr>
        <w:top w:val="single" w:sz="4" w:space="0" w:color="333333"/>
        <w:bottom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279">
    <w:name w:val="xl2279"/>
    <w:basedOn w:val="a0"/>
    <w:rsid w:val="00CE0C3B"/>
    <w:pPr>
      <w:pBdr>
        <w:top w:val="single" w:sz="4" w:space="0" w:color="333333"/>
        <w:bottom w:val="single" w:sz="4" w:space="0" w:color="333333"/>
        <w:right w:val="single" w:sz="4" w:space="0" w:color="333333"/>
      </w:pBdr>
      <w:shd w:val="clear" w:color="000000" w:fill="FFFFFF"/>
      <w:spacing w:before="100" w:beforeAutospacing="1" w:after="100" w:afterAutospacing="1"/>
      <w:jc w:val="center"/>
      <w:textAlignment w:val="center"/>
    </w:pPr>
    <w:rPr>
      <w:b/>
      <w:bCs/>
      <w:sz w:val="24"/>
      <w:szCs w:val="24"/>
    </w:rPr>
  </w:style>
  <w:style w:type="paragraph" w:customStyle="1" w:styleId="xl2053">
    <w:name w:val="xl2053"/>
    <w:basedOn w:val="a0"/>
    <w:rsid w:val="00CE0C3B"/>
    <w:pPr>
      <w:spacing w:before="100" w:beforeAutospacing="1" w:after="100" w:afterAutospacing="1"/>
      <w:textAlignment w:val="center"/>
    </w:pPr>
    <w:rPr>
      <w:sz w:val="24"/>
      <w:szCs w:val="24"/>
    </w:rPr>
  </w:style>
  <w:style w:type="paragraph" w:customStyle="1" w:styleId="xl2054">
    <w:name w:val="xl2054"/>
    <w:basedOn w:val="a0"/>
    <w:rsid w:val="00CE0C3B"/>
    <w:pPr>
      <w:spacing w:before="100" w:beforeAutospacing="1" w:after="100" w:afterAutospacing="1"/>
      <w:textAlignment w:val="center"/>
    </w:pPr>
    <w:rPr>
      <w:i/>
      <w:iCs/>
      <w:sz w:val="24"/>
      <w:szCs w:val="24"/>
    </w:rPr>
  </w:style>
  <w:style w:type="paragraph" w:customStyle="1" w:styleId="xl2055">
    <w:name w:val="xl205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056">
    <w:name w:val="xl205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6"/>
      <w:szCs w:val="16"/>
    </w:rPr>
  </w:style>
  <w:style w:type="paragraph" w:customStyle="1" w:styleId="xl2057">
    <w:name w:val="xl205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4"/>
      <w:szCs w:val="24"/>
    </w:rPr>
  </w:style>
  <w:style w:type="paragraph" w:customStyle="1" w:styleId="xl2058">
    <w:name w:val="xl205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sz w:val="24"/>
      <w:szCs w:val="24"/>
    </w:rPr>
  </w:style>
  <w:style w:type="paragraph" w:customStyle="1" w:styleId="xl2280">
    <w:name w:val="xl228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2281">
    <w:name w:val="xl228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2">
    <w:name w:val="xl2282"/>
    <w:basedOn w:val="a0"/>
    <w:rsid w:val="00CE0C3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i/>
      <w:iCs/>
      <w:sz w:val="22"/>
      <w:szCs w:val="22"/>
    </w:rPr>
  </w:style>
  <w:style w:type="paragraph" w:customStyle="1" w:styleId="xl2283">
    <w:name w:val="xl228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2284">
    <w:name w:val="xl2284"/>
    <w:basedOn w:val="a0"/>
    <w:rsid w:val="00CE0C3B"/>
    <w:pPr>
      <w:spacing w:before="100" w:beforeAutospacing="1" w:after="100" w:afterAutospacing="1"/>
    </w:pPr>
    <w:rPr>
      <w:b/>
      <w:bCs/>
      <w:sz w:val="24"/>
      <w:szCs w:val="24"/>
    </w:rPr>
  </w:style>
  <w:style w:type="paragraph" w:customStyle="1" w:styleId="xl2285">
    <w:name w:val="xl2285"/>
    <w:basedOn w:val="a0"/>
    <w:rsid w:val="00CE0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center"/>
      <w:textAlignment w:val="center"/>
    </w:pPr>
    <w:rPr>
      <w:b/>
      <w:bCs/>
      <w:i/>
      <w:iCs/>
      <w:sz w:val="22"/>
      <w:szCs w:val="22"/>
    </w:rPr>
  </w:style>
  <w:style w:type="paragraph" w:customStyle="1" w:styleId="xl2286">
    <w:name w:val="xl2286"/>
    <w:basedOn w:val="a0"/>
    <w:rsid w:val="00CE0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i/>
      <w:iCs/>
      <w:sz w:val="22"/>
      <w:szCs w:val="22"/>
    </w:rPr>
  </w:style>
  <w:style w:type="paragraph" w:customStyle="1" w:styleId="xl2287">
    <w:name w:val="xl2287"/>
    <w:basedOn w:val="a0"/>
    <w:rsid w:val="00CE0C3B"/>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b/>
      <w:bCs/>
      <w:sz w:val="22"/>
      <w:szCs w:val="22"/>
    </w:rPr>
  </w:style>
  <w:style w:type="paragraph" w:customStyle="1" w:styleId="xl2288">
    <w:name w:val="xl228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289">
    <w:name w:val="xl2289"/>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4"/>
      <w:szCs w:val="24"/>
    </w:rPr>
  </w:style>
  <w:style w:type="paragraph" w:customStyle="1" w:styleId="xl2290">
    <w:name w:val="xl2290"/>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b/>
      <w:bCs/>
      <w:sz w:val="24"/>
      <w:szCs w:val="24"/>
    </w:rPr>
  </w:style>
  <w:style w:type="paragraph" w:customStyle="1" w:styleId="xl2291">
    <w:name w:val="xl2291"/>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4"/>
      <w:szCs w:val="24"/>
    </w:rPr>
  </w:style>
  <w:style w:type="paragraph" w:customStyle="1" w:styleId="xl2292">
    <w:name w:val="xl2292"/>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3">
    <w:name w:val="xl2293"/>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4">
    <w:name w:val="xl229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5">
    <w:name w:val="xl2295"/>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6">
    <w:name w:val="xl2296"/>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i/>
      <w:iCs/>
      <w:sz w:val="22"/>
      <w:szCs w:val="22"/>
    </w:rPr>
  </w:style>
  <w:style w:type="paragraph" w:customStyle="1" w:styleId="xl2297">
    <w:name w:val="xl2297"/>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22"/>
      <w:szCs w:val="22"/>
    </w:rPr>
  </w:style>
  <w:style w:type="paragraph" w:customStyle="1" w:styleId="xl2298">
    <w:name w:val="xl2298"/>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299">
    <w:name w:val="xl2299"/>
    <w:basedOn w:val="a0"/>
    <w:rsid w:val="00CE0C3B"/>
    <w:pPr>
      <w:shd w:val="clear" w:color="000000" w:fill="F2F2F2"/>
      <w:spacing w:before="100" w:beforeAutospacing="1" w:after="100" w:afterAutospacing="1"/>
    </w:pPr>
    <w:rPr>
      <w:b/>
      <w:bCs/>
      <w:sz w:val="22"/>
      <w:szCs w:val="22"/>
    </w:rPr>
  </w:style>
  <w:style w:type="paragraph" w:customStyle="1" w:styleId="xl2300">
    <w:name w:val="xl2300"/>
    <w:basedOn w:val="a0"/>
    <w:rsid w:val="00CE0C3B"/>
    <w:pPr>
      <w:shd w:val="clear" w:color="000000" w:fill="F2F2F2"/>
      <w:spacing w:before="100" w:beforeAutospacing="1" w:after="100" w:afterAutospacing="1"/>
    </w:pPr>
    <w:rPr>
      <w:b/>
      <w:bCs/>
      <w:sz w:val="24"/>
      <w:szCs w:val="24"/>
    </w:rPr>
  </w:style>
  <w:style w:type="paragraph" w:customStyle="1" w:styleId="xl2301">
    <w:name w:val="xl2301"/>
    <w:basedOn w:val="a0"/>
    <w:rsid w:val="00CE0C3B"/>
    <w:pPr>
      <w:shd w:val="clear" w:color="000000" w:fill="F2F2F2"/>
      <w:spacing w:before="100" w:beforeAutospacing="1" w:after="100" w:afterAutospacing="1"/>
    </w:pPr>
    <w:rPr>
      <w:b/>
      <w:bCs/>
      <w:sz w:val="24"/>
      <w:szCs w:val="24"/>
    </w:rPr>
  </w:style>
  <w:style w:type="paragraph" w:customStyle="1" w:styleId="xl2302">
    <w:name w:val="xl2302"/>
    <w:basedOn w:val="a0"/>
    <w:rsid w:val="00CE0C3B"/>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sz w:val="22"/>
      <w:szCs w:val="22"/>
    </w:rPr>
  </w:style>
  <w:style w:type="paragraph" w:customStyle="1" w:styleId="xl2303">
    <w:name w:val="xl2303"/>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4">
    <w:name w:val="xl230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i/>
      <w:iCs/>
      <w:sz w:val="22"/>
      <w:szCs w:val="22"/>
    </w:rPr>
  </w:style>
  <w:style w:type="paragraph" w:customStyle="1" w:styleId="xl2305">
    <w:name w:val="xl2305"/>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4"/>
      <w:szCs w:val="24"/>
    </w:rPr>
  </w:style>
  <w:style w:type="paragraph" w:customStyle="1" w:styleId="xl2306">
    <w:name w:val="xl2306"/>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b/>
      <w:bCs/>
      <w:sz w:val="24"/>
      <w:szCs w:val="24"/>
    </w:rPr>
  </w:style>
  <w:style w:type="paragraph" w:customStyle="1" w:styleId="xl2307">
    <w:name w:val="xl2307"/>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8">
    <w:name w:val="xl2308"/>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09">
    <w:name w:val="xl2309"/>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0">
    <w:name w:val="xl231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1">
    <w:name w:val="xl231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i/>
      <w:iCs/>
      <w:sz w:val="22"/>
      <w:szCs w:val="22"/>
    </w:rPr>
  </w:style>
  <w:style w:type="paragraph" w:customStyle="1" w:styleId="xl2312">
    <w:name w:val="xl2312"/>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b/>
      <w:bCs/>
      <w:sz w:val="22"/>
      <w:szCs w:val="22"/>
    </w:rPr>
  </w:style>
  <w:style w:type="paragraph" w:customStyle="1" w:styleId="xl2313">
    <w:name w:val="xl2313"/>
    <w:basedOn w:val="a0"/>
    <w:rsid w:val="00CE0C3B"/>
    <w:pPr>
      <w:shd w:val="clear" w:color="000000" w:fill="DAEEF3"/>
      <w:spacing w:before="100" w:beforeAutospacing="1" w:after="100" w:afterAutospacing="1"/>
    </w:pPr>
    <w:rPr>
      <w:b/>
      <w:bCs/>
      <w:sz w:val="22"/>
      <w:szCs w:val="22"/>
    </w:rPr>
  </w:style>
  <w:style w:type="paragraph" w:customStyle="1" w:styleId="xl2314">
    <w:name w:val="xl2314"/>
    <w:basedOn w:val="a0"/>
    <w:rsid w:val="00CE0C3B"/>
    <w:pPr>
      <w:shd w:val="clear" w:color="000000" w:fill="DAEEF3"/>
      <w:spacing w:before="100" w:beforeAutospacing="1" w:after="100" w:afterAutospacing="1"/>
    </w:pPr>
    <w:rPr>
      <w:b/>
      <w:bCs/>
      <w:sz w:val="24"/>
      <w:szCs w:val="24"/>
    </w:rPr>
  </w:style>
  <w:style w:type="paragraph" w:customStyle="1" w:styleId="xl2315">
    <w:name w:val="xl2315"/>
    <w:basedOn w:val="a0"/>
    <w:rsid w:val="00CE0C3B"/>
    <w:pPr>
      <w:shd w:val="clear" w:color="000000" w:fill="DAEEF3"/>
      <w:spacing w:before="100" w:beforeAutospacing="1" w:after="100" w:afterAutospacing="1"/>
    </w:pPr>
    <w:rPr>
      <w:b/>
      <w:bCs/>
      <w:sz w:val="24"/>
      <w:szCs w:val="24"/>
    </w:rPr>
  </w:style>
  <w:style w:type="paragraph" w:customStyle="1" w:styleId="xl2316">
    <w:name w:val="xl2316"/>
    <w:basedOn w:val="a0"/>
    <w:rsid w:val="00CE0C3B"/>
    <w:pPr>
      <w:pBdr>
        <w:top w:val="single" w:sz="4" w:space="0" w:color="auto"/>
        <w:left w:val="single" w:sz="4" w:space="0" w:color="auto"/>
        <w:bottom w:val="single" w:sz="4" w:space="0" w:color="auto"/>
        <w:right w:val="single" w:sz="4" w:space="0" w:color="auto"/>
      </w:pBdr>
      <w:shd w:val="clear" w:color="000000" w:fill="CCCCFF"/>
      <w:spacing w:before="100" w:beforeAutospacing="1" w:after="100" w:afterAutospacing="1"/>
      <w:jc w:val="right"/>
      <w:textAlignment w:val="center"/>
    </w:pPr>
    <w:rPr>
      <w:b/>
      <w:bCs/>
      <w:sz w:val="22"/>
      <w:szCs w:val="22"/>
    </w:rPr>
  </w:style>
  <w:style w:type="paragraph" w:customStyle="1" w:styleId="xl2317">
    <w:name w:val="xl231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2319">
    <w:name w:val="xl2319"/>
    <w:basedOn w:val="a0"/>
    <w:rsid w:val="00CE0C3B"/>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pPr>
    <w:rPr>
      <w:sz w:val="24"/>
      <w:szCs w:val="24"/>
    </w:rPr>
  </w:style>
  <w:style w:type="paragraph" w:customStyle="1" w:styleId="xl2320">
    <w:name w:val="xl2320"/>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sz w:val="24"/>
      <w:szCs w:val="24"/>
    </w:rPr>
  </w:style>
  <w:style w:type="paragraph" w:customStyle="1" w:styleId="xl2321">
    <w:name w:val="xl2321"/>
    <w:basedOn w:val="a0"/>
    <w:rsid w:val="00CE0C3B"/>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sz w:val="24"/>
      <w:szCs w:val="24"/>
    </w:rPr>
  </w:style>
  <w:style w:type="paragraph" w:customStyle="1" w:styleId="xl2322">
    <w:name w:val="xl2322"/>
    <w:basedOn w:val="a0"/>
    <w:rsid w:val="00CE0C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sz w:val="24"/>
      <w:szCs w:val="24"/>
    </w:rPr>
  </w:style>
  <w:style w:type="paragraph" w:customStyle="1" w:styleId="xl2323">
    <w:name w:val="xl2323"/>
    <w:basedOn w:val="a0"/>
    <w:rsid w:val="00CE0C3B"/>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sz w:val="24"/>
      <w:szCs w:val="24"/>
    </w:rPr>
  </w:style>
  <w:style w:type="paragraph" w:customStyle="1" w:styleId="xl2324">
    <w:name w:val="xl2324"/>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24"/>
      <w:szCs w:val="24"/>
    </w:rPr>
  </w:style>
  <w:style w:type="paragraph" w:customStyle="1" w:styleId="xl2325">
    <w:name w:val="xl2325"/>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6">
    <w:name w:val="xl2326"/>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7">
    <w:name w:val="xl2327"/>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28">
    <w:name w:val="xl2328"/>
    <w:basedOn w:val="a0"/>
    <w:rsid w:val="00CE0C3B"/>
    <w:pPr>
      <w:shd w:val="clear" w:color="000000" w:fill="F2F2F2"/>
      <w:spacing w:before="100" w:beforeAutospacing="1" w:after="100" w:afterAutospacing="1"/>
    </w:pPr>
    <w:rPr>
      <w:sz w:val="22"/>
      <w:szCs w:val="22"/>
    </w:rPr>
  </w:style>
  <w:style w:type="paragraph" w:customStyle="1" w:styleId="xl2329">
    <w:name w:val="xl2329"/>
    <w:basedOn w:val="a0"/>
    <w:rsid w:val="00CE0C3B"/>
    <w:pPr>
      <w:shd w:val="clear" w:color="000000" w:fill="F2F2F2"/>
      <w:spacing w:before="100" w:beforeAutospacing="1" w:after="100" w:afterAutospacing="1"/>
    </w:pPr>
    <w:rPr>
      <w:sz w:val="24"/>
      <w:szCs w:val="24"/>
    </w:rPr>
  </w:style>
  <w:style w:type="paragraph" w:customStyle="1" w:styleId="xl2330">
    <w:name w:val="xl2330"/>
    <w:basedOn w:val="a0"/>
    <w:rsid w:val="00CE0C3B"/>
    <w:pPr>
      <w:shd w:val="clear" w:color="000000" w:fill="F2F2F2"/>
      <w:spacing w:before="100" w:beforeAutospacing="1" w:after="100" w:afterAutospacing="1"/>
    </w:pPr>
    <w:rPr>
      <w:sz w:val="24"/>
      <w:szCs w:val="24"/>
    </w:rPr>
  </w:style>
  <w:style w:type="paragraph" w:customStyle="1" w:styleId="xl2331">
    <w:name w:val="xl2331"/>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pPr>
    <w:rPr>
      <w:sz w:val="24"/>
      <w:szCs w:val="24"/>
    </w:rPr>
  </w:style>
  <w:style w:type="paragraph" w:customStyle="1" w:styleId="xl2332">
    <w:name w:val="xl2332"/>
    <w:basedOn w:val="a0"/>
    <w:rsid w:val="00CE0C3B"/>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22"/>
      <w:szCs w:val="22"/>
    </w:rPr>
  </w:style>
  <w:style w:type="paragraph" w:customStyle="1" w:styleId="xl2333">
    <w:name w:val="xl2333"/>
    <w:basedOn w:val="a0"/>
    <w:rsid w:val="00CE0C3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4">
    <w:name w:val="xl2334"/>
    <w:basedOn w:val="a0"/>
    <w:rsid w:val="00CE0C3B"/>
    <w:pPr>
      <w:pBdr>
        <w:top w:val="single" w:sz="4" w:space="0" w:color="auto"/>
        <w:bottom w:val="single" w:sz="4" w:space="0" w:color="auto"/>
      </w:pBdr>
      <w:spacing w:before="100" w:beforeAutospacing="1" w:after="100" w:afterAutospacing="1"/>
      <w:jc w:val="center"/>
      <w:textAlignment w:val="center"/>
    </w:pPr>
    <w:rPr>
      <w:b/>
      <w:bCs/>
      <w:sz w:val="24"/>
      <w:szCs w:val="24"/>
    </w:rPr>
  </w:style>
  <w:style w:type="paragraph" w:customStyle="1" w:styleId="xl2335">
    <w:name w:val="xl2335"/>
    <w:basedOn w:val="a0"/>
    <w:rsid w:val="00CE0C3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2336">
    <w:name w:val="xl233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numbering" w:customStyle="1" w:styleId="33">
    <w:name w:val="Нет списка3"/>
    <w:next w:val="a3"/>
    <w:uiPriority w:val="99"/>
    <w:semiHidden/>
    <w:unhideWhenUsed/>
    <w:rsid w:val="00CE0C3B"/>
  </w:style>
  <w:style w:type="table" w:customStyle="1" w:styleId="34">
    <w:name w:val="Сетка таблицы3"/>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3"/>
    <w:uiPriority w:val="99"/>
    <w:semiHidden/>
    <w:unhideWhenUsed/>
    <w:rsid w:val="00CE0C3B"/>
  </w:style>
  <w:style w:type="table" w:customStyle="1" w:styleId="42">
    <w:name w:val="Сетка таблицы4"/>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3"/>
    <w:uiPriority w:val="99"/>
    <w:semiHidden/>
    <w:unhideWhenUsed/>
    <w:rsid w:val="00CE0C3B"/>
  </w:style>
  <w:style w:type="table" w:customStyle="1" w:styleId="55">
    <w:name w:val="Сетка таблицы5"/>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3"/>
    <w:uiPriority w:val="99"/>
    <w:semiHidden/>
    <w:unhideWhenUsed/>
    <w:rsid w:val="00CE0C3B"/>
  </w:style>
  <w:style w:type="table" w:customStyle="1" w:styleId="62">
    <w:name w:val="Сетка таблицы6"/>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4">
    <w:name w:val="Emphasis"/>
    <w:qFormat/>
    <w:rsid w:val="00CE0C3B"/>
    <w:rPr>
      <w:i/>
      <w:iCs/>
    </w:rPr>
  </w:style>
  <w:style w:type="numbering" w:customStyle="1" w:styleId="71">
    <w:name w:val="Нет списка7"/>
    <w:next w:val="a3"/>
    <w:uiPriority w:val="99"/>
    <w:semiHidden/>
    <w:unhideWhenUsed/>
    <w:rsid w:val="00CE0C3B"/>
  </w:style>
  <w:style w:type="table" w:customStyle="1" w:styleId="72">
    <w:name w:val="Сетка таблицы7"/>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3"/>
    <w:uiPriority w:val="99"/>
    <w:semiHidden/>
    <w:unhideWhenUsed/>
    <w:rsid w:val="00CE0C3B"/>
  </w:style>
  <w:style w:type="table" w:customStyle="1" w:styleId="82">
    <w:name w:val="Сетка таблицы8"/>
    <w:basedOn w:val="a2"/>
    <w:next w:val="af0"/>
    <w:uiPriority w:val="59"/>
    <w:rsid w:val="00CE0C3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95">
    <w:name w:val="xl19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96">
    <w:name w:val="xl19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7">
    <w:name w:val="xl197"/>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98">
    <w:name w:val="xl19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99">
    <w:name w:val="xl19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00">
    <w:name w:val="xl20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01">
    <w:name w:val="xl201"/>
    <w:basedOn w:val="a0"/>
    <w:rsid w:val="00CE0C3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 w:val="18"/>
      <w:szCs w:val="18"/>
    </w:rPr>
  </w:style>
  <w:style w:type="paragraph" w:customStyle="1" w:styleId="xl202">
    <w:name w:val="xl202"/>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3">
    <w:name w:val="xl20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4">
    <w:name w:val="xl20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C0C0C0"/>
      <w:sz w:val="18"/>
      <w:szCs w:val="18"/>
    </w:rPr>
  </w:style>
  <w:style w:type="paragraph" w:customStyle="1" w:styleId="xl205">
    <w:name w:val="xl20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6">
    <w:name w:val="xl206"/>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207">
    <w:name w:val="xl207"/>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208">
    <w:name w:val="xl20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09">
    <w:name w:val="xl20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10">
    <w:name w:val="xl21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211">
    <w:name w:val="xl211"/>
    <w:basedOn w:val="a0"/>
    <w:rsid w:val="00CE0C3B"/>
    <w:pPr>
      <w:spacing w:before="100" w:beforeAutospacing="1" w:after="100" w:afterAutospacing="1"/>
      <w:jc w:val="center"/>
    </w:pPr>
    <w:rPr>
      <w:sz w:val="24"/>
      <w:szCs w:val="24"/>
    </w:rPr>
  </w:style>
  <w:style w:type="paragraph" w:customStyle="1" w:styleId="xl212">
    <w:name w:val="xl212"/>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213">
    <w:name w:val="xl21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14">
    <w:name w:val="xl21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15">
    <w:name w:val="xl21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16">
    <w:name w:val="xl216"/>
    <w:basedOn w:val="a0"/>
    <w:rsid w:val="00CE0C3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17">
    <w:name w:val="xl217"/>
    <w:basedOn w:val="a0"/>
    <w:rsid w:val="00CE0C3B"/>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218">
    <w:name w:val="xl21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219">
    <w:name w:val="xl21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20">
    <w:name w:val="xl220"/>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1">
    <w:name w:val="xl221"/>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22">
    <w:name w:val="xl222"/>
    <w:basedOn w:val="a0"/>
    <w:rsid w:val="00CE0C3B"/>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223">
    <w:name w:val="xl223"/>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4">
    <w:name w:val="xl224"/>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225">
    <w:name w:val="xl225"/>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226">
    <w:name w:val="xl226"/>
    <w:basedOn w:val="a0"/>
    <w:rsid w:val="00CE0C3B"/>
    <w:pPr>
      <w:spacing w:before="100" w:beforeAutospacing="1" w:after="100" w:afterAutospacing="1"/>
    </w:pPr>
    <w:rPr>
      <w:b/>
      <w:bCs/>
      <w:sz w:val="24"/>
      <w:szCs w:val="24"/>
    </w:rPr>
  </w:style>
  <w:style w:type="paragraph" w:customStyle="1" w:styleId="xl227">
    <w:name w:val="xl227"/>
    <w:basedOn w:val="a0"/>
    <w:rsid w:val="00CE0C3B"/>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b/>
      <w:bCs/>
      <w:sz w:val="18"/>
      <w:szCs w:val="18"/>
    </w:rPr>
  </w:style>
  <w:style w:type="paragraph" w:customStyle="1" w:styleId="xl228">
    <w:name w:val="xl228"/>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229">
    <w:name w:val="xl229"/>
    <w:basedOn w:val="a0"/>
    <w:rsid w:val="00CE0C3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character" w:styleId="aff5">
    <w:name w:val="line number"/>
    <w:basedOn w:val="a1"/>
    <w:semiHidden/>
    <w:rsid w:val="004866F0"/>
  </w:style>
  <w:style w:type="table" w:styleId="1c">
    <w:name w:val="Table Simple 1"/>
    <w:basedOn w:val="a2"/>
    <w:rsid w:val="004866F0"/>
    <w:pPr>
      <w:spacing w:after="0" w:line="240" w:lineRule="auto"/>
    </w:pPr>
    <w:rPr>
      <w:rFonts w:ascii="Segoe UI" w:eastAsia="Times New Roman" w:hAnsi="Segoe UI" w:cs="Times New Roman"/>
      <w:color w:val="000000"/>
      <w:sz w:val="18"/>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1">
    <w:name w:val="List1"/>
    <w:basedOn w:val="a2"/>
    <w:rsid w:val="004866F0"/>
    <w:pPr>
      <w:spacing w:after="0" w:line="240" w:lineRule="auto"/>
    </w:pPr>
    <w:rPr>
      <w:rFonts w:ascii="Segoe UI" w:eastAsia="Times New Roman" w:hAnsi="Segoe UI" w:cs="Times New Roman"/>
      <w:color w:val="404040"/>
      <w:sz w:val="18"/>
      <w:szCs w:val="20"/>
      <w:lang w:eastAsia="ru-RU"/>
    </w:rPr>
    <w:tblPr/>
    <w:tcPr>
      <w:tcMar>
        <w:top w:w="43" w:type="dxa"/>
        <w:bottom w:w="43" w:type="dxa"/>
      </w:tcMar>
      <w:vAlign w:val="center"/>
    </w:tcPr>
  </w:style>
  <w:style w:type="table" w:customStyle="1" w:styleId="List2">
    <w:name w:val="List2"/>
    <w:basedOn w:val="List1"/>
    <w:rsid w:val="004866F0"/>
    <w:tblPr/>
  </w:style>
  <w:style w:type="paragraph" w:customStyle="1" w:styleId="xl179">
    <w:name w:val="xl179"/>
    <w:basedOn w:val="a0"/>
    <w:rsid w:val="004866F0"/>
    <w:pPr>
      <w:shd w:val="clear" w:color="000000" w:fill="FFFFFF"/>
      <w:spacing w:before="100" w:beforeAutospacing="1" w:after="100" w:afterAutospacing="1"/>
      <w:textAlignment w:val="center"/>
    </w:pPr>
    <w:rPr>
      <w:sz w:val="24"/>
      <w:szCs w:val="24"/>
    </w:rPr>
  </w:style>
  <w:style w:type="paragraph" w:customStyle="1" w:styleId="xl180">
    <w:name w:val="xl180"/>
    <w:basedOn w:val="a0"/>
    <w:rsid w:val="004866F0"/>
    <w:pPr>
      <w:shd w:val="clear" w:color="000000" w:fill="FFFFFF"/>
      <w:spacing w:before="100" w:beforeAutospacing="1" w:after="100" w:afterAutospacing="1"/>
      <w:jc w:val="center"/>
      <w:textAlignment w:val="center"/>
    </w:pPr>
    <w:rPr>
      <w:color w:val="FFFFFF"/>
      <w:sz w:val="2"/>
      <w:szCs w:val="2"/>
    </w:rPr>
  </w:style>
  <w:style w:type="paragraph" w:customStyle="1" w:styleId="xl181">
    <w:name w:val="xl181"/>
    <w:basedOn w:val="a0"/>
    <w:rsid w:val="004866F0"/>
    <w:pPr>
      <w:shd w:val="clear" w:color="000000" w:fill="FFFFFF"/>
      <w:spacing w:before="100" w:beforeAutospacing="1" w:after="100" w:afterAutospacing="1"/>
      <w:textAlignment w:val="center"/>
    </w:pPr>
    <w:rPr>
      <w:b/>
      <w:bCs/>
      <w:sz w:val="24"/>
      <w:szCs w:val="24"/>
    </w:rPr>
  </w:style>
  <w:style w:type="paragraph" w:customStyle="1" w:styleId="xl182">
    <w:name w:val="xl182"/>
    <w:basedOn w:val="a0"/>
    <w:rsid w:val="004866F0"/>
    <w:pPr>
      <w:shd w:val="clear" w:color="000000" w:fill="FFFFFF"/>
      <w:spacing w:before="100" w:beforeAutospacing="1" w:after="100" w:afterAutospacing="1"/>
      <w:jc w:val="center"/>
      <w:textAlignment w:val="center"/>
    </w:pPr>
    <w:rPr>
      <w:sz w:val="24"/>
      <w:szCs w:val="24"/>
    </w:rPr>
  </w:style>
  <w:style w:type="paragraph" w:customStyle="1" w:styleId="xl183">
    <w:name w:val="xl183"/>
    <w:basedOn w:val="a0"/>
    <w:rsid w:val="004866F0"/>
    <w:pPr>
      <w:shd w:val="clear" w:color="000000" w:fill="FFFFFF"/>
      <w:spacing w:before="100" w:beforeAutospacing="1" w:after="100" w:afterAutospacing="1"/>
      <w:textAlignment w:val="center"/>
    </w:pPr>
    <w:rPr>
      <w:sz w:val="24"/>
      <w:szCs w:val="24"/>
    </w:rPr>
  </w:style>
  <w:style w:type="paragraph" w:customStyle="1" w:styleId="xl184">
    <w:name w:val="xl184"/>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5">
    <w:name w:val="xl185"/>
    <w:basedOn w:val="a0"/>
    <w:rsid w:val="004866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sz w:val="24"/>
      <w:szCs w:val="24"/>
    </w:rPr>
  </w:style>
  <w:style w:type="paragraph" w:customStyle="1" w:styleId="xl186">
    <w:name w:val="xl186"/>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4"/>
      <w:szCs w:val="24"/>
    </w:rPr>
  </w:style>
  <w:style w:type="paragraph" w:customStyle="1" w:styleId="xl187">
    <w:name w:val="xl187"/>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88">
    <w:name w:val="xl188"/>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rPr>
  </w:style>
  <w:style w:type="paragraph" w:customStyle="1" w:styleId="xl189">
    <w:name w:val="xl189"/>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90">
    <w:name w:val="xl190"/>
    <w:basedOn w:val="a0"/>
    <w:rsid w:val="004866F0"/>
    <w:pPr>
      <w:pBdr>
        <w:top w:val="single" w:sz="4" w:space="0" w:color="auto"/>
        <w:left w:val="single" w:sz="4" w:space="9" w:color="auto"/>
        <w:bottom w:val="single" w:sz="4" w:space="0" w:color="auto"/>
        <w:right w:val="single" w:sz="4" w:space="0" w:color="auto"/>
      </w:pBdr>
      <w:shd w:val="clear" w:color="000000" w:fill="FFFFFF"/>
      <w:spacing w:before="100" w:beforeAutospacing="1" w:after="100" w:afterAutospacing="1"/>
      <w:ind w:firstLineChars="100" w:firstLine="100"/>
      <w:textAlignment w:val="center"/>
    </w:pPr>
    <w:rPr>
      <w:b/>
      <w:bCs/>
      <w:sz w:val="24"/>
      <w:szCs w:val="24"/>
    </w:rPr>
  </w:style>
  <w:style w:type="paragraph" w:customStyle="1" w:styleId="xl191">
    <w:name w:val="xl191"/>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192">
    <w:name w:val="xl192"/>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rPr>
  </w:style>
  <w:style w:type="paragraph" w:customStyle="1" w:styleId="xl193">
    <w:name w:val="xl193"/>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94">
    <w:name w:val="xl194"/>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FFFF"/>
      <w:sz w:val="2"/>
      <w:szCs w:val="2"/>
    </w:rPr>
  </w:style>
  <w:style w:type="paragraph" w:customStyle="1" w:styleId="xl230">
    <w:name w:val="xl230"/>
    <w:basedOn w:val="a0"/>
    <w:rsid w:val="004866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4"/>
      <w:szCs w:val="24"/>
    </w:rPr>
  </w:style>
  <w:style w:type="paragraph" w:customStyle="1" w:styleId="xl231">
    <w:name w:val="xl231"/>
    <w:basedOn w:val="a0"/>
    <w:rsid w:val="004866F0"/>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2">
    <w:name w:val="xl232"/>
    <w:basedOn w:val="a0"/>
    <w:rsid w:val="004866F0"/>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3">
    <w:name w:val="xl233"/>
    <w:basedOn w:val="a0"/>
    <w:rsid w:val="004866F0"/>
    <w:pPr>
      <w:pBdr>
        <w:top w:val="single" w:sz="4" w:space="0" w:color="auto"/>
        <w:lef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4">
    <w:name w:val="xl234"/>
    <w:basedOn w:val="a0"/>
    <w:rsid w:val="004866F0"/>
    <w:pPr>
      <w:pBdr>
        <w:top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5">
    <w:name w:val="xl235"/>
    <w:basedOn w:val="a0"/>
    <w:rsid w:val="004866F0"/>
    <w:pPr>
      <w:pBdr>
        <w:top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6">
    <w:name w:val="xl236"/>
    <w:basedOn w:val="a0"/>
    <w:rsid w:val="004866F0"/>
    <w:pPr>
      <w:pBdr>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7">
    <w:name w:val="xl237"/>
    <w:basedOn w:val="a0"/>
    <w:rsid w:val="004866F0"/>
    <w:pPr>
      <w:pBdr>
        <w:bottom w:val="single" w:sz="4" w:space="0" w:color="auto"/>
      </w:pBdr>
      <w:shd w:val="clear" w:color="000000" w:fill="FFFFFF"/>
      <w:spacing w:before="100" w:beforeAutospacing="1" w:after="100" w:afterAutospacing="1"/>
      <w:jc w:val="center"/>
      <w:textAlignment w:val="center"/>
    </w:pPr>
    <w:rPr>
      <w:b/>
      <w:bCs/>
      <w:color w:val="000000"/>
      <w:sz w:val="24"/>
      <w:szCs w:val="24"/>
    </w:rPr>
  </w:style>
  <w:style w:type="paragraph" w:customStyle="1" w:styleId="xl238">
    <w:name w:val="xl238"/>
    <w:basedOn w:val="a0"/>
    <w:rsid w:val="004866F0"/>
    <w:pPr>
      <w:pBdr>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24"/>
      <w:szCs w:val="24"/>
    </w:rPr>
  </w:style>
  <w:style w:type="table" w:customStyle="1" w:styleId="111">
    <w:name w:val="Сетка таблицы11"/>
    <w:basedOn w:val="a2"/>
    <w:next w:val="af0"/>
    <w:uiPriority w:val="59"/>
    <w:rsid w:val="004866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iPriority w:val="99"/>
    <w:unhideWhenUsed/>
    <w:rsid w:val="004866F0"/>
    <w:rPr>
      <w:sz w:val="16"/>
      <w:szCs w:val="16"/>
    </w:rPr>
  </w:style>
  <w:style w:type="paragraph" w:styleId="aff7">
    <w:name w:val="annotation text"/>
    <w:basedOn w:val="a0"/>
    <w:link w:val="aff8"/>
    <w:uiPriority w:val="99"/>
    <w:unhideWhenUsed/>
    <w:rsid w:val="004866F0"/>
    <w:pPr>
      <w:spacing w:after="200"/>
    </w:pPr>
    <w:rPr>
      <w:rFonts w:ascii="Calibri" w:eastAsia="Calibri" w:hAnsi="Calibri"/>
      <w:lang w:eastAsia="en-US"/>
    </w:rPr>
  </w:style>
  <w:style w:type="character" w:customStyle="1" w:styleId="aff8">
    <w:name w:val="Текст примечания Знак"/>
    <w:basedOn w:val="a1"/>
    <w:link w:val="aff7"/>
    <w:uiPriority w:val="99"/>
    <w:rsid w:val="004866F0"/>
    <w:rPr>
      <w:rFonts w:ascii="Calibri" w:eastAsia="Calibri" w:hAnsi="Calibri" w:cs="Times New Roman"/>
      <w:sz w:val="20"/>
      <w:szCs w:val="20"/>
    </w:rPr>
  </w:style>
  <w:style w:type="paragraph" w:customStyle="1" w:styleId="ConsPlusTitle">
    <w:name w:val="ConsPlusTitle"/>
    <w:uiPriority w:val="99"/>
    <w:rsid w:val="004866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xl150">
    <w:name w:val="xl150"/>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1">
    <w:name w:val="xl151"/>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rPr>
  </w:style>
  <w:style w:type="paragraph" w:customStyle="1" w:styleId="xl152">
    <w:name w:val="xl152"/>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53">
    <w:name w:val="xl15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4">
    <w:name w:val="xl154"/>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sz w:val="18"/>
      <w:szCs w:val="18"/>
    </w:rPr>
  </w:style>
  <w:style w:type="paragraph" w:customStyle="1" w:styleId="xl155">
    <w:name w:val="xl15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56">
    <w:name w:val="xl156"/>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57">
    <w:name w:val="xl157"/>
    <w:basedOn w:val="a0"/>
    <w:rsid w:val="0017675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sz w:val="18"/>
      <w:szCs w:val="18"/>
    </w:rPr>
  </w:style>
  <w:style w:type="paragraph" w:customStyle="1" w:styleId="xl158">
    <w:name w:val="xl15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59">
    <w:name w:val="xl159"/>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0">
    <w:name w:val="xl160"/>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1">
    <w:name w:val="xl161"/>
    <w:basedOn w:val="a0"/>
    <w:rsid w:val="0017675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162">
    <w:name w:val="xl162"/>
    <w:basedOn w:val="a0"/>
    <w:rsid w:val="00176755"/>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Tahoma" w:hAnsi="Tahoma" w:cs="Tahoma"/>
      <w:b/>
      <w:bCs/>
      <w:sz w:val="18"/>
      <w:szCs w:val="18"/>
    </w:rPr>
  </w:style>
  <w:style w:type="paragraph" w:customStyle="1" w:styleId="xl163">
    <w:name w:val="xl16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ahoma" w:hAnsi="Tahoma" w:cs="Tahoma"/>
      <w:sz w:val="18"/>
      <w:szCs w:val="18"/>
    </w:rPr>
  </w:style>
  <w:style w:type="paragraph" w:customStyle="1" w:styleId="xl164">
    <w:name w:val="xl164"/>
    <w:basedOn w:val="a0"/>
    <w:rsid w:val="00176755"/>
    <w:pPr>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center"/>
    </w:pPr>
    <w:rPr>
      <w:rFonts w:ascii="Tahoma" w:hAnsi="Tahoma" w:cs="Tahoma"/>
      <w:sz w:val="18"/>
      <w:szCs w:val="18"/>
    </w:rPr>
  </w:style>
  <w:style w:type="paragraph" w:customStyle="1" w:styleId="xl165">
    <w:name w:val="xl16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6">
    <w:name w:val="xl166"/>
    <w:basedOn w:val="a0"/>
    <w:rsid w:val="00176755"/>
    <w:pPr>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textAlignment w:val="center"/>
    </w:pPr>
    <w:rPr>
      <w:rFonts w:ascii="Tahoma" w:hAnsi="Tahoma" w:cs="Tahoma"/>
      <w:sz w:val="18"/>
      <w:szCs w:val="18"/>
    </w:rPr>
  </w:style>
  <w:style w:type="paragraph" w:customStyle="1" w:styleId="xl167">
    <w:name w:val="xl167"/>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C0C0C0"/>
      <w:sz w:val="18"/>
      <w:szCs w:val="18"/>
    </w:rPr>
  </w:style>
  <w:style w:type="paragraph" w:customStyle="1" w:styleId="xl168">
    <w:name w:val="xl16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9">
    <w:name w:val="xl169"/>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0">
    <w:name w:val="xl170"/>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1">
    <w:name w:val="xl171"/>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72">
    <w:name w:val="xl172"/>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3">
    <w:name w:val="xl173"/>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4">
    <w:name w:val="xl174"/>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5">
    <w:name w:val="xl175"/>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6">
    <w:name w:val="xl176"/>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177">
    <w:name w:val="xl177"/>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78">
    <w:name w:val="xl178"/>
    <w:basedOn w:val="a0"/>
    <w:rsid w:val="001767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ahoma" w:hAnsi="Tahoma" w:cs="Tahoma"/>
      <w:sz w:val="18"/>
      <w:szCs w:val="18"/>
    </w:rPr>
  </w:style>
  <w:style w:type="paragraph" w:customStyle="1" w:styleId="xl239">
    <w:name w:val="xl239"/>
    <w:basedOn w:val="a0"/>
    <w:rsid w:val="00DF0C2E"/>
    <w:pPr>
      <w:pBdr>
        <w:top w:val="single" w:sz="4" w:space="0" w:color="C0C0C0"/>
        <w:left w:val="single" w:sz="4" w:space="0" w:color="C0C0C0"/>
        <w:bottom w:val="single" w:sz="4" w:space="0" w:color="C0C0C0"/>
        <w:right w:val="single" w:sz="4" w:space="0" w:color="C0C0C0"/>
      </w:pBdr>
      <w:shd w:val="clear" w:color="000000" w:fill="CCCCFF"/>
      <w:spacing w:before="100" w:beforeAutospacing="1" w:after="100" w:afterAutospacing="1"/>
      <w:jc w:val="right"/>
      <w:textAlignment w:val="center"/>
    </w:pPr>
    <w:rPr>
      <w:color w:val="000000"/>
      <w:sz w:val="24"/>
      <w:szCs w:val="24"/>
    </w:rPr>
  </w:style>
  <w:style w:type="paragraph" w:customStyle="1" w:styleId="xl240">
    <w:name w:val="xl240"/>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41">
    <w:name w:val="xl241"/>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2">
    <w:name w:val="xl242"/>
    <w:basedOn w:val="a0"/>
    <w:rsid w:val="00DF0C2E"/>
    <w:pPr>
      <w:pBdr>
        <w:top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3">
    <w:name w:val="xl243"/>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4">
    <w:name w:val="xl244"/>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color w:val="000000"/>
      <w:sz w:val="24"/>
      <w:szCs w:val="24"/>
    </w:rPr>
  </w:style>
  <w:style w:type="paragraph" w:customStyle="1" w:styleId="xl245">
    <w:name w:val="xl245"/>
    <w:basedOn w:val="a0"/>
    <w:rsid w:val="00DF0C2E"/>
    <w:pPr>
      <w:pBdr>
        <w:top w:val="single" w:sz="4" w:space="0" w:color="C0C0C0"/>
        <w:left w:val="single" w:sz="4" w:space="0" w:color="C0C0C0"/>
        <w:bottom w:val="single" w:sz="4" w:space="0" w:color="C0C0C0"/>
        <w:right w:val="single" w:sz="4" w:space="0" w:color="C0C0C0"/>
      </w:pBdr>
      <w:shd w:val="clear" w:color="000000" w:fill="FFFFC0"/>
      <w:spacing w:before="100" w:beforeAutospacing="1" w:after="100" w:afterAutospacing="1"/>
      <w:textAlignment w:val="center"/>
    </w:pPr>
    <w:rPr>
      <w:b/>
      <w:bCs/>
      <w:color w:val="000000"/>
      <w:sz w:val="24"/>
      <w:szCs w:val="24"/>
    </w:rPr>
  </w:style>
  <w:style w:type="paragraph" w:customStyle="1" w:styleId="xl246">
    <w:name w:val="xl246"/>
    <w:basedOn w:val="a0"/>
    <w:rsid w:val="00DF0C2E"/>
    <w:pPr>
      <w:pBdr>
        <w:left w:val="single" w:sz="4" w:space="0" w:color="C0C0C0"/>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7">
    <w:name w:val="xl247"/>
    <w:basedOn w:val="a0"/>
    <w:rsid w:val="00DF0C2E"/>
    <w:pPr>
      <w:pBdr>
        <w:bottom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8">
    <w:name w:val="xl248"/>
    <w:basedOn w:val="a0"/>
    <w:rsid w:val="00DF0C2E"/>
    <w:pPr>
      <w:pBdr>
        <w:bottom w:val="single" w:sz="4" w:space="0" w:color="C0C0C0"/>
        <w:right w:val="single" w:sz="4" w:space="0" w:color="C0C0C0"/>
      </w:pBdr>
      <w:shd w:val="clear" w:color="000000" w:fill="FFFFFF"/>
      <w:spacing w:before="100" w:beforeAutospacing="1" w:after="100" w:afterAutospacing="1"/>
      <w:jc w:val="center"/>
      <w:textAlignment w:val="center"/>
    </w:pPr>
    <w:rPr>
      <w:sz w:val="24"/>
      <w:szCs w:val="24"/>
    </w:rPr>
  </w:style>
  <w:style w:type="paragraph" w:customStyle="1" w:styleId="xl249">
    <w:name w:val="xl249"/>
    <w:basedOn w:val="a0"/>
    <w:rsid w:val="00DF0C2E"/>
    <w:pPr>
      <w:pBdr>
        <w:top w:val="single" w:sz="4" w:space="0" w:color="C0C0C0"/>
        <w:left w:val="single" w:sz="4" w:space="0" w:color="C0C0C0"/>
        <w:bottom w:val="single" w:sz="4" w:space="0" w:color="C0C0C0"/>
      </w:pBdr>
      <w:spacing w:before="100" w:beforeAutospacing="1" w:after="100" w:afterAutospacing="1"/>
      <w:jc w:val="center"/>
      <w:textAlignment w:val="center"/>
    </w:pPr>
    <w:rPr>
      <w:b/>
      <w:bCs/>
    </w:rPr>
  </w:style>
  <w:style w:type="paragraph" w:customStyle="1" w:styleId="xl250">
    <w:name w:val="xl250"/>
    <w:basedOn w:val="a0"/>
    <w:rsid w:val="00DF0C2E"/>
    <w:pPr>
      <w:pBdr>
        <w:top w:val="single" w:sz="4" w:space="0" w:color="C0C0C0"/>
        <w:bottom w:val="single" w:sz="4" w:space="0" w:color="C0C0C0"/>
      </w:pBdr>
      <w:spacing w:before="100" w:beforeAutospacing="1" w:after="100" w:afterAutospacing="1"/>
      <w:jc w:val="center"/>
      <w:textAlignment w:val="center"/>
    </w:pPr>
    <w:rPr>
      <w:b/>
      <w:bCs/>
    </w:rPr>
  </w:style>
  <w:style w:type="paragraph" w:customStyle="1" w:styleId="xl251">
    <w:name w:val="xl251"/>
    <w:basedOn w:val="a0"/>
    <w:rsid w:val="00DF0C2E"/>
    <w:pPr>
      <w:pBdr>
        <w:top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52">
    <w:name w:val="xl252"/>
    <w:basedOn w:val="a0"/>
    <w:rsid w:val="00DF0C2E"/>
    <w:pPr>
      <w:pBdr>
        <w:left w:val="single" w:sz="4" w:space="0" w:color="C0C0C0"/>
      </w:pBdr>
      <w:spacing w:before="100" w:beforeAutospacing="1" w:after="100" w:afterAutospacing="1"/>
      <w:jc w:val="center"/>
      <w:textAlignment w:val="center"/>
    </w:pPr>
    <w:rPr>
      <w:b/>
      <w:bCs/>
      <w:color w:val="000000"/>
      <w:sz w:val="24"/>
      <w:szCs w:val="24"/>
    </w:rPr>
  </w:style>
  <w:style w:type="paragraph" w:customStyle="1" w:styleId="xl253">
    <w:name w:val="xl253"/>
    <w:basedOn w:val="a0"/>
    <w:rsid w:val="00DF0C2E"/>
    <w:pPr>
      <w:spacing w:before="100" w:beforeAutospacing="1" w:after="100" w:afterAutospacing="1"/>
      <w:jc w:val="center"/>
      <w:textAlignment w:val="center"/>
    </w:pPr>
    <w:rPr>
      <w:b/>
      <w:bCs/>
      <w:color w:val="000000"/>
      <w:sz w:val="24"/>
      <w:szCs w:val="24"/>
    </w:rPr>
  </w:style>
  <w:style w:type="paragraph" w:customStyle="1" w:styleId="xl254">
    <w:name w:val="xl254"/>
    <w:basedOn w:val="a0"/>
    <w:rsid w:val="00DF0C2E"/>
    <w:pPr>
      <w:pBdr>
        <w:right w:val="single" w:sz="4" w:space="0" w:color="C0C0C0"/>
      </w:pBdr>
      <w:spacing w:before="100" w:beforeAutospacing="1" w:after="100" w:afterAutospacing="1"/>
      <w:jc w:val="center"/>
      <w:textAlignment w:val="center"/>
    </w:pPr>
    <w:rPr>
      <w:b/>
      <w:bCs/>
      <w:color w:val="000000"/>
      <w:sz w:val="24"/>
      <w:szCs w:val="24"/>
    </w:rPr>
  </w:style>
  <w:style w:type="paragraph" w:customStyle="1" w:styleId="xl255">
    <w:name w:val="xl255"/>
    <w:basedOn w:val="a0"/>
    <w:rsid w:val="00DF0C2E"/>
    <w:pPr>
      <w:pBdr>
        <w:bottom w:val="single" w:sz="4" w:space="0" w:color="C0C0C0"/>
      </w:pBdr>
      <w:spacing w:before="100" w:beforeAutospacing="1" w:after="100" w:afterAutospacing="1"/>
      <w:jc w:val="center"/>
      <w:textAlignment w:val="center"/>
    </w:pPr>
    <w:rPr>
      <w:b/>
      <w:bCs/>
      <w:color w:val="000000"/>
      <w:sz w:val="24"/>
      <w:szCs w:val="24"/>
    </w:rPr>
  </w:style>
  <w:style w:type="paragraph" w:customStyle="1" w:styleId="xl256">
    <w:name w:val="xl256"/>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57">
    <w:name w:val="xl257"/>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sz w:val="24"/>
      <w:szCs w:val="24"/>
    </w:rPr>
  </w:style>
  <w:style w:type="paragraph" w:customStyle="1" w:styleId="xl258">
    <w:name w:val="xl258"/>
    <w:basedOn w:val="a0"/>
    <w:rsid w:val="00DF0C2E"/>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b/>
      <w:bCs/>
    </w:rPr>
  </w:style>
  <w:style w:type="paragraph" w:customStyle="1" w:styleId="xl259">
    <w:name w:val="xl259"/>
    <w:basedOn w:val="a0"/>
    <w:rsid w:val="00DF0C2E"/>
    <w:pPr>
      <w:pBdr>
        <w:top w:val="single" w:sz="4" w:space="0" w:color="C0C0C0"/>
        <w:left w:val="single" w:sz="4" w:space="0" w:color="C0C0C0"/>
        <w:right w:val="single" w:sz="4" w:space="0" w:color="C0C0C0"/>
      </w:pBdr>
      <w:spacing w:before="100" w:beforeAutospacing="1" w:after="100" w:afterAutospacing="1"/>
      <w:jc w:val="center"/>
      <w:textAlignment w:val="center"/>
    </w:pPr>
    <w:rPr>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118303448">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emf"/><Relationship Id="rId28"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3.xm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D1918-8A41-4841-9A0A-729E026D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1704</TotalTime>
  <Pages>177</Pages>
  <Words>71848</Words>
  <Characters>409540</Characters>
  <Application>Microsoft Office Word</Application>
  <DocSecurity>0</DocSecurity>
  <Lines>3412</Lines>
  <Paragraphs>960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Анна Ивановна Тулупова</cp:lastModifiedBy>
  <cp:revision>66</cp:revision>
  <cp:lastPrinted>2020-01-16T12:40:00Z</cp:lastPrinted>
  <dcterms:created xsi:type="dcterms:W3CDTF">2014-10-27T07:45:00Z</dcterms:created>
  <dcterms:modified xsi:type="dcterms:W3CDTF">2020-01-16T12:45:00Z</dcterms:modified>
</cp:coreProperties>
</file>