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F1" w:rsidRPr="00AE6B71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color w:val="000000"/>
          <w:sz w:val="24"/>
          <w:szCs w:val="24"/>
        </w:rPr>
        <w:t>Протокол</w:t>
      </w:r>
      <w:r w:rsidR="00932E36">
        <w:rPr>
          <w:b/>
          <w:color w:val="000000"/>
          <w:sz w:val="24"/>
          <w:szCs w:val="24"/>
        </w:rPr>
        <w:t xml:space="preserve"> № </w:t>
      </w:r>
      <w:r w:rsidR="00845918">
        <w:rPr>
          <w:b/>
          <w:color w:val="000000"/>
          <w:sz w:val="24"/>
          <w:szCs w:val="24"/>
        </w:rPr>
        <w:t>48</w:t>
      </w:r>
    </w:p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заседания Правления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 xml:space="preserve">комитета по тарифам и ценовой политике 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Ленинградской области</w:t>
      </w:r>
      <w:r>
        <w:rPr>
          <w:b/>
          <w:sz w:val="24"/>
          <w:szCs w:val="24"/>
        </w:rPr>
        <w:t xml:space="preserve"> </w:t>
      </w:r>
    </w:p>
    <w:p w:rsidR="007057F1" w:rsidRPr="00912606" w:rsidRDefault="007057F1" w:rsidP="007057F1">
      <w:pPr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ab/>
        <w:t xml:space="preserve">          </w:t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  <w:t xml:space="preserve">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912606">
        <w:rPr>
          <w:b/>
          <w:sz w:val="24"/>
          <w:szCs w:val="24"/>
        </w:rPr>
        <w:t xml:space="preserve">  </w:t>
      </w:r>
    </w:p>
    <w:p w:rsidR="007057F1" w:rsidRDefault="00845918" w:rsidP="007057F1">
      <w:pPr>
        <w:rPr>
          <w:sz w:val="24"/>
          <w:szCs w:val="24"/>
        </w:rPr>
      </w:pPr>
      <w:r>
        <w:rPr>
          <w:sz w:val="24"/>
          <w:szCs w:val="24"/>
        </w:rPr>
        <w:t>20 дека</w:t>
      </w:r>
      <w:r w:rsidR="007057F1">
        <w:rPr>
          <w:sz w:val="24"/>
          <w:szCs w:val="24"/>
        </w:rPr>
        <w:t>бря 201</w:t>
      </w:r>
      <w:r w:rsidR="00E93883">
        <w:rPr>
          <w:sz w:val="24"/>
          <w:szCs w:val="24"/>
        </w:rPr>
        <w:t>7</w:t>
      </w:r>
      <w:r w:rsidR="007057F1">
        <w:rPr>
          <w:sz w:val="24"/>
          <w:szCs w:val="24"/>
        </w:rPr>
        <w:t xml:space="preserve"> года    </w:t>
      </w:r>
      <w:r>
        <w:rPr>
          <w:sz w:val="24"/>
          <w:szCs w:val="24"/>
        </w:rPr>
        <w:t xml:space="preserve"> </w:t>
      </w:r>
      <w:r w:rsidR="007057F1">
        <w:rPr>
          <w:sz w:val="24"/>
          <w:szCs w:val="24"/>
        </w:rPr>
        <w:t xml:space="preserve">                  </w:t>
      </w:r>
      <w:r w:rsidR="00B26219">
        <w:rPr>
          <w:sz w:val="24"/>
          <w:szCs w:val="24"/>
        </w:rPr>
        <w:t xml:space="preserve">   </w:t>
      </w:r>
      <w:r w:rsidR="007057F1">
        <w:rPr>
          <w:sz w:val="24"/>
          <w:szCs w:val="24"/>
        </w:rPr>
        <w:t xml:space="preserve">                 </w:t>
      </w:r>
      <w:r w:rsidR="009E045E">
        <w:rPr>
          <w:sz w:val="24"/>
          <w:szCs w:val="24"/>
        </w:rPr>
        <w:t xml:space="preserve">    </w:t>
      </w:r>
      <w:r w:rsidR="007057F1">
        <w:rPr>
          <w:sz w:val="24"/>
          <w:szCs w:val="24"/>
        </w:rPr>
        <w:t xml:space="preserve">     </w:t>
      </w:r>
      <w:r w:rsidR="00644EE3">
        <w:rPr>
          <w:sz w:val="24"/>
          <w:szCs w:val="24"/>
        </w:rPr>
        <w:t xml:space="preserve">  </w:t>
      </w:r>
      <w:r w:rsidR="007057F1">
        <w:rPr>
          <w:sz w:val="24"/>
          <w:szCs w:val="24"/>
        </w:rPr>
        <w:t xml:space="preserve">                                 </w:t>
      </w:r>
      <w:r w:rsidR="002C6960">
        <w:rPr>
          <w:sz w:val="24"/>
          <w:szCs w:val="24"/>
        </w:rPr>
        <w:t xml:space="preserve">            </w:t>
      </w:r>
      <w:r w:rsidR="005A40CD">
        <w:rPr>
          <w:sz w:val="24"/>
          <w:szCs w:val="24"/>
        </w:rPr>
        <w:t xml:space="preserve">        Санкт-Пете</w:t>
      </w:r>
      <w:r w:rsidR="007057F1">
        <w:rPr>
          <w:sz w:val="24"/>
          <w:szCs w:val="24"/>
        </w:rPr>
        <w:t>рбург</w:t>
      </w:r>
    </w:p>
    <w:p w:rsidR="007057F1" w:rsidRPr="007057F1" w:rsidRDefault="007057F1" w:rsidP="007057F1">
      <w:pPr>
        <w:rPr>
          <w:sz w:val="24"/>
          <w:szCs w:val="24"/>
        </w:rPr>
      </w:pPr>
    </w:p>
    <w:p w:rsidR="007057F1" w:rsidRPr="007057F1" w:rsidRDefault="007057F1" w:rsidP="007057F1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Председательствовал: </w:t>
      </w:r>
      <w:r w:rsidR="00894DB5">
        <w:rPr>
          <w:sz w:val="24"/>
          <w:szCs w:val="24"/>
        </w:rPr>
        <w:t>Кийски Артур Валтерович.</w:t>
      </w:r>
      <w:r w:rsidRPr="001E544D">
        <w:rPr>
          <w:sz w:val="24"/>
          <w:szCs w:val="24"/>
        </w:rPr>
        <w:t xml:space="preserve"> </w:t>
      </w:r>
    </w:p>
    <w:p w:rsidR="00B26219" w:rsidRPr="00B26219" w:rsidRDefault="002627EB" w:rsidP="00B26219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Присутствовали ч</w:t>
      </w:r>
      <w:r w:rsidR="007057F1">
        <w:rPr>
          <w:b/>
          <w:sz w:val="24"/>
          <w:szCs w:val="24"/>
        </w:rPr>
        <w:t>лены правления комитета по тарифам и ценовой политике Ленинградской области</w:t>
      </w:r>
      <w:r w:rsidR="007057F1" w:rsidRPr="001E544D">
        <w:rPr>
          <w:b/>
          <w:sz w:val="24"/>
          <w:szCs w:val="24"/>
        </w:rPr>
        <w:t>:</w:t>
      </w:r>
      <w:r w:rsidR="00B26219">
        <w:rPr>
          <w:sz w:val="24"/>
          <w:szCs w:val="24"/>
        </w:rPr>
        <w:t xml:space="preserve"> </w:t>
      </w:r>
      <w:proofErr w:type="spellStart"/>
      <w:r w:rsidR="00B26219" w:rsidRPr="00B26219">
        <w:rPr>
          <w:sz w:val="24"/>
          <w:szCs w:val="24"/>
        </w:rPr>
        <w:t>Свидирова</w:t>
      </w:r>
      <w:proofErr w:type="spellEnd"/>
      <w:r w:rsidR="00B26219" w:rsidRPr="00B26219">
        <w:rPr>
          <w:sz w:val="24"/>
          <w:szCs w:val="24"/>
        </w:rPr>
        <w:t xml:space="preserve"> Татьяна Львовна, Чащихина Светлана Георгиевна, </w:t>
      </w:r>
      <w:proofErr w:type="spellStart"/>
      <w:r w:rsidR="00B26219" w:rsidRPr="00B26219">
        <w:rPr>
          <w:sz w:val="24"/>
          <w:szCs w:val="24"/>
        </w:rPr>
        <w:t>Синюкова</w:t>
      </w:r>
      <w:proofErr w:type="spellEnd"/>
      <w:r w:rsidR="00B26219" w:rsidRPr="00B26219">
        <w:rPr>
          <w:sz w:val="24"/>
          <w:szCs w:val="24"/>
        </w:rPr>
        <w:t xml:space="preserve"> Ирина Васильевна, Кремнева Наталья Николаевна, Курылко Светлана Анатольевна. </w:t>
      </w:r>
    </w:p>
    <w:p w:rsidR="00644EE3" w:rsidRDefault="00644EE3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A34C6B" w:rsidRDefault="00A34C6B" w:rsidP="00A34C6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Повестка заседания Правления ЛенРТК</w:t>
      </w:r>
      <w:r>
        <w:rPr>
          <w:sz w:val="24"/>
          <w:szCs w:val="24"/>
        </w:rPr>
        <w:t>.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845918" w:rsidRPr="00845918" w:rsidRDefault="00845918" w:rsidP="00157FAA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845918">
        <w:rPr>
          <w:sz w:val="24"/>
          <w:szCs w:val="24"/>
        </w:rPr>
        <w:t>Об установлении тарифов на питьевую воду и водоотведение Государственного унитарного предприятия «Водоканал Ленинградской области» на 2018-2020 годы (</w:t>
      </w:r>
      <w:proofErr w:type="spellStart"/>
      <w:r w:rsidRPr="00845918">
        <w:rPr>
          <w:sz w:val="24"/>
          <w:szCs w:val="24"/>
        </w:rPr>
        <w:t>Волховский</w:t>
      </w:r>
      <w:proofErr w:type="spellEnd"/>
      <w:r w:rsidRPr="00845918">
        <w:rPr>
          <w:sz w:val="24"/>
          <w:szCs w:val="24"/>
        </w:rPr>
        <w:t xml:space="preserve"> р-н).</w:t>
      </w:r>
    </w:p>
    <w:p w:rsidR="00845918" w:rsidRPr="00845918" w:rsidRDefault="00845918" w:rsidP="00157FAA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845918">
        <w:rPr>
          <w:sz w:val="24"/>
          <w:szCs w:val="24"/>
        </w:rPr>
        <w:t>О внесении изменений в приказ комитета по тарифам и ценовой политике Ленинградской области от 16 декабря 2016 года № 301-п «Об установлении тарифов на питьевую воду, техническую воду и водоотведение общества с ограниченной ответственностью «ВОДОКАНАЛ КИРОВСКОГО ГОРОДСКОГО ПОСЕЛЕНИЯ»  на 2017-2019 годы».</w:t>
      </w:r>
    </w:p>
    <w:p w:rsidR="00845918" w:rsidRPr="00845918" w:rsidRDefault="00845918" w:rsidP="00157FAA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845918">
        <w:rPr>
          <w:sz w:val="24"/>
          <w:szCs w:val="24"/>
        </w:rPr>
        <w:t>О внесении изменений в приказ комитета по тарифам и ценовой политике Ленинградской области  от 16 декабря 2016 года № 302-п «Об установлении тарифов на питьевую воду и водоотведение общества с ограниченной ответственностью «ВОДОКАНАЛ МГИНСКОГО ГОРОДСКОГО ПОСЕЛЕНИЯ»  на 2017-2019 годы».</w:t>
      </w:r>
    </w:p>
    <w:p w:rsidR="00845918" w:rsidRPr="00845918" w:rsidRDefault="00845918" w:rsidP="00157FAA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845918">
        <w:rPr>
          <w:sz w:val="24"/>
          <w:szCs w:val="24"/>
        </w:rPr>
        <w:t>О внесении изменений в приказ комитета по тарифам и ценовой политике Ленинградской области от 30 ноября 2015 года № 367-п «Об установлении тарифов на питьевую воду и водоотведение общества с ограниченной ответственностью «ВОДОКАНАЛ ОТРАДНЕНСКОГО ГОРОДСКОГО ПОСЕЛЕНИЯ» на 2016-2018 годы».</w:t>
      </w:r>
    </w:p>
    <w:p w:rsidR="00845918" w:rsidRPr="00845918" w:rsidRDefault="00845918" w:rsidP="00157FAA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845918">
        <w:rPr>
          <w:sz w:val="24"/>
          <w:szCs w:val="24"/>
        </w:rPr>
        <w:t xml:space="preserve">О внесении изменений в приказ комитета по тарифам и ценовой политике Ленинградской области от 26 ноября 2015 года № 272-п «Об установлении тарифов на питьевую воду и водоотведение общества с ограниченной ответственностью «Водоканал </w:t>
      </w:r>
      <w:proofErr w:type="spellStart"/>
      <w:r w:rsidRPr="00845918">
        <w:rPr>
          <w:sz w:val="24"/>
          <w:szCs w:val="24"/>
        </w:rPr>
        <w:t>Приладожского</w:t>
      </w:r>
      <w:proofErr w:type="spellEnd"/>
      <w:r w:rsidRPr="00845918">
        <w:rPr>
          <w:sz w:val="24"/>
          <w:szCs w:val="24"/>
        </w:rPr>
        <w:t xml:space="preserve"> городского поселения» на 2016-2018 годы».</w:t>
      </w:r>
    </w:p>
    <w:p w:rsidR="00845918" w:rsidRPr="00845918" w:rsidRDefault="00845918" w:rsidP="00157FAA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845918">
        <w:rPr>
          <w:sz w:val="24"/>
          <w:szCs w:val="24"/>
        </w:rPr>
        <w:t>Об установлении тарифов на услуги по захоронению твердых коммунальных отходов, оказываемые обществом с ограниченной ответственностью «АВТО-БЕРКУТ» в 2018 году.</w:t>
      </w:r>
    </w:p>
    <w:p w:rsidR="00845918" w:rsidRPr="00845918" w:rsidRDefault="00845918" w:rsidP="00157FAA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845918">
        <w:rPr>
          <w:sz w:val="24"/>
          <w:szCs w:val="24"/>
        </w:rPr>
        <w:t>Об установлении тарифов на услуги по захоронению твердых коммунальных отходов, оказываемые обществом с ограниченной ответственностью «Благоустройство» в 2018 году.</w:t>
      </w:r>
    </w:p>
    <w:p w:rsidR="00845918" w:rsidRPr="00845918" w:rsidRDefault="00845918" w:rsidP="00157FAA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845918">
        <w:rPr>
          <w:sz w:val="24"/>
          <w:szCs w:val="24"/>
        </w:rPr>
        <w:t>Об установлении тарифов на услуги по захоронению твердых коммунальных отходов, оказываемые обществом с ограниченной ответственностью «Благоустройство» в 2018 году. (Пикалево).</w:t>
      </w:r>
    </w:p>
    <w:p w:rsidR="00845918" w:rsidRPr="00845918" w:rsidRDefault="00845918" w:rsidP="00157FAA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845918">
        <w:rPr>
          <w:sz w:val="24"/>
          <w:szCs w:val="24"/>
        </w:rPr>
        <w:t xml:space="preserve">Об установлении тарифов на услуги по захоронению твердых коммунальных отходов, оказываемые закрытым акционерным обществом «Интернешнл </w:t>
      </w:r>
      <w:proofErr w:type="spellStart"/>
      <w:r w:rsidRPr="00845918">
        <w:rPr>
          <w:sz w:val="24"/>
          <w:szCs w:val="24"/>
        </w:rPr>
        <w:t>Пейпер</w:t>
      </w:r>
      <w:proofErr w:type="spellEnd"/>
      <w:r w:rsidRPr="00845918">
        <w:rPr>
          <w:sz w:val="24"/>
          <w:szCs w:val="24"/>
        </w:rPr>
        <w:t>» в 2018 году.</w:t>
      </w:r>
    </w:p>
    <w:p w:rsidR="00845918" w:rsidRPr="00845918" w:rsidRDefault="00845918" w:rsidP="00157FAA">
      <w:pPr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845918">
        <w:rPr>
          <w:sz w:val="24"/>
          <w:szCs w:val="24"/>
        </w:rPr>
        <w:t>Об установлении тарифов на услуги по захоронению твердых коммунальных отходов, оказываемые обществом с ограниченной ответственностью «Лель-ЭКО» в 2018 году.</w:t>
      </w:r>
    </w:p>
    <w:p w:rsidR="00845918" w:rsidRPr="00845918" w:rsidRDefault="00845918" w:rsidP="00157FAA">
      <w:pPr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845918">
        <w:rPr>
          <w:sz w:val="24"/>
          <w:szCs w:val="24"/>
        </w:rPr>
        <w:t>Об установлении тарифов на услуги по обработке твердых коммунальных отходов, оказываемые обществом с ограниченной ответственностью «Ленинградская областная экологическая компания» в 2018 году.</w:t>
      </w:r>
    </w:p>
    <w:p w:rsidR="00845918" w:rsidRPr="00845918" w:rsidRDefault="00845918" w:rsidP="00157FAA">
      <w:pPr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845918">
        <w:rPr>
          <w:sz w:val="24"/>
          <w:szCs w:val="24"/>
        </w:rPr>
        <w:t>Об установлении тарифов на услуги по захоронению твердых коммунальных отходов, оказываемые закрытым акционерным обществом «</w:t>
      </w:r>
      <w:proofErr w:type="spellStart"/>
      <w:r w:rsidRPr="00845918">
        <w:rPr>
          <w:sz w:val="24"/>
          <w:szCs w:val="24"/>
        </w:rPr>
        <w:t>Промотходы</w:t>
      </w:r>
      <w:proofErr w:type="spellEnd"/>
      <w:r w:rsidRPr="00845918">
        <w:rPr>
          <w:sz w:val="24"/>
          <w:szCs w:val="24"/>
        </w:rPr>
        <w:t>» в 2018 году.</w:t>
      </w:r>
    </w:p>
    <w:p w:rsidR="00845918" w:rsidRPr="00845918" w:rsidRDefault="00845918" w:rsidP="00157FAA">
      <w:pPr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845918">
        <w:rPr>
          <w:sz w:val="24"/>
          <w:szCs w:val="24"/>
        </w:rPr>
        <w:t>Об установлении тарифов на услуги по захоронению твердых коммунальных отходов, оказываемые обществом с ограниченной ответственностью «ПРОФСПЕЦТРАНС» в 2018 году.</w:t>
      </w:r>
    </w:p>
    <w:p w:rsidR="00845918" w:rsidRPr="00845918" w:rsidRDefault="00845918" w:rsidP="00157FAA">
      <w:pPr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845918">
        <w:rPr>
          <w:sz w:val="24"/>
          <w:szCs w:val="24"/>
        </w:rPr>
        <w:t>Об установлении тарифов на услуги по захоронению твердых коммунальных отходов, оказываемые обществом с ограниченной ответственностью «Региональное агентство системного и экологического менеджмента» в 2018 году.</w:t>
      </w:r>
    </w:p>
    <w:p w:rsidR="00845918" w:rsidRPr="00845918" w:rsidRDefault="00845918" w:rsidP="00157FAA">
      <w:pPr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845918">
        <w:rPr>
          <w:sz w:val="24"/>
          <w:szCs w:val="24"/>
        </w:rPr>
        <w:lastRenderedPageBreak/>
        <w:t>Об установлении тарифов на услуги по захоронению твердых коммунальных отходов, оказываемые акционерным обществом «Управляющая компания по обращению с отходами в Ленинградской области» в 2018 году.</w:t>
      </w:r>
    </w:p>
    <w:p w:rsidR="00845918" w:rsidRPr="00845918" w:rsidRDefault="00845918" w:rsidP="00157FAA">
      <w:pPr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845918">
        <w:rPr>
          <w:sz w:val="24"/>
          <w:szCs w:val="24"/>
        </w:rPr>
        <w:t>Об установлении тарифов на услуги по захоронению твердых коммунальных отходов, оказываемые акционерным обществом «Чистый город» в 2018 году.</w:t>
      </w:r>
    </w:p>
    <w:p w:rsidR="00845918" w:rsidRPr="00845918" w:rsidRDefault="00845918" w:rsidP="00157FAA">
      <w:pPr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845918">
        <w:rPr>
          <w:sz w:val="24"/>
          <w:szCs w:val="24"/>
        </w:rPr>
        <w:t>Об установлении тарифов на услуги по захоронению твердых коммунальных отходов, оказываемые обществом с ограниченной ответственностью «Эко ПЛАНТ» в 2018 году.</w:t>
      </w:r>
    </w:p>
    <w:p w:rsidR="00845918" w:rsidRPr="00845918" w:rsidRDefault="00845918" w:rsidP="00157FAA">
      <w:pPr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845918">
        <w:rPr>
          <w:sz w:val="24"/>
          <w:szCs w:val="24"/>
        </w:rPr>
        <w:t>О внесении изменений в приказ комитета по тарифам и ценовой политике Ленинградской области от 19 декабря 2016 года № 357-п «Об установлении тарифов на транспортировку сточных вод акционерного общества «Ленинградские областные коммунальные системы» (филиал «Невский водопровод» АО «ЛОКС») на 2017-2019 годы».</w:t>
      </w:r>
    </w:p>
    <w:p w:rsidR="00845918" w:rsidRPr="00845918" w:rsidRDefault="00845918" w:rsidP="00157FAA">
      <w:pPr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845918">
        <w:rPr>
          <w:sz w:val="24"/>
          <w:szCs w:val="24"/>
        </w:rPr>
        <w:t>О внесении изменений в приказ комитета по тарифам и ценовой политике Ленинградской области от 19 ноября 2016 года № 531-п «Об установлении долгосрочных параметров регулирования деятельности, тарифов на тепловую энергию и горячую воду, поставляемые обществом с ограниченной ответственностью «ГТМ-</w:t>
      </w:r>
      <w:proofErr w:type="spellStart"/>
      <w:r w:rsidRPr="00845918">
        <w:rPr>
          <w:sz w:val="24"/>
          <w:szCs w:val="24"/>
        </w:rPr>
        <w:t>теплосервис</w:t>
      </w:r>
      <w:proofErr w:type="spellEnd"/>
      <w:r w:rsidRPr="00845918">
        <w:rPr>
          <w:sz w:val="24"/>
          <w:szCs w:val="24"/>
        </w:rPr>
        <w:t>» потребителям на территории Ленинградской области, на долгосрочный период регулирования 2017-2019 годов».</w:t>
      </w:r>
    </w:p>
    <w:p w:rsidR="00845918" w:rsidRPr="00845918" w:rsidRDefault="00845918" w:rsidP="00157FAA">
      <w:pPr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proofErr w:type="gramStart"/>
      <w:r w:rsidRPr="00845918">
        <w:rPr>
          <w:sz w:val="24"/>
          <w:szCs w:val="24"/>
        </w:rPr>
        <w:t>О внесении изменений в приказ комитета по тарифам и ценовой политике Ленинградской области от 19 декабря 2016 года № 457-п «Об установлении долгосрочных параметров регулирования деятельности, тарифов на тепловую энергию и горячую воду, поставляемые открытым акционерным обществом «Управляющая компания по жилищно-коммунальному хозяйству Выборгского района Ленинградской области» потребителям на территории Ленинградской области, на долгосрочный период регулирования 2017-2019 годов».</w:t>
      </w:r>
      <w:proofErr w:type="gramEnd"/>
    </w:p>
    <w:p w:rsidR="00845918" w:rsidRPr="00845918" w:rsidRDefault="00845918" w:rsidP="00157FAA">
      <w:pPr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proofErr w:type="gramStart"/>
      <w:r w:rsidRPr="00845918">
        <w:rPr>
          <w:sz w:val="24"/>
          <w:szCs w:val="24"/>
        </w:rPr>
        <w:t>Об установлении предельных розничных цен на сжиженный газ, реализуемый закрытым акционерным обществом «СЕВЕРНОЕ» населению, а также жилищно-эксплуатационным организациям, организациям, управляющим многоквартирными домами, жилищно-строительным кооперативам и товариществам собственников жилья для бытовых нужд населения (кроме газа для арендаторов нежилых помещений в жилых домах и газа для заправки автотранспортных средств) на территории Ленинградской области, на 2018 год.</w:t>
      </w:r>
      <w:proofErr w:type="gramEnd"/>
    </w:p>
    <w:p w:rsidR="00845918" w:rsidRDefault="00845918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845918" w:rsidRPr="00845918" w:rsidRDefault="00792041" w:rsidP="00157FAA">
      <w:pPr>
        <w:pStyle w:val="a6"/>
        <w:suppressAutoHyphens/>
        <w:spacing w:after="0"/>
        <w:ind w:firstLine="567"/>
        <w:contextualSpacing/>
        <w:jc w:val="both"/>
        <w:rPr>
          <w:sz w:val="24"/>
          <w:szCs w:val="24"/>
          <w:lang w:eastAsia="ar-SA"/>
        </w:rPr>
      </w:pPr>
      <w:r w:rsidRPr="00792041">
        <w:rPr>
          <w:b/>
          <w:sz w:val="24"/>
          <w:szCs w:val="24"/>
        </w:rPr>
        <w:t>1. По вопросу повестки «</w:t>
      </w:r>
      <w:r w:rsidR="00845918" w:rsidRPr="00845918">
        <w:rPr>
          <w:b/>
          <w:sz w:val="24"/>
          <w:szCs w:val="24"/>
        </w:rPr>
        <w:t>Об установлении тарифов на питьевую воду и водоотведение Государственного унитарного предприятия «Водоканал Ленинградской области» на 2018-2020 годы (</w:t>
      </w:r>
      <w:proofErr w:type="spellStart"/>
      <w:r w:rsidR="00845918" w:rsidRPr="00845918">
        <w:rPr>
          <w:b/>
          <w:sz w:val="24"/>
          <w:szCs w:val="24"/>
        </w:rPr>
        <w:t>Волховский</w:t>
      </w:r>
      <w:proofErr w:type="spellEnd"/>
      <w:r w:rsidR="00845918" w:rsidRPr="00845918">
        <w:rPr>
          <w:b/>
          <w:sz w:val="24"/>
          <w:szCs w:val="24"/>
        </w:rPr>
        <w:t xml:space="preserve"> р-н)</w:t>
      </w:r>
      <w:r w:rsidRPr="00792041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proofErr w:type="gramStart"/>
      <w:r w:rsidR="00845918" w:rsidRPr="00845918">
        <w:rPr>
          <w:sz w:val="24"/>
          <w:szCs w:val="24"/>
          <w:lang w:eastAsia="ar-SA"/>
        </w:rPr>
        <w:t>выступила</w:t>
      </w:r>
      <w:proofErr w:type="gramEnd"/>
      <w:r w:rsidR="00845918" w:rsidRPr="00845918">
        <w:rPr>
          <w:sz w:val="24"/>
          <w:szCs w:val="24"/>
          <w:lang w:eastAsia="ar-SA"/>
        </w:rPr>
        <w:t xml:space="preserve">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Л.Н., изложила основные положения экспертного заключения по рассмотрению материалов по расчету уровней тарифов на услуги в сфере холодного водоснабжения и водоотведения, оказываемые Государственным унитарным предприятием «Водоканал  Ленинградской области» (далее – Организация) потребителям муниципальных образований </w:t>
      </w:r>
      <w:proofErr w:type="spellStart"/>
      <w:r w:rsidR="00845918" w:rsidRPr="00845918">
        <w:rPr>
          <w:sz w:val="24"/>
          <w:szCs w:val="24"/>
          <w:lang w:eastAsia="ar-SA"/>
        </w:rPr>
        <w:t>Волховского</w:t>
      </w:r>
      <w:proofErr w:type="spellEnd"/>
      <w:r w:rsidR="00845918" w:rsidRPr="00845918">
        <w:rPr>
          <w:sz w:val="24"/>
          <w:szCs w:val="24"/>
          <w:lang w:eastAsia="ar-SA"/>
        </w:rPr>
        <w:t xml:space="preserve"> муниципального района Ленинградской области, в 2018-2020 годах. </w:t>
      </w:r>
    </w:p>
    <w:p w:rsidR="00845918" w:rsidRPr="00845918" w:rsidRDefault="00845918" w:rsidP="00157FAA">
      <w:pPr>
        <w:tabs>
          <w:tab w:val="left" w:pos="993"/>
        </w:tabs>
        <w:suppressAutoHyphens/>
        <w:ind w:firstLine="567"/>
        <w:contextualSpacing/>
        <w:jc w:val="both"/>
        <w:rPr>
          <w:sz w:val="24"/>
          <w:szCs w:val="24"/>
          <w:lang w:eastAsia="ar-SA"/>
        </w:rPr>
      </w:pPr>
      <w:proofErr w:type="gramStart"/>
      <w:r w:rsidRPr="00845918">
        <w:rPr>
          <w:sz w:val="24"/>
          <w:szCs w:val="24"/>
          <w:lang w:eastAsia="ar-SA"/>
        </w:rPr>
        <w:t>Организация обратилась с заявлением о об установлении тарифов на услуги в сфере холодного водоснабжения и водоотведения на 2018-2020 годы от 14.12.2017 исх. № 1052                     (</w:t>
      </w:r>
      <w:proofErr w:type="spellStart"/>
      <w:r w:rsidRPr="00845918">
        <w:rPr>
          <w:sz w:val="24"/>
          <w:szCs w:val="24"/>
          <w:lang w:eastAsia="ar-SA"/>
        </w:rPr>
        <w:t>вх</w:t>
      </w:r>
      <w:proofErr w:type="spellEnd"/>
      <w:r w:rsidRPr="00845918">
        <w:rPr>
          <w:sz w:val="24"/>
          <w:szCs w:val="24"/>
          <w:lang w:eastAsia="ar-SA"/>
        </w:rPr>
        <w:t>.</w:t>
      </w:r>
      <w:proofErr w:type="gramEnd"/>
      <w:r w:rsidRPr="00845918">
        <w:rPr>
          <w:sz w:val="24"/>
          <w:szCs w:val="24"/>
          <w:lang w:eastAsia="ar-SA"/>
        </w:rPr>
        <w:t xml:space="preserve"> ЛенРТК от 14.12.2017 № КТ-1-3194/2017).</w:t>
      </w:r>
    </w:p>
    <w:p w:rsidR="00845918" w:rsidRPr="00845918" w:rsidRDefault="00845918" w:rsidP="00157FAA">
      <w:pPr>
        <w:suppressAutoHyphens/>
        <w:ind w:firstLine="567"/>
        <w:contextualSpacing/>
        <w:jc w:val="both"/>
        <w:rPr>
          <w:sz w:val="24"/>
          <w:szCs w:val="24"/>
          <w:lang w:eastAsia="ar-SA"/>
        </w:rPr>
      </w:pPr>
      <w:r w:rsidRPr="00845918">
        <w:rPr>
          <w:sz w:val="24"/>
          <w:szCs w:val="24"/>
        </w:rPr>
        <w:t xml:space="preserve">Присутствующий на заседании Правления ЛенРТК представитель Организации </w:t>
      </w:r>
      <w:r w:rsidRPr="00845918">
        <w:rPr>
          <w:sz w:val="24"/>
          <w:szCs w:val="24"/>
          <w:lang w:eastAsia="ar-SA"/>
        </w:rPr>
        <w:t xml:space="preserve">Трифонов Олег Николаевич </w:t>
      </w:r>
      <w:r w:rsidRPr="00845918">
        <w:rPr>
          <w:sz w:val="24"/>
          <w:szCs w:val="24"/>
        </w:rPr>
        <w:t xml:space="preserve">(действующий по доверенности № 72 от 15.09.2017) выразил </w:t>
      </w:r>
      <w:proofErr w:type="gramStart"/>
      <w:r w:rsidRPr="00845918">
        <w:rPr>
          <w:sz w:val="24"/>
          <w:szCs w:val="24"/>
        </w:rPr>
        <w:t>согласие</w:t>
      </w:r>
      <w:proofErr w:type="gramEnd"/>
      <w:r w:rsidRPr="00845918">
        <w:rPr>
          <w:sz w:val="24"/>
          <w:szCs w:val="24"/>
        </w:rPr>
        <w:t xml:space="preserve"> </w:t>
      </w:r>
      <w:r w:rsidRPr="00845918">
        <w:rPr>
          <w:sz w:val="24"/>
          <w:szCs w:val="24"/>
          <w:lang w:eastAsia="ar-SA"/>
        </w:rPr>
        <w:t>выразил согласие с предложенными ЛенРТК уровнями тарифов на 2018-2020 годы.</w:t>
      </w:r>
    </w:p>
    <w:p w:rsidR="00845918" w:rsidRPr="00845918" w:rsidRDefault="00845918" w:rsidP="00845918">
      <w:pPr>
        <w:tabs>
          <w:tab w:val="left" w:pos="567"/>
        </w:tabs>
        <w:suppressAutoHyphens/>
        <w:jc w:val="both"/>
        <w:rPr>
          <w:sz w:val="24"/>
          <w:szCs w:val="24"/>
          <w:lang w:eastAsia="ar-SA"/>
        </w:rPr>
      </w:pPr>
    </w:p>
    <w:p w:rsidR="00845918" w:rsidRPr="00845918" w:rsidRDefault="00845918" w:rsidP="00845918">
      <w:pPr>
        <w:tabs>
          <w:tab w:val="left" w:pos="567"/>
        </w:tabs>
        <w:suppressAutoHyphens/>
        <w:jc w:val="both"/>
        <w:rPr>
          <w:b/>
          <w:sz w:val="24"/>
          <w:szCs w:val="24"/>
          <w:lang w:eastAsia="ar-SA"/>
        </w:rPr>
      </w:pPr>
      <w:r w:rsidRPr="00845918">
        <w:rPr>
          <w:sz w:val="24"/>
          <w:szCs w:val="24"/>
          <w:lang w:eastAsia="ar-SA"/>
        </w:rPr>
        <w:tab/>
      </w:r>
      <w:r w:rsidRPr="00845918">
        <w:rPr>
          <w:b/>
          <w:sz w:val="24"/>
          <w:szCs w:val="24"/>
          <w:lang w:eastAsia="ar-SA"/>
        </w:rPr>
        <w:t>Правление приняло решение:</w:t>
      </w:r>
    </w:p>
    <w:p w:rsidR="00845918" w:rsidRPr="00845918" w:rsidRDefault="00845918" w:rsidP="00157FAA">
      <w:pPr>
        <w:tabs>
          <w:tab w:val="left" w:pos="993"/>
        </w:tabs>
        <w:suppressAutoHyphens/>
        <w:ind w:firstLine="567"/>
        <w:jc w:val="both"/>
        <w:rPr>
          <w:sz w:val="24"/>
          <w:szCs w:val="24"/>
          <w:lang w:eastAsia="ar-SA"/>
        </w:rPr>
      </w:pPr>
      <w:r w:rsidRPr="00845918">
        <w:rPr>
          <w:sz w:val="24"/>
          <w:szCs w:val="24"/>
          <w:lang w:eastAsia="ar-SA"/>
        </w:rPr>
        <w:tab/>
        <w:t>Результаты рассмотрения производственных программ в сфере холодного водоснабжения и водоотведения на 2018-2020 годы.</w:t>
      </w:r>
    </w:p>
    <w:p w:rsidR="00845918" w:rsidRPr="00845918" w:rsidRDefault="00845918" w:rsidP="00845918">
      <w:pPr>
        <w:tabs>
          <w:tab w:val="left" w:pos="851"/>
          <w:tab w:val="left" w:pos="1134"/>
        </w:tabs>
        <w:suppressAutoHyphens/>
        <w:ind w:right="-52" w:firstLine="709"/>
        <w:jc w:val="both"/>
        <w:rPr>
          <w:sz w:val="24"/>
          <w:szCs w:val="24"/>
          <w:lang w:eastAsia="ar-SA"/>
        </w:rPr>
      </w:pPr>
      <w:r w:rsidRPr="00845918">
        <w:rPr>
          <w:sz w:val="24"/>
          <w:szCs w:val="24"/>
          <w:lang w:eastAsia="ar-SA"/>
        </w:rPr>
        <w:t>Определение объемов воды и принятых сточных вод в соответствии с пунктами 5 и 8 Методических указаний не представляется возможным, так как ГУП «</w:t>
      </w:r>
      <w:proofErr w:type="spellStart"/>
      <w:r w:rsidRPr="00845918">
        <w:rPr>
          <w:sz w:val="24"/>
          <w:szCs w:val="24"/>
          <w:lang w:eastAsia="ar-SA"/>
        </w:rPr>
        <w:t>Леноблводоканал</w:t>
      </w:r>
      <w:proofErr w:type="spellEnd"/>
      <w:r w:rsidRPr="00845918">
        <w:rPr>
          <w:sz w:val="24"/>
          <w:szCs w:val="24"/>
          <w:lang w:eastAsia="ar-SA"/>
        </w:rPr>
        <w:t xml:space="preserve">» начало оказывать услугу с 01.09.2017 года.  </w:t>
      </w:r>
    </w:p>
    <w:p w:rsidR="00845918" w:rsidRPr="00845918" w:rsidRDefault="00845918" w:rsidP="00845918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845918">
        <w:rPr>
          <w:sz w:val="24"/>
          <w:szCs w:val="24"/>
          <w:lang w:eastAsia="ar-SA"/>
        </w:rPr>
        <w:lastRenderedPageBreak/>
        <w:t>ЛенРТК рассмотрел предоставленные ГУП «</w:t>
      </w:r>
      <w:proofErr w:type="spellStart"/>
      <w:r w:rsidRPr="00845918">
        <w:rPr>
          <w:sz w:val="24"/>
          <w:szCs w:val="24"/>
          <w:lang w:eastAsia="ar-SA"/>
        </w:rPr>
        <w:t>Леноблводоканал</w:t>
      </w:r>
      <w:proofErr w:type="spellEnd"/>
      <w:r w:rsidRPr="00845918">
        <w:rPr>
          <w:sz w:val="24"/>
          <w:szCs w:val="24"/>
          <w:lang w:eastAsia="ar-SA"/>
        </w:rPr>
        <w:t>» производственные программы в сфере холодного водоснабжения  и водоотведения и утвердил следующие основные натуральные показатели:</w:t>
      </w:r>
    </w:p>
    <w:p w:rsidR="00845918" w:rsidRPr="00845918" w:rsidRDefault="00845918" w:rsidP="00845918">
      <w:pPr>
        <w:suppressAutoHyphens/>
        <w:ind w:left="567" w:right="-52"/>
        <w:jc w:val="center"/>
        <w:rPr>
          <w:sz w:val="24"/>
          <w:szCs w:val="24"/>
          <w:u w:val="single"/>
          <w:lang w:eastAsia="ar-SA"/>
        </w:rPr>
      </w:pPr>
      <w:r w:rsidRPr="00845918">
        <w:rPr>
          <w:sz w:val="24"/>
          <w:szCs w:val="24"/>
          <w:u w:val="single"/>
          <w:lang w:eastAsia="ar-SA"/>
        </w:rPr>
        <w:t>Питьевая вода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4746"/>
        <w:gridCol w:w="1077"/>
        <w:gridCol w:w="1697"/>
        <w:gridCol w:w="1697"/>
      </w:tblGrid>
      <w:tr w:rsidR="00845918" w:rsidRPr="00845918" w:rsidTr="00845918">
        <w:trPr>
          <w:trHeight w:val="56"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 xml:space="preserve">№ </w:t>
            </w:r>
            <w:proofErr w:type="gramStart"/>
            <w:r w:rsidRPr="00845918">
              <w:rPr>
                <w:lang w:eastAsia="ar-SA"/>
              </w:rPr>
              <w:t>п</w:t>
            </w:r>
            <w:proofErr w:type="gramEnd"/>
            <w:r w:rsidRPr="00845918">
              <w:rPr>
                <w:lang w:eastAsia="ar-SA"/>
              </w:rPr>
              <w:t>/п</w:t>
            </w:r>
          </w:p>
        </w:tc>
        <w:tc>
          <w:tcPr>
            <w:tcW w:w="4746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Показатели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845918">
              <w:rPr>
                <w:lang w:eastAsia="ar-SA"/>
              </w:rPr>
              <w:t>Ед</w:t>
            </w:r>
            <w:proofErr w:type="gramStart"/>
            <w:r w:rsidRPr="00845918">
              <w:rPr>
                <w:lang w:eastAsia="ar-SA"/>
              </w:rPr>
              <w:t>.и</w:t>
            </w:r>
            <w:proofErr w:type="gramEnd"/>
            <w:r w:rsidRPr="00845918">
              <w:rPr>
                <w:lang w:eastAsia="ar-SA"/>
              </w:rPr>
              <w:t>зм</w:t>
            </w:r>
            <w:proofErr w:type="spellEnd"/>
            <w:r w:rsidRPr="00845918">
              <w:rPr>
                <w:lang w:eastAsia="ar-SA"/>
              </w:rPr>
              <w:t>.</w:t>
            </w:r>
          </w:p>
        </w:tc>
        <w:tc>
          <w:tcPr>
            <w:tcW w:w="1697" w:type="dxa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План предприятия на 2018 год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Утверждено ЛенРТК на 2018 год</w:t>
            </w:r>
          </w:p>
        </w:tc>
      </w:tr>
      <w:tr w:rsidR="00845918" w:rsidRPr="00845918" w:rsidTr="00845918">
        <w:trPr>
          <w:trHeight w:val="56"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1.</w:t>
            </w:r>
          </w:p>
        </w:tc>
        <w:tc>
          <w:tcPr>
            <w:tcW w:w="4746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rPr>
                <w:lang w:eastAsia="ar-SA"/>
              </w:rPr>
            </w:pPr>
            <w:r w:rsidRPr="00845918">
              <w:rPr>
                <w:lang w:eastAsia="ar-SA"/>
              </w:rPr>
              <w:t>Поднято воды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тыс</w:t>
            </w:r>
            <w:proofErr w:type="gramStart"/>
            <w:r w:rsidRPr="00845918">
              <w:rPr>
                <w:lang w:eastAsia="ar-SA"/>
              </w:rPr>
              <w:t>.м</w:t>
            </w:r>
            <w:proofErr w:type="gramEnd"/>
            <w:r w:rsidRPr="0084591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697" w:type="dxa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4483,5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4483,05</w:t>
            </w:r>
          </w:p>
        </w:tc>
      </w:tr>
      <w:tr w:rsidR="00845918" w:rsidRPr="00845918" w:rsidTr="00845918">
        <w:trPr>
          <w:trHeight w:val="408"/>
          <w:jc w:val="center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2.</w:t>
            </w:r>
          </w:p>
        </w:tc>
        <w:tc>
          <w:tcPr>
            <w:tcW w:w="474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rPr>
                <w:lang w:eastAsia="ar-SA"/>
              </w:rPr>
            </w:pPr>
            <w:r w:rsidRPr="00845918">
              <w:rPr>
                <w:lang w:eastAsia="ar-SA"/>
              </w:rPr>
              <w:t>Собственные нужды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тыс</w:t>
            </w:r>
            <w:proofErr w:type="gramStart"/>
            <w:r w:rsidRPr="00845918">
              <w:rPr>
                <w:lang w:eastAsia="ar-SA"/>
              </w:rPr>
              <w:t>.м</w:t>
            </w:r>
            <w:proofErr w:type="gramEnd"/>
            <w:r w:rsidRPr="0084591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697" w:type="dxa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646,88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646,88</w:t>
            </w:r>
          </w:p>
        </w:tc>
      </w:tr>
      <w:tr w:rsidR="00845918" w:rsidRPr="00845918" w:rsidTr="00845918">
        <w:trPr>
          <w:trHeight w:val="56"/>
          <w:jc w:val="center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7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rPr>
                <w:lang w:eastAsia="ar-SA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%</w:t>
            </w:r>
          </w:p>
        </w:tc>
        <w:tc>
          <w:tcPr>
            <w:tcW w:w="1697" w:type="dxa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14,43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14,43</w:t>
            </w:r>
          </w:p>
        </w:tc>
      </w:tr>
      <w:tr w:rsidR="00845918" w:rsidRPr="00845918" w:rsidTr="00845918">
        <w:trPr>
          <w:trHeight w:val="56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3.</w:t>
            </w:r>
          </w:p>
        </w:tc>
        <w:tc>
          <w:tcPr>
            <w:tcW w:w="4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rPr>
                <w:lang w:eastAsia="ar-SA"/>
              </w:rPr>
            </w:pPr>
            <w:r w:rsidRPr="00845918">
              <w:rPr>
                <w:lang w:eastAsia="ar-SA"/>
              </w:rPr>
              <w:t>Получено воды со стороны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тыс</w:t>
            </w:r>
            <w:proofErr w:type="gramStart"/>
            <w:r w:rsidRPr="00845918">
              <w:rPr>
                <w:lang w:eastAsia="ar-SA"/>
              </w:rPr>
              <w:t>.м</w:t>
            </w:r>
            <w:proofErr w:type="gramEnd"/>
            <w:r w:rsidRPr="0084591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697" w:type="dxa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789,49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789,49</w:t>
            </w:r>
          </w:p>
        </w:tc>
      </w:tr>
      <w:tr w:rsidR="00845918" w:rsidRPr="00845918" w:rsidTr="00845918">
        <w:trPr>
          <w:trHeight w:val="56"/>
          <w:jc w:val="center"/>
        </w:trPr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4.</w:t>
            </w:r>
          </w:p>
        </w:tc>
        <w:tc>
          <w:tcPr>
            <w:tcW w:w="4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rPr>
                <w:lang w:eastAsia="ar-SA"/>
              </w:rPr>
            </w:pPr>
            <w:r w:rsidRPr="00845918">
              <w:rPr>
                <w:lang w:eastAsia="ar-SA"/>
              </w:rPr>
              <w:t>Подано воды в сеть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тыс</w:t>
            </w:r>
            <w:proofErr w:type="gramStart"/>
            <w:r w:rsidRPr="00845918">
              <w:rPr>
                <w:lang w:eastAsia="ar-SA"/>
              </w:rPr>
              <w:t>.м</w:t>
            </w:r>
            <w:proofErr w:type="gramEnd"/>
            <w:r w:rsidRPr="0084591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697" w:type="dxa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4625,66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4625,66</w:t>
            </w:r>
          </w:p>
        </w:tc>
      </w:tr>
      <w:tr w:rsidR="00845918" w:rsidRPr="00845918" w:rsidTr="00845918">
        <w:trPr>
          <w:trHeight w:val="56"/>
          <w:jc w:val="center"/>
        </w:trPr>
        <w:tc>
          <w:tcPr>
            <w:tcW w:w="814" w:type="dxa"/>
            <w:vMerge w:val="restart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5.</w:t>
            </w:r>
          </w:p>
        </w:tc>
        <w:tc>
          <w:tcPr>
            <w:tcW w:w="4746" w:type="dxa"/>
            <w:vMerge w:val="restart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rPr>
                <w:lang w:eastAsia="ar-SA"/>
              </w:rPr>
            </w:pPr>
            <w:r w:rsidRPr="00845918">
              <w:rPr>
                <w:lang w:eastAsia="ar-SA"/>
              </w:rPr>
              <w:t>Потери воды в сетях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тыс</w:t>
            </w:r>
            <w:proofErr w:type="gramStart"/>
            <w:r w:rsidRPr="00845918">
              <w:rPr>
                <w:lang w:eastAsia="ar-SA"/>
              </w:rPr>
              <w:t>.м</w:t>
            </w:r>
            <w:proofErr w:type="gramEnd"/>
            <w:r w:rsidRPr="0084591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697" w:type="dxa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260,00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260,00</w:t>
            </w:r>
          </w:p>
        </w:tc>
      </w:tr>
      <w:tr w:rsidR="00845918" w:rsidRPr="00845918" w:rsidTr="00845918">
        <w:trPr>
          <w:trHeight w:val="56"/>
          <w:jc w:val="center"/>
        </w:trPr>
        <w:tc>
          <w:tcPr>
            <w:tcW w:w="814" w:type="dxa"/>
            <w:vMerge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746" w:type="dxa"/>
            <w:vMerge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rPr>
                <w:lang w:eastAsia="ar-SA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%</w:t>
            </w:r>
          </w:p>
        </w:tc>
        <w:tc>
          <w:tcPr>
            <w:tcW w:w="1697" w:type="dxa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5,62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5,62</w:t>
            </w:r>
          </w:p>
        </w:tc>
      </w:tr>
      <w:tr w:rsidR="00845918" w:rsidRPr="00845918" w:rsidTr="00845918">
        <w:trPr>
          <w:trHeight w:val="56"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6.</w:t>
            </w:r>
          </w:p>
        </w:tc>
        <w:tc>
          <w:tcPr>
            <w:tcW w:w="4746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rPr>
                <w:lang w:eastAsia="ar-SA"/>
              </w:rPr>
            </w:pPr>
            <w:r w:rsidRPr="00845918">
              <w:rPr>
                <w:lang w:eastAsia="ar-SA"/>
              </w:rPr>
              <w:t>Отпущено воды из водопроводной сети, всего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тыс</w:t>
            </w:r>
            <w:proofErr w:type="gramStart"/>
            <w:r w:rsidRPr="00845918">
              <w:rPr>
                <w:lang w:eastAsia="ar-SA"/>
              </w:rPr>
              <w:t>.м</w:t>
            </w:r>
            <w:proofErr w:type="gramEnd"/>
            <w:r w:rsidRPr="0084591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697" w:type="dxa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4365,66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4365,66</w:t>
            </w:r>
          </w:p>
        </w:tc>
      </w:tr>
      <w:tr w:rsidR="00845918" w:rsidRPr="00845918" w:rsidTr="00845918">
        <w:trPr>
          <w:trHeight w:val="329"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6.1</w:t>
            </w:r>
          </w:p>
        </w:tc>
        <w:tc>
          <w:tcPr>
            <w:tcW w:w="4746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right"/>
              <w:rPr>
                <w:lang w:eastAsia="ar-SA"/>
              </w:rPr>
            </w:pPr>
            <w:r w:rsidRPr="00845918">
              <w:rPr>
                <w:lang w:eastAsia="ar-SA"/>
              </w:rPr>
              <w:t>на производственно-хозяйственные нужды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тыс</w:t>
            </w:r>
            <w:proofErr w:type="gramStart"/>
            <w:r w:rsidRPr="00845918">
              <w:rPr>
                <w:lang w:eastAsia="ar-SA"/>
              </w:rPr>
              <w:t>.м</w:t>
            </w:r>
            <w:proofErr w:type="gramEnd"/>
            <w:r w:rsidRPr="0084591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697" w:type="dxa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1,52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1,52</w:t>
            </w:r>
          </w:p>
        </w:tc>
      </w:tr>
      <w:tr w:rsidR="00845918" w:rsidRPr="00845918" w:rsidTr="00845918">
        <w:trPr>
          <w:trHeight w:val="56"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7.</w:t>
            </w:r>
          </w:p>
        </w:tc>
        <w:tc>
          <w:tcPr>
            <w:tcW w:w="4746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rPr>
                <w:lang w:eastAsia="ar-SA"/>
              </w:rPr>
            </w:pPr>
            <w:r w:rsidRPr="00845918">
              <w:rPr>
                <w:lang w:eastAsia="ar-SA"/>
              </w:rPr>
              <w:t xml:space="preserve">Товарной воды, в </w:t>
            </w:r>
            <w:proofErr w:type="spellStart"/>
            <w:r w:rsidRPr="00845918">
              <w:rPr>
                <w:lang w:eastAsia="ar-SA"/>
              </w:rPr>
              <w:t>т.ч</w:t>
            </w:r>
            <w:proofErr w:type="spellEnd"/>
            <w:r w:rsidRPr="00845918">
              <w:rPr>
                <w:lang w:eastAsia="ar-SA"/>
              </w:rPr>
              <w:t>.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тыс</w:t>
            </w:r>
            <w:proofErr w:type="gramStart"/>
            <w:r w:rsidRPr="00845918">
              <w:rPr>
                <w:lang w:eastAsia="ar-SA"/>
              </w:rPr>
              <w:t>.м</w:t>
            </w:r>
            <w:proofErr w:type="gramEnd"/>
            <w:r w:rsidRPr="0084591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697" w:type="dxa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4364,14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4364,14</w:t>
            </w:r>
          </w:p>
        </w:tc>
      </w:tr>
      <w:tr w:rsidR="00845918" w:rsidRPr="00845918" w:rsidTr="00845918">
        <w:trPr>
          <w:trHeight w:val="56"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7.1</w:t>
            </w:r>
          </w:p>
        </w:tc>
        <w:tc>
          <w:tcPr>
            <w:tcW w:w="4746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right"/>
              <w:rPr>
                <w:lang w:eastAsia="ar-SA"/>
              </w:rPr>
            </w:pPr>
            <w:r w:rsidRPr="00845918">
              <w:rPr>
                <w:lang w:eastAsia="ar-SA"/>
              </w:rPr>
              <w:t>населению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тыс</w:t>
            </w:r>
            <w:proofErr w:type="gramStart"/>
            <w:r w:rsidRPr="00845918">
              <w:rPr>
                <w:lang w:eastAsia="ar-SA"/>
              </w:rPr>
              <w:t>.м</w:t>
            </w:r>
            <w:proofErr w:type="gramEnd"/>
            <w:r w:rsidRPr="0084591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697" w:type="dxa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2694,52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2694,52</w:t>
            </w:r>
          </w:p>
        </w:tc>
      </w:tr>
      <w:tr w:rsidR="00845918" w:rsidRPr="00845918" w:rsidTr="00845918">
        <w:trPr>
          <w:trHeight w:val="56"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7.2</w:t>
            </w:r>
          </w:p>
        </w:tc>
        <w:tc>
          <w:tcPr>
            <w:tcW w:w="4746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right"/>
              <w:rPr>
                <w:lang w:eastAsia="ar-SA"/>
              </w:rPr>
            </w:pPr>
            <w:r w:rsidRPr="00845918">
              <w:rPr>
                <w:lang w:eastAsia="ar-SA"/>
              </w:rPr>
              <w:t>бюджетным потребителям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тыс</w:t>
            </w:r>
            <w:proofErr w:type="gramStart"/>
            <w:r w:rsidRPr="00845918">
              <w:rPr>
                <w:lang w:eastAsia="ar-SA"/>
              </w:rPr>
              <w:t>.м</w:t>
            </w:r>
            <w:proofErr w:type="gramEnd"/>
            <w:r w:rsidRPr="0084591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697" w:type="dxa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190,73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190,73</w:t>
            </w:r>
          </w:p>
        </w:tc>
      </w:tr>
      <w:tr w:rsidR="00845918" w:rsidRPr="00845918" w:rsidTr="00845918">
        <w:trPr>
          <w:trHeight w:val="56"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7.3</w:t>
            </w:r>
          </w:p>
        </w:tc>
        <w:tc>
          <w:tcPr>
            <w:tcW w:w="4746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right"/>
              <w:rPr>
                <w:lang w:eastAsia="ar-SA"/>
              </w:rPr>
            </w:pPr>
            <w:r w:rsidRPr="00845918">
              <w:rPr>
                <w:lang w:eastAsia="ar-SA"/>
              </w:rPr>
              <w:t>иным потребителям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тыс</w:t>
            </w:r>
            <w:proofErr w:type="gramStart"/>
            <w:r w:rsidRPr="00845918">
              <w:rPr>
                <w:lang w:eastAsia="ar-SA"/>
              </w:rPr>
              <w:t>.м</w:t>
            </w:r>
            <w:proofErr w:type="gramEnd"/>
            <w:r w:rsidRPr="0084591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697" w:type="dxa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1478,89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1478,89</w:t>
            </w:r>
          </w:p>
        </w:tc>
      </w:tr>
      <w:tr w:rsidR="00845918" w:rsidRPr="00845918" w:rsidTr="00845918">
        <w:trPr>
          <w:trHeight w:val="56"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8.</w:t>
            </w:r>
          </w:p>
        </w:tc>
        <w:tc>
          <w:tcPr>
            <w:tcW w:w="4746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rPr>
                <w:lang w:eastAsia="ar-SA"/>
              </w:rPr>
            </w:pPr>
            <w:r w:rsidRPr="00845918">
              <w:rPr>
                <w:lang w:eastAsia="ar-SA"/>
              </w:rPr>
              <w:t>Расход электроэнергии, всего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845918">
              <w:rPr>
                <w:lang w:eastAsia="ar-SA"/>
              </w:rPr>
              <w:t>т</w:t>
            </w:r>
            <w:proofErr w:type="gramStart"/>
            <w:r w:rsidRPr="00845918">
              <w:rPr>
                <w:lang w:eastAsia="ar-SA"/>
              </w:rPr>
              <w:t>.к</w:t>
            </w:r>
            <w:proofErr w:type="gramEnd"/>
            <w:r w:rsidRPr="00845918">
              <w:rPr>
                <w:lang w:eastAsia="ar-SA"/>
              </w:rPr>
              <w:t>Вт.ч</w:t>
            </w:r>
            <w:proofErr w:type="spellEnd"/>
          </w:p>
        </w:tc>
        <w:tc>
          <w:tcPr>
            <w:tcW w:w="1697" w:type="dxa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6238,14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6238,14</w:t>
            </w:r>
          </w:p>
        </w:tc>
      </w:tr>
      <w:tr w:rsidR="00845918" w:rsidRPr="00845918" w:rsidTr="00845918">
        <w:trPr>
          <w:trHeight w:val="326"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8.1</w:t>
            </w:r>
          </w:p>
        </w:tc>
        <w:tc>
          <w:tcPr>
            <w:tcW w:w="4746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right"/>
              <w:rPr>
                <w:lang w:eastAsia="ar-SA"/>
              </w:rPr>
            </w:pPr>
            <w:r w:rsidRPr="00845918">
              <w:rPr>
                <w:lang w:eastAsia="ar-SA"/>
              </w:rPr>
              <w:t xml:space="preserve">в </w:t>
            </w:r>
            <w:proofErr w:type="spellStart"/>
            <w:r w:rsidRPr="00845918">
              <w:rPr>
                <w:lang w:eastAsia="ar-SA"/>
              </w:rPr>
              <w:t>т.ч</w:t>
            </w:r>
            <w:proofErr w:type="spellEnd"/>
            <w:r w:rsidRPr="00845918">
              <w:rPr>
                <w:lang w:eastAsia="ar-SA"/>
              </w:rPr>
              <w:t xml:space="preserve">. на технологические нужды 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845918">
              <w:rPr>
                <w:lang w:eastAsia="ar-SA"/>
              </w:rPr>
              <w:t>т</w:t>
            </w:r>
            <w:proofErr w:type="gramStart"/>
            <w:r w:rsidRPr="00845918">
              <w:rPr>
                <w:lang w:eastAsia="ar-SA"/>
              </w:rPr>
              <w:t>.к</w:t>
            </w:r>
            <w:proofErr w:type="gramEnd"/>
            <w:r w:rsidRPr="00845918">
              <w:rPr>
                <w:lang w:eastAsia="ar-SA"/>
              </w:rPr>
              <w:t>Вт.ч</w:t>
            </w:r>
            <w:proofErr w:type="spellEnd"/>
          </w:p>
        </w:tc>
        <w:tc>
          <w:tcPr>
            <w:tcW w:w="1697" w:type="dxa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4288,86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4288,86</w:t>
            </w:r>
          </w:p>
        </w:tc>
      </w:tr>
      <w:tr w:rsidR="00845918" w:rsidRPr="00845918" w:rsidTr="00845918">
        <w:trPr>
          <w:trHeight w:val="56"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8.1.1</w:t>
            </w:r>
          </w:p>
        </w:tc>
        <w:tc>
          <w:tcPr>
            <w:tcW w:w="4746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right"/>
              <w:rPr>
                <w:lang w:eastAsia="ar-SA"/>
              </w:rPr>
            </w:pPr>
            <w:proofErr w:type="spellStart"/>
            <w:r w:rsidRPr="00845918">
              <w:rPr>
                <w:lang w:eastAsia="ar-SA"/>
              </w:rPr>
              <w:t>уд</w:t>
            </w:r>
            <w:proofErr w:type="gramStart"/>
            <w:r w:rsidRPr="00845918">
              <w:rPr>
                <w:lang w:eastAsia="ar-SA"/>
              </w:rPr>
              <w:t>.р</w:t>
            </w:r>
            <w:proofErr w:type="gramEnd"/>
            <w:r w:rsidRPr="00845918">
              <w:rPr>
                <w:lang w:eastAsia="ar-SA"/>
              </w:rPr>
              <w:t>асход</w:t>
            </w:r>
            <w:proofErr w:type="spellEnd"/>
          </w:p>
        </w:tc>
        <w:tc>
          <w:tcPr>
            <w:tcW w:w="1077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845918">
              <w:rPr>
                <w:lang w:eastAsia="ar-SA"/>
              </w:rPr>
              <w:t>кВт</w:t>
            </w:r>
            <w:proofErr w:type="gramStart"/>
            <w:r w:rsidRPr="00845918">
              <w:rPr>
                <w:lang w:eastAsia="ar-SA"/>
              </w:rPr>
              <w:t>.ч</w:t>
            </w:r>
            <w:proofErr w:type="spellEnd"/>
            <w:proofErr w:type="gramEnd"/>
            <w:r w:rsidRPr="00845918">
              <w:rPr>
                <w:lang w:eastAsia="ar-SA"/>
              </w:rPr>
              <w:t>/м</w:t>
            </w:r>
            <w:r w:rsidRPr="0084591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697" w:type="dxa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0,93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0,93</w:t>
            </w:r>
          </w:p>
        </w:tc>
      </w:tr>
      <w:tr w:rsidR="00845918" w:rsidRPr="00845918" w:rsidTr="00845918">
        <w:trPr>
          <w:trHeight w:val="56"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8.2.</w:t>
            </w:r>
          </w:p>
        </w:tc>
        <w:tc>
          <w:tcPr>
            <w:tcW w:w="4746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right"/>
              <w:rPr>
                <w:lang w:eastAsia="ar-SA"/>
              </w:rPr>
            </w:pPr>
            <w:r w:rsidRPr="00845918">
              <w:rPr>
                <w:lang w:eastAsia="ar-SA"/>
              </w:rPr>
              <w:t>на общепроизводственные нужды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845918">
              <w:rPr>
                <w:lang w:eastAsia="ar-SA"/>
              </w:rPr>
              <w:t>т</w:t>
            </w:r>
            <w:proofErr w:type="gramStart"/>
            <w:r w:rsidRPr="00845918">
              <w:rPr>
                <w:lang w:eastAsia="ar-SA"/>
              </w:rPr>
              <w:t>.к</w:t>
            </w:r>
            <w:proofErr w:type="gramEnd"/>
            <w:r w:rsidRPr="00845918">
              <w:rPr>
                <w:lang w:eastAsia="ar-SA"/>
              </w:rPr>
              <w:t>Вт.ч</w:t>
            </w:r>
            <w:proofErr w:type="spellEnd"/>
          </w:p>
        </w:tc>
        <w:tc>
          <w:tcPr>
            <w:tcW w:w="1697" w:type="dxa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1949,28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1949,28</w:t>
            </w:r>
          </w:p>
        </w:tc>
      </w:tr>
    </w:tbl>
    <w:p w:rsidR="00845918" w:rsidRPr="00845918" w:rsidRDefault="00845918" w:rsidP="00845918">
      <w:pPr>
        <w:suppressAutoHyphens/>
        <w:ind w:left="567" w:right="-52"/>
        <w:jc w:val="center"/>
        <w:rPr>
          <w:sz w:val="24"/>
          <w:szCs w:val="24"/>
          <w:u w:val="single"/>
          <w:lang w:eastAsia="ar-SA"/>
        </w:rPr>
      </w:pPr>
    </w:p>
    <w:p w:rsidR="00845918" w:rsidRPr="00845918" w:rsidRDefault="00845918" w:rsidP="00845918">
      <w:pPr>
        <w:suppressAutoHyphens/>
        <w:ind w:left="567" w:right="-52"/>
        <w:jc w:val="center"/>
        <w:rPr>
          <w:sz w:val="24"/>
          <w:szCs w:val="24"/>
          <w:u w:val="single"/>
          <w:lang w:eastAsia="ar-SA"/>
        </w:rPr>
      </w:pPr>
      <w:r w:rsidRPr="00845918">
        <w:rPr>
          <w:sz w:val="24"/>
          <w:szCs w:val="24"/>
          <w:u w:val="single"/>
          <w:lang w:eastAsia="ar-SA"/>
        </w:rPr>
        <w:t>Водоотведение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395"/>
        <w:gridCol w:w="1134"/>
        <w:gridCol w:w="1701"/>
        <w:gridCol w:w="1701"/>
      </w:tblGrid>
      <w:tr w:rsidR="00845918" w:rsidRPr="00845918" w:rsidTr="00845918">
        <w:trPr>
          <w:trHeight w:val="56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 xml:space="preserve">№ </w:t>
            </w:r>
            <w:proofErr w:type="gramStart"/>
            <w:r w:rsidRPr="00845918">
              <w:rPr>
                <w:lang w:eastAsia="ar-SA"/>
              </w:rPr>
              <w:t>п</w:t>
            </w:r>
            <w:proofErr w:type="gramEnd"/>
            <w:r w:rsidRPr="00845918">
              <w:rPr>
                <w:lang w:eastAsia="ar-SA"/>
              </w:rPr>
              <w:t>/п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Показатели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845918">
              <w:rPr>
                <w:lang w:eastAsia="ar-SA"/>
              </w:rPr>
              <w:t>Ед</w:t>
            </w:r>
            <w:proofErr w:type="gramStart"/>
            <w:r w:rsidRPr="00845918">
              <w:rPr>
                <w:lang w:eastAsia="ar-SA"/>
              </w:rPr>
              <w:t>.и</w:t>
            </w:r>
            <w:proofErr w:type="gramEnd"/>
            <w:r w:rsidRPr="00845918">
              <w:rPr>
                <w:lang w:eastAsia="ar-SA"/>
              </w:rPr>
              <w:t>зм</w:t>
            </w:r>
            <w:proofErr w:type="spellEnd"/>
            <w:r w:rsidRPr="00845918">
              <w:rPr>
                <w:lang w:eastAsia="ar-SA"/>
              </w:rPr>
              <w:t>.</w:t>
            </w:r>
          </w:p>
        </w:tc>
        <w:tc>
          <w:tcPr>
            <w:tcW w:w="1701" w:type="dxa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План предприятия на 2018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Утверждено ЛенРТК на 2018 год</w:t>
            </w:r>
          </w:p>
        </w:tc>
      </w:tr>
      <w:tr w:rsidR="00845918" w:rsidRPr="00845918" w:rsidTr="00845918">
        <w:trPr>
          <w:trHeight w:val="56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1.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rPr>
                <w:lang w:eastAsia="ar-SA"/>
              </w:rPr>
            </w:pPr>
            <w:r w:rsidRPr="00845918">
              <w:rPr>
                <w:lang w:eastAsia="ar-SA"/>
              </w:rPr>
              <w:t>Пропущено сточных вод, 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тыс</w:t>
            </w:r>
            <w:proofErr w:type="gramStart"/>
            <w:r w:rsidRPr="00845918">
              <w:rPr>
                <w:lang w:eastAsia="ar-SA"/>
              </w:rPr>
              <w:t>.м</w:t>
            </w:r>
            <w:proofErr w:type="gramEnd"/>
            <w:r w:rsidRPr="0084591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701" w:type="dxa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5939,97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5939,97</w:t>
            </w:r>
          </w:p>
        </w:tc>
      </w:tr>
      <w:tr w:rsidR="00845918" w:rsidRPr="00845918" w:rsidTr="00845918">
        <w:trPr>
          <w:trHeight w:val="4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1.1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right"/>
              <w:rPr>
                <w:lang w:eastAsia="ar-SA"/>
              </w:rPr>
            </w:pPr>
            <w:r w:rsidRPr="00845918">
              <w:rPr>
                <w:lang w:eastAsia="ar-SA"/>
              </w:rPr>
              <w:t>от производственно-хозяйственных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тыс</w:t>
            </w:r>
            <w:proofErr w:type="gramStart"/>
            <w:r w:rsidRPr="00845918">
              <w:rPr>
                <w:lang w:eastAsia="ar-SA"/>
              </w:rPr>
              <w:t>.м</w:t>
            </w:r>
            <w:proofErr w:type="gramEnd"/>
            <w:r w:rsidRPr="0084591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701" w:type="dxa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7,67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7,67</w:t>
            </w:r>
          </w:p>
        </w:tc>
      </w:tr>
      <w:tr w:rsidR="00845918" w:rsidRPr="00845918" w:rsidTr="00845918">
        <w:trPr>
          <w:trHeight w:val="186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2.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rPr>
                <w:lang w:eastAsia="ar-SA"/>
              </w:rPr>
            </w:pPr>
            <w:r w:rsidRPr="00845918">
              <w:rPr>
                <w:lang w:eastAsia="ar-SA"/>
              </w:rPr>
              <w:t xml:space="preserve">Товарные стоки, в </w:t>
            </w:r>
            <w:proofErr w:type="spellStart"/>
            <w:r w:rsidRPr="00845918">
              <w:rPr>
                <w:lang w:eastAsia="ar-SA"/>
              </w:rPr>
              <w:t>т.ч</w:t>
            </w:r>
            <w:proofErr w:type="spellEnd"/>
            <w:r w:rsidRPr="00845918">
              <w:rPr>
                <w:lang w:eastAsia="ar-SA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тыс</w:t>
            </w:r>
            <w:proofErr w:type="gramStart"/>
            <w:r w:rsidRPr="00845918">
              <w:rPr>
                <w:lang w:eastAsia="ar-SA"/>
              </w:rPr>
              <w:t>.м</w:t>
            </w:r>
            <w:proofErr w:type="gramEnd"/>
            <w:r w:rsidRPr="0084591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701" w:type="dxa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5932,30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5932,30</w:t>
            </w:r>
          </w:p>
        </w:tc>
      </w:tr>
      <w:tr w:rsidR="00845918" w:rsidRPr="00845918" w:rsidTr="00845918">
        <w:trPr>
          <w:trHeight w:val="56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2.1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right"/>
              <w:rPr>
                <w:lang w:eastAsia="ar-SA"/>
              </w:rPr>
            </w:pPr>
            <w:r w:rsidRPr="00845918">
              <w:rPr>
                <w:lang w:eastAsia="ar-SA"/>
              </w:rPr>
              <w:t>от населения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тыс</w:t>
            </w:r>
            <w:proofErr w:type="gramStart"/>
            <w:r w:rsidRPr="00845918">
              <w:rPr>
                <w:lang w:eastAsia="ar-SA"/>
              </w:rPr>
              <w:t>.м</w:t>
            </w:r>
            <w:proofErr w:type="gramEnd"/>
            <w:r w:rsidRPr="0084591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701" w:type="dxa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4360,99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4360,99</w:t>
            </w:r>
          </w:p>
        </w:tc>
      </w:tr>
      <w:tr w:rsidR="00845918" w:rsidRPr="00845918" w:rsidTr="00845918">
        <w:trPr>
          <w:trHeight w:val="56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2.2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right"/>
              <w:rPr>
                <w:lang w:eastAsia="ar-SA"/>
              </w:rPr>
            </w:pPr>
            <w:r w:rsidRPr="00845918">
              <w:rPr>
                <w:lang w:eastAsia="ar-SA"/>
              </w:rPr>
              <w:t>от бюджетных потребителей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тыс</w:t>
            </w:r>
            <w:proofErr w:type="gramStart"/>
            <w:r w:rsidRPr="00845918">
              <w:rPr>
                <w:lang w:eastAsia="ar-SA"/>
              </w:rPr>
              <w:t>.м</w:t>
            </w:r>
            <w:proofErr w:type="gramEnd"/>
            <w:r w:rsidRPr="0084591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701" w:type="dxa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340,80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340,80</w:t>
            </w:r>
          </w:p>
        </w:tc>
      </w:tr>
      <w:tr w:rsidR="00845918" w:rsidRPr="00845918" w:rsidTr="00845918">
        <w:trPr>
          <w:trHeight w:val="56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2.3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right"/>
              <w:rPr>
                <w:lang w:eastAsia="ar-SA"/>
              </w:rPr>
            </w:pPr>
            <w:r w:rsidRPr="00845918">
              <w:rPr>
                <w:lang w:eastAsia="ar-SA"/>
              </w:rPr>
              <w:t>от иных потребителей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тыс</w:t>
            </w:r>
            <w:proofErr w:type="gramStart"/>
            <w:r w:rsidRPr="00845918">
              <w:rPr>
                <w:lang w:eastAsia="ar-SA"/>
              </w:rPr>
              <w:t>.м</w:t>
            </w:r>
            <w:proofErr w:type="gramEnd"/>
            <w:r w:rsidRPr="0084591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701" w:type="dxa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1230,51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1230,51</w:t>
            </w:r>
          </w:p>
        </w:tc>
      </w:tr>
      <w:tr w:rsidR="00845918" w:rsidRPr="00845918" w:rsidTr="00845918">
        <w:trPr>
          <w:trHeight w:val="56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3.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rPr>
                <w:lang w:eastAsia="ar-SA"/>
              </w:rPr>
            </w:pPr>
            <w:r w:rsidRPr="00845918">
              <w:rPr>
                <w:lang w:eastAsia="ar-SA"/>
              </w:rPr>
              <w:t>Пропущено сточных вод через очистные сооружения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тыс</w:t>
            </w:r>
            <w:proofErr w:type="gramStart"/>
            <w:r w:rsidRPr="00845918">
              <w:rPr>
                <w:lang w:eastAsia="ar-SA"/>
              </w:rPr>
              <w:t>.м</w:t>
            </w:r>
            <w:proofErr w:type="gramEnd"/>
            <w:r w:rsidRPr="0084591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701" w:type="dxa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5939,97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5939,97</w:t>
            </w:r>
          </w:p>
        </w:tc>
      </w:tr>
      <w:tr w:rsidR="00845918" w:rsidRPr="00845918" w:rsidTr="00845918">
        <w:trPr>
          <w:trHeight w:val="56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4.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rPr>
                <w:lang w:eastAsia="ar-SA"/>
              </w:rPr>
            </w:pPr>
            <w:r w:rsidRPr="00845918">
              <w:rPr>
                <w:lang w:eastAsia="ar-SA"/>
              </w:rPr>
              <w:t>Объем сточных вод, переданных на транспортировку другим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тыс</w:t>
            </w:r>
            <w:proofErr w:type="gramStart"/>
            <w:r w:rsidRPr="00845918">
              <w:rPr>
                <w:lang w:eastAsia="ar-SA"/>
              </w:rPr>
              <w:t>.м</w:t>
            </w:r>
            <w:proofErr w:type="gramEnd"/>
            <w:r w:rsidRPr="0084591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701" w:type="dxa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124,18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124,18</w:t>
            </w:r>
          </w:p>
        </w:tc>
      </w:tr>
      <w:tr w:rsidR="00845918" w:rsidRPr="00845918" w:rsidTr="00845918">
        <w:trPr>
          <w:trHeight w:val="56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5.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rPr>
                <w:lang w:eastAsia="ar-SA"/>
              </w:rPr>
            </w:pPr>
            <w:r w:rsidRPr="00845918">
              <w:rPr>
                <w:lang w:eastAsia="ar-SA"/>
              </w:rPr>
              <w:t>Расход электроэнергии, 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845918">
              <w:rPr>
                <w:lang w:eastAsia="ar-SA"/>
              </w:rPr>
              <w:t>т</w:t>
            </w:r>
            <w:proofErr w:type="gramStart"/>
            <w:r w:rsidRPr="00845918">
              <w:rPr>
                <w:lang w:eastAsia="ar-SA"/>
              </w:rPr>
              <w:t>.к</w:t>
            </w:r>
            <w:proofErr w:type="gramEnd"/>
            <w:r w:rsidRPr="00845918">
              <w:rPr>
                <w:lang w:eastAsia="ar-SA"/>
              </w:rPr>
              <w:t>Вт.ч</w:t>
            </w:r>
            <w:proofErr w:type="spellEnd"/>
          </w:p>
        </w:tc>
        <w:tc>
          <w:tcPr>
            <w:tcW w:w="1701" w:type="dxa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8836,93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8836,93</w:t>
            </w:r>
          </w:p>
        </w:tc>
      </w:tr>
      <w:tr w:rsidR="00845918" w:rsidRPr="00845918" w:rsidTr="00845918">
        <w:trPr>
          <w:trHeight w:val="56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5.1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right"/>
              <w:rPr>
                <w:lang w:eastAsia="ar-SA"/>
              </w:rPr>
            </w:pPr>
            <w:r w:rsidRPr="00845918">
              <w:rPr>
                <w:lang w:eastAsia="ar-SA"/>
              </w:rPr>
              <w:t xml:space="preserve">в </w:t>
            </w:r>
            <w:proofErr w:type="spellStart"/>
            <w:r w:rsidRPr="00845918">
              <w:rPr>
                <w:lang w:eastAsia="ar-SA"/>
              </w:rPr>
              <w:t>т.ч</w:t>
            </w:r>
            <w:proofErr w:type="spellEnd"/>
            <w:r w:rsidRPr="00845918">
              <w:rPr>
                <w:lang w:eastAsia="ar-SA"/>
              </w:rPr>
              <w:t xml:space="preserve">. на технологические нужды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845918">
              <w:rPr>
                <w:lang w:eastAsia="ar-SA"/>
              </w:rPr>
              <w:t>т</w:t>
            </w:r>
            <w:proofErr w:type="gramStart"/>
            <w:r w:rsidRPr="00845918">
              <w:rPr>
                <w:lang w:eastAsia="ar-SA"/>
              </w:rPr>
              <w:t>.к</w:t>
            </w:r>
            <w:proofErr w:type="gramEnd"/>
            <w:r w:rsidRPr="00845918">
              <w:rPr>
                <w:lang w:eastAsia="ar-SA"/>
              </w:rPr>
              <w:t>Вт.ч</w:t>
            </w:r>
            <w:proofErr w:type="spellEnd"/>
          </w:p>
        </w:tc>
        <w:tc>
          <w:tcPr>
            <w:tcW w:w="1701" w:type="dxa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6217,12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6217,12</w:t>
            </w:r>
          </w:p>
        </w:tc>
      </w:tr>
      <w:tr w:rsidR="00845918" w:rsidRPr="00845918" w:rsidTr="00845918">
        <w:trPr>
          <w:trHeight w:val="56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5.1.1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right"/>
              <w:rPr>
                <w:lang w:eastAsia="ar-SA"/>
              </w:rPr>
            </w:pPr>
            <w:proofErr w:type="spellStart"/>
            <w:r w:rsidRPr="00845918">
              <w:rPr>
                <w:lang w:eastAsia="ar-SA"/>
              </w:rPr>
              <w:t>уд</w:t>
            </w:r>
            <w:proofErr w:type="gramStart"/>
            <w:r w:rsidRPr="00845918">
              <w:rPr>
                <w:lang w:eastAsia="ar-SA"/>
              </w:rPr>
              <w:t>.р</w:t>
            </w:r>
            <w:proofErr w:type="gramEnd"/>
            <w:r w:rsidRPr="00845918">
              <w:rPr>
                <w:lang w:eastAsia="ar-SA"/>
              </w:rPr>
              <w:t>асход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845918">
              <w:rPr>
                <w:lang w:eastAsia="ar-SA"/>
              </w:rPr>
              <w:t>кВт</w:t>
            </w:r>
            <w:proofErr w:type="gramStart"/>
            <w:r w:rsidRPr="00845918">
              <w:rPr>
                <w:lang w:eastAsia="ar-SA"/>
              </w:rPr>
              <w:t>.ч</w:t>
            </w:r>
            <w:proofErr w:type="spellEnd"/>
            <w:proofErr w:type="gramEnd"/>
            <w:r w:rsidRPr="00845918">
              <w:rPr>
                <w:lang w:eastAsia="ar-SA"/>
              </w:rPr>
              <w:t>/м</w:t>
            </w:r>
            <w:r w:rsidRPr="0084591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701" w:type="dxa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1,05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1,05</w:t>
            </w:r>
          </w:p>
        </w:tc>
      </w:tr>
      <w:tr w:rsidR="00845918" w:rsidRPr="00845918" w:rsidTr="00845918">
        <w:trPr>
          <w:trHeight w:val="56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5.2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right"/>
              <w:rPr>
                <w:lang w:eastAsia="ar-SA"/>
              </w:rPr>
            </w:pPr>
            <w:r w:rsidRPr="00845918">
              <w:rPr>
                <w:lang w:eastAsia="ar-SA"/>
              </w:rPr>
              <w:t>на общепроизводственные нужды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845918">
              <w:rPr>
                <w:lang w:eastAsia="ar-SA"/>
              </w:rPr>
              <w:t>т</w:t>
            </w:r>
            <w:proofErr w:type="gramStart"/>
            <w:r w:rsidRPr="00845918">
              <w:rPr>
                <w:lang w:eastAsia="ar-SA"/>
              </w:rPr>
              <w:t>.к</w:t>
            </w:r>
            <w:proofErr w:type="gramEnd"/>
            <w:r w:rsidRPr="00845918">
              <w:rPr>
                <w:lang w:eastAsia="ar-SA"/>
              </w:rPr>
              <w:t>Вт.ч</w:t>
            </w:r>
            <w:proofErr w:type="spellEnd"/>
          </w:p>
        </w:tc>
        <w:tc>
          <w:tcPr>
            <w:tcW w:w="1701" w:type="dxa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2619,81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2619,81</w:t>
            </w:r>
          </w:p>
        </w:tc>
      </w:tr>
    </w:tbl>
    <w:p w:rsidR="00845918" w:rsidRPr="00845918" w:rsidRDefault="00845918" w:rsidP="00845918">
      <w:pPr>
        <w:tabs>
          <w:tab w:val="left" w:pos="0"/>
          <w:tab w:val="left" w:pos="851"/>
        </w:tabs>
        <w:suppressAutoHyphens/>
        <w:ind w:left="567"/>
        <w:jc w:val="both"/>
        <w:rPr>
          <w:sz w:val="24"/>
          <w:szCs w:val="24"/>
        </w:rPr>
      </w:pPr>
    </w:p>
    <w:p w:rsidR="00845918" w:rsidRPr="00845918" w:rsidRDefault="00845918" w:rsidP="0046041A">
      <w:pPr>
        <w:numPr>
          <w:ilvl w:val="0"/>
          <w:numId w:val="5"/>
        </w:numPr>
        <w:tabs>
          <w:tab w:val="left" w:pos="0"/>
          <w:tab w:val="left" w:pos="142"/>
          <w:tab w:val="left" w:pos="851"/>
        </w:tabs>
        <w:suppressAutoHyphens/>
        <w:ind w:left="0" w:firstLine="567"/>
        <w:jc w:val="both"/>
        <w:rPr>
          <w:sz w:val="24"/>
          <w:szCs w:val="24"/>
        </w:rPr>
      </w:pPr>
      <w:r w:rsidRPr="00845918">
        <w:rPr>
          <w:sz w:val="24"/>
          <w:szCs w:val="24"/>
        </w:rPr>
        <w:t xml:space="preserve">ЛенРТК провел экономическую экспертизу плановой себестоимости услуг в сфере холодного водоснабжения и водоотведения, представленной предприятием, и её результаты отражены в таблицах: </w:t>
      </w:r>
    </w:p>
    <w:p w:rsidR="00845918" w:rsidRPr="00845918" w:rsidRDefault="00845918" w:rsidP="00845918">
      <w:pPr>
        <w:suppressAutoHyphens/>
        <w:ind w:left="567" w:right="-52"/>
        <w:jc w:val="center"/>
        <w:rPr>
          <w:sz w:val="24"/>
          <w:szCs w:val="24"/>
          <w:u w:val="single"/>
          <w:lang w:eastAsia="ar-SA"/>
        </w:rPr>
      </w:pPr>
      <w:r w:rsidRPr="00845918">
        <w:rPr>
          <w:sz w:val="24"/>
          <w:szCs w:val="24"/>
          <w:u w:val="single"/>
          <w:lang w:eastAsia="ar-SA"/>
        </w:rPr>
        <w:t>Питьевая вода</w:t>
      </w:r>
    </w:p>
    <w:p w:rsidR="00845918" w:rsidRPr="00845918" w:rsidRDefault="00845918" w:rsidP="00845918">
      <w:pPr>
        <w:suppressAutoHyphens/>
        <w:ind w:left="567" w:right="-52"/>
        <w:jc w:val="center"/>
        <w:rPr>
          <w:sz w:val="24"/>
          <w:szCs w:val="24"/>
          <w:u w:val="single"/>
          <w:lang w:eastAsia="ar-SA"/>
        </w:rPr>
      </w:pPr>
    </w:p>
    <w:tbl>
      <w:tblPr>
        <w:tblW w:w="10915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2269"/>
        <w:gridCol w:w="1182"/>
        <w:gridCol w:w="1134"/>
        <w:gridCol w:w="1134"/>
        <w:gridCol w:w="1227"/>
        <w:gridCol w:w="3402"/>
      </w:tblGrid>
      <w:tr w:rsidR="00845918" w:rsidRPr="00845918" w:rsidTr="0084591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 xml:space="preserve">№ </w:t>
            </w:r>
            <w:proofErr w:type="gramStart"/>
            <w:r w:rsidRPr="00845918">
              <w:rPr>
                <w:lang w:eastAsia="ar-SA"/>
              </w:rPr>
              <w:t>п</w:t>
            </w:r>
            <w:proofErr w:type="gramEnd"/>
            <w:r w:rsidRPr="00845918">
              <w:rPr>
                <w:lang w:eastAsia="ar-SA"/>
              </w:rPr>
              <w:t>/п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Показатели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jc w:val="center"/>
              <w:rPr>
                <w:lang w:eastAsia="ar-SA"/>
              </w:rPr>
            </w:pPr>
            <w:proofErr w:type="spellStart"/>
            <w:r w:rsidRPr="00845918">
              <w:rPr>
                <w:lang w:eastAsia="ar-SA"/>
              </w:rPr>
              <w:t>Ед</w:t>
            </w:r>
            <w:proofErr w:type="gramStart"/>
            <w:r w:rsidRPr="00845918">
              <w:rPr>
                <w:lang w:eastAsia="ar-SA"/>
              </w:rPr>
              <w:t>.и</w:t>
            </w:r>
            <w:proofErr w:type="gramEnd"/>
            <w:r w:rsidRPr="00845918">
              <w:rPr>
                <w:lang w:eastAsia="ar-SA"/>
              </w:rPr>
              <w:t>зм</w:t>
            </w:r>
            <w:proofErr w:type="spellEnd"/>
            <w:r w:rsidRPr="00845918">
              <w:rPr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 xml:space="preserve">План </w:t>
            </w:r>
            <w:proofErr w:type="spellStart"/>
            <w:proofErr w:type="gramStart"/>
            <w:r w:rsidRPr="00845918">
              <w:rPr>
                <w:lang w:eastAsia="ar-SA"/>
              </w:rPr>
              <w:t>предпри-ятия</w:t>
            </w:r>
            <w:proofErr w:type="spellEnd"/>
            <w:proofErr w:type="gramEnd"/>
            <w:r w:rsidRPr="00845918">
              <w:rPr>
                <w:lang w:eastAsia="ar-SA"/>
              </w:rPr>
              <w:t xml:space="preserve"> на 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ind w:right="34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Принято ЛенРТК на 2018 год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ind w:left="-108"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Отклонение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Причины отклонения</w:t>
            </w:r>
          </w:p>
        </w:tc>
      </w:tr>
      <w:tr w:rsidR="00845918" w:rsidRPr="00845918" w:rsidTr="0084591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rPr>
                <w:lang w:eastAsia="ar-SA"/>
              </w:rPr>
            </w:pPr>
            <w:r w:rsidRPr="00845918">
              <w:rPr>
                <w:lang w:eastAsia="ar-SA"/>
              </w:rPr>
              <w:t>Расходы на сырье и материалы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jc w:val="center"/>
              <w:rPr>
                <w:lang w:eastAsia="ar-SA"/>
              </w:rPr>
            </w:pPr>
            <w:proofErr w:type="spellStart"/>
            <w:r w:rsidRPr="00845918">
              <w:rPr>
                <w:lang w:eastAsia="ar-SA"/>
              </w:rPr>
              <w:t>тыс</w:t>
            </w:r>
            <w:proofErr w:type="gramStart"/>
            <w:r w:rsidRPr="00845918">
              <w:rPr>
                <w:lang w:eastAsia="ar-SA"/>
              </w:rPr>
              <w:t>.р</w:t>
            </w:r>
            <w:proofErr w:type="gramEnd"/>
            <w:r w:rsidRPr="00845918">
              <w:rPr>
                <w:lang w:eastAsia="ar-SA"/>
              </w:rPr>
              <w:t>уб</w:t>
            </w:r>
            <w:proofErr w:type="spellEnd"/>
            <w:r w:rsidRPr="00845918">
              <w:rPr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26892,16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21995,92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-4896,24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rPr>
                <w:lang w:eastAsia="ar-SA"/>
              </w:rPr>
            </w:pPr>
            <w:r w:rsidRPr="00845918">
              <w:rPr>
                <w:lang w:eastAsia="ar-SA"/>
              </w:rPr>
              <w:t xml:space="preserve">Затраты приняты с учетом объемов поднятой воды, утвержденных в производственной программе, и </w:t>
            </w:r>
            <w:r w:rsidRPr="00845918">
              <w:rPr>
                <w:lang w:eastAsia="ar-SA"/>
              </w:rPr>
              <w:lastRenderedPageBreak/>
              <w:t>индексации показателя 2017 года.  Затраты на ГСМ, материалы и малоценные основные средства приняты с учетом индексации показателя 2017 года</w:t>
            </w:r>
          </w:p>
        </w:tc>
      </w:tr>
      <w:tr w:rsidR="00845918" w:rsidRPr="00845918" w:rsidTr="0084591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lastRenderedPageBreak/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rPr>
                <w:lang w:eastAsia="ar-SA"/>
              </w:rPr>
            </w:pPr>
            <w:r w:rsidRPr="00845918">
              <w:rPr>
                <w:lang w:eastAsia="ar-SA"/>
              </w:rPr>
              <w:t>Расход на энергетические ресурсы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jc w:val="center"/>
              <w:rPr>
                <w:lang w:eastAsia="ar-SA"/>
              </w:rPr>
            </w:pPr>
            <w:proofErr w:type="spellStart"/>
            <w:r w:rsidRPr="00845918">
              <w:rPr>
                <w:lang w:eastAsia="ar-SA"/>
              </w:rPr>
              <w:t>тыс</w:t>
            </w:r>
            <w:proofErr w:type="gramStart"/>
            <w:r w:rsidRPr="00845918">
              <w:rPr>
                <w:lang w:eastAsia="ar-SA"/>
              </w:rPr>
              <w:t>.р</w:t>
            </w:r>
            <w:proofErr w:type="gramEnd"/>
            <w:r w:rsidRPr="00845918">
              <w:rPr>
                <w:lang w:eastAsia="ar-SA"/>
              </w:rPr>
              <w:t>уб</w:t>
            </w:r>
            <w:proofErr w:type="spellEnd"/>
            <w:r w:rsidRPr="00845918">
              <w:rPr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ind w:left="-108" w:right="-108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39905,80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38812,47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-1093,33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rPr>
                <w:lang w:eastAsia="ar-SA"/>
              </w:rPr>
            </w:pPr>
            <w:r w:rsidRPr="00845918">
              <w:rPr>
                <w:lang w:eastAsia="ar-SA"/>
              </w:rPr>
              <w:t xml:space="preserve">1. Затраты определены исходя из объемов электроэнергии, определенных ЛенРТК, и тарифов, рассчитанных путем индексации тарифа на электрическую энергию, сложившегося в 2017 году по данным предприятия. </w:t>
            </w:r>
          </w:p>
          <w:p w:rsidR="00845918" w:rsidRPr="00845918" w:rsidRDefault="00845918" w:rsidP="00845918">
            <w:pPr>
              <w:suppressAutoHyphens/>
              <w:rPr>
                <w:lang w:eastAsia="ar-SA"/>
              </w:rPr>
            </w:pPr>
            <w:r w:rsidRPr="00845918">
              <w:rPr>
                <w:lang w:eastAsia="ar-SA"/>
              </w:rPr>
              <w:t>2. Расходы по тепловой энергии  пересчитаны исходя из тарифов, утвержденных ЛенРТК для ООО "</w:t>
            </w:r>
            <w:proofErr w:type="spellStart"/>
            <w:r w:rsidRPr="00845918">
              <w:rPr>
                <w:lang w:eastAsia="ar-SA"/>
              </w:rPr>
              <w:t>Леноблтеплоснаб</w:t>
            </w:r>
            <w:proofErr w:type="spellEnd"/>
            <w:r w:rsidRPr="00845918">
              <w:rPr>
                <w:lang w:eastAsia="ar-SA"/>
              </w:rPr>
              <w:t>" и ОАО «ЛОТЭК»</w:t>
            </w:r>
          </w:p>
        </w:tc>
      </w:tr>
      <w:tr w:rsidR="00845918" w:rsidRPr="00845918" w:rsidTr="0084591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rPr>
                <w:lang w:eastAsia="ar-SA"/>
              </w:rPr>
            </w:pPr>
            <w:r w:rsidRPr="00845918">
              <w:rPr>
                <w:lang w:eastAsia="ar-SA"/>
              </w:rPr>
              <w:t>Расходы на оплату работ и услуг, выполняемых сторонними организациями и индивидуальными предпринимателями, связанные с эксплуатацией централизованных систем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jc w:val="center"/>
              <w:rPr>
                <w:lang w:eastAsia="ar-SA"/>
              </w:rPr>
            </w:pPr>
            <w:proofErr w:type="spellStart"/>
            <w:r w:rsidRPr="00845918">
              <w:rPr>
                <w:lang w:eastAsia="ar-SA"/>
              </w:rPr>
              <w:t>тыс</w:t>
            </w:r>
            <w:proofErr w:type="gramStart"/>
            <w:r w:rsidRPr="00845918">
              <w:rPr>
                <w:lang w:eastAsia="ar-SA"/>
              </w:rPr>
              <w:t>.р</w:t>
            </w:r>
            <w:proofErr w:type="gramEnd"/>
            <w:r w:rsidRPr="00845918">
              <w:rPr>
                <w:lang w:eastAsia="ar-SA"/>
              </w:rPr>
              <w:t>уб</w:t>
            </w:r>
            <w:proofErr w:type="spellEnd"/>
            <w:r w:rsidRPr="00845918">
              <w:rPr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1528,73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869,61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-659,12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rPr>
                <w:lang w:eastAsia="ar-SA"/>
              </w:rPr>
            </w:pPr>
            <w:r w:rsidRPr="00845918">
              <w:rPr>
                <w:lang w:eastAsia="ar-SA"/>
              </w:rPr>
              <w:t>Исключены расходы, по которым согласно п.30 Правил регулирования тарифов в сфере водоснабжения и водоотведения, утвержденных Постановлением № 406 не подтверждена экономическая обоснованность их включения в регулируемом периоде в данную статью по рассматриваемому виду деятельности</w:t>
            </w:r>
          </w:p>
        </w:tc>
      </w:tr>
      <w:tr w:rsidR="00845918" w:rsidRPr="00845918" w:rsidTr="0084591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4.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rPr>
                <w:lang w:eastAsia="ar-SA"/>
              </w:rPr>
            </w:pPr>
            <w:r w:rsidRPr="00845918">
              <w:rPr>
                <w:lang w:eastAsia="ar-SA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jc w:val="center"/>
              <w:rPr>
                <w:lang w:eastAsia="ar-SA"/>
              </w:rPr>
            </w:pPr>
            <w:proofErr w:type="spellStart"/>
            <w:r w:rsidRPr="00845918">
              <w:rPr>
                <w:lang w:eastAsia="ar-SA"/>
              </w:rPr>
              <w:t>тыс</w:t>
            </w:r>
            <w:proofErr w:type="gramStart"/>
            <w:r w:rsidRPr="00845918">
              <w:rPr>
                <w:lang w:eastAsia="ar-SA"/>
              </w:rPr>
              <w:t>.р</w:t>
            </w:r>
            <w:proofErr w:type="gramEnd"/>
            <w:r w:rsidRPr="00845918">
              <w:rPr>
                <w:lang w:eastAsia="ar-SA"/>
              </w:rPr>
              <w:t>уб</w:t>
            </w:r>
            <w:proofErr w:type="spellEnd"/>
            <w:r w:rsidRPr="00845918">
              <w:rPr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61692,47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61692,47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-</w:t>
            </w:r>
          </w:p>
        </w:tc>
      </w:tr>
      <w:tr w:rsidR="00845918" w:rsidRPr="00845918" w:rsidTr="0084591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5.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rPr>
                <w:lang w:eastAsia="ar-SA"/>
              </w:rPr>
            </w:pPr>
            <w:r w:rsidRPr="00845918">
              <w:rPr>
                <w:lang w:eastAsia="ar-SA"/>
              </w:rPr>
              <w:t>Отчисления на социальное страхование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jc w:val="center"/>
              <w:rPr>
                <w:lang w:eastAsia="ar-SA"/>
              </w:rPr>
            </w:pPr>
            <w:proofErr w:type="spellStart"/>
            <w:r w:rsidRPr="00845918">
              <w:rPr>
                <w:lang w:eastAsia="ar-SA"/>
              </w:rPr>
              <w:t>тыс</w:t>
            </w:r>
            <w:proofErr w:type="gramStart"/>
            <w:r w:rsidRPr="00845918">
              <w:rPr>
                <w:lang w:eastAsia="ar-SA"/>
              </w:rPr>
              <w:t>.р</w:t>
            </w:r>
            <w:proofErr w:type="gramEnd"/>
            <w:r w:rsidRPr="00845918">
              <w:rPr>
                <w:lang w:eastAsia="ar-SA"/>
              </w:rPr>
              <w:t>уб</w:t>
            </w:r>
            <w:proofErr w:type="spellEnd"/>
            <w:r w:rsidRPr="00845918">
              <w:rPr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18631,13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18631,13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-</w:t>
            </w:r>
          </w:p>
        </w:tc>
      </w:tr>
      <w:tr w:rsidR="00845918" w:rsidRPr="00845918" w:rsidTr="0084591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6.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rPr>
                <w:lang w:eastAsia="ar-SA"/>
              </w:rPr>
            </w:pPr>
            <w:r w:rsidRPr="00845918">
              <w:rPr>
                <w:lang w:eastAsia="ar-SA"/>
              </w:rPr>
              <w:t>Расходы на арендную плату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jc w:val="center"/>
              <w:rPr>
                <w:lang w:eastAsia="ar-SA"/>
              </w:rPr>
            </w:pPr>
            <w:proofErr w:type="spellStart"/>
            <w:r w:rsidRPr="00845918">
              <w:rPr>
                <w:lang w:eastAsia="ar-SA"/>
              </w:rPr>
              <w:t>тыс</w:t>
            </w:r>
            <w:proofErr w:type="gramStart"/>
            <w:r w:rsidRPr="00845918">
              <w:rPr>
                <w:lang w:eastAsia="ar-SA"/>
              </w:rPr>
              <w:t>.р</w:t>
            </w:r>
            <w:proofErr w:type="gramEnd"/>
            <w:r w:rsidRPr="00845918">
              <w:rPr>
                <w:lang w:eastAsia="ar-SA"/>
              </w:rPr>
              <w:t>уб</w:t>
            </w:r>
            <w:proofErr w:type="spellEnd"/>
            <w:r w:rsidRPr="00845918">
              <w:rPr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414,04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103,00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-311,04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rPr>
                <w:lang w:eastAsia="ar-SA"/>
              </w:rPr>
            </w:pPr>
            <w:r w:rsidRPr="00845918">
              <w:rPr>
                <w:lang w:eastAsia="ar-SA"/>
              </w:rPr>
              <w:t>Исключены затраты по договору аренды с администрацией МО «</w:t>
            </w:r>
            <w:proofErr w:type="spellStart"/>
            <w:r w:rsidRPr="00845918">
              <w:rPr>
                <w:lang w:eastAsia="ar-SA"/>
              </w:rPr>
              <w:t>Бережковское</w:t>
            </w:r>
            <w:proofErr w:type="spellEnd"/>
            <w:r w:rsidRPr="00845918">
              <w:rPr>
                <w:lang w:eastAsia="ar-SA"/>
              </w:rPr>
              <w:t xml:space="preserve"> СП» в связи с передачей имущественного комплекса в казну Ленинградской области (распоряжение Правительства Ленинградской области от 15.08.2017 № 413-р) </w:t>
            </w:r>
          </w:p>
        </w:tc>
      </w:tr>
      <w:tr w:rsidR="00845918" w:rsidRPr="00845918" w:rsidTr="0084591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7.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rPr>
                <w:lang w:eastAsia="ar-SA"/>
              </w:rPr>
            </w:pPr>
            <w:r w:rsidRPr="00845918">
              <w:rPr>
                <w:lang w:eastAsia="ar-SA"/>
              </w:rPr>
              <w:t>Амортизация основных средств, относимых к объектам ЦС водоснабжения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jc w:val="center"/>
              <w:rPr>
                <w:lang w:eastAsia="ar-SA"/>
              </w:rPr>
            </w:pPr>
            <w:proofErr w:type="spellStart"/>
            <w:r w:rsidRPr="00845918">
              <w:rPr>
                <w:lang w:eastAsia="ar-SA"/>
              </w:rPr>
              <w:t>тыс</w:t>
            </w:r>
            <w:proofErr w:type="gramStart"/>
            <w:r w:rsidRPr="00845918">
              <w:rPr>
                <w:lang w:eastAsia="ar-SA"/>
              </w:rPr>
              <w:t>.р</w:t>
            </w:r>
            <w:proofErr w:type="gramEnd"/>
            <w:r w:rsidRPr="00845918">
              <w:rPr>
                <w:lang w:eastAsia="ar-SA"/>
              </w:rPr>
              <w:t>уб</w:t>
            </w:r>
            <w:proofErr w:type="spellEnd"/>
            <w:r w:rsidRPr="00845918">
              <w:rPr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13335,32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13335,32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-</w:t>
            </w:r>
          </w:p>
        </w:tc>
      </w:tr>
      <w:tr w:rsidR="00845918" w:rsidRPr="00845918" w:rsidTr="00845918">
        <w:trPr>
          <w:trHeight w:val="38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8.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rPr>
                <w:lang w:eastAsia="ar-SA"/>
              </w:rPr>
            </w:pPr>
            <w:r w:rsidRPr="00845918">
              <w:rPr>
                <w:lang w:eastAsia="ar-SA"/>
              </w:rPr>
              <w:t>Ремонтные расходы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jc w:val="center"/>
              <w:rPr>
                <w:lang w:eastAsia="ar-SA"/>
              </w:rPr>
            </w:pPr>
            <w:proofErr w:type="spellStart"/>
            <w:r w:rsidRPr="00845918">
              <w:rPr>
                <w:lang w:eastAsia="ar-SA"/>
              </w:rPr>
              <w:t>тыс</w:t>
            </w:r>
            <w:proofErr w:type="gramStart"/>
            <w:r w:rsidRPr="00845918">
              <w:rPr>
                <w:lang w:eastAsia="ar-SA"/>
              </w:rPr>
              <w:t>.р</w:t>
            </w:r>
            <w:proofErr w:type="gramEnd"/>
            <w:r w:rsidRPr="00845918">
              <w:rPr>
                <w:lang w:eastAsia="ar-SA"/>
              </w:rPr>
              <w:t>уб</w:t>
            </w:r>
            <w:proofErr w:type="spellEnd"/>
            <w:r w:rsidRPr="00845918">
              <w:rPr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21881,52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21587,23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-294,29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rPr>
                <w:lang w:eastAsia="ar-SA"/>
              </w:rPr>
            </w:pPr>
            <w:r w:rsidRPr="00845918">
              <w:rPr>
                <w:lang w:eastAsia="ar-SA"/>
              </w:rPr>
              <w:t xml:space="preserve">Исключены мероприятия по энергосбережению и повышению энергетической эффективности из-за отсутствия согласованной «Программы энергосбережения и повышения энергетической эффективности»   </w:t>
            </w:r>
          </w:p>
        </w:tc>
      </w:tr>
      <w:tr w:rsidR="00845918" w:rsidRPr="00845918" w:rsidTr="00845918">
        <w:trPr>
          <w:trHeight w:val="45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9.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rPr>
                <w:lang w:eastAsia="ar-SA"/>
              </w:rPr>
            </w:pPr>
            <w:r w:rsidRPr="00845918">
              <w:rPr>
                <w:lang w:eastAsia="ar-SA"/>
              </w:rPr>
              <w:t>Цеховые расходы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jc w:val="center"/>
              <w:rPr>
                <w:lang w:eastAsia="ar-SA"/>
              </w:rPr>
            </w:pPr>
            <w:proofErr w:type="spellStart"/>
            <w:r w:rsidRPr="00845918">
              <w:rPr>
                <w:lang w:eastAsia="ar-SA"/>
              </w:rPr>
              <w:t>тыс</w:t>
            </w:r>
            <w:proofErr w:type="gramStart"/>
            <w:r w:rsidRPr="00845918">
              <w:rPr>
                <w:lang w:eastAsia="ar-SA"/>
              </w:rPr>
              <w:t>.р</w:t>
            </w:r>
            <w:proofErr w:type="gramEnd"/>
            <w:r w:rsidRPr="00845918">
              <w:rPr>
                <w:lang w:eastAsia="ar-SA"/>
              </w:rPr>
              <w:t>уб</w:t>
            </w:r>
            <w:proofErr w:type="spellEnd"/>
            <w:r w:rsidRPr="00845918">
              <w:rPr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19953,41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17093,85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-2859,56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firstLine="6"/>
              <w:rPr>
                <w:lang w:eastAsia="ar-SA"/>
              </w:rPr>
            </w:pPr>
            <w:r w:rsidRPr="00845918">
              <w:rPr>
                <w:lang w:eastAsia="ar-SA"/>
              </w:rPr>
              <w:t xml:space="preserve">Исключены расходы («Услуги сторонних организаций»), по которым согласно п.30 Правил регулирования тарифов в сфере водоснабжения и водоотведения, утвержденных Постановлением № 406 не подтверждена экономическая обоснованность их включения в </w:t>
            </w:r>
            <w:r w:rsidRPr="00845918">
              <w:rPr>
                <w:lang w:eastAsia="ar-SA"/>
              </w:rPr>
              <w:lastRenderedPageBreak/>
              <w:t>регулируемом периоде в данную статью по рассматриваемому виду деятельности.</w:t>
            </w:r>
          </w:p>
          <w:p w:rsidR="00845918" w:rsidRPr="00845918" w:rsidRDefault="00845918" w:rsidP="00845918">
            <w:pPr>
              <w:suppressAutoHyphens/>
              <w:ind w:firstLine="6"/>
              <w:rPr>
                <w:lang w:eastAsia="ar-SA"/>
              </w:rPr>
            </w:pPr>
            <w:r w:rsidRPr="00845918">
              <w:rPr>
                <w:lang w:eastAsia="ar-SA"/>
              </w:rPr>
              <w:t xml:space="preserve">Другие статьи затрат откорректированы с учетом индексации планового показателя 2017 года </w:t>
            </w:r>
          </w:p>
        </w:tc>
      </w:tr>
      <w:tr w:rsidR="00845918" w:rsidRPr="00845918" w:rsidTr="00845918">
        <w:trPr>
          <w:trHeight w:val="45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lastRenderedPageBreak/>
              <w:t>10.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rPr>
                <w:lang w:eastAsia="ar-SA"/>
              </w:rPr>
            </w:pPr>
            <w:r w:rsidRPr="00845918">
              <w:rPr>
                <w:lang w:eastAsia="ar-SA"/>
              </w:rPr>
              <w:t>Оплата воды, полученной со стороны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jc w:val="center"/>
              <w:rPr>
                <w:lang w:eastAsia="ar-SA"/>
              </w:rPr>
            </w:pPr>
            <w:proofErr w:type="spellStart"/>
            <w:r w:rsidRPr="00845918">
              <w:rPr>
                <w:lang w:eastAsia="ar-SA"/>
              </w:rPr>
              <w:t>тыс</w:t>
            </w:r>
            <w:proofErr w:type="gramStart"/>
            <w:r w:rsidRPr="00845918">
              <w:rPr>
                <w:lang w:eastAsia="ar-SA"/>
              </w:rPr>
              <w:t>.р</w:t>
            </w:r>
            <w:proofErr w:type="gramEnd"/>
            <w:r w:rsidRPr="00845918">
              <w:rPr>
                <w:lang w:eastAsia="ar-SA"/>
              </w:rPr>
              <w:t>уб</w:t>
            </w:r>
            <w:proofErr w:type="spellEnd"/>
            <w:r w:rsidRPr="00845918">
              <w:rPr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11788,39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10265,88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-1522,51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rPr>
                <w:lang w:eastAsia="ar-SA"/>
              </w:rPr>
            </w:pPr>
            <w:r w:rsidRPr="00845918">
              <w:rPr>
                <w:lang w:eastAsia="ar-SA"/>
              </w:rPr>
              <w:t xml:space="preserve">Откорректирована статья исходя из объемов покупной воды и тарифов, установленных ЛенРТК на 2018 год для предприятий – поставщиков, оказывающих данную услугу </w:t>
            </w:r>
          </w:p>
        </w:tc>
      </w:tr>
      <w:tr w:rsidR="00845918" w:rsidRPr="00845918" w:rsidTr="00845918">
        <w:trPr>
          <w:trHeight w:val="45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11.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rPr>
                <w:lang w:eastAsia="ar-SA"/>
              </w:rPr>
            </w:pPr>
            <w:r w:rsidRPr="00845918">
              <w:rPr>
                <w:lang w:eastAsia="ar-SA"/>
              </w:rPr>
              <w:t>Оплата услуг по транспортировке воды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jc w:val="center"/>
              <w:rPr>
                <w:lang w:eastAsia="ar-SA"/>
              </w:rPr>
            </w:pPr>
            <w:proofErr w:type="spellStart"/>
            <w:r w:rsidRPr="00845918">
              <w:rPr>
                <w:lang w:eastAsia="ar-SA"/>
              </w:rPr>
              <w:t>тыс</w:t>
            </w:r>
            <w:proofErr w:type="gramStart"/>
            <w:r w:rsidRPr="00845918">
              <w:rPr>
                <w:lang w:eastAsia="ar-SA"/>
              </w:rPr>
              <w:t>.р</w:t>
            </w:r>
            <w:proofErr w:type="gramEnd"/>
            <w:r w:rsidRPr="00845918">
              <w:rPr>
                <w:lang w:eastAsia="ar-SA"/>
              </w:rPr>
              <w:t>уб</w:t>
            </w:r>
            <w:proofErr w:type="spellEnd"/>
            <w:r w:rsidRPr="00845918">
              <w:rPr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605,27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607,55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+2,28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rPr>
                <w:lang w:eastAsia="ar-SA"/>
              </w:rPr>
            </w:pPr>
            <w:r w:rsidRPr="00845918">
              <w:rPr>
                <w:lang w:eastAsia="ar-SA"/>
              </w:rPr>
              <w:t>Откорректирована статья исходя из объемов транспортировки воды и тарифов, установленных ЛенРТК на 2018 год  для предприятий – поставщиков, оказывающих данную услугу</w:t>
            </w:r>
          </w:p>
        </w:tc>
      </w:tr>
      <w:tr w:rsidR="00845918" w:rsidRPr="00845918" w:rsidTr="00845918">
        <w:trPr>
          <w:trHeight w:val="45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12.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ind w:right="-108"/>
              <w:rPr>
                <w:lang w:eastAsia="ar-SA"/>
              </w:rPr>
            </w:pPr>
            <w:r w:rsidRPr="00845918">
              <w:rPr>
                <w:lang w:eastAsia="ar-SA"/>
              </w:rPr>
              <w:t>Общехозяйственные расходы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jc w:val="center"/>
              <w:rPr>
                <w:lang w:eastAsia="ar-SA"/>
              </w:rPr>
            </w:pPr>
            <w:proofErr w:type="spellStart"/>
            <w:r w:rsidRPr="00845918">
              <w:rPr>
                <w:lang w:eastAsia="ar-SA"/>
              </w:rPr>
              <w:t>тыс</w:t>
            </w:r>
            <w:proofErr w:type="gramStart"/>
            <w:r w:rsidRPr="00845918">
              <w:rPr>
                <w:lang w:eastAsia="ar-SA"/>
              </w:rPr>
              <w:t>.р</w:t>
            </w:r>
            <w:proofErr w:type="gramEnd"/>
            <w:r w:rsidRPr="00845918">
              <w:rPr>
                <w:lang w:eastAsia="ar-SA"/>
              </w:rPr>
              <w:t>уб</w:t>
            </w:r>
            <w:proofErr w:type="spellEnd"/>
            <w:r w:rsidRPr="00845918">
              <w:rPr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36945,56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30919,32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-6026,24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rPr>
                <w:lang w:eastAsia="ar-SA"/>
              </w:rPr>
            </w:pPr>
            <w:r w:rsidRPr="00845918">
              <w:rPr>
                <w:lang w:eastAsia="ar-SA"/>
              </w:rPr>
              <w:t xml:space="preserve">Затраты сокращены в связи с корректировкой  статьи «Охрана объектов» путем индексации ожидаемого показателя предприятия за 2017 год </w:t>
            </w:r>
          </w:p>
        </w:tc>
      </w:tr>
      <w:tr w:rsidR="00845918" w:rsidRPr="00845918" w:rsidTr="00845918">
        <w:trPr>
          <w:trHeight w:val="45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13.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ind w:right="-108"/>
              <w:rPr>
                <w:lang w:eastAsia="ar-SA"/>
              </w:rPr>
            </w:pPr>
            <w:r w:rsidRPr="00845918">
              <w:rPr>
                <w:lang w:eastAsia="ar-SA"/>
              </w:rPr>
              <w:t>Расходы по сомнительным долгам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jc w:val="center"/>
              <w:rPr>
                <w:lang w:eastAsia="ar-SA"/>
              </w:rPr>
            </w:pPr>
            <w:proofErr w:type="spellStart"/>
            <w:r w:rsidRPr="00845918">
              <w:rPr>
                <w:lang w:eastAsia="ar-SA"/>
              </w:rPr>
              <w:t>тыс</w:t>
            </w:r>
            <w:proofErr w:type="gramStart"/>
            <w:r w:rsidRPr="00845918">
              <w:rPr>
                <w:lang w:eastAsia="ar-SA"/>
              </w:rPr>
              <w:t>.р</w:t>
            </w:r>
            <w:proofErr w:type="gramEnd"/>
            <w:r w:rsidRPr="00845918">
              <w:rPr>
                <w:lang w:eastAsia="ar-SA"/>
              </w:rPr>
              <w:t>уб</w:t>
            </w:r>
            <w:proofErr w:type="spellEnd"/>
            <w:r w:rsidRPr="00845918">
              <w:rPr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821,02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0,0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-821,02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rPr>
                <w:lang w:eastAsia="ar-SA"/>
              </w:rPr>
            </w:pPr>
            <w:r w:rsidRPr="00845918">
              <w:rPr>
                <w:lang w:eastAsia="ar-SA"/>
              </w:rPr>
              <w:t>Исключены расходы, которые в соответствии с п.26 Методических указаний  должны быть  подтверждены бухгалтерской и статистической отчетностью за предыдущий период регулирования</w:t>
            </w:r>
          </w:p>
        </w:tc>
      </w:tr>
      <w:tr w:rsidR="00845918" w:rsidRPr="00845918" w:rsidTr="00845918">
        <w:trPr>
          <w:trHeight w:val="45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14.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ind w:right="-108"/>
              <w:rPr>
                <w:lang w:eastAsia="ar-SA"/>
              </w:rPr>
            </w:pPr>
            <w:r w:rsidRPr="00845918">
              <w:rPr>
                <w:lang w:eastAsia="ar-SA"/>
              </w:rPr>
              <w:t>Расходы, связанные с уплатой налогов и сборов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jc w:val="center"/>
              <w:rPr>
                <w:lang w:eastAsia="ar-SA"/>
              </w:rPr>
            </w:pPr>
            <w:proofErr w:type="spellStart"/>
            <w:r w:rsidRPr="00845918">
              <w:rPr>
                <w:lang w:eastAsia="ar-SA"/>
              </w:rPr>
              <w:t>тыс</w:t>
            </w:r>
            <w:proofErr w:type="gramStart"/>
            <w:r w:rsidRPr="00845918">
              <w:rPr>
                <w:lang w:eastAsia="ar-SA"/>
              </w:rPr>
              <w:t>.р</w:t>
            </w:r>
            <w:proofErr w:type="gramEnd"/>
            <w:r w:rsidRPr="00845918">
              <w:rPr>
                <w:lang w:eastAsia="ar-SA"/>
              </w:rPr>
              <w:t>уб</w:t>
            </w:r>
            <w:proofErr w:type="spellEnd"/>
            <w:r w:rsidRPr="00845918">
              <w:rPr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1136,26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1136,25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-0,01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rPr>
                <w:lang w:eastAsia="ar-SA"/>
              </w:rPr>
            </w:pPr>
            <w:r w:rsidRPr="00845918">
              <w:rPr>
                <w:lang w:eastAsia="ar-SA"/>
              </w:rPr>
              <w:t>Водный налог пересчитан исходя их объемов поднятой воды, принятых ЛенРТК,  и  налоговых ставок, установленных статьей 333.12 Налогового кодекса РФ</w:t>
            </w:r>
          </w:p>
        </w:tc>
      </w:tr>
    </w:tbl>
    <w:p w:rsidR="00845918" w:rsidRPr="00845918" w:rsidRDefault="00845918" w:rsidP="00845918">
      <w:pPr>
        <w:suppressAutoHyphens/>
        <w:ind w:left="567" w:right="-52"/>
        <w:jc w:val="center"/>
        <w:rPr>
          <w:sz w:val="24"/>
          <w:szCs w:val="24"/>
          <w:u w:val="single"/>
          <w:lang w:eastAsia="ar-SA"/>
        </w:rPr>
      </w:pPr>
    </w:p>
    <w:p w:rsidR="00845918" w:rsidRPr="00845918" w:rsidRDefault="00845918" w:rsidP="00845918">
      <w:pPr>
        <w:suppressAutoHyphens/>
        <w:ind w:left="567" w:right="-52"/>
        <w:jc w:val="center"/>
        <w:rPr>
          <w:sz w:val="24"/>
          <w:szCs w:val="24"/>
          <w:u w:val="single"/>
          <w:lang w:eastAsia="ar-SA"/>
        </w:rPr>
      </w:pPr>
      <w:r w:rsidRPr="00845918">
        <w:rPr>
          <w:sz w:val="24"/>
          <w:szCs w:val="24"/>
          <w:u w:val="single"/>
          <w:lang w:eastAsia="ar-SA"/>
        </w:rPr>
        <w:t xml:space="preserve">Водоотведение </w:t>
      </w:r>
    </w:p>
    <w:p w:rsidR="00845918" w:rsidRPr="00845918" w:rsidRDefault="00845918" w:rsidP="00845918">
      <w:pPr>
        <w:suppressAutoHyphens/>
        <w:ind w:left="567" w:right="-52"/>
        <w:jc w:val="center"/>
        <w:rPr>
          <w:sz w:val="24"/>
          <w:szCs w:val="24"/>
          <w:u w:val="single"/>
          <w:lang w:eastAsia="ar-SA"/>
        </w:rPr>
      </w:pPr>
    </w:p>
    <w:tbl>
      <w:tblPr>
        <w:tblW w:w="10669" w:type="dxa"/>
        <w:jc w:val="center"/>
        <w:tblInd w:w="-2173" w:type="dxa"/>
        <w:tblLayout w:type="fixed"/>
        <w:tblLook w:val="0000" w:firstRow="0" w:lastRow="0" w:firstColumn="0" w:lastColumn="0" w:noHBand="0" w:noVBand="0"/>
      </w:tblPr>
      <w:tblGrid>
        <w:gridCol w:w="605"/>
        <w:gridCol w:w="2268"/>
        <w:gridCol w:w="992"/>
        <w:gridCol w:w="1276"/>
        <w:gridCol w:w="1134"/>
        <w:gridCol w:w="1276"/>
        <w:gridCol w:w="3118"/>
      </w:tblGrid>
      <w:tr w:rsidR="00845918" w:rsidRPr="00845918" w:rsidTr="00845918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 xml:space="preserve">№ </w:t>
            </w:r>
            <w:proofErr w:type="gramStart"/>
            <w:r w:rsidRPr="00845918">
              <w:rPr>
                <w:lang w:eastAsia="ar-SA"/>
              </w:rPr>
              <w:t>п</w:t>
            </w:r>
            <w:proofErr w:type="gramEnd"/>
            <w:r w:rsidRPr="00845918">
              <w:rPr>
                <w:lang w:eastAsia="ar-SA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jc w:val="center"/>
              <w:rPr>
                <w:lang w:eastAsia="ar-SA"/>
              </w:rPr>
            </w:pPr>
            <w:proofErr w:type="spellStart"/>
            <w:r w:rsidRPr="00845918">
              <w:rPr>
                <w:lang w:eastAsia="ar-SA"/>
              </w:rPr>
              <w:t>Ед</w:t>
            </w:r>
            <w:proofErr w:type="gramStart"/>
            <w:r w:rsidRPr="00845918">
              <w:rPr>
                <w:lang w:eastAsia="ar-SA"/>
              </w:rPr>
              <w:t>.и</w:t>
            </w:r>
            <w:proofErr w:type="gramEnd"/>
            <w:r w:rsidRPr="00845918">
              <w:rPr>
                <w:lang w:eastAsia="ar-SA"/>
              </w:rPr>
              <w:t>зм</w:t>
            </w:r>
            <w:proofErr w:type="spellEnd"/>
            <w:r w:rsidRPr="00845918">
              <w:rPr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 xml:space="preserve">План </w:t>
            </w:r>
            <w:proofErr w:type="spellStart"/>
            <w:proofErr w:type="gramStart"/>
            <w:r w:rsidRPr="00845918">
              <w:rPr>
                <w:lang w:eastAsia="ar-SA"/>
              </w:rPr>
              <w:t>предпри-ятия</w:t>
            </w:r>
            <w:proofErr w:type="spellEnd"/>
            <w:proofErr w:type="gramEnd"/>
            <w:r w:rsidRPr="00845918">
              <w:rPr>
                <w:lang w:eastAsia="ar-SA"/>
              </w:rPr>
              <w:t xml:space="preserve"> на 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Принято ЛенРТК на 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ind w:right="-52" w:hanging="108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Отклонение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Причины отклонения</w:t>
            </w:r>
          </w:p>
        </w:tc>
      </w:tr>
      <w:tr w:rsidR="00845918" w:rsidRPr="00845918" w:rsidTr="00845918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rPr>
                <w:lang w:eastAsia="ar-SA"/>
              </w:rPr>
            </w:pPr>
            <w:r w:rsidRPr="00845918">
              <w:rPr>
                <w:lang w:eastAsia="ar-SA"/>
              </w:rPr>
              <w:t>Расходы на сырье и материалы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ind w:right="-108"/>
              <w:jc w:val="center"/>
              <w:rPr>
                <w:lang w:eastAsia="ar-SA"/>
              </w:rPr>
            </w:pPr>
            <w:proofErr w:type="spellStart"/>
            <w:r w:rsidRPr="00845918">
              <w:rPr>
                <w:lang w:eastAsia="ar-SA"/>
              </w:rPr>
              <w:t>тыс</w:t>
            </w:r>
            <w:proofErr w:type="gramStart"/>
            <w:r w:rsidRPr="00845918">
              <w:rPr>
                <w:lang w:eastAsia="ar-SA"/>
              </w:rPr>
              <w:t>.р</w:t>
            </w:r>
            <w:proofErr w:type="gramEnd"/>
            <w:r w:rsidRPr="00845918">
              <w:rPr>
                <w:lang w:eastAsia="ar-SA"/>
              </w:rPr>
              <w:t>уб</w:t>
            </w:r>
            <w:proofErr w:type="spellEnd"/>
            <w:r w:rsidRPr="00845918">
              <w:rPr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8998,57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8089,44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-909,13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rPr>
                <w:lang w:eastAsia="ar-SA"/>
              </w:rPr>
            </w:pPr>
            <w:r w:rsidRPr="00845918">
              <w:rPr>
                <w:lang w:eastAsia="ar-SA"/>
              </w:rPr>
              <w:t>Затраты приняты с учетом объемов принятых сточных вод, утвержденных в производственной программе, и индексации показателя 2017 года. Затраты на ГСМ, материалы и малоценные основные средства приняты с учетом индексации показателя 2017 года</w:t>
            </w:r>
          </w:p>
        </w:tc>
      </w:tr>
      <w:tr w:rsidR="00845918" w:rsidRPr="00845918" w:rsidTr="00845918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rPr>
                <w:lang w:eastAsia="ar-SA"/>
              </w:rPr>
            </w:pPr>
            <w:r w:rsidRPr="00845918">
              <w:rPr>
                <w:lang w:eastAsia="ar-SA"/>
              </w:rPr>
              <w:t>Расход на энергетические ресурсы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ind w:right="-108"/>
              <w:jc w:val="center"/>
              <w:rPr>
                <w:lang w:eastAsia="ar-SA"/>
              </w:rPr>
            </w:pPr>
            <w:proofErr w:type="spellStart"/>
            <w:r w:rsidRPr="00845918">
              <w:rPr>
                <w:lang w:eastAsia="ar-SA"/>
              </w:rPr>
              <w:t>тыс</w:t>
            </w:r>
            <w:proofErr w:type="gramStart"/>
            <w:r w:rsidRPr="00845918">
              <w:rPr>
                <w:lang w:eastAsia="ar-SA"/>
              </w:rPr>
              <w:t>.р</w:t>
            </w:r>
            <w:proofErr w:type="gramEnd"/>
            <w:r w:rsidRPr="00845918">
              <w:rPr>
                <w:lang w:eastAsia="ar-SA"/>
              </w:rPr>
              <w:t>уб</w:t>
            </w:r>
            <w:proofErr w:type="spellEnd"/>
            <w:r w:rsidRPr="00845918">
              <w:rPr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49366,70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47650,66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-1716,04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rPr>
                <w:lang w:eastAsia="ar-SA"/>
              </w:rPr>
            </w:pPr>
            <w:r w:rsidRPr="00845918">
              <w:rPr>
                <w:lang w:eastAsia="ar-SA"/>
              </w:rPr>
              <w:t>Затраты определены исходя из объемов электроэнергии, определенных ЛенРТК, и тарифов, рассчитанных путем индексации тарифа на электрическую энергию, сложившегося в 2017 году по данным предприятия</w:t>
            </w:r>
          </w:p>
        </w:tc>
      </w:tr>
      <w:tr w:rsidR="00845918" w:rsidRPr="00845918" w:rsidTr="00845918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rPr>
                <w:lang w:eastAsia="ar-SA"/>
              </w:rPr>
            </w:pPr>
            <w:r w:rsidRPr="00845918">
              <w:rPr>
                <w:lang w:eastAsia="ar-SA"/>
              </w:rPr>
              <w:t xml:space="preserve">Расходы на оплату работ и услуг, выполняемых сторонними </w:t>
            </w:r>
            <w:r w:rsidRPr="00845918">
              <w:rPr>
                <w:lang w:eastAsia="ar-SA"/>
              </w:rPr>
              <w:lastRenderedPageBreak/>
              <w:t>организациями и индивидуальными предпринимателями, связанные с эксплуатацией централизованных систем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ind w:right="-108"/>
              <w:jc w:val="center"/>
              <w:rPr>
                <w:lang w:eastAsia="ar-SA"/>
              </w:rPr>
            </w:pPr>
            <w:proofErr w:type="spellStart"/>
            <w:r w:rsidRPr="00845918">
              <w:rPr>
                <w:lang w:eastAsia="ar-SA"/>
              </w:rPr>
              <w:lastRenderedPageBreak/>
              <w:t>тыс</w:t>
            </w:r>
            <w:proofErr w:type="gramStart"/>
            <w:r w:rsidRPr="00845918">
              <w:rPr>
                <w:lang w:eastAsia="ar-SA"/>
              </w:rPr>
              <w:t>.р</w:t>
            </w:r>
            <w:proofErr w:type="gramEnd"/>
            <w:r w:rsidRPr="00845918">
              <w:rPr>
                <w:lang w:eastAsia="ar-SA"/>
              </w:rPr>
              <w:t>уб</w:t>
            </w:r>
            <w:proofErr w:type="spellEnd"/>
            <w:r w:rsidRPr="00845918">
              <w:rPr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ind w:right="-108" w:hanging="108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563,21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428,47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-134,74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rPr>
                <w:lang w:eastAsia="ar-SA"/>
              </w:rPr>
            </w:pPr>
            <w:r w:rsidRPr="00845918">
              <w:rPr>
                <w:lang w:eastAsia="ar-SA"/>
              </w:rPr>
              <w:t xml:space="preserve">Исключены расходы, по которым согласно п.30 Правил регулирования тарифов в сфере водоснабжения и водоотведения, </w:t>
            </w:r>
            <w:r w:rsidRPr="00845918">
              <w:rPr>
                <w:lang w:eastAsia="ar-SA"/>
              </w:rPr>
              <w:lastRenderedPageBreak/>
              <w:t>утвержденных Постановлением № 406 не подтверждена экономическая обоснованность их включения в регулируемом периоде в данную статью по рассматриваемому виду деятельности</w:t>
            </w:r>
          </w:p>
        </w:tc>
      </w:tr>
      <w:tr w:rsidR="00845918" w:rsidRPr="00845918" w:rsidTr="00845918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rPr>
                <w:lang w:eastAsia="ar-SA"/>
              </w:rPr>
            </w:pPr>
            <w:r w:rsidRPr="00845918">
              <w:rPr>
                <w:lang w:eastAsia="ar-SA"/>
              </w:rPr>
              <w:t>Расходы на оплату труда основного производственного персонала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ind w:right="-108"/>
              <w:jc w:val="center"/>
              <w:rPr>
                <w:lang w:eastAsia="ar-SA"/>
              </w:rPr>
            </w:pPr>
            <w:proofErr w:type="spellStart"/>
            <w:r w:rsidRPr="00845918">
              <w:rPr>
                <w:lang w:eastAsia="ar-SA"/>
              </w:rPr>
              <w:t>тыс</w:t>
            </w:r>
            <w:proofErr w:type="gramStart"/>
            <w:r w:rsidRPr="00845918">
              <w:rPr>
                <w:lang w:eastAsia="ar-SA"/>
              </w:rPr>
              <w:t>.р</w:t>
            </w:r>
            <w:proofErr w:type="gramEnd"/>
            <w:r w:rsidRPr="00845918">
              <w:rPr>
                <w:lang w:eastAsia="ar-SA"/>
              </w:rPr>
              <w:t>уб</w:t>
            </w:r>
            <w:proofErr w:type="spellEnd"/>
            <w:r w:rsidRPr="00845918">
              <w:rPr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57710,71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57710,71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18" w:rsidRPr="00845918" w:rsidRDefault="00845918" w:rsidP="00845918">
            <w:pPr>
              <w:suppressAutoHyphens/>
              <w:snapToGrid w:val="0"/>
              <w:ind w:right="-53"/>
              <w:rPr>
                <w:lang w:eastAsia="ar-SA"/>
              </w:rPr>
            </w:pPr>
          </w:p>
        </w:tc>
      </w:tr>
      <w:tr w:rsidR="00845918" w:rsidRPr="00845918" w:rsidTr="00845918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rPr>
                <w:lang w:eastAsia="ar-SA"/>
              </w:rPr>
            </w:pPr>
            <w:r w:rsidRPr="00845918">
              <w:rPr>
                <w:lang w:eastAsia="ar-SA"/>
              </w:rPr>
              <w:t>Отчисления на социальное страхование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ind w:right="-108"/>
              <w:jc w:val="center"/>
              <w:rPr>
                <w:lang w:eastAsia="ar-SA"/>
              </w:rPr>
            </w:pPr>
            <w:proofErr w:type="spellStart"/>
            <w:r w:rsidRPr="00845918">
              <w:rPr>
                <w:lang w:eastAsia="ar-SA"/>
              </w:rPr>
              <w:t>тыс</w:t>
            </w:r>
            <w:proofErr w:type="gramStart"/>
            <w:r w:rsidRPr="00845918">
              <w:rPr>
                <w:lang w:eastAsia="ar-SA"/>
              </w:rPr>
              <w:t>.р</w:t>
            </w:r>
            <w:proofErr w:type="gramEnd"/>
            <w:r w:rsidRPr="00845918">
              <w:rPr>
                <w:lang w:eastAsia="ar-SA"/>
              </w:rPr>
              <w:t>уб</w:t>
            </w:r>
            <w:proofErr w:type="spellEnd"/>
            <w:r w:rsidRPr="00845918">
              <w:rPr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17428,64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17428,64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18" w:rsidRPr="00845918" w:rsidRDefault="00845918" w:rsidP="00845918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845918" w:rsidRPr="00845918" w:rsidTr="00845918">
        <w:trPr>
          <w:trHeight w:val="354"/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6.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rPr>
                <w:lang w:eastAsia="ar-SA"/>
              </w:rPr>
            </w:pPr>
            <w:r w:rsidRPr="00845918">
              <w:rPr>
                <w:lang w:eastAsia="ar-SA"/>
              </w:rPr>
              <w:t>Расходы на арендную плату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ind w:right="-108"/>
              <w:jc w:val="center"/>
              <w:rPr>
                <w:lang w:eastAsia="ar-SA"/>
              </w:rPr>
            </w:pPr>
            <w:proofErr w:type="spellStart"/>
            <w:r w:rsidRPr="00845918">
              <w:rPr>
                <w:lang w:eastAsia="ar-SA"/>
              </w:rPr>
              <w:t>тыс</w:t>
            </w:r>
            <w:proofErr w:type="gramStart"/>
            <w:r w:rsidRPr="00845918">
              <w:rPr>
                <w:lang w:eastAsia="ar-SA"/>
              </w:rPr>
              <w:t>.р</w:t>
            </w:r>
            <w:proofErr w:type="gramEnd"/>
            <w:r w:rsidRPr="00845918">
              <w:rPr>
                <w:lang w:eastAsia="ar-SA"/>
              </w:rPr>
              <w:t>уб</w:t>
            </w:r>
            <w:proofErr w:type="spellEnd"/>
            <w:r w:rsidRPr="00845918">
              <w:rPr>
                <w:lang w:eastAsia="ar-SA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414,04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110,70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-303,34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rPr>
                <w:lang w:eastAsia="ar-SA"/>
              </w:rPr>
            </w:pPr>
            <w:r w:rsidRPr="00845918">
              <w:rPr>
                <w:lang w:eastAsia="ar-SA"/>
              </w:rPr>
              <w:t>Исключены затраты по договору аренды с администрацией МО «</w:t>
            </w:r>
            <w:proofErr w:type="spellStart"/>
            <w:r w:rsidRPr="00845918">
              <w:rPr>
                <w:lang w:eastAsia="ar-SA"/>
              </w:rPr>
              <w:t>Бережковское</w:t>
            </w:r>
            <w:proofErr w:type="spellEnd"/>
            <w:r w:rsidRPr="00845918">
              <w:rPr>
                <w:lang w:eastAsia="ar-SA"/>
              </w:rPr>
              <w:t xml:space="preserve"> СП» в связи с передачей имущественного комплекса в казну Ленинградской области (распоряжение Правительства Ленинградской области от 15.08.2017 № 413-р)</w:t>
            </w:r>
          </w:p>
        </w:tc>
      </w:tr>
      <w:tr w:rsidR="00845918" w:rsidRPr="00845918" w:rsidTr="00845918">
        <w:trPr>
          <w:trHeight w:val="354"/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7.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rPr>
                <w:lang w:eastAsia="ar-SA"/>
              </w:rPr>
            </w:pPr>
            <w:r w:rsidRPr="00845918">
              <w:rPr>
                <w:lang w:eastAsia="ar-SA"/>
              </w:rPr>
              <w:t>Амортизация основных средств, относимых к объектам ЦС водоотведения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ind w:right="-108"/>
              <w:jc w:val="center"/>
              <w:rPr>
                <w:lang w:eastAsia="ar-SA"/>
              </w:rPr>
            </w:pPr>
            <w:proofErr w:type="spellStart"/>
            <w:r w:rsidRPr="00845918">
              <w:rPr>
                <w:lang w:eastAsia="ar-SA"/>
              </w:rPr>
              <w:t>тыс</w:t>
            </w:r>
            <w:proofErr w:type="gramStart"/>
            <w:r w:rsidRPr="00845918">
              <w:rPr>
                <w:lang w:eastAsia="ar-SA"/>
              </w:rPr>
              <w:t>.р</w:t>
            </w:r>
            <w:proofErr w:type="gramEnd"/>
            <w:r w:rsidRPr="00845918">
              <w:rPr>
                <w:lang w:eastAsia="ar-SA"/>
              </w:rPr>
              <w:t>уб</w:t>
            </w:r>
            <w:proofErr w:type="spellEnd"/>
            <w:r w:rsidRPr="00845918">
              <w:rPr>
                <w:lang w:eastAsia="ar-SA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11825,66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11825,66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-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-</w:t>
            </w:r>
          </w:p>
        </w:tc>
      </w:tr>
      <w:tr w:rsidR="00845918" w:rsidRPr="00845918" w:rsidTr="00845918">
        <w:trPr>
          <w:trHeight w:val="500"/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8.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rPr>
                <w:lang w:eastAsia="ar-SA"/>
              </w:rPr>
            </w:pPr>
            <w:r w:rsidRPr="00845918">
              <w:rPr>
                <w:lang w:eastAsia="ar-SA"/>
              </w:rPr>
              <w:t>Ремонтные расходы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ind w:right="-108"/>
              <w:jc w:val="center"/>
              <w:rPr>
                <w:lang w:eastAsia="ar-SA"/>
              </w:rPr>
            </w:pPr>
            <w:proofErr w:type="spellStart"/>
            <w:r w:rsidRPr="00845918">
              <w:rPr>
                <w:lang w:eastAsia="ar-SA"/>
              </w:rPr>
              <w:t>тыс</w:t>
            </w:r>
            <w:proofErr w:type="gramStart"/>
            <w:r w:rsidRPr="00845918">
              <w:rPr>
                <w:lang w:eastAsia="ar-SA"/>
              </w:rPr>
              <w:t>.р</w:t>
            </w:r>
            <w:proofErr w:type="gramEnd"/>
            <w:r w:rsidRPr="00845918">
              <w:rPr>
                <w:lang w:eastAsia="ar-SA"/>
              </w:rPr>
              <w:t>уб</w:t>
            </w:r>
            <w:proofErr w:type="spellEnd"/>
            <w:r w:rsidRPr="00845918">
              <w:rPr>
                <w:lang w:eastAsia="ar-SA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25539,06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24579,50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-959,56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rPr>
                <w:lang w:eastAsia="ar-SA"/>
              </w:rPr>
            </w:pPr>
            <w:r w:rsidRPr="00845918">
              <w:rPr>
                <w:lang w:eastAsia="ar-SA"/>
              </w:rPr>
              <w:t xml:space="preserve">Исключены мероприятия по энергосбережению и повышению энергетической эффективности из-за отсутствия согласованной «Программы энергосбережения и повышения энергетической эффективности»   </w:t>
            </w:r>
          </w:p>
        </w:tc>
      </w:tr>
      <w:tr w:rsidR="00845918" w:rsidRPr="00845918" w:rsidTr="00845918">
        <w:trPr>
          <w:trHeight w:val="423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rPr>
                <w:lang w:eastAsia="ar-SA"/>
              </w:rPr>
            </w:pPr>
            <w:r w:rsidRPr="00845918">
              <w:rPr>
                <w:lang w:eastAsia="ar-SA"/>
              </w:rPr>
              <w:t>Цеховые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ind w:right="-108"/>
              <w:jc w:val="center"/>
              <w:rPr>
                <w:lang w:eastAsia="ar-SA"/>
              </w:rPr>
            </w:pPr>
            <w:proofErr w:type="spellStart"/>
            <w:r w:rsidRPr="00845918">
              <w:rPr>
                <w:lang w:eastAsia="ar-SA"/>
              </w:rPr>
              <w:t>тыс</w:t>
            </w:r>
            <w:proofErr w:type="gramStart"/>
            <w:r w:rsidRPr="00845918">
              <w:rPr>
                <w:lang w:eastAsia="ar-SA"/>
              </w:rPr>
              <w:t>.р</w:t>
            </w:r>
            <w:proofErr w:type="gramEnd"/>
            <w:r w:rsidRPr="00845918">
              <w:rPr>
                <w:lang w:eastAsia="ar-SA"/>
              </w:rPr>
              <w:t>уб</w:t>
            </w:r>
            <w:proofErr w:type="spellEnd"/>
            <w:r w:rsidRPr="00845918">
              <w:rPr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19758,14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15158,69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-4599,45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firstLine="6"/>
              <w:rPr>
                <w:lang w:eastAsia="ar-SA"/>
              </w:rPr>
            </w:pPr>
            <w:r w:rsidRPr="00845918">
              <w:rPr>
                <w:lang w:eastAsia="ar-SA"/>
              </w:rPr>
              <w:t>Исключены расходы («Услуги сторонних организаций»), по которым согласно п.30 Правил регулирования тарифов в сфере водоснабжения и водоотведения, утвержденных Постановлением № 406 не подтверждена экономическая обоснованность их включения в регулируемом периоде в данную статью по рассматриваемому виду деятельности.</w:t>
            </w:r>
          </w:p>
          <w:p w:rsidR="00845918" w:rsidRPr="00845918" w:rsidRDefault="00845918" w:rsidP="00845918">
            <w:pPr>
              <w:suppressAutoHyphens/>
              <w:ind w:firstLine="6"/>
              <w:rPr>
                <w:lang w:eastAsia="ar-SA"/>
              </w:rPr>
            </w:pPr>
            <w:r w:rsidRPr="00845918">
              <w:rPr>
                <w:lang w:eastAsia="ar-SA"/>
              </w:rPr>
              <w:t xml:space="preserve">Другие статьи затрат откорректированы с учетом индексации планового показателя 2017 года </w:t>
            </w:r>
          </w:p>
        </w:tc>
      </w:tr>
      <w:tr w:rsidR="00845918" w:rsidRPr="00845918" w:rsidTr="00845918">
        <w:trPr>
          <w:trHeight w:val="423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10.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rPr>
                <w:lang w:eastAsia="ar-SA"/>
              </w:rPr>
            </w:pPr>
            <w:r w:rsidRPr="00845918">
              <w:rPr>
                <w:lang w:eastAsia="ar-SA"/>
              </w:rPr>
              <w:t>Оплата объемов сточных вод, переданных на транспортировку другим организациям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ind w:right="-108"/>
              <w:jc w:val="center"/>
              <w:rPr>
                <w:lang w:eastAsia="ar-SA"/>
              </w:rPr>
            </w:pPr>
            <w:proofErr w:type="spellStart"/>
            <w:r w:rsidRPr="00845918">
              <w:rPr>
                <w:lang w:eastAsia="ar-SA"/>
              </w:rPr>
              <w:t>тыс</w:t>
            </w:r>
            <w:proofErr w:type="gramStart"/>
            <w:r w:rsidRPr="00845918">
              <w:rPr>
                <w:lang w:eastAsia="ar-SA"/>
              </w:rPr>
              <w:t>.р</w:t>
            </w:r>
            <w:proofErr w:type="gramEnd"/>
            <w:r w:rsidRPr="00845918">
              <w:rPr>
                <w:lang w:eastAsia="ar-SA"/>
              </w:rPr>
              <w:t>уб</w:t>
            </w:r>
            <w:proofErr w:type="spellEnd"/>
            <w:r w:rsidRPr="00845918">
              <w:rPr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919,59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903,51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-16,08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rPr>
                <w:lang w:eastAsia="ar-SA"/>
              </w:rPr>
            </w:pPr>
            <w:r w:rsidRPr="00845918">
              <w:rPr>
                <w:lang w:eastAsia="ar-SA"/>
              </w:rPr>
              <w:t xml:space="preserve">Откорректирована статья исходя из объемов сточных вод, переданных на транспортировку другим организациям и тарифов, установленных ЛенРТК на 2018 год  для предприятий – поставщиков, оказывающих данную услугу </w:t>
            </w:r>
          </w:p>
        </w:tc>
      </w:tr>
      <w:tr w:rsidR="00845918" w:rsidRPr="00845918" w:rsidTr="00845918">
        <w:trPr>
          <w:trHeight w:val="423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11.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rPr>
                <w:lang w:eastAsia="ar-SA"/>
              </w:rPr>
            </w:pPr>
            <w:r w:rsidRPr="00845918">
              <w:rPr>
                <w:lang w:eastAsia="ar-SA"/>
              </w:rPr>
              <w:t>Общехозяйственные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ind w:right="-108"/>
              <w:jc w:val="center"/>
              <w:rPr>
                <w:lang w:eastAsia="ar-SA"/>
              </w:rPr>
            </w:pPr>
            <w:proofErr w:type="spellStart"/>
            <w:r w:rsidRPr="00845918">
              <w:rPr>
                <w:lang w:eastAsia="ar-SA"/>
              </w:rPr>
              <w:t>тыс</w:t>
            </w:r>
            <w:proofErr w:type="gramStart"/>
            <w:r w:rsidRPr="00845918">
              <w:rPr>
                <w:lang w:eastAsia="ar-SA"/>
              </w:rPr>
              <w:t>.р</w:t>
            </w:r>
            <w:proofErr w:type="gramEnd"/>
            <w:r w:rsidRPr="00845918">
              <w:rPr>
                <w:lang w:eastAsia="ar-SA"/>
              </w:rPr>
              <w:t>уб</w:t>
            </w:r>
            <w:proofErr w:type="spellEnd"/>
            <w:r w:rsidRPr="00845918">
              <w:rPr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34103,59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28540,91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-5562,68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rPr>
                <w:lang w:eastAsia="ar-SA"/>
              </w:rPr>
            </w:pPr>
            <w:r w:rsidRPr="00845918">
              <w:rPr>
                <w:lang w:eastAsia="ar-SA"/>
              </w:rPr>
              <w:t xml:space="preserve">Затраты сокращены в связи с корректировкой  статьи «Охрана объектов» путем индексации ожидаемого показателя </w:t>
            </w:r>
            <w:r w:rsidRPr="00845918">
              <w:rPr>
                <w:lang w:eastAsia="ar-SA"/>
              </w:rPr>
              <w:lastRenderedPageBreak/>
              <w:t xml:space="preserve">предприятия за 2017 год </w:t>
            </w:r>
          </w:p>
        </w:tc>
      </w:tr>
      <w:tr w:rsidR="00845918" w:rsidRPr="00845918" w:rsidTr="00845918">
        <w:trPr>
          <w:trHeight w:val="423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lastRenderedPageBreak/>
              <w:t>12.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ind w:right="-108"/>
              <w:rPr>
                <w:lang w:eastAsia="ar-SA"/>
              </w:rPr>
            </w:pPr>
            <w:r w:rsidRPr="00845918">
              <w:rPr>
                <w:lang w:eastAsia="ar-SA"/>
              </w:rPr>
              <w:t>Расходы по сомнительным долгам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ind w:right="-108"/>
              <w:jc w:val="center"/>
              <w:rPr>
                <w:lang w:eastAsia="ar-SA"/>
              </w:rPr>
            </w:pPr>
            <w:proofErr w:type="spellStart"/>
            <w:r w:rsidRPr="00845918">
              <w:rPr>
                <w:lang w:eastAsia="ar-SA"/>
              </w:rPr>
              <w:t>тыс</w:t>
            </w:r>
            <w:proofErr w:type="gramStart"/>
            <w:r w:rsidRPr="00845918">
              <w:rPr>
                <w:lang w:eastAsia="ar-SA"/>
              </w:rPr>
              <w:t>.р</w:t>
            </w:r>
            <w:proofErr w:type="gramEnd"/>
            <w:r w:rsidRPr="00845918">
              <w:rPr>
                <w:lang w:eastAsia="ar-SA"/>
              </w:rPr>
              <w:t>уб</w:t>
            </w:r>
            <w:proofErr w:type="spellEnd"/>
            <w:r w:rsidRPr="00845918">
              <w:rPr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240,00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-240,00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rPr>
                <w:lang w:eastAsia="ar-SA"/>
              </w:rPr>
            </w:pPr>
            <w:r w:rsidRPr="00845918">
              <w:rPr>
                <w:lang w:eastAsia="ar-SA"/>
              </w:rPr>
              <w:t>Исключены расходы, которые в соответствии с п.26 Методических указаний  должны быть  подтверждены бухгалтерской и статистической отчетностью за предыдущий период регулирования</w:t>
            </w:r>
          </w:p>
        </w:tc>
      </w:tr>
      <w:tr w:rsidR="00845918" w:rsidRPr="00845918" w:rsidTr="00845918">
        <w:trPr>
          <w:trHeight w:val="423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13.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ind w:right="-108"/>
              <w:rPr>
                <w:lang w:eastAsia="ar-SA"/>
              </w:rPr>
            </w:pPr>
            <w:r w:rsidRPr="00845918">
              <w:rPr>
                <w:lang w:eastAsia="ar-SA"/>
              </w:rPr>
              <w:t>Расходы, связанные с уплатой налогов и сборов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ind w:right="-108"/>
              <w:jc w:val="center"/>
              <w:rPr>
                <w:lang w:eastAsia="ar-SA"/>
              </w:rPr>
            </w:pPr>
            <w:proofErr w:type="spellStart"/>
            <w:r w:rsidRPr="00845918">
              <w:rPr>
                <w:lang w:eastAsia="ar-SA"/>
              </w:rPr>
              <w:t>тыс</w:t>
            </w:r>
            <w:proofErr w:type="gramStart"/>
            <w:r w:rsidRPr="00845918">
              <w:rPr>
                <w:lang w:eastAsia="ar-SA"/>
              </w:rPr>
              <w:t>.р</w:t>
            </w:r>
            <w:proofErr w:type="gramEnd"/>
            <w:r w:rsidRPr="00845918">
              <w:rPr>
                <w:lang w:eastAsia="ar-SA"/>
              </w:rPr>
              <w:t>уб</w:t>
            </w:r>
            <w:proofErr w:type="spellEnd"/>
            <w:r w:rsidRPr="00845918">
              <w:rPr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678,97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670,54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-8,43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firstLine="6"/>
              <w:rPr>
                <w:lang w:eastAsia="ar-SA"/>
              </w:rPr>
            </w:pPr>
            <w:r w:rsidRPr="00845918">
              <w:rPr>
                <w:lang w:eastAsia="ar-SA"/>
              </w:rPr>
              <w:t>Исключена статья «Налог на землю», по которой согласно п.30 Правил регулирования тарифов в сфере водоснабжения и водоотведения, утвержденных Постановлением</w:t>
            </w:r>
          </w:p>
          <w:p w:rsidR="00845918" w:rsidRPr="00845918" w:rsidRDefault="00845918" w:rsidP="00845918">
            <w:pPr>
              <w:suppressAutoHyphens/>
              <w:ind w:firstLine="6"/>
              <w:rPr>
                <w:lang w:eastAsia="ar-SA"/>
              </w:rPr>
            </w:pPr>
            <w:r w:rsidRPr="00845918">
              <w:rPr>
                <w:lang w:eastAsia="ar-SA"/>
              </w:rPr>
              <w:t xml:space="preserve"> № 406 не подтверждена экономическая обоснованность их включения в регулируемом периоде в данную статью по рассматриваемому виду деятельности</w:t>
            </w:r>
          </w:p>
        </w:tc>
      </w:tr>
    </w:tbl>
    <w:p w:rsidR="00845918" w:rsidRPr="00845918" w:rsidRDefault="00845918" w:rsidP="00845918">
      <w:pPr>
        <w:tabs>
          <w:tab w:val="left" w:pos="851"/>
          <w:tab w:val="left" w:pos="1134"/>
        </w:tabs>
        <w:suppressAutoHyphens/>
        <w:ind w:right="-52" w:firstLine="567"/>
        <w:jc w:val="both"/>
        <w:rPr>
          <w:sz w:val="24"/>
          <w:szCs w:val="24"/>
          <w:lang w:eastAsia="ar-SA"/>
        </w:rPr>
      </w:pPr>
    </w:p>
    <w:p w:rsidR="00845918" w:rsidRPr="00845918" w:rsidRDefault="00845918" w:rsidP="0046041A">
      <w:pPr>
        <w:numPr>
          <w:ilvl w:val="0"/>
          <w:numId w:val="5"/>
        </w:numPr>
        <w:tabs>
          <w:tab w:val="left" w:pos="0"/>
          <w:tab w:val="left" w:pos="709"/>
          <w:tab w:val="left" w:pos="851"/>
        </w:tabs>
        <w:suppressAutoHyphens/>
        <w:ind w:left="0" w:right="-52" w:firstLine="567"/>
        <w:jc w:val="both"/>
        <w:rPr>
          <w:sz w:val="24"/>
          <w:szCs w:val="24"/>
          <w:lang w:eastAsia="ar-SA"/>
        </w:rPr>
      </w:pPr>
      <w:r w:rsidRPr="00845918">
        <w:rPr>
          <w:sz w:val="24"/>
          <w:szCs w:val="24"/>
          <w:lang w:eastAsia="ar-SA"/>
        </w:rPr>
        <w:t xml:space="preserve">С учетом требований пунктов 46 и 47 (2) Основ ценообразования в сфере водоснабжения и водоотведения, а также пункта 30 Правил регулирования тарифов в сфере водоснабжения и водоотведения, утвержденных Постановлением № 406 величины нормативной прибыли и расчетной предпринимательской прибыли приняты ЛенРТК в размере 0 тыс. руб. </w:t>
      </w:r>
    </w:p>
    <w:p w:rsidR="00845918" w:rsidRPr="00845918" w:rsidRDefault="00845918" w:rsidP="00845918">
      <w:pPr>
        <w:tabs>
          <w:tab w:val="left" w:pos="851"/>
          <w:tab w:val="left" w:pos="1134"/>
        </w:tabs>
        <w:suppressAutoHyphens/>
        <w:ind w:right="-52" w:firstLine="567"/>
        <w:jc w:val="both"/>
        <w:rPr>
          <w:sz w:val="24"/>
          <w:szCs w:val="24"/>
          <w:lang w:eastAsia="ar-SA"/>
        </w:rPr>
      </w:pPr>
      <w:r w:rsidRPr="00845918">
        <w:rPr>
          <w:sz w:val="24"/>
          <w:szCs w:val="24"/>
          <w:lang w:eastAsia="ar-SA"/>
        </w:rPr>
        <w:t>Определение финансового результата деятельности ГУП «</w:t>
      </w:r>
      <w:proofErr w:type="spellStart"/>
      <w:r w:rsidRPr="00845918">
        <w:rPr>
          <w:sz w:val="24"/>
          <w:szCs w:val="24"/>
          <w:lang w:eastAsia="ar-SA"/>
        </w:rPr>
        <w:t>Леноблводоканал</w:t>
      </w:r>
      <w:proofErr w:type="spellEnd"/>
      <w:r w:rsidRPr="00845918">
        <w:rPr>
          <w:sz w:val="24"/>
          <w:szCs w:val="24"/>
          <w:lang w:eastAsia="ar-SA"/>
        </w:rPr>
        <w:t xml:space="preserve">» по оказанию потребителям услуг в сфере холодного водоснабжения и водоотведения в соответствии с пунктом 26 (г и д) Правил регулирования тарифов в сфере водоснабжения и водоотведения, ЛенРТК не представляется возможным, так как организация начала оказывать услуги с 01.09.2017 года.  </w:t>
      </w:r>
    </w:p>
    <w:p w:rsidR="00845918" w:rsidRPr="00845918" w:rsidRDefault="00845918" w:rsidP="00845918">
      <w:pPr>
        <w:tabs>
          <w:tab w:val="left" w:pos="9923"/>
        </w:tabs>
        <w:suppressAutoHyphens/>
        <w:ind w:right="44" w:firstLine="567"/>
        <w:jc w:val="both"/>
        <w:rPr>
          <w:sz w:val="24"/>
          <w:szCs w:val="24"/>
          <w:lang w:eastAsia="ar-SA"/>
        </w:rPr>
      </w:pPr>
      <w:r w:rsidRPr="00845918">
        <w:rPr>
          <w:sz w:val="24"/>
          <w:szCs w:val="24"/>
          <w:lang w:eastAsia="ar-SA"/>
        </w:rPr>
        <w:t>В соответствии с разделом IX Основ ценообразования в сфере водоснабжения и водоотведения, утвержденных Постановлением № 406 и вышеперечисленными условиями формирования затрат ЛенРТК определил следующие показатели на 2018-2020 годы:</w:t>
      </w:r>
    </w:p>
    <w:p w:rsidR="00845918" w:rsidRPr="00845918" w:rsidRDefault="00845918" w:rsidP="00845918">
      <w:pPr>
        <w:suppressAutoHyphens/>
        <w:ind w:left="567" w:right="621" w:firstLine="567"/>
        <w:jc w:val="center"/>
        <w:rPr>
          <w:sz w:val="24"/>
          <w:szCs w:val="24"/>
          <w:u w:val="single"/>
          <w:lang w:eastAsia="ar-SA"/>
        </w:rPr>
      </w:pPr>
    </w:p>
    <w:p w:rsidR="00845918" w:rsidRPr="00845918" w:rsidRDefault="00845918" w:rsidP="00845918">
      <w:pPr>
        <w:suppressAutoHyphens/>
        <w:ind w:left="567" w:right="621" w:firstLine="567"/>
        <w:jc w:val="center"/>
        <w:rPr>
          <w:sz w:val="24"/>
          <w:szCs w:val="24"/>
          <w:u w:val="single"/>
          <w:lang w:eastAsia="ar-SA"/>
        </w:rPr>
      </w:pPr>
      <w:r w:rsidRPr="00845918">
        <w:rPr>
          <w:sz w:val="24"/>
          <w:szCs w:val="24"/>
          <w:u w:val="single"/>
          <w:lang w:eastAsia="ar-SA"/>
        </w:rPr>
        <w:t>Питьевая вода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252"/>
        <w:gridCol w:w="1134"/>
        <w:gridCol w:w="1418"/>
        <w:gridCol w:w="1275"/>
        <w:gridCol w:w="1560"/>
      </w:tblGrid>
      <w:tr w:rsidR="00845918" w:rsidRPr="00845918" w:rsidTr="00845918">
        <w:trPr>
          <w:trHeight w:val="534"/>
        </w:trPr>
        <w:tc>
          <w:tcPr>
            <w:tcW w:w="852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11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 xml:space="preserve">№ </w:t>
            </w:r>
            <w:proofErr w:type="gramStart"/>
            <w:r w:rsidRPr="00845918">
              <w:rPr>
                <w:lang w:eastAsia="ar-SA"/>
              </w:rPr>
              <w:t>п</w:t>
            </w:r>
            <w:proofErr w:type="gramEnd"/>
            <w:r w:rsidRPr="00845918">
              <w:rPr>
                <w:lang w:eastAsia="ar-SA"/>
              </w:rPr>
              <w:t>/п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38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Показатели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38"/>
              <w:jc w:val="center"/>
              <w:rPr>
                <w:lang w:eastAsia="ar-SA"/>
              </w:rPr>
            </w:pPr>
            <w:proofErr w:type="spellStart"/>
            <w:r w:rsidRPr="00845918">
              <w:rPr>
                <w:lang w:eastAsia="ar-SA"/>
              </w:rPr>
              <w:t>Ед</w:t>
            </w:r>
            <w:proofErr w:type="gramStart"/>
            <w:r w:rsidRPr="00845918">
              <w:rPr>
                <w:lang w:eastAsia="ar-SA"/>
              </w:rPr>
              <w:t>.и</w:t>
            </w:r>
            <w:proofErr w:type="gramEnd"/>
            <w:r w:rsidRPr="00845918">
              <w:rPr>
                <w:lang w:eastAsia="ar-SA"/>
              </w:rPr>
              <w:t>зм</w:t>
            </w:r>
            <w:proofErr w:type="spellEnd"/>
            <w:r w:rsidRPr="00845918">
              <w:rPr>
                <w:lang w:eastAsia="ar-SA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38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2018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38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2019 год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38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2020 год</w:t>
            </w:r>
          </w:p>
        </w:tc>
      </w:tr>
      <w:tr w:rsidR="00845918" w:rsidRPr="00845918" w:rsidTr="00845918">
        <w:trPr>
          <w:trHeight w:val="56"/>
        </w:trPr>
        <w:tc>
          <w:tcPr>
            <w:tcW w:w="852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11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1.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11"/>
              <w:rPr>
                <w:lang w:eastAsia="ar-SA"/>
              </w:rPr>
            </w:pPr>
            <w:r w:rsidRPr="00845918">
              <w:rPr>
                <w:lang w:eastAsia="ar-SA"/>
              </w:rPr>
              <w:t>Текущие расходы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11"/>
              <w:jc w:val="center"/>
              <w:rPr>
                <w:lang w:eastAsia="ar-SA"/>
              </w:rPr>
            </w:pPr>
            <w:proofErr w:type="spellStart"/>
            <w:r w:rsidRPr="00845918">
              <w:rPr>
                <w:lang w:eastAsia="ar-SA"/>
              </w:rPr>
              <w:t>тыс</w:t>
            </w:r>
            <w:proofErr w:type="gramStart"/>
            <w:r w:rsidRPr="00845918">
              <w:rPr>
                <w:lang w:eastAsia="ar-SA"/>
              </w:rPr>
              <w:t>.р</w:t>
            </w:r>
            <w:proofErr w:type="gramEnd"/>
            <w:r w:rsidRPr="00845918">
              <w:rPr>
                <w:lang w:eastAsia="ar-SA"/>
              </w:rPr>
              <w:t>уб</w:t>
            </w:r>
            <w:proofErr w:type="spellEnd"/>
            <w:r w:rsidRPr="00845918">
              <w:rPr>
                <w:lang w:eastAsia="ar-SA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11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223714,67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11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230705,81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11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237876,62</w:t>
            </w:r>
          </w:p>
        </w:tc>
      </w:tr>
      <w:tr w:rsidR="00845918" w:rsidRPr="00845918" w:rsidTr="00845918">
        <w:trPr>
          <w:trHeight w:val="56"/>
        </w:trPr>
        <w:tc>
          <w:tcPr>
            <w:tcW w:w="852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11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1.1.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11"/>
              <w:rPr>
                <w:lang w:eastAsia="ar-SA"/>
              </w:rPr>
            </w:pPr>
            <w:r w:rsidRPr="00845918">
              <w:rPr>
                <w:lang w:eastAsia="ar-SA"/>
              </w:rPr>
              <w:t>Операционные расходы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11"/>
              <w:jc w:val="center"/>
              <w:rPr>
                <w:lang w:eastAsia="ar-SA"/>
              </w:rPr>
            </w:pPr>
            <w:proofErr w:type="spellStart"/>
            <w:r w:rsidRPr="00845918">
              <w:rPr>
                <w:lang w:eastAsia="ar-SA"/>
              </w:rPr>
              <w:t>тыс</w:t>
            </w:r>
            <w:proofErr w:type="gramStart"/>
            <w:r w:rsidRPr="00845918">
              <w:rPr>
                <w:lang w:eastAsia="ar-SA"/>
              </w:rPr>
              <w:t>.р</w:t>
            </w:r>
            <w:proofErr w:type="gramEnd"/>
            <w:r w:rsidRPr="00845918">
              <w:rPr>
                <w:lang w:eastAsia="ar-SA"/>
              </w:rPr>
              <w:t>уб</w:t>
            </w:r>
            <w:proofErr w:type="spellEnd"/>
            <w:r w:rsidRPr="00845918">
              <w:rPr>
                <w:lang w:eastAsia="ar-SA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11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172281,37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11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177380,90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11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182631,37</w:t>
            </w:r>
          </w:p>
        </w:tc>
      </w:tr>
      <w:tr w:rsidR="00845918" w:rsidRPr="00845918" w:rsidTr="00845918">
        <w:trPr>
          <w:trHeight w:val="56"/>
        </w:trPr>
        <w:tc>
          <w:tcPr>
            <w:tcW w:w="852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11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 xml:space="preserve">1.2.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11"/>
              <w:rPr>
                <w:lang w:eastAsia="ar-SA"/>
              </w:rPr>
            </w:pPr>
            <w:r w:rsidRPr="00845918">
              <w:rPr>
                <w:lang w:eastAsia="ar-SA"/>
              </w:rPr>
              <w:t>Неподконтрольные расходы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11"/>
              <w:jc w:val="center"/>
              <w:rPr>
                <w:lang w:eastAsia="ar-SA"/>
              </w:rPr>
            </w:pPr>
            <w:proofErr w:type="spellStart"/>
            <w:r w:rsidRPr="00845918">
              <w:rPr>
                <w:lang w:eastAsia="ar-SA"/>
              </w:rPr>
              <w:t>тыс</w:t>
            </w:r>
            <w:proofErr w:type="gramStart"/>
            <w:r w:rsidRPr="00845918">
              <w:rPr>
                <w:lang w:eastAsia="ar-SA"/>
              </w:rPr>
              <w:t>.р</w:t>
            </w:r>
            <w:proofErr w:type="gramEnd"/>
            <w:r w:rsidRPr="00845918">
              <w:rPr>
                <w:lang w:eastAsia="ar-SA"/>
              </w:rPr>
              <w:t>уб</w:t>
            </w:r>
            <w:proofErr w:type="spellEnd"/>
            <w:r w:rsidRPr="00845918">
              <w:rPr>
                <w:lang w:eastAsia="ar-SA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11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17558,64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11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18434,01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11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19307,61</w:t>
            </w:r>
          </w:p>
        </w:tc>
      </w:tr>
      <w:tr w:rsidR="00845918" w:rsidRPr="00845918" w:rsidTr="00845918">
        <w:tc>
          <w:tcPr>
            <w:tcW w:w="852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11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 xml:space="preserve">1.3.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11"/>
              <w:rPr>
                <w:lang w:eastAsia="ar-SA"/>
              </w:rPr>
            </w:pPr>
            <w:r w:rsidRPr="00845918">
              <w:rPr>
                <w:lang w:eastAsia="ar-SA"/>
              </w:rPr>
              <w:t>Расходы на приобретение энергетических ресурсов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11"/>
              <w:jc w:val="center"/>
              <w:rPr>
                <w:lang w:eastAsia="ar-SA"/>
              </w:rPr>
            </w:pPr>
            <w:proofErr w:type="spellStart"/>
            <w:r w:rsidRPr="00845918">
              <w:rPr>
                <w:lang w:eastAsia="ar-SA"/>
              </w:rPr>
              <w:t>тыс</w:t>
            </w:r>
            <w:proofErr w:type="gramStart"/>
            <w:r w:rsidRPr="00845918">
              <w:rPr>
                <w:lang w:eastAsia="ar-SA"/>
              </w:rPr>
              <w:t>.р</w:t>
            </w:r>
            <w:proofErr w:type="gramEnd"/>
            <w:r w:rsidRPr="00845918">
              <w:rPr>
                <w:lang w:eastAsia="ar-SA"/>
              </w:rPr>
              <w:t>уб</w:t>
            </w:r>
            <w:proofErr w:type="spellEnd"/>
            <w:r w:rsidRPr="00845918">
              <w:rPr>
                <w:lang w:eastAsia="ar-SA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11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33874,66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11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34890,90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11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35937,63</w:t>
            </w:r>
          </w:p>
        </w:tc>
      </w:tr>
      <w:tr w:rsidR="00845918" w:rsidRPr="00845918" w:rsidTr="00845918">
        <w:tc>
          <w:tcPr>
            <w:tcW w:w="852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11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 xml:space="preserve">2.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11"/>
              <w:rPr>
                <w:lang w:eastAsia="ar-SA"/>
              </w:rPr>
            </w:pPr>
            <w:r w:rsidRPr="00845918">
              <w:rPr>
                <w:lang w:eastAsia="ar-SA"/>
              </w:rPr>
              <w:t>Расходы на амортизацию основных средств и НМА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11"/>
              <w:jc w:val="center"/>
              <w:rPr>
                <w:lang w:eastAsia="ar-SA"/>
              </w:rPr>
            </w:pPr>
            <w:proofErr w:type="spellStart"/>
            <w:r w:rsidRPr="00845918">
              <w:rPr>
                <w:lang w:eastAsia="ar-SA"/>
              </w:rPr>
              <w:t>тыс</w:t>
            </w:r>
            <w:proofErr w:type="gramStart"/>
            <w:r w:rsidRPr="00845918">
              <w:rPr>
                <w:lang w:eastAsia="ar-SA"/>
              </w:rPr>
              <w:t>.р</w:t>
            </w:r>
            <w:proofErr w:type="gramEnd"/>
            <w:r w:rsidRPr="00845918">
              <w:rPr>
                <w:lang w:eastAsia="ar-SA"/>
              </w:rPr>
              <w:t>уб</w:t>
            </w:r>
            <w:proofErr w:type="spellEnd"/>
            <w:r w:rsidRPr="00845918">
              <w:rPr>
                <w:lang w:eastAsia="ar-SA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11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13335,32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13335,32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13335,32</w:t>
            </w:r>
          </w:p>
        </w:tc>
      </w:tr>
      <w:tr w:rsidR="00845918" w:rsidRPr="00845918" w:rsidTr="00845918">
        <w:trPr>
          <w:trHeight w:val="56"/>
        </w:trPr>
        <w:tc>
          <w:tcPr>
            <w:tcW w:w="852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11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3.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11"/>
              <w:rPr>
                <w:lang w:eastAsia="ar-SA"/>
              </w:rPr>
            </w:pPr>
            <w:r w:rsidRPr="00845918">
              <w:rPr>
                <w:lang w:eastAsia="ar-SA"/>
              </w:rPr>
              <w:t>Расчетная предпринимательская прибыль гарантирующей организации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11"/>
              <w:jc w:val="center"/>
              <w:rPr>
                <w:lang w:eastAsia="ar-SA"/>
              </w:rPr>
            </w:pPr>
            <w:proofErr w:type="spellStart"/>
            <w:r w:rsidRPr="00845918">
              <w:rPr>
                <w:lang w:eastAsia="ar-SA"/>
              </w:rPr>
              <w:t>тыс</w:t>
            </w:r>
            <w:proofErr w:type="gramStart"/>
            <w:r w:rsidRPr="00845918">
              <w:rPr>
                <w:lang w:eastAsia="ar-SA"/>
              </w:rPr>
              <w:t>.р</w:t>
            </w:r>
            <w:proofErr w:type="gramEnd"/>
            <w:r w:rsidRPr="00845918">
              <w:rPr>
                <w:lang w:eastAsia="ar-SA"/>
              </w:rPr>
              <w:t>уб</w:t>
            </w:r>
            <w:proofErr w:type="spellEnd"/>
            <w:r w:rsidRPr="00845918">
              <w:rPr>
                <w:lang w:eastAsia="ar-SA"/>
              </w:rPr>
              <w:t xml:space="preserve">.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11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11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11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0,0</w:t>
            </w:r>
          </w:p>
        </w:tc>
      </w:tr>
      <w:tr w:rsidR="00845918" w:rsidRPr="00845918" w:rsidTr="00845918">
        <w:tc>
          <w:tcPr>
            <w:tcW w:w="852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11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4.</w:t>
            </w:r>
          </w:p>
        </w:tc>
        <w:tc>
          <w:tcPr>
            <w:tcW w:w="4252" w:type="dxa"/>
            <w:shd w:val="clear" w:color="auto" w:fill="auto"/>
          </w:tcPr>
          <w:p w:rsidR="00845918" w:rsidRPr="00845918" w:rsidRDefault="00845918" w:rsidP="00845918">
            <w:pPr>
              <w:suppressAutoHyphens/>
              <w:ind w:right="621"/>
              <w:rPr>
                <w:lang w:eastAsia="ar-SA"/>
              </w:rPr>
            </w:pPr>
            <w:r w:rsidRPr="00845918">
              <w:rPr>
                <w:lang w:eastAsia="ar-SA"/>
              </w:rPr>
              <w:t>Необходимая валовая выручка (НВВ)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11"/>
              <w:jc w:val="center"/>
              <w:rPr>
                <w:lang w:eastAsia="ar-SA"/>
              </w:rPr>
            </w:pPr>
            <w:proofErr w:type="spellStart"/>
            <w:r w:rsidRPr="00845918">
              <w:rPr>
                <w:lang w:eastAsia="ar-SA"/>
              </w:rPr>
              <w:t>тыс</w:t>
            </w:r>
            <w:proofErr w:type="gramStart"/>
            <w:r w:rsidRPr="00845918">
              <w:rPr>
                <w:lang w:eastAsia="ar-SA"/>
              </w:rPr>
              <w:t>.р</w:t>
            </w:r>
            <w:proofErr w:type="gramEnd"/>
            <w:r w:rsidRPr="00845918">
              <w:rPr>
                <w:lang w:eastAsia="ar-SA"/>
              </w:rPr>
              <w:t>уб</w:t>
            </w:r>
            <w:proofErr w:type="spellEnd"/>
            <w:r w:rsidRPr="00845918">
              <w:rPr>
                <w:lang w:eastAsia="ar-SA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11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236978,63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11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243967,70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11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251136,40</w:t>
            </w:r>
          </w:p>
        </w:tc>
      </w:tr>
    </w:tbl>
    <w:p w:rsidR="00845918" w:rsidRPr="00845918" w:rsidRDefault="00845918" w:rsidP="00845918">
      <w:pPr>
        <w:suppressAutoHyphens/>
        <w:ind w:firstLine="567"/>
        <w:jc w:val="both"/>
        <w:rPr>
          <w:sz w:val="24"/>
          <w:szCs w:val="24"/>
          <w:lang w:eastAsia="ar-SA"/>
        </w:rPr>
      </w:pPr>
    </w:p>
    <w:p w:rsidR="00845918" w:rsidRPr="00845918" w:rsidRDefault="00845918" w:rsidP="00845918">
      <w:pPr>
        <w:suppressAutoHyphens/>
        <w:ind w:firstLine="567"/>
        <w:jc w:val="center"/>
        <w:rPr>
          <w:sz w:val="24"/>
          <w:szCs w:val="24"/>
          <w:u w:val="single"/>
          <w:lang w:eastAsia="ar-SA"/>
        </w:rPr>
      </w:pPr>
      <w:r w:rsidRPr="00845918">
        <w:rPr>
          <w:sz w:val="24"/>
          <w:szCs w:val="24"/>
          <w:u w:val="single"/>
          <w:lang w:eastAsia="ar-SA"/>
        </w:rPr>
        <w:t>Водоотведение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252"/>
        <w:gridCol w:w="1134"/>
        <w:gridCol w:w="1418"/>
        <w:gridCol w:w="1275"/>
        <w:gridCol w:w="1560"/>
      </w:tblGrid>
      <w:tr w:rsidR="00845918" w:rsidRPr="00845918" w:rsidTr="00845918">
        <w:trPr>
          <w:trHeight w:val="522"/>
        </w:trPr>
        <w:tc>
          <w:tcPr>
            <w:tcW w:w="852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11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 xml:space="preserve">№ </w:t>
            </w:r>
            <w:proofErr w:type="gramStart"/>
            <w:r w:rsidRPr="00845918">
              <w:rPr>
                <w:lang w:eastAsia="ar-SA"/>
              </w:rPr>
              <w:t>п</w:t>
            </w:r>
            <w:proofErr w:type="gramEnd"/>
            <w:r w:rsidRPr="00845918">
              <w:rPr>
                <w:lang w:eastAsia="ar-SA"/>
              </w:rPr>
              <w:t>/п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38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Показатели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38"/>
              <w:jc w:val="center"/>
              <w:rPr>
                <w:lang w:eastAsia="ar-SA"/>
              </w:rPr>
            </w:pPr>
            <w:proofErr w:type="spellStart"/>
            <w:r w:rsidRPr="00845918">
              <w:rPr>
                <w:lang w:eastAsia="ar-SA"/>
              </w:rPr>
              <w:t>Ед</w:t>
            </w:r>
            <w:proofErr w:type="gramStart"/>
            <w:r w:rsidRPr="00845918">
              <w:rPr>
                <w:lang w:eastAsia="ar-SA"/>
              </w:rPr>
              <w:t>.и</w:t>
            </w:r>
            <w:proofErr w:type="gramEnd"/>
            <w:r w:rsidRPr="00845918">
              <w:rPr>
                <w:lang w:eastAsia="ar-SA"/>
              </w:rPr>
              <w:t>зм</w:t>
            </w:r>
            <w:proofErr w:type="spellEnd"/>
            <w:r w:rsidRPr="00845918">
              <w:rPr>
                <w:lang w:eastAsia="ar-SA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38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2018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38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2019 год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38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2020 год</w:t>
            </w:r>
          </w:p>
        </w:tc>
      </w:tr>
      <w:tr w:rsidR="00845918" w:rsidRPr="00845918" w:rsidTr="00845918">
        <w:trPr>
          <w:trHeight w:val="56"/>
        </w:trPr>
        <w:tc>
          <w:tcPr>
            <w:tcW w:w="852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11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1.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11"/>
              <w:rPr>
                <w:lang w:eastAsia="ar-SA"/>
              </w:rPr>
            </w:pPr>
            <w:r w:rsidRPr="00845918">
              <w:rPr>
                <w:lang w:eastAsia="ar-SA"/>
              </w:rPr>
              <w:t>Текущие расходы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11"/>
              <w:jc w:val="center"/>
              <w:rPr>
                <w:lang w:eastAsia="ar-SA"/>
              </w:rPr>
            </w:pPr>
            <w:proofErr w:type="spellStart"/>
            <w:r w:rsidRPr="00845918">
              <w:rPr>
                <w:lang w:eastAsia="ar-SA"/>
              </w:rPr>
              <w:t>тыс</w:t>
            </w:r>
            <w:proofErr w:type="gramStart"/>
            <w:r w:rsidRPr="00845918">
              <w:rPr>
                <w:lang w:eastAsia="ar-SA"/>
              </w:rPr>
              <w:t>.р</w:t>
            </w:r>
            <w:proofErr w:type="gramEnd"/>
            <w:r w:rsidRPr="00845918">
              <w:rPr>
                <w:lang w:eastAsia="ar-SA"/>
              </w:rPr>
              <w:t>уб</w:t>
            </w:r>
            <w:proofErr w:type="spellEnd"/>
            <w:r w:rsidRPr="00845918">
              <w:rPr>
                <w:lang w:eastAsia="ar-SA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11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201271,77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11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207295,52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11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213512,19</w:t>
            </w:r>
          </w:p>
        </w:tc>
      </w:tr>
      <w:tr w:rsidR="00845918" w:rsidRPr="00845918" w:rsidTr="00845918">
        <w:trPr>
          <w:trHeight w:val="56"/>
        </w:trPr>
        <w:tc>
          <w:tcPr>
            <w:tcW w:w="852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11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1.1.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11"/>
              <w:rPr>
                <w:lang w:eastAsia="ar-SA"/>
              </w:rPr>
            </w:pPr>
            <w:r w:rsidRPr="00845918">
              <w:rPr>
                <w:lang w:eastAsia="ar-SA"/>
              </w:rPr>
              <w:t>Операционные расходы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11"/>
              <w:jc w:val="center"/>
              <w:rPr>
                <w:lang w:eastAsia="ar-SA"/>
              </w:rPr>
            </w:pPr>
            <w:proofErr w:type="spellStart"/>
            <w:r w:rsidRPr="00845918">
              <w:rPr>
                <w:lang w:eastAsia="ar-SA"/>
              </w:rPr>
              <w:t>тыс</w:t>
            </w:r>
            <w:proofErr w:type="gramStart"/>
            <w:r w:rsidRPr="00845918">
              <w:rPr>
                <w:lang w:eastAsia="ar-SA"/>
              </w:rPr>
              <w:t>.р</w:t>
            </w:r>
            <w:proofErr w:type="gramEnd"/>
            <w:r w:rsidRPr="00845918">
              <w:rPr>
                <w:lang w:eastAsia="ar-SA"/>
              </w:rPr>
              <w:t>уб</w:t>
            </w:r>
            <w:proofErr w:type="spellEnd"/>
            <w:r w:rsidRPr="00845918">
              <w:rPr>
                <w:lang w:eastAsia="ar-SA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11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151485,73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11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155969,71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11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160586,41</w:t>
            </w:r>
          </w:p>
        </w:tc>
      </w:tr>
      <w:tr w:rsidR="00845918" w:rsidRPr="00845918" w:rsidTr="00845918">
        <w:trPr>
          <w:trHeight w:val="56"/>
        </w:trPr>
        <w:tc>
          <w:tcPr>
            <w:tcW w:w="852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11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 xml:space="preserve">1.2.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11"/>
              <w:rPr>
                <w:lang w:eastAsia="ar-SA"/>
              </w:rPr>
            </w:pPr>
            <w:r w:rsidRPr="00845918">
              <w:rPr>
                <w:lang w:eastAsia="ar-SA"/>
              </w:rPr>
              <w:t>Неподконтрольные расходы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11"/>
              <w:jc w:val="center"/>
              <w:rPr>
                <w:lang w:eastAsia="ar-SA"/>
              </w:rPr>
            </w:pPr>
            <w:proofErr w:type="spellStart"/>
            <w:r w:rsidRPr="00845918">
              <w:rPr>
                <w:lang w:eastAsia="ar-SA"/>
              </w:rPr>
              <w:t>тыс</w:t>
            </w:r>
            <w:proofErr w:type="gramStart"/>
            <w:r w:rsidRPr="00845918">
              <w:rPr>
                <w:lang w:eastAsia="ar-SA"/>
              </w:rPr>
              <w:t>.р</w:t>
            </w:r>
            <w:proofErr w:type="gramEnd"/>
            <w:r w:rsidRPr="00845918">
              <w:rPr>
                <w:lang w:eastAsia="ar-SA"/>
              </w:rPr>
              <w:t>уб</w:t>
            </w:r>
            <w:proofErr w:type="spellEnd"/>
            <w:r w:rsidRPr="00845918">
              <w:rPr>
                <w:lang w:eastAsia="ar-SA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11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2135,38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11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2245,63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11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2373,20</w:t>
            </w:r>
          </w:p>
        </w:tc>
      </w:tr>
      <w:tr w:rsidR="00845918" w:rsidRPr="00845918" w:rsidTr="00845918">
        <w:tc>
          <w:tcPr>
            <w:tcW w:w="852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11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 xml:space="preserve">1.3.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11"/>
              <w:rPr>
                <w:lang w:eastAsia="ar-SA"/>
              </w:rPr>
            </w:pPr>
            <w:r w:rsidRPr="00845918">
              <w:rPr>
                <w:lang w:eastAsia="ar-SA"/>
              </w:rPr>
              <w:t>Расходы на приобретение энергетических ресурсов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11"/>
              <w:jc w:val="center"/>
              <w:rPr>
                <w:lang w:eastAsia="ar-SA"/>
              </w:rPr>
            </w:pPr>
            <w:proofErr w:type="spellStart"/>
            <w:r w:rsidRPr="00845918">
              <w:rPr>
                <w:lang w:eastAsia="ar-SA"/>
              </w:rPr>
              <w:t>тыс</w:t>
            </w:r>
            <w:proofErr w:type="gramStart"/>
            <w:r w:rsidRPr="00845918">
              <w:rPr>
                <w:lang w:eastAsia="ar-SA"/>
              </w:rPr>
              <w:t>.р</w:t>
            </w:r>
            <w:proofErr w:type="gramEnd"/>
            <w:r w:rsidRPr="00845918">
              <w:rPr>
                <w:lang w:eastAsia="ar-SA"/>
              </w:rPr>
              <w:t>уб</w:t>
            </w:r>
            <w:proofErr w:type="spellEnd"/>
            <w:r w:rsidRPr="00845918">
              <w:rPr>
                <w:lang w:eastAsia="ar-SA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11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47650,66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11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49080,18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11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50552,58</w:t>
            </w:r>
          </w:p>
        </w:tc>
      </w:tr>
      <w:tr w:rsidR="00845918" w:rsidRPr="00845918" w:rsidTr="00845918">
        <w:tc>
          <w:tcPr>
            <w:tcW w:w="852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11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 xml:space="preserve">2.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11"/>
              <w:rPr>
                <w:lang w:eastAsia="ar-SA"/>
              </w:rPr>
            </w:pPr>
            <w:r w:rsidRPr="00845918">
              <w:rPr>
                <w:lang w:eastAsia="ar-SA"/>
              </w:rPr>
              <w:t>Расходы на амортизацию основных средств и НМА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11"/>
              <w:jc w:val="center"/>
              <w:rPr>
                <w:lang w:eastAsia="ar-SA"/>
              </w:rPr>
            </w:pPr>
            <w:proofErr w:type="spellStart"/>
            <w:r w:rsidRPr="00845918">
              <w:rPr>
                <w:lang w:eastAsia="ar-SA"/>
              </w:rPr>
              <w:t>тыс</w:t>
            </w:r>
            <w:proofErr w:type="gramStart"/>
            <w:r w:rsidRPr="00845918">
              <w:rPr>
                <w:lang w:eastAsia="ar-SA"/>
              </w:rPr>
              <w:t>.р</w:t>
            </w:r>
            <w:proofErr w:type="gramEnd"/>
            <w:r w:rsidRPr="00845918">
              <w:rPr>
                <w:lang w:eastAsia="ar-SA"/>
              </w:rPr>
              <w:t>уб</w:t>
            </w:r>
            <w:proofErr w:type="spellEnd"/>
            <w:r w:rsidRPr="00845918">
              <w:rPr>
                <w:lang w:eastAsia="ar-SA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11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11825,66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11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11825,66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11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11825,66</w:t>
            </w:r>
          </w:p>
        </w:tc>
      </w:tr>
      <w:tr w:rsidR="00845918" w:rsidRPr="00845918" w:rsidTr="00845918">
        <w:trPr>
          <w:trHeight w:val="582"/>
        </w:trPr>
        <w:tc>
          <w:tcPr>
            <w:tcW w:w="852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11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lastRenderedPageBreak/>
              <w:t>3.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11"/>
              <w:rPr>
                <w:lang w:eastAsia="ar-SA"/>
              </w:rPr>
            </w:pPr>
            <w:r w:rsidRPr="00845918">
              <w:rPr>
                <w:lang w:eastAsia="ar-SA"/>
              </w:rPr>
              <w:t>Расчетная предпринимательская прибыль гарантирующей организации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11"/>
              <w:jc w:val="center"/>
              <w:rPr>
                <w:lang w:eastAsia="ar-SA"/>
              </w:rPr>
            </w:pPr>
            <w:proofErr w:type="spellStart"/>
            <w:r w:rsidRPr="00845918">
              <w:rPr>
                <w:lang w:eastAsia="ar-SA"/>
              </w:rPr>
              <w:t>тыс</w:t>
            </w:r>
            <w:proofErr w:type="gramStart"/>
            <w:r w:rsidRPr="00845918">
              <w:rPr>
                <w:lang w:eastAsia="ar-SA"/>
              </w:rPr>
              <w:t>.р</w:t>
            </w:r>
            <w:proofErr w:type="gramEnd"/>
            <w:r w:rsidRPr="00845918">
              <w:rPr>
                <w:lang w:eastAsia="ar-SA"/>
              </w:rPr>
              <w:t>уб</w:t>
            </w:r>
            <w:proofErr w:type="spellEnd"/>
            <w:r w:rsidRPr="00845918">
              <w:rPr>
                <w:lang w:eastAsia="ar-SA"/>
              </w:rPr>
              <w:t xml:space="preserve">.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11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11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11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0,0</w:t>
            </w:r>
          </w:p>
        </w:tc>
      </w:tr>
      <w:tr w:rsidR="00845918" w:rsidRPr="00845918" w:rsidTr="00845918">
        <w:tc>
          <w:tcPr>
            <w:tcW w:w="852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11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4.</w:t>
            </w:r>
          </w:p>
        </w:tc>
        <w:tc>
          <w:tcPr>
            <w:tcW w:w="4252" w:type="dxa"/>
            <w:shd w:val="clear" w:color="auto" w:fill="auto"/>
          </w:tcPr>
          <w:p w:rsidR="00845918" w:rsidRPr="00845918" w:rsidRDefault="00845918" w:rsidP="00845918">
            <w:pPr>
              <w:suppressAutoHyphens/>
              <w:ind w:right="621"/>
              <w:rPr>
                <w:lang w:eastAsia="ar-SA"/>
              </w:rPr>
            </w:pPr>
            <w:r w:rsidRPr="00845918">
              <w:rPr>
                <w:lang w:eastAsia="ar-SA"/>
              </w:rPr>
              <w:t>Необходимая валовая выручка (НВВ)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11"/>
              <w:jc w:val="center"/>
              <w:rPr>
                <w:lang w:eastAsia="ar-SA"/>
              </w:rPr>
            </w:pPr>
            <w:proofErr w:type="spellStart"/>
            <w:r w:rsidRPr="00845918">
              <w:rPr>
                <w:lang w:eastAsia="ar-SA"/>
              </w:rPr>
              <w:t>тыс</w:t>
            </w:r>
            <w:proofErr w:type="gramStart"/>
            <w:r w:rsidRPr="00845918">
              <w:rPr>
                <w:lang w:eastAsia="ar-SA"/>
              </w:rPr>
              <w:t>.р</w:t>
            </w:r>
            <w:proofErr w:type="gramEnd"/>
            <w:r w:rsidRPr="00845918">
              <w:rPr>
                <w:lang w:eastAsia="ar-SA"/>
              </w:rPr>
              <w:t>уб</w:t>
            </w:r>
            <w:proofErr w:type="spellEnd"/>
            <w:r w:rsidRPr="00845918">
              <w:rPr>
                <w:lang w:eastAsia="ar-SA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11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212859,99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11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218877,14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11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225087,00</w:t>
            </w:r>
          </w:p>
        </w:tc>
      </w:tr>
    </w:tbl>
    <w:p w:rsidR="00845918" w:rsidRPr="00845918" w:rsidRDefault="00845918" w:rsidP="0046041A">
      <w:pPr>
        <w:numPr>
          <w:ilvl w:val="0"/>
          <w:numId w:val="5"/>
        </w:numPr>
        <w:tabs>
          <w:tab w:val="left" w:pos="0"/>
          <w:tab w:val="left" w:pos="851"/>
        </w:tabs>
        <w:suppressAutoHyphens/>
        <w:ind w:left="0" w:right="-52" w:firstLine="567"/>
        <w:jc w:val="both"/>
        <w:rPr>
          <w:sz w:val="24"/>
          <w:szCs w:val="24"/>
          <w:lang w:eastAsia="ar-SA"/>
        </w:rPr>
      </w:pPr>
      <w:r w:rsidRPr="00845918">
        <w:rPr>
          <w:sz w:val="24"/>
          <w:szCs w:val="24"/>
          <w:lang w:eastAsia="ar-SA"/>
        </w:rPr>
        <w:t>Исходя из обоснованных объемов необходимой валовой выручки, тарифы на услуги  в сфере в сфере холодного водоснабжения и водоотведения, оказываемые ГУП «</w:t>
      </w:r>
      <w:proofErr w:type="spellStart"/>
      <w:r w:rsidRPr="00845918">
        <w:rPr>
          <w:sz w:val="24"/>
          <w:szCs w:val="24"/>
          <w:lang w:eastAsia="ar-SA"/>
        </w:rPr>
        <w:t>Леноблводоканал</w:t>
      </w:r>
      <w:proofErr w:type="spellEnd"/>
      <w:r w:rsidRPr="00845918">
        <w:rPr>
          <w:sz w:val="24"/>
          <w:szCs w:val="24"/>
          <w:lang w:eastAsia="ar-SA"/>
        </w:rPr>
        <w:t>» в 2018-2020 годах, составят: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4111"/>
        <w:gridCol w:w="2976"/>
        <w:gridCol w:w="2704"/>
      </w:tblGrid>
      <w:tr w:rsidR="00845918" w:rsidRPr="00845918" w:rsidTr="00D16D19">
        <w:trPr>
          <w:trHeight w:val="56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845918" w:rsidRPr="00845918" w:rsidRDefault="00845918" w:rsidP="008459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845918">
              <w:rPr>
                <w:rFonts w:eastAsia="Calibri"/>
                <w:lang w:eastAsia="ar-SA"/>
              </w:rPr>
              <w:t xml:space="preserve">№ </w:t>
            </w:r>
            <w:proofErr w:type="gramStart"/>
            <w:r w:rsidRPr="00845918">
              <w:rPr>
                <w:rFonts w:eastAsia="Calibri"/>
                <w:lang w:eastAsia="ar-SA"/>
              </w:rPr>
              <w:t>п</w:t>
            </w:r>
            <w:proofErr w:type="gramEnd"/>
            <w:r w:rsidRPr="00845918">
              <w:rPr>
                <w:rFonts w:eastAsia="Calibri"/>
                <w:lang w:eastAsia="ar-SA"/>
              </w:rPr>
              <w:t>/п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45918">
              <w:rPr>
                <w:rFonts w:eastAsia="Calibri"/>
                <w:lang w:eastAsia="ar-SA"/>
              </w:rPr>
              <w:t>Наименование потребителей, регулируемого вида деятельности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45918">
              <w:rPr>
                <w:rFonts w:eastAsia="Calibri"/>
                <w:lang w:eastAsia="ar-SA"/>
              </w:rPr>
              <w:t>Год с календарной разбивкой</w:t>
            </w:r>
          </w:p>
        </w:tc>
        <w:tc>
          <w:tcPr>
            <w:tcW w:w="2704" w:type="dxa"/>
            <w:tcBorders>
              <w:bottom w:val="single" w:sz="4" w:space="0" w:color="auto"/>
            </w:tcBorders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45918">
              <w:rPr>
                <w:rFonts w:eastAsia="Calibri"/>
                <w:lang w:eastAsia="ar-SA"/>
              </w:rPr>
              <w:t>Тарифы, руб./м</w:t>
            </w:r>
            <w:r w:rsidRPr="00845918">
              <w:rPr>
                <w:rFonts w:eastAsia="Calibri"/>
                <w:vertAlign w:val="superscript"/>
                <w:lang w:eastAsia="ar-SA"/>
              </w:rPr>
              <w:t xml:space="preserve">3 </w:t>
            </w:r>
            <w:r w:rsidRPr="00845918">
              <w:rPr>
                <w:rFonts w:eastAsia="Calibri"/>
                <w:lang w:eastAsia="ar-SA"/>
              </w:rPr>
              <w:t>*</w:t>
            </w:r>
          </w:p>
        </w:tc>
      </w:tr>
      <w:tr w:rsidR="00845918" w:rsidRPr="00845918" w:rsidTr="00D16D19">
        <w:trPr>
          <w:trHeight w:val="459"/>
        </w:trPr>
        <w:tc>
          <w:tcPr>
            <w:tcW w:w="10217" w:type="dxa"/>
            <w:gridSpan w:val="4"/>
            <w:tcBorders>
              <w:bottom w:val="single" w:sz="4" w:space="0" w:color="auto"/>
            </w:tcBorders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Для потребителей муниципальных образований «</w:t>
            </w:r>
            <w:proofErr w:type="spellStart"/>
            <w:r w:rsidRPr="00845918">
              <w:rPr>
                <w:lang w:eastAsia="ar-SA"/>
              </w:rPr>
              <w:t>Бережковское</w:t>
            </w:r>
            <w:proofErr w:type="spellEnd"/>
            <w:r w:rsidRPr="00845918">
              <w:rPr>
                <w:lang w:eastAsia="ar-SA"/>
              </w:rPr>
              <w:t xml:space="preserve"> сельское поселение», </w:t>
            </w:r>
          </w:p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«</w:t>
            </w:r>
            <w:proofErr w:type="spellStart"/>
            <w:r w:rsidRPr="00845918">
              <w:rPr>
                <w:lang w:eastAsia="ar-SA"/>
              </w:rPr>
              <w:t>Волховское</w:t>
            </w:r>
            <w:proofErr w:type="spellEnd"/>
            <w:r w:rsidRPr="00845918">
              <w:rPr>
                <w:lang w:eastAsia="ar-SA"/>
              </w:rPr>
              <w:t xml:space="preserve"> городское поселение», «</w:t>
            </w:r>
            <w:proofErr w:type="spellStart"/>
            <w:r w:rsidRPr="00845918">
              <w:rPr>
                <w:lang w:eastAsia="ar-SA"/>
              </w:rPr>
              <w:t>Вындиноостровское</w:t>
            </w:r>
            <w:proofErr w:type="spellEnd"/>
            <w:r w:rsidRPr="00845918">
              <w:rPr>
                <w:lang w:eastAsia="ar-SA"/>
              </w:rPr>
              <w:t xml:space="preserve"> сельское поселение», </w:t>
            </w:r>
          </w:p>
          <w:p w:rsidR="00845918" w:rsidRPr="00845918" w:rsidRDefault="00845918" w:rsidP="00845918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45918">
              <w:rPr>
                <w:lang w:eastAsia="ar-SA"/>
              </w:rPr>
              <w:t>«</w:t>
            </w:r>
            <w:proofErr w:type="spellStart"/>
            <w:r w:rsidRPr="00845918">
              <w:rPr>
                <w:lang w:eastAsia="ar-SA"/>
              </w:rPr>
              <w:t>Иссадское</w:t>
            </w:r>
            <w:proofErr w:type="spellEnd"/>
            <w:r w:rsidRPr="00845918">
              <w:rPr>
                <w:lang w:eastAsia="ar-SA"/>
              </w:rPr>
              <w:t xml:space="preserve"> сельское поселение», «</w:t>
            </w:r>
            <w:proofErr w:type="spellStart"/>
            <w:r w:rsidRPr="00845918">
              <w:rPr>
                <w:lang w:eastAsia="ar-SA"/>
              </w:rPr>
              <w:t>Кисельнинское</w:t>
            </w:r>
            <w:proofErr w:type="spellEnd"/>
            <w:r w:rsidRPr="00845918">
              <w:rPr>
                <w:lang w:eastAsia="ar-SA"/>
              </w:rPr>
              <w:t xml:space="preserve"> сельское поселение», «</w:t>
            </w:r>
            <w:proofErr w:type="spellStart"/>
            <w:r w:rsidRPr="00845918">
              <w:rPr>
                <w:lang w:eastAsia="ar-SA"/>
              </w:rPr>
              <w:t>Колчановское</w:t>
            </w:r>
            <w:proofErr w:type="spellEnd"/>
            <w:r w:rsidRPr="00845918">
              <w:rPr>
                <w:lang w:eastAsia="ar-SA"/>
              </w:rPr>
              <w:t xml:space="preserve"> сельское поселение», «</w:t>
            </w:r>
            <w:proofErr w:type="spellStart"/>
            <w:r w:rsidRPr="00845918">
              <w:rPr>
                <w:lang w:eastAsia="ar-SA"/>
              </w:rPr>
              <w:t>Новоладожское</w:t>
            </w:r>
            <w:proofErr w:type="spellEnd"/>
            <w:r w:rsidRPr="00845918">
              <w:rPr>
                <w:lang w:eastAsia="ar-SA"/>
              </w:rPr>
              <w:t xml:space="preserve"> городское поселение», «Пашское сельское поселение», «</w:t>
            </w:r>
            <w:proofErr w:type="spellStart"/>
            <w:r w:rsidRPr="00845918">
              <w:rPr>
                <w:lang w:eastAsia="ar-SA"/>
              </w:rPr>
              <w:t>Потанинское</w:t>
            </w:r>
            <w:proofErr w:type="spellEnd"/>
            <w:r w:rsidRPr="00845918">
              <w:rPr>
                <w:lang w:eastAsia="ar-SA"/>
              </w:rPr>
              <w:t xml:space="preserve"> сельское поселение», «</w:t>
            </w:r>
            <w:proofErr w:type="spellStart"/>
            <w:r w:rsidRPr="00845918">
              <w:rPr>
                <w:lang w:eastAsia="ar-SA"/>
              </w:rPr>
              <w:t>Селивановское</w:t>
            </w:r>
            <w:proofErr w:type="spellEnd"/>
            <w:r w:rsidRPr="00845918">
              <w:rPr>
                <w:lang w:eastAsia="ar-SA"/>
              </w:rPr>
              <w:t xml:space="preserve"> сельское поселение», «</w:t>
            </w:r>
            <w:proofErr w:type="spellStart"/>
            <w:r w:rsidRPr="00845918">
              <w:rPr>
                <w:lang w:eastAsia="ar-SA"/>
              </w:rPr>
              <w:t>Староладожское</w:t>
            </w:r>
            <w:proofErr w:type="spellEnd"/>
            <w:r w:rsidRPr="00845918">
              <w:rPr>
                <w:lang w:eastAsia="ar-SA"/>
              </w:rPr>
              <w:t xml:space="preserve"> сельское поселение», «</w:t>
            </w:r>
            <w:proofErr w:type="spellStart"/>
            <w:r w:rsidRPr="00845918">
              <w:rPr>
                <w:lang w:eastAsia="ar-SA"/>
              </w:rPr>
              <w:t>Сясьстройское</w:t>
            </w:r>
            <w:proofErr w:type="spellEnd"/>
            <w:r w:rsidRPr="00845918">
              <w:rPr>
                <w:lang w:eastAsia="ar-SA"/>
              </w:rPr>
              <w:t xml:space="preserve"> городское поселение», «</w:t>
            </w:r>
            <w:proofErr w:type="spellStart"/>
            <w:r w:rsidRPr="00845918">
              <w:rPr>
                <w:lang w:eastAsia="ar-SA"/>
              </w:rPr>
              <w:t>Усадищенское</w:t>
            </w:r>
            <w:proofErr w:type="spellEnd"/>
            <w:r w:rsidRPr="00845918">
              <w:rPr>
                <w:lang w:eastAsia="ar-SA"/>
              </w:rPr>
              <w:t xml:space="preserve"> сельское поселение» и «</w:t>
            </w:r>
            <w:proofErr w:type="spellStart"/>
            <w:r w:rsidRPr="00845918">
              <w:rPr>
                <w:lang w:eastAsia="ar-SA"/>
              </w:rPr>
              <w:t>Хваловское</w:t>
            </w:r>
            <w:proofErr w:type="spellEnd"/>
            <w:r w:rsidRPr="00845918">
              <w:rPr>
                <w:lang w:eastAsia="ar-SA"/>
              </w:rPr>
              <w:t xml:space="preserve"> сельское поселение» </w:t>
            </w:r>
            <w:proofErr w:type="spellStart"/>
            <w:r w:rsidRPr="00845918">
              <w:rPr>
                <w:lang w:eastAsia="ar-SA"/>
              </w:rPr>
              <w:t>Волховского</w:t>
            </w:r>
            <w:proofErr w:type="spellEnd"/>
            <w:r w:rsidRPr="00845918">
              <w:rPr>
                <w:lang w:eastAsia="ar-SA"/>
              </w:rPr>
              <w:t xml:space="preserve"> муниципального района Ленинградской области</w:t>
            </w:r>
          </w:p>
        </w:tc>
      </w:tr>
      <w:tr w:rsidR="00845918" w:rsidRPr="00845918" w:rsidTr="00D16D19">
        <w:trPr>
          <w:trHeight w:val="56"/>
        </w:trPr>
        <w:tc>
          <w:tcPr>
            <w:tcW w:w="426" w:type="dxa"/>
            <w:vMerge w:val="restart"/>
            <w:vAlign w:val="center"/>
          </w:tcPr>
          <w:p w:rsidR="00845918" w:rsidRPr="00845918" w:rsidRDefault="00845918" w:rsidP="008459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845918">
              <w:rPr>
                <w:rFonts w:eastAsia="Calibri"/>
                <w:lang w:eastAsia="ar-SA"/>
              </w:rPr>
              <w:t>1.</w:t>
            </w:r>
          </w:p>
        </w:tc>
        <w:tc>
          <w:tcPr>
            <w:tcW w:w="4111" w:type="dxa"/>
            <w:vMerge w:val="restart"/>
            <w:vAlign w:val="center"/>
          </w:tcPr>
          <w:p w:rsidR="00845918" w:rsidRPr="00845918" w:rsidRDefault="00845918" w:rsidP="008459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845918">
              <w:rPr>
                <w:rFonts w:eastAsia="Calibri"/>
                <w:lang w:eastAsia="ar-SA"/>
              </w:rPr>
              <w:t>Питьевая вода</w:t>
            </w:r>
          </w:p>
        </w:tc>
        <w:tc>
          <w:tcPr>
            <w:tcW w:w="2976" w:type="dxa"/>
            <w:vAlign w:val="center"/>
          </w:tcPr>
          <w:p w:rsidR="00845918" w:rsidRPr="00845918" w:rsidRDefault="00845918" w:rsidP="008459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845918">
              <w:rPr>
                <w:rFonts w:eastAsia="Calibri"/>
                <w:lang w:eastAsia="ar-SA"/>
              </w:rPr>
              <w:t>с 01.01.2018 по 30.06.2018</w:t>
            </w:r>
          </w:p>
        </w:tc>
        <w:tc>
          <w:tcPr>
            <w:tcW w:w="2704" w:type="dxa"/>
            <w:vAlign w:val="center"/>
          </w:tcPr>
          <w:p w:rsidR="00845918" w:rsidRPr="00845918" w:rsidRDefault="00845918" w:rsidP="008459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845918">
              <w:rPr>
                <w:rFonts w:eastAsia="Calibri"/>
                <w:lang w:eastAsia="ar-SA"/>
              </w:rPr>
              <w:t>54,30</w:t>
            </w:r>
          </w:p>
        </w:tc>
      </w:tr>
      <w:tr w:rsidR="00845918" w:rsidRPr="00845918" w:rsidTr="00D16D19">
        <w:trPr>
          <w:trHeight w:val="56"/>
        </w:trPr>
        <w:tc>
          <w:tcPr>
            <w:tcW w:w="426" w:type="dxa"/>
            <w:vMerge/>
            <w:vAlign w:val="center"/>
          </w:tcPr>
          <w:p w:rsidR="00845918" w:rsidRPr="00845918" w:rsidRDefault="00845918" w:rsidP="008459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4111" w:type="dxa"/>
            <w:vMerge/>
            <w:vAlign w:val="center"/>
          </w:tcPr>
          <w:p w:rsidR="00845918" w:rsidRPr="00845918" w:rsidRDefault="00845918" w:rsidP="008459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976" w:type="dxa"/>
            <w:vAlign w:val="center"/>
          </w:tcPr>
          <w:p w:rsidR="00845918" w:rsidRPr="00845918" w:rsidRDefault="00845918" w:rsidP="008459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845918">
              <w:rPr>
                <w:rFonts w:eastAsia="Calibri"/>
                <w:lang w:eastAsia="ar-SA"/>
              </w:rPr>
              <w:t>с 01.07.2018 по 31.12.2018</w:t>
            </w:r>
          </w:p>
        </w:tc>
        <w:tc>
          <w:tcPr>
            <w:tcW w:w="2704" w:type="dxa"/>
            <w:vAlign w:val="center"/>
          </w:tcPr>
          <w:p w:rsidR="00845918" w:rsidRPr="00845918" w:rsidRDefault="00845918" w:rsidP="008459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845918">
              <w:rPr>
                <w:rFonts w:eastAsia="Calibri"/>
                <w:lang w:eastAsia="ar-SA"/>
              </w:rPr>
              <w:t>54,30</w:t>
            </w:r>
          </w:p>
        </w:tc>
      </w:tr>
      <w:tr w:rsidR="00845918" w:rsidRPr="00845918" w:rsidTr="00D16D19">
        <w:trPr>
          <w:trHeight w:val="56"/>
        </w:trPr>
        <w:tc>
          <w:tcPr>
            <w:tcW w:w="426" w:type="dxa"/>
            <w:vMerge/>
            <w:vAlign w:val="center"/>
          </w:tcPr>
          <w:p w:rsidR="00845918" w:rsidRPr="00845918" w:rsidRDefault="00845918" w:rsidP="008459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4111" w:type="dxa"/>
            <w:vMerge/>
            <w:vAlign w:val="center"/>
          </w:tcPr>
          <w:p w:rsidR="00845918" w:rsidRPr="00845918" w:rsidRDefault="00845918" w:rsidP="008459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976" w:type="dxa"/>
            <w:vAlign w:val="center"/>
          </w:tcPr>
          <w:p w:rsidR="00845918" w:rsidRPr="00845918" w:rsidRDefault="00845918" w:rsidP="008459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845918">
              <w:rPr>
                <w:rFonts w:eastAsia="Calibri"/>
                <w:lang w:eastAsia="ar-SA"/>
              </w:rPr>
              <w:t>с 01.01.2019 по 30.06.2019</w:t>
            </w:r>
          </w:p>
        </w:tc>
        <w:tc>
          <w:tcPr>
            <w:tcW w:w="2704" w:type="dxa"/>
            <w:vAlign w:val="center"/>
          </w:tcPr>
          <w:p w:rsidR="00845918" w:rsidRPr="00845918" w:rsidRDefault="00845918" w:rsidP="008459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845918">
              <w:rPr>
                <w:rFonts w:eastAsia="Calibri"/>
                <w:lang w:eastAsia="ar-SA"/>
              </w:rPr>
              <w:t>54,30</w:t>
            </w:r>
          </w:p>
        </w:tc>
      </w:tr>
      <w:tr w:rsidR="00845918" w:rsidRPr="00845918" w:rsidTr="00D16D19">
        <w:trPr>
          <w:trHeight w:val="56"/>
        </w:trPr>
        <w:tc>
          <w:tcPr>
            <w:tcW w:w="426" w:type="dxa"/>
            <w:vMerge/>
            <w:vAlign w:val="center"/>
          </w:tcPr>
          <w:p w:rsidR="00845918" w:rsidRPr="00845918" w:rsidRDefault="00845918" w:rsidP="008459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4111" w:type="dxa"/>
            <w:vMerge/>
            <w:vAlign w:val="center"/>
          </w:tcPr>
          <w:p w:rsidR="00845918" w:rsidRPr="00845918" w:rsidRDefault="00845918" w:rsidP="008459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976" w:type="dxa"/>
            <w:vAlign w:val="center"/>
          </w:tcPr>
          <w:p w:rsidR="00845918" w:rsidRPr="00845918" w:rsidRDefault="00845918" w:rsidP="008459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845918">
              <w:rPr>
                <w:rFonts w:eastAsia="Calibri"/>
                <w:lang w:eastAsia="ar-SA"/>
              </w:rPr>
              <w:t>с 01.07.2019 по 31.12.2019</w:t>
            </w:r>
          </w:p>
        </w:tc>
        <w:tc>
          <w:tcPr>
            <w:tcW w:w="2704" w:type="dxa"/>
            <w:vAlign w:val="center"/>
          </w:tcPr>
          <w:p w:rsidR="00845918" w:rsidRPr="00845918" w:rsidRDefault="00845918" w:rsidP="008459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845918">
              <w:rPr>
                <w:rFonts w:eastAsia="Calibri"/>
                <w:lang w:eastAsia="ar-SA"/>
              </w:rPr>
              <w:t>57,50</w:t>
            </w:r>
          </w:p>
        </w:tc>
      </w:tr>
      <w:tr w:rsidR="00845918" w:rsidRPr="00845918" w:rsidTr="00D16D19">
        <w:trPr>
          <w:trHeight w:val="56"/>
        </w:trPr>
        <w:tc>
          <w:tcPr>
            <w:tcW w:w="426" w:type="dxa"/>
            <w:vMerge/>
            <w:vAlign w:val="center"/>
          </w:tcPr>
          <w:p w:rsidR="00845918" w:rsidRPr="00845918" w:rsidRDefault="00845918" w:rsidP="008459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4111" w:type="dxa"/>
            <w:vMerge/>
            <w:vAlign w:val="center"/>
          </w:tcPr>
          <w:p w:rsidR="00845918" w:rsidRPr="00845918" w:rsidRDefault="00845918" w:rsidP="008459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976" w:type="dxa"/>
            <w:vAlign w:val="center"/>
          </w:tcPr>
          <w:p w:rsidR="00845918" w:rsidRPr="00845918" w:rsidRDefault="00845918" w:rsidP="008459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845918">
              <w:rPr>
                <w:rFonts w:eastAsia="Calibri"/>
                <w:lang w:eastAsia="ar-SA"/>
              </w:rPr>
              <w:t>с 01.01.2020 по 30.06.2020</w:t>
            </w:r>
          </w:p>
        </w:tc>
        <w:tc>
          <w:tcPr>
            <w:tcW w:w="2704" w:type="dxa"/>
            <w:vAlign w:val="center"/>
          </w:tcPr>
          <w:p w:rsidR="00845918" w:rsidRPr="00845918" w:rsidRDefault="00845918" w:rsidP="008459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845918">
              <w:rPr>
                <w:rFonts w:eastAsia="Calibri"/>
                <w:lang w:eastAsia="ar-SA"/>
              </w:rPr>
              <w:t>57,50</w:t>
            </w:r>
          </w:p>
        </w:tc>
      </w:tr>
      <w:tr w:rsidR="00845918" w:rsidRPr="00845918" w:rsidTr="00D16D19">
        <w:trPr>
          <w:trHeight w:val="56"/>
        </w:trPr>
        <w:tc>
          <w:tcPr>
            <w:tcW w:w="426" w:type="dxa"/>
            <w:vMerge/>
            <w:vAlign w:val="center"/>
          </w:tcPr>
          <w:p w:rsidR="00845918" w:rsidRPr="00845918" w:rsidRDefault="00845918" w:rsidP="008459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4111" w:type="dxa"/>
            <w:vMerge/>
            <w:vAlign w:val="center"/>
          </w:tcPr>
          <w:p w:rsidR="00845918" w:rsidRPr="00845918" w:rsidRDefault="00845918" w:rsidP="008459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976" w:type="dxa"/>
            <w:vAlign w:val="center"/>
          </w:tcPr>
          <w:p w:rsidR="00845918" w:rsidRPr="00845918" w:rsidRDefault="00845918" w:rsidP="008459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845918">
              <w:rPr>
                <w:rFonts w:eastAsia="Calibri"/>
                <w:lang w:eastAsia="ar-SA"/>
              </w:rPr>
              <w:t>с 01.07.2020 по 31.12.2020</w:t>
            </w:r>
          </w:p>
        </w:tc>
        <w:tc>
          <w:tcPr>
            <w:tcW w:w="2704" w:type="dxa"/>
            <w:vAlign w:val="center"/>
          </w:tcPr>
          <w:p w:rsidR="00845918" w:rsidRPr="00845918" w:rsidRDefault="00845918" w:rsidP="008459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845918">
              <w:rPr>
                <w:rFonts w:eastAsia="Calibri"/>
                <w:lang w:eastAsia="ar-SA"/>
              </w:rPr>
              <w:t>57,59</w:t>
            </w:r>
          </w:p>
        </w:tc>
      </w:tr>
      <w:tr w:rsidR="00845918" w:rsidRPr="00845918" w:rsidTr="00D16D19">
        <w:trPr>
          <w:trHeight w:val="56"/>
        </w:trPr>
        <w:tc>
          <w:tcPr>
            <w:tcW w:w="426" w:type="dxa"/>
            <w:vMerge w:val="restart"/>
            <w:vAlign w:val="center"/>
          </w:tcPr>
          <w:p w:rsidR="00845918" w:rsidRPr="00845918" w:rsidRDefault="00845918" w:rsidP="008459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845918">
              <w:rPr>
                <w:rFonts w:eastAsia="Calibri"/>
                <w:lang w:eastAsia="ar-SA"/>
              </w:rPr>
              <w:t>2.</w:t>
            </w:r>
          </w:p>
        </w:tc>
        <w:tc>
          <w:tcPr>
            <w:tcW w:w="4111" w:type="dxa"/>
            <w:vMerge w:val="restart"/>
            <w:vAlign w:val="center"/>
          </w:tcPr>
          <w:p w:rsidR="00845918" w:rsidRPr="00845918" w:rsidRDefault="00845918" w:rsidP="008459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845918">
              <w:rPr>
                <w:rFonts w:eastAsia="Calibri"/>
                <w:lang w:eastAsia="ar-SA"/>
              </w:rPr>
              <w:t>Водоотведение</w:t>
            </w:r>
          </w:p>
        </w:tc>
        <w:tc>
          <w:tcPr>
            <w:tcW w:w="2976" w:type="dxa"/>
            <w:vAlign w:val="center"/>
          </w:tcPr>
          <w:p w:rsidR="00845918" w:rsidRPr="00845918" w:rsidRDefault="00845918" w:rsidP="008459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845918">
              <w:rPr>
                <w:rFonts w:eastAsia="Calibri"/>
                <w:lang w:eastAsia="ar-SA"/>
              </w:rPr>
              <w:t>с 01.01.2018 по 30.06.2018</w:t>
            </w:r>
          </w:p>
        </w:tc>
        <w:tc>
          <w:tcPr>
            <w:tcW w:w="2704" w:type="dxa"/>
            <w:vAlign w:val="center"/>
          </w:tcPr>
          <w:p w:rsidR="00845918" w:rsidRPr="00845918" w:rsidRDefault="00845918" w:rsidP="008459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845918">
              <w:rPr>
                <w:rFonts w:eastAsia="Calibri"/>
                <w:lang w:eastAsia="ar-SA"/>
              </w:rPr>
              <w:t>35,88</w:t>
            </w:r>
          </w:p>
        </w:tc>
      </w:tr>
      <w:tr w:rsidR="00845918" w:rsidRPr="00845918" w:rsidTr="00D16D19">
        <w:trPr>
          <w:trHeight w:val="56"/>
        </w:trPr>
        <w:tc>
          <w:tcPr>
            <w:tcW w:w="426" w:type="dxa"/>
            <w:vMerge/>
            <w:vAlign w:val="center"/>
          </w:tcPr>
          <w:p w:rsidR="00845918" w:rsidRPr="00845918" w:rsidRDefault="00845918" w:rsidP="008459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4111" w:type="dxa"/>
            <w:vMerge/>
            <w:vAlign w:val="center"/>
          </w:tcPr>
          <w:p w:rsidR="00845918" w:rsidRPr="00845918" w:rsidRDefault="00845918" w:rsidP="008459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976" w:type="dxa"/>
            <w:vAlign w:val="center"/>
          </w:tcPr>
          <w:p w:rsidR="00845918" w:rsidRPr="00845918" w:rsidRDefault="00845918" w:rsidP="008459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845918">
              <w:rPr>
                <w:rFonts w:eastAsia="Calibri"/>
                <w:lang w:eastAsia="ar-SA"/>
              </w:rPr>
              <w:t>с 01.07.2018 по 31.12.2018</w:t>
            </w:r>
          </w:p>
        </w:tc>
        <w:tc>
          <w:tcPr>
            <w:tcW w:w="2704" w:type="dxa"/>
            <w:vAlign w:val="center"/>
          </w:tcPr>
          <w:p w:rsidR="00845918" w:rsidRPr="00845918" w:rsidRDefault="00845918" w:rsidP="008459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845918">
              <w:rPr>
                <w:rFonts w:eastAsia="Calibri"/>
                <w:lang w:eastAsia="ar-SA"/>
              </w:rPr>
              <w:t>35,88</w:t>
            </w:r>
          </w:p>
        </w:tc>
      </w:tr>
      <w:tr w:rsidR="00845918" w:rsidRPr="00845918" w:rsidTr="00D16D19">
        <w:trPr>
          <w:trHeight w:val="56"/>
        </w:trPr>
        <w:tc>
          <w:tcPr>
            <w:tcW w:w="426" w:type="dxa"/>
            <w:vMerge/>
            <w:vAlign w:val="center"/>
          </w:tcPr>
          <w:p w:rsidR="00845918" w:rsidRPr="00845918" w:rsidRDefault="00845918" w:rsidP="008459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4111" w:type="dxa"/>
            <w:vMerge/>
            <w:vAlign w:val="center"/>
          </w:tcPr>
          <w:p w:rsidR="00845918" w:rsidRPr="00845918" w:rsidRDefault="00845918" w:rsidP="008459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976" w:type="dxa"/>
            <w:vAlign w:val="center"/>
          </w:tcPr>
          <w:p w:rsidR="00845918" w:rsidRPr="00845918" w:rsidRDefault="00845918" w:rsidP="008459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845918">
              <w:rPr>
                <w:rFonts w:eastAsia="Calibri"/>
                <w:lang w:eastAsia="ar-SA"/>
              </w:rPr>
              <w:t>с 01.01.2019 по 30.06.2019</w:t>
            </w:r>
          </w:p>
        </w:tc>
        <w:tc>
          <w:tcPr>
            <w:tcW w:w="2704" w:type="dxa"/>
            <w:vAlign w:val="center"/>
          </w:tcPr>
          <w:p w:rsidR="00845918" w:rsidRPr="00845918" w:rsidRDefault="00845918" w:rsidP="008459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845918">
              <w:rPr>
                <w:rFonts w:eastAsia="Calibri"/>
                <w:lang w:eastAsia="ar-SA"/>
              </w:rPr>
              <w:t>35,88</w:t>
            </w:r>
          </w:p>
        </w:tc>
      </w:tr>
      <w:tr w:rsidR="00845918" w:rsidRPr="00845918" w:rsidTr="00D16D19">
        <w:trPr>
          <w:trHeight w:val="56"/>
        </w:trPr>
        <w:tc>
          <w:tcPr>
            <w:tcW w:w="426" w:type="dxa"/>
            <w:vMerge/>
            <w:vAlign w:val="center"/>
          </w:tcPr>
          <w:p w:rsidR="00845918" w:rsidRPr="00845918" w:rsidRDefault="00845918" w:rsidP="008459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4111" w:type="dxa"/>
            <w:vMerge/>
            <w:vAlign w:val="center"/>
          </w:tcPr>
          <w:p w:rsidR="00845918" w:rsidRPr="00845918" w:rsidRDefault="00845918" w:rsidP="008459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976" w:type="dxa"/>
            <w:vAlign w:val="center"/>
          </w:tcPr>
          <w:p w:rsidR="00845918" w:rsidRPr="00845918" w:rsidRDefault="00845918" w:rsidP="008459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845918">
              <w:rPr>
                <w:rFonts w:eastAsia="Calibri"/>
                <w:lang w:eastAsia="ar-SA"/>
              </w:rPr>
              <w:t>с 01.07.2019 по 31.12.2019</w:t>
            </w:r>
          </w:p>
        </w:tc>
        <w:tc>
          <w:tcPr>
            <w:tcW w:w="2704" w:type="dxa"/>
            <w:vAlign w:val="center"/>
          </w:tcPr>
          <w:p w:rsidR="00845918" w:rsidRPr="00845918" w:rsidRDefault="00845918" w:rsidP="008459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845918">
              <w:rPr>
                <w:rFonts w:eastAsia="Calibri"/>
                <w:lang w:eastAsia="ar-SA"/>
              </w:rPr>
              <w:t>37,91</w:t>
            </w:r>
          </w:p>
        </w:tc>
      </w:tr>
      <w:tr w:rsidR="00845918" w:rsidRPr="00845918" w:rsidTr="00D16D19">
        <w:trPr>
          <w:trHeight w:val="56"/>
        </w:trPr>
        <w:tc>
          <w:tcPr>
            <w:tcW w:w="426" w:type="dxa"/>
            <w:vMerge/>
            <w:vAlign w:val="center"/>
          </w:tcPr>
          <w:p w:rsidR="00845918" w:rsidRPr="00845918" w:rsidRDefault="00845918" w:rsidP="008459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4111" w:type="dxa"/>
            <w:vMerge/>
            <w:vAlign w:val="center"/>
          </w:tcPr>
          <w:p w:rsidR="00845918" w:rsidRPr="00845918" w:rsidRDefault="00845918" w:rsidP="008459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976" w:type="dxa"/>
            <w:vAlign w:val="center"/>
          </w:tcPr>
          <w:p w:rsidR="00845918" w:rsidRPr="00845918" w:rsidRDefault="00845918" w:rsidP="008459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845918">
              <w:rPr>
                <w:rFonts w:eastAsia="Calibri"/>
                <w:lang w:eastAsia="ar-SA"/>
              </w:rPr>
              <w:t>с 01.01.2020 по 30.06.2020</w:t>
            </w:r>
          </w:p>
        </w:tc>
        <w:tc>
          <w:tcPr>
            <w:tcW w:w="2704" w:type="dxa"/>
            <w:vAlign w:val="center"/>
          </w:tcPr>
          <w:p w:rsidR="00845918" w:rsidRPr="00845918" w:rsidRDefault="00845918" w:rsidP="008459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845918">
              <w:rPr>
                <w:rFonts w:eastAsia="Calibri"/>
                <w:lang w:eastAsia="ar-SA"/>
              </w:rPr>
              <w:t>37,91</w:t>
            </w:r>
          </w:p>
        </w:tc>
      </w:tr>
      <w:tr w:rsidR="00845918" w:rsidRPr="00845918" w:rsidTr="00D16D19">
        <w:trPr>
          <w:trHeight w:val="56"/>
        </w:trPr>
        <w:tc>
          <w:tcPr>
            <w:tcW w:w="426" w:type="dxa"/>
            <w:vMerge/>
            <w:vAlign w:val="center"/>
          </w:tcPr>
          <w:p w:rsidR="00845918" w:rsidRPr="00845918" w:rsidRDefault="00845918" w:rsidP="008459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4111" w:type="dxa"/>
            <w:vMerge/>
            <w:vAlign w:val="center"/>
          </w:tcPr>
          <w:p w:rsidR="00845918" w:rsidRPr="00845918" w:rsidRDefault="00845918" w:rsidP="008459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976" w:type="dxa"/>
            <w:vAlign w:val="center"/>
          </w:tcPr>
          <w:p w:rsidR="00845918" w:rsidRPr="00845918" w:rsidRDefault="00845918" w:rsidP="008459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845918">
              <w:rPr>
                <w:rFonts w:eastAsia="Calibri"/>
                <w:lang w:eastAsia="ar-SA"/>
              </w:rPr>
              <w:t>с 01.07.2020 по 31.12.2020</w:t>
            </w:r>
          </w:p>
        </w:tc>
        <w:tc>
          <w:tcPr>
            <w:tcW w:w="2704" w:type="dxa"/>
            <w:vAlign w:val="center"/>
          </w:tcPr>
          <w:p w:rsidR="00845918" w:rsidRPr="00845918" w:rsidRDefault="00845918" w:rsidP="008459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845918">
              <w:rPr>
                <w:rFonts w:eastAsia="Calibri"/>
                <w:lang w:eastAsia="ar-SA"/>
              </w:rPr>
              <w:t>37,98</w:t>
            </w:r>
          </w:p>
        </w:tc>
      </w:tr>
    </w:tbl>
    <w:p w:rsidR="00845918" w:rsidRPr="00845918" w:rsidRDefault="00845918" w:rsidP="00845918">
      <w:pPr>
        <w:suppressAutoHyphens/>
        <w:autoSpaceDE w:val="0"/>
        <w:autoSpaceDN w:val="0"/>
        <w:adjustRightInd w:val="0"/>
        <w:ind w:left="927"/>
        <w:jc w:val="both"/>
      </w:pPr>
      <w:r w:rsidRPr="00845918">
        <w:t>* тариф указан без учета налога на добавленную стоимость</w:t>
      </w:r>
    </w:p>
    <w:p w:rsidR="00845918" w:rsidRPr="00845918" w:rsidRDefault="00845918" w:rsidP="00845918">
      <w:pPr>
        <w:suppressAutoHyphens/>
        <w:autoSpaceDE w:val="0"/>
        <w:autoSpaceDN w:val="0"/>
        <w:adjustRightInd w:val="0"/>
        <w:ind w:left="927"/>
        <w:jc w:val="both"/>
        <w:rPr>
          <w:sz w:val="24"/>
          <w:szCs w:val="24"/>
        </w:rPr>
      </w:pPr>
    </w:p>
    <w:p w:rsidR="00845918" w:rsidRPr="00845918" w:rsidRDefault="00845918" w:rsidP="0046041A">
      <w:pPr>
        <w:numPr>
          <w:ilvl w:val="0"/>
          <w:numId w:val="5"/>
        </w:numPr>
        <w:tabs>
          <w:tab w:val="left" w:pos="0"/>
          <w:tab w:val="left" w:pos="993"/>
        </w:tabs>
        <w:suppressAutoHyphens/>
        <w:ind w:left="0" w:right="-52" w:firstLine="567"/>
        <w:jc w:val="both"/>
        <w:rPr>
          <w:sz w:val="24"/>
          <w:szCs w:val="24"/>
          <w:lang w:eastAsia="ar-SA"/>
        </w:rPr>
      </w:pPr>
      <w:r w:rsidRPr="00845918">
        <w:rPr>
          <w:sz w:val="24"/>
          <w:szCs w:val="24"/>
          <w:lang w:eastAsia="ar-SA"/>
        </w:rPr>
        <w:t>Долгосрочные параметры регулирования тарифов, определяемые на долгосрочный период регулирования тарифов на питьевую воду и водоотведение ГУП «</w:t>
      </w:r>
      <w:proofErr w:type="spellStart"/>
      <w:r w:rsidRPr="00845918">
        <w:rPr>
          <w:sz w:val="24"/>
          <w:szCs w:val="24"/>
          <w:lang w:eastAsia="ar-SA"/>
        </w:rPr>
        <w:t>Леноблводоканал</w:t>
      </w:r>
      <w:proofErr w:type="spellEnd"/>
      <w:r w:rsidRPr="00845918">
        <w:rPr>
          <w:sz w:val="24"/>
          <w:szCs w:val="24"/>
          <w:lang w:eastAsia="ar-SA"/>
        </w:rPr>
        <w:t>», на 2018-2020 годы с использованием метода индексации, составят: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709"/>
        <w:gridCol w:w="1559"/>
        <w:gridCol w:w="1559"/>
        <w:gridCol w:w="1418"/>
        <w:gridCol w:w="1275"/>
        <w:gridCol w:w="1701"/>
      </w:tblGrid>
      <w:tr w:rsidR="00845918" w:rsidRPr="00845918" w:rsidTr="00D16D19">
        <w:tc>
          <w:tcPr>
            <w:tcW w:w="568" w:type="dxa"/>
            <w:vMerge w:val="restart"/>
            <w:shd w:val="clear" w:color="auto" w:fill="auto"/>
            <w:vAlign w:val="center"/>
          </w:tcPr>
          <w:p w:rsidR="00845918" w:rsidRPr="00845918" w:rsidRDefault="00845918" w:rsidP="008459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№</w:t>
            </w:r>
            <w:r w:rsidRPr="00845918">
              <w:rPr>
                <w:lang w:val="en-US" w:eastAsia="ar-SA"/>
              </w:rPr>
              <w:t xml:space="preserve"> </w:t>
            </w:r>
            <w:proofErr w:type="gramStart"/>
            <w:r w:rsidRPr="00845918">
              <w:rPr>
                <w:lang w:eastAsia="ar-SA"/>
              </w:rPr>
              <w:t>п</w:t>
            </w:r>
            <w:proofErr w:type="gramEnd"/>
            <w:r w:rsidRPr="00845918">
              <w:rPr>
                <w:lang w:eastAsia="ar-SA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45918" w:rsidRPr="00845918" w:rsidRDefault="00845918" w:rsidP="008459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Наименование регулируемого вида деятельности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845918" w:rsidRPr="00845918" w:rsidRDefault="00845918" w:rsidP="008459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Год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45918" w:rsidRPr="00845918" w:rsidRDefault="00845918" w:rsidP="008459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Базовый уровень операционных расходов, тыс. руб.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45918" w:rsidRPr="00845918" w:rsidRDefault="00845918" w:rsidP="008459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Индекс эффективности операционных расходов,%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45918" w:rsidRPr="00845918" w:rsidRDefault="00845918" w:rsidP="008459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Нормативный уровень прибыли,%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845918" w:rsidRPr="00845918" w:rsidRDefault="00845918" w:rsidP="008459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Показатели энергосбережения и энергетической эффективности</w:t>
            </w:r>
          </w:p>
        </w:tc>
      </w:tr>
      <w:tr w:rsidR="00845918" w:rsidRPr="00845918" w:rsidTr="00D16D19">
        <w:trPr>
          <w:trHeight w:val="1043"/>
        </w:trPr>
        <w:tc>
          <w:tcPr>
            <w:tcW w:w="568" w:type="dxa"/>
            <w:vMerge/>
            <w:shd w:val="clear" w:color="auto" w:fill="auto"/>
          </w:tcPr>
          <w:p w:rsidR="00845918" w:rsidRPr="00845918" w:rsidRDefault="00845918" w:rsidP="008459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5918" w:rsidRPr="00845918" w:rsidRDefault="00845918" w:rsidP="008459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45918" w:rsidRPr="00845918" w:rsidRDefault="00845918" w:rsidP="008459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5918" w:rsidRPr="00845918" w:rsidRDefault="00845918" w:rsidP="008459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5918" w:rsidRPr="00845918" w:rsidRDefault="00845918" w:rsidP="008459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45918" w:rsidRPr="00845918" w:rsidRDefault="00845918" w:rsidP="008459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45918" w:rsidRPr="00845918" w:rsidRDefault="00845918" w:rsidP="008459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Уровень потери воды, 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918" w:rsidRPr="00845918" w:rsidRDefault="00845918" w:rsidP="008459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 xml:space="preserve">Удельный расход электрической энергии, </w:t>
            </w:r>
            <w:proofErr w:type="spellStart"/>
            <w:r w:rsidRPr="00845918">
              <w:rPr>
                <w:lang w:eastAsia="ar-SA"/>
              </w:rPr>
              <w:t>кВтч</w:t>
            </w:r>
            <w:proofErr w:type="spellEnd"/>
            <w:r w:rsidRPr="00845918">
              <w:rPr>
                <w:lang w:eastAsia="ar-SA"/>
              </w:rPr>
              <w:t>/м</w:t>
            </w:r>
            <w:r w:rsidRPr="00845918">
              <w:rPr>
                <w:vertAlign w:val="superscript"/>
                <w:lang w:eastAsia="ar-SA"/>
              </w:rPr>
              <w:t>3</w:t>
            </w:r>
          </w:p>
        </w:tc>
      </w:tr>
      <w:tr w:rsidR="00845918" w:rsidRPr="00845918" w:rsidTr="00D16D19">
        <w:tc>
          <w:tcPr>
            <w:tcW w:w="568" w:type="dxa"/>
            <w:vMerge w:val="restart"/>
            <w:shd w:val="clear" w:color="auto" w:fill="auto"/>
            <w:vAlign w:val="center"/>
          </w:tcPr>
          <w:p w:rsidR="00845918" w:rsidRPr="00845918" w:rsidRDefault="00845918" w:rsidP="008459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1.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45918" w:rsidRPr="00845918" w:rsidRDefault="00845918" w:rsidP="00845918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Питьевая вода</w:t>
            </w:r>
          </w:p>
        </w:tc>
        <w:tc>
          <w:tcPr>
            <w:tcW w:w="709" w:type="dxa"/>
            <w:shd w:val="clear" w:color="auto" w:fill="auto"/>
          </w:tcPr>
          <w:p w:rsidR="00845918" w:rsidRPr="00845918" w:rsidRDefault="00845918" w:rsidP="008459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5918" w:rsidRPr="00845918" w:rsidRDefault="00845918" w:rsidP="008459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172281,37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5918" w:rsidRPr="00845918" w:rsidRDefault="00845918" w:rsidP="008459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918" w:rsidRPr="00845918" w:rsidRDefault="00845918" w:rsidP="008459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5918" w:rsidRPr="00845918" w:rsidRDefault="00845918" w:rsidP="008459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5,62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918" w:rsidRPr="00845918" w:rsidRDefault="00845918" w:rsidP="008459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0,93</w:t>
            </w:r>
          </w:p>
        </w:tc>
      </w:tr>
      <w:tr w:rsidR="00845918" w:rsidRPr="00845918" w:rsidTr="00D16D19">
        <w:tc>
          <w:tcPr>
            <w:tcW w:w="568" w:type="dxa"/>
            <w:vMerge/>
            <w:shd w:val="clear" w:color="auto" w:fill="auto"/>
            <w:vAlign w:val="center"/>
          </w:tcPr>
          <w:p w:rsidR="00845918" w:rsidRPr="00845918" w:rsidRDefault="00845918" w:rsidP="008459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45918" w:rsidRPr="00845918" w:rsidRDefault="00845918" w:rsidP="00845918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845918" w:rsidRPr="00845918" w:rsidRDefault="00845918" w:rsidP="008459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5918" w:rsidRPr="00845918" w:rsidRDefault="00845918" w:rsidP="008459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5918" w:rsidRPr="00845918" w:rsidRDefault="00845918" w:rsidP="008459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918" w:rsidRPr="00845918" w:rsidRDefault="00845918" w:rsidP="008459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5918" w:rsidRPr="00845918" w:rsidRDefault="00845918" w:rsidP="008459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5,62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918" w:rsidRPr="00845918" w:rsidRDefault="00845918" w:rsidP="008459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0,93</w:t>
            </w:r>
          </w:p>
        </w:tc>
      </w:tr>
      <w:tr w:rsidR="00845918" w:rsidRPr="00845918" w:rsidTr="00D16D19">
        <w:tc>
          <w:tcPr>
            <w:tcW w:w="568" w:type="dxa"/>
            <w:vMerge/>
            <w:shd w:val="clear" w:color="auto" w:fill="auto"/>
            <w:vAlign w:val="center"/>
          </w:tcPr>
          <w:p w:rsidR="00845918" w:rsidRPr="00845918" w:rsidRDefault="00845918" w:rsidP="008459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45918" w:rsidRPr="00845918" w:rsidRDefault="00845918" w:rsidP="00845918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845918" w:rsidRPr="00845918" w:rsidRDefault="00845918" w:rsidP="008459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5918" w:rsidRPr="00845918" w:rsidRDefault="00845918" w:rsidP="008459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5918" w:rsidRPr="00845918" w:rsidRDefault="00845918" w:rsidP="008459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918" w:rsidRPr="00845918" w:rsidRDefault="00845918" w:rsidP="008459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5918" w:rsidRPr="00845918" w:rsidRDefault="00845918" w:rsidP="008459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5,62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918" w:rsidRPr="00845918" w:rsidRDefault="00845918" w:rsidP="008459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0,93</w:t>
            </w:r>
          </w:p>
        </w:tc>
      </w:tr>
      <w:tr w:rsidR="00845918" w:rsidRPr="00845918" w:rsidTr="00D16D19">
        <w:tc>
          <w:tcPr>
            <w:tcW w:w="568" w:type="dxa"/>
            <w:vMerge w:val="restart"/>
            <w:shd w:val="clear" w:color="auto" w:fill="auto"/>
            <w:vAlign w:val="center"/>
          </w:tcPr>
          <w:p w:rsidR="00845918" w:rsidRPr="00845918" w:rsidRDefault="00845918" w:rsidP="008459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2.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45918" w:rsidRPr="00845918" w:rsidRDefault="00845918" w:rsidP="00845918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 xml:space="preserve">Водоотведение </w:t>
            </w:r>
          </w:p>
        </w:tc>
        <w:tc>
          <w:tcPr>
            <w:tcW w:w="709" w:type="dxa"/>
            <w:shd w:val="clear" w:color="auto" w:fill="auto"/>
          </w:tcPr>
          <w:p w:rsidR="00845918" w:rsidRPr="00845918" w:rsidRDefault="00845918" w:rsidP="008459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5918" w:rsidRPr="00845918" w:rsidRDefault="00845918" w:rsidP="008459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151485,73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5918" w:rsidRPr="00845918" w:rsidRDefault="00845918" w:rsidP="008459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918" w:rsidRPr="00845918" w:rsidRDefault="00845918" w:rsidP="008459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5918" w:rsidRPr="00845918" w:rsidRDefault="00845918" w:rsidP="008459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918" w:rsidRPr="00845918" w:rsidRDefault="00845918" w:rsidP="008459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1,05</w:t>
            </w:r>
          </w:p>
        </w:tc>
      </w:tr>
      <w:tr w:rsidR="00845918" w:rsidRPr="00845918" w:rsidTr="00D16D19">
        <w:tc>
          <w:tcPr>
            <w:tcW w:w="568" w:type="dxa"/>
            <w:vMerge/>
            <w:shd w:val="clear" w:color="auto" w:fill="auto"/>
            <w:vAlign w:val="center"/>
          </w:tcPr>
          <w:p w:rsidR="00845918" w:rsidRPr="00845918" w:rsidRDefault="00845918" w:rsidP="008459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45918" w:rsidRPr="00845918" w:rsidRDefault="00845918" w:rsidP="00845918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845918" w:rsidRPr="00845918" w:rsidRDefault="00845918" w:rsidP="008459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5918" w:rsidRPr="00845918" w:rsidRDefault="00845918" w:rsidP="008459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5918" w:rsidRPr="00845918" w:rsidRDefault="00845918" w:rsidP="008459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918" w:rsidRPr="00845918" w:rsidRDefault="00845918" w:rsidP="008459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5918" w:rsidRPr="00845918" w:rsidRDefault="00845918" w:rsidP="008459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918" w:rsidRPr="00845918" w:rsidRDefault="00845918" w:rsidP="008459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1,05</w:t>
            </w:r>
          </w:p>
        </w:tc>
      </w:tr>
      <w:tr w:rsidR="00845918" w:rsidRPr="00845918" w:rsidTr="00D16D19">
        <w:tc>
          <w:tcPr>
            <w:tcW w:w="568" w:type="dxa"/>
            <w:vMerge/>
            <w:shd w:val="clear" w:color="auto" w:fill="auto"/>
            <w:vAlign w:val="center"/>
          </w:tcPr>
          <w:p w:rsidR="00845918" w:rsidRPr="00845918" w:rsidRDefault="00845918" w:rsidP="008459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45918" w:rsidRPr="00845918" w:rsidRDefault="00845918" w:rsidP="00845918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845918" w:rsidRPr="00845918" w:rsidRDefault="00845918" w:rsidP="008459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5918" w:rsidRPr="00845918" w:rsidRDefault="00845918" w:rsidP="008459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5918" w:rsidRPr="00845918" w:rsidRDefault="00845918" w:rsidP="008459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918" w:rsidRPr="00845918" w:rsidRDefault="00845918" w:rsidP="008459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5918" w:rsidRPr="00845918" w:rsidRDefault="00845918" w:rsidP="008459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918" w:rsidRPr="00845918" w:rsidRDefault="00845918" w:rsidP="008459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1,05</w:t>
            </w:r>
          </w:p>
        </w:tc>
      </w:tr>
    </w:tbl>
    <w:p w:rsidR="00845918" w:rsidRDefault="00845918" w:rsidP="00845918">
      <w:pPr>
        <w:tabs>
          <w:tab w:val="left" w:pos="567"/>
        </w:tabs>
        <w:suppressAutoHyphens/>
        <w:jc w:val="both"/>
        <w:rPr>
          <w:lang w:eastAsia="ar-SA"/>
        </w:rPr>
      </w:pPr>
      <w:r w:rsidRPr="00845918">
        <w:rPr>
          <w:lang w:eastAsia="ar-SA"/>
        </w:rPr>
        <w:t xml:space="preserve"> </w:t>
      </w:r>
    </w:p>
    <w:p w:rsidR="00845918" w:rsidRPr="00845918" w:rsidRDefault="00845918" w:rsidP="00845918">
      <w:pPr>
        <w:tabs>
          <w:tab w:val="left" w:pos="567"/>
        </w:tabs>
        <w:suppressAutoHyphens/>
        <w:jc w:val="both"/>
        <w:rPr>
          <w:b/>
          <w:sz w:val="24"/>
          <w:szCs w:val="24"/>
          <w:lang w:eastAsia="ar-SA"/>
        </w:rPr>
      </w:pPr>
      <w:r w:rsidRPr="00845918">
        <w:rPr>
          <w:sz w:val="28"/>
          <w:szCs w:val="28"/>
          <w:lang w:eastAsia="ar-SA"/>
        </w:rPr>
        <w:tab/>
      </w:r>
      <w:r w:rsidRPr="00845918">
        <w:rPr>
          <w:b/>
          <w:sz w:val="24"/>
          <w:szCs w:val="24"/>
          <w:lang w:eastAsia="ar-SA"/>
        </w:rPr>
        <w:t>Результаты голосования: за - 6 человек, против – нет, воздержались – нет.</w:t>
      </w:r>
    </w:p>
    <w:p w:rsidR="00FA2FD8" w:rsidRDefault="00FA2FD8" w:rsidP="009E045E">
      <w:pPr>
        <w:pStyle w:val="a6"/>
        <w:spacing w:after="0"/>
        <w:ind w:firstLine="567"/>
        <w:contextualSpacing/>
        <w:jc w:val="both"/>
        <w:rPr>
          <w:b/>
          <w:sz w:val="24"/>
          <w:szCs w:val="24"/>
        </w:rPr>
      </w:pPr>
    </w:p>
    <w:p w:rsidR="00845918" w:rsidRPr="00845918" w:rsidRDefault="00D96C87" w:rsidP="00845918">
      <w:pPr>
        <w:pStyle w:val="a6"/>
        <w:suppressAutoHyphens/>
        <w:ind w:firstLine="567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</w:rPr>
        <w:t>2</w:t>
      </w:r>
      <w:r w:rsidRPr="00D96C87">
        <w:rPr>
          <w:b/>
          <w:sz w:val="24"/>
          <w:szCs w:val="24"/>
        </w:rPr>
        <w:t xml:space="preserve">. </w:t>
      </w:r>
      <w:proofErr w:type="gramStart"/>
      <w:r w:rsidRPr="00D96C87">
        <w:rPr>
          <w:b/>
          <w:sz w:val="24"/>
          <w:szCs w:val="24"/>
        </w:rPr>
        <w:t>По вопросу повестки «</w:t>
      </w:r>
      <w:r w:rsidR="00845918" w:rsidRPr="00845918">
        <w:rPr>
          <w:b/>
          <w:sz w:val="24"/>
          <w:szCs w:val="24"/>
        </w:rPr>
        <w:t>О внесении изменений в приказ комитета по тарифам и ценовой политике Ленинградской области от 16 декабря 2016 года № 301-п «Об установлении тарифов на питьевую воду, техническую воду и водоотведение общества с ограниченной ответственностью «ВОДОКАНАЛ КИРОВСКОГО ГОРОДСКОГО ПОСЕЛЕНИЯ»  на 2017-2019 годы»</w:t>
      </w:r>
      <w:r w:rsidR="00BA5420" w:rsidRPr="00BA5420">
        <w:rPr>
          <w:b/>
          <w:sz w:val="24"/>
          <w:szCs w:val="24"/>
        </w:rPr>
        <w:t xml:space="preserve"> </w:t>
      </w:r>
      <w:r w:rsidR="00845918" w:rsidRPr="00845918">
        <w:rPr>
          <w:sz w:val="24"/>
          <w:szCs w:val="24"/>
          <w:lang w:eastAsia="ar-SA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</w:t>
      </w:r>
      <w:proofErr w:type="gramEnd"/>
      <w:r w:rsidR="00845918" w:rsidRPr="00845918">
        <w:rPr>
          <w:sz w:val="24"/>
          <w:szCs w:val="24"/>
          <w:lang w:eastAsia="ar-SA"/>
        </w:rPr>
        <w:t xml:space="preserve"> </w:t>
      </w:r>
      <w:proofErr w:type="gramStart"/>
      <w:r w:rsidR="00845918" w:rsidRPr="00845918">
        <w:rPr>
          <w:sz w:val="24"/>
          <w:szCs w:val="24"/>
          <w:lang w:eastAsia="ar-SA"/>
        </w:rPr>
        <w:t xml:space="preserve">ЛенРТК Княжеская Л.Н., изложила основные положения экспертного заключения по рассмотрению материалов по расчету уровней тарифов на услуги в сфере холодного водоснабжения (питьевая вода, техническая вода) и водоотведения, оказываемые Обществом с ограниченной возможностью «ВОДОКАНАЛ КИРОВСКОГО ГОРОДСКОГО ПОСЕЛЕНИЯ» </w:t>
      </w:r>
      <w:r w:rsidR="00845918" w:rsidRPr="00845918">
        <w:rPr>
          <w:sz w:val="24"/>
          <w:szCs w:val="24"/>
          <w:lang w:eastAsia="ar-SA"/>
        </w:rPr>
        <w:lastRenderedPageBreak/>
        <w:t xml:space="preserve">(далее - Организация) потребителям муниципальных образований Кировского муниципального района Ленинградской области, в 2018 году. </w:t>
      </w:r>
      <w:proofErr w:type="gramEnd"/>
    </w:p>
    <w:p w:rsidR="00845918" w:rsidRPr="00845918" w:rsidRDefault="00845918" w:rsidP="00845918">
      <w:pPr>
        <w:tabs>
          <w:tab w:val="left" w:pos="993"/>
        </w:tabs>
        <w:suppressAutoHyphens/>
        <w:ind w:firstLine="567"/>
        <w:jc w:val="both"/>
        <w:rPr>
          <w:sz w:val="24"/>
          <w:szCs w:val="24"/>
          <w:lang w:eastAsia="ar-SA"/>
        </w:rPr>
      </w:pPr>
      <w:r w:rsidRPr="00845918">
        <w:rPr>
          <w:sz w:val="24"/>
          <w:szCs w:val="24"/>
          <w:lang w:eastAsia="ar-SA"/>
        </w:rPr>
        <w:t>Организация обратилась с заявлением о корректировке необходимой валовой выручки и тарифов в сфере водоснабжения (техническая вода, питьевая вода) и водоотведения на 2018 год 27.04.2017 № 395 (</w:t>
      </w:r>
      <w:proofErr w:type="spellStart"/>
      <w:r w:rsidRPr="00845918">
        <w:rPr>
          <w:sz w:val="24"/>
          <w:szCs w:val="24"/>
          <w:lang w:eastAsia="ar-SA"/>
        </w:rPr>
        <w:t>вх</w:t>
      </w:r>
      <w:proofErr w:type="spellEnd"/>
      <w:r w:rsidRPr="00845918">
        <w:rPr>
          <w:sz w:val="24"/>
          <w:szCs w:val="24"/>
          <w:lang w:eastAsia="ar-SA"/>
        </w:rPr>
        <w:t>. от 28.04.2017 № КТ-1-2462/17-0-0). ЛенРТК приняло предложение Организации к рассмотрению в рамках ранее открытых дел (от 15.05.2017 № КТ-1-2462/17-0-1).</w:t>
      </w:r>
    </w:p>
    <w:p w:rsidR="00845918" w:rsidRPr="00845918" w:rsidRDefault="00845918" w:rsidP="00845918">
      <w:pPr>
        <w:ind w:firstLine="567"/>
        <w:jc w:val="both"/>
        <w:rPr>
          <w:sz w:val="24"/>
          <w:szCs w:val="24"/>
        </w:rPr>
      </w:pPr>
      <w:r w:rsidRPr="00845918">
        <w:rPr>
          <w:sz w:val="24"/>
          <w:szCs w:val="24"/>
        </w:rPr>
        <w:t xml:space="preserve">Присутствующие на заседании Правления ЛенРТК представители Организации Дмитриева О.А., (действующая по доверенности № б/н от 19.12.2017) </w:t>
      </w:r>
      <w:proofErr w:type="spellStart"/>
      <w:r w:rsidRPr="00845918">
        <w:rPr>
          <w:sz w:val="24"/>
          <w:szCs w:val="24"/>
        </w:rPr>
        <w:t>Гамидов</w:t>
      </w:r>
      <w:proofErr w:type="spellEnd"/>
      <w:r w:rsidRPr="00845918">
        <w:rPr>
          <w:sz w:val="24"/>
          <w:szCs w:val="24"/>
        </w:rPr>
        <w:t xml:space="preserve"> Т.Я. (действующий по доверенности № б/н от 19.12.2017) выразил несогласие с предложенными ЛенРТК уровнями тарифов на 2018 </w:t>
      </w:r>
      <w:proofErr w:type="gramStart"/>
      <w:r w:rsidRPr="00845918">
        <w:rPr>
          <w:sz w:val="24"/>
          <w:szCs w:val="24"/>
        </w:rPr>
        <w:t>год</w:t>
      </w:r>
      <w:proofErr w:type="gramEnd"/>
      <w:r w:rsidRPr="00845918">
        <w:rPr>
          <w:sz w:val="24"/>
          <w:szCs w:val="24"/>
        </w:rPr>
        <w:t xml:space="preserve"> и представили письменное возражение Организации (</w:t>
      </w:r>
      <w:proofErr w:type="spellStart"/>
      <w:r w:rsidRPr="00845918">
        <w:rPr>
          <w:sz w:val="24"/>
          <w:szCs w:val="24"/>
        </w:rPr>
        <w:t>вх</w:t>
      </w:r>
      <w:proofErr w:type="spellEnd"/>
      <w:r w:rsidRPr="00845918">
        <w:rPr>
          <w:sz w:val="24"/>
          <w:szCs w:val="24"/>
        </w:rPr>
        <w:t xml:space="preserve">. № </w:t>
      </w:r>
      <w:proofErr w:type="gramStart"/>
      <w:r w:rsidRPr="00845918">
        <w:rPr>
          <w:sz w:val="24"/>
          <w:szCs w:val="24"/>
        </w:rPr>
        <w:t>КТ-1-3356/17 от 20.12.2017).</w:t>
      </w:r>
      <w:proofErr w:type="gramEnd"/>
    </w:p>
    <w:p w:rsidR="00845918" w:rsidRPr="00845918" w:rsidRDefault="00845918" w:rsidP="00845918">
      <w:pPr>
        <w:suppressAutoHyphens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845918" w:rsidRPr="00845918" w:rsidRDefault="00845918" w:rsidP="00845918">
      <w:pPr>
        <w:tabs>
          <w:tab w:val="left" w:pos="567"/>
        </w:tabs>
        <w:suppressAutoHyphens/>
        <w:jc w:val="both"/>
        <w:rPr>
          <w:b/>
          <w:sz w:val="24"/>
          <w:szCs w:val="24"/>
          <w:lang w:eastAsia="ar-SA"/>
        </w:rPr>
      </w:pPr>
      <w:r w:rsidRPr="00845918">
        <w:rPr>
          <w:sz w:val="24"/>
          <w:szCs w:val="24"/>
          <w:lang w:eastAsia="ar-SA"/>
        </w:rPr>
        <w:tab/>
      </w:r>
      <w:r w:rsidRPr="00845918">
        <w:rPr>
          <w:b/>
          <w:sz w:val="24"/>
          <w:szCs w:val="24"/>
          <w:lang w:eastAsia="ar-SA"/>
        </w:rPr>
        <w:t>Правление приняло решение:</w:t>
      </w:r>
    </w:p>
    <w:p w:rsidR="00845918" w:rsidRPr="00845918" w:rsidRDefault="00845918" w:rsidP="00845918">
      <w:pPr>
        <w:tabs>
          <w:tab w:val="left" w:pos="567"/>
          <w:tab w:val="left" w:pos="1134"/>
        </w:tabs>
        <w:suppressAutoHyphens/>
        <w:ind w:right="-52"/>
        <w:jc w:val="both"/>
        <w:rPr>
          <w:sz w:val="24"/>
          <w:szCs w:val="24"/>
          <w:lang w:eastAsia="ar-SA"/>
        </w:rPr>
      </w:pPr>
      <w:r w:rsidRPr="00845918">
        <w:rPr>
          <w:sz w:val="24"/>
          <w:szCs w:val="24"/>
          <w:lang w:eastAsia="ar-SA"/>
        </w:rPr>
        <w:tab/>
        <w:t>1. Основные показатели производственных программ в сфере водоснабжения и водоотведения утверждены приказом ЛенРТК 16 декабря 2016 года № 301-пп «Об утверждении производственной программы в сфере холодного водоснабжения (питьевая вода, техническая вода) и водоотведения ООО «ВОДОКАНАЛ КИРОВСКОГО  ГОРОДСКОГО ПОСЕЛЕНИЯ» на 2017-2019 годы».</w:t>
      </w:r>
    </w:p>
    <w:p w:rsidR="00845918" w:rsidRPr="00845918" w:rsidRDefault="00845918" w:rsidP="00845918">
      <w:pPr>
        <w:tabs>
          <w:tab w:val="left" w:pos="851"/>
          <w:tab w:val="left" w:pos="1134"/>
        </w:tabs>
        <w:suppressAutoHyphens/>
        <w:ind w:right="-52" w:firstLine="567"/>
        <w:jc w:val="both"/>
        <w:rPr>
          <w:sz w:val="24"/>
          <w:szCs w:val="24"/>
          <w:lang w:eastAsia="ar-SA"/>
        </w:rPr>
      </w:pPr>
      <w:r w:rsidRPr="00845918">
        <w:rPr>
          <w:sz w:val="24"/>
          <w:szCs w:val="24"/>
          <w:lang w:eastAsia="ar-SA"/>
        </w:rPr>
        <w:t>Организация в нарушение пункта 17 (з) Правил регулирования Постановления</w:t>
      </w:r>
      <w:r w:rsidRPr="00845918">
        <w:rPr>
          <w:sz w:val="24"/>
          <w:szCs w:val="24"/>
          <w:lang w:eastAsia="ar-SA"/>
        </w:rPr>
        <w:br/>
        <w:t>№ 406 не представила расчет объема оказываемых услуг отдельно по регулируемым видам деятельности.</w:t>
      </w:r>
    </w:p>
    <w:p w:rsidR="00845918" w:rsidRPr="00845918" w:rsidRDefault="00845918" w:rsidP="00845918">
      <w:pPr>
        <w:tabs>
          <w:tab w:val="left" w:pos="851"/>
          <w:tab w:val="left" w:pos="1134"/>
        </w:tabs>
        <w:suppressAutoHyphens/>
        <w:ind w:right="-52" w:firstLine="567"/>
        <w:jc w:val="both"/>
        <w:rPr>
          <w:sz w:val="24"/>
          <w:szCs w:val="24"/>
          <w:lang w:eastAsia="ar-SA"/>
        </w:rPr>
      </w:pPr>
      <w:r w:rsidRPr="00845918">
        <w:rPr>
          <w:sz w:val="24"/>
          <w:szCs w:val="24"/>
          <w:lang w:eastAsia="ar-SA"/>
        </w:rPr>
        <w:t xml:space="preserve">ЛенРТК в соответствии с пунктами 4, 5 и 8 Методических указаний произвел расчет плановых показателей 2018 года объемов отпуска воды и принятых сточных вод, для расчета тарифов в сфере водоснабжения и водоотведения по Организации. Организация начало оказывать услугу с 17.09.2013 года. </w:t>
      </w:r>
    </w:p>
    <w:p w:rsidR="00845918" w:rsidRPr="00845918" w:rsidRDefault="00845918" w:rsidP="00845918">
      <w:pPr>
        <w:tabs>
          <w:tab w:val="left" w:pos="567"/>
        </w:tabs>
        <w:suppressAutoHyphens/>
        <w:jc w:val="both"/>
        <w:rPr>
          <w:sz w:val="24"/>
          <w:szCs w:val="24"/>
          <w:lang w:eastAsia="ar-SA"/>
        </w:rPr>
      </w:pPr>
      <w:r w:rsidRPr="00845918">
        <w:rPr>
          <w:sz w:val="24"/>
          <w:szCs w:val="24"/>
          <w:lang w:eastAsia="ar-SA"/>
        </w:rPr>
        <w:tab/>
      </w:r>
      <w:proofErr w:type="gramStart"/>
      <w:r w:rsidRPr="00845918">
        <w:rPr>
          <w:sz w:val="24"/>
          <w:szCs w:val="24"/>
          <w:lang w:eastAsia="ar-SA"/>
        </w:rPr>
        <w:t>На основании вышеизложенного, с учетом представленных производственных программ в сфере водоснабжения и водоотведения  на 2018 год Организации и МУП «Водоканал Кировского района», а также с учетом пункта 10 Правил разработки, утверждения и корректировки производственных программ организаций, осуществляющих горячее водоснабжение, холодное водоснабжение и (или) водоотведение, утвержденных постановлением Правительства РФ от 29.07.2013 № 641 "Об инвестиционных и производственных программах организаций, осуществляющих деятельность в</w:t>
      </w:r>
      <w:proofErr w:type="gramEnd"/>
      <w:r w:rsidRPr="00845918">
        <w:rPr>
          <w:sz w:val="24"/>
          <w:szCs w:val="24"/>
          <w:lang w:eastAsia="ar-SA"/>
        </w:rPr>
        <w:t xml:space="preserve"> сфере водоснабжения и водоотведения" ЛенРТК определены следующие объемы отпуска воды и приема сточных вод: </w:t>
      </w:r>
    </w:p>
    <w:p w:rsidR="00845918" w:rsidRPr="00845918" w:rsidRDefault="00845918" w:rsidP="00845918">
      <w:pPr>
        <w:tabs>
          <w:tab w:val="left" w:pos="567"/>
        </w:tabs>
        <w:suppressAutoHyphens/>
        <w:jc w:val="both"/>
        <w:rPr>
          <w:sz w:val="24"/>
          <w:szCs w:val="24"/>
          <w:lang w:eastAsia="ar-SA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704"/>
        <w:gridCol w:w="993"/>
        <w:gridCol w:w="1134"/>
        <w:gridCol w:w="992"/>
        <w:gridCol w:w="992"/>
        <w:gridCol w:w="993"/>
        <w:gridCol w:w="2693"/>
      </w:tblGrid>
      <w:tr w:rsidR="00845918" w:rsidRPr="00845918" w:rsidTr="00845918">
        <w:tc>
          <w:tcPr>
            <w:tcW w:w="56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845918">
              <w:rPr>
                <w:i/>
                <w:lang w:eastAsia="ar-SA"/>
              </w:rPr>
              <w:t xml:space="preserve">№ </w:t>
            </w:r>
            <w:proofErr w:type="gramStart"/>
            <w:r w:rsidRPr="00845918">
              <w:rPr>
                <w:i/>
                <w:lang w:eastAsia="ar-SA"/>
              </w:rPr>
              <w:t>п</w:t>
            </w:r>
            <w:proofErr w:type="gramEnd"/>
            <w:r w:rsidRPr="00845918">
              <w:rPr>
                <w:i/>
                <w:lang w:eastAsia="ar-SA"/>
              </w:rPr>
              <w:t>/п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845918">
              <w:rPr>
                <w:i/>
                <w:lang w:eastAsia="ar-SA"/>
              </w:rPr>
              <w:t>Показатели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845918">
              <w:rPr>
                <w:i/>
                <w:lang w:eastAsia="ar-SA"/>
              </w:rPr>
              <w:t>Ед. изм.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845918">
              <w:rPr>
                <w:i/>
                <w:lang w:eastAsia="ar-SA"/>
              </w:rPr>
              <w:t>Утверждено ЛенРТК на 2018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845918">
              <w:rPr>
                <w:i/>
                <w:lang w:eastAsia="ar-SA"/>
              </w:rPr>
              <w:t>План Организации на 2018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845918">
              <w:rPr>
                <w:i/>
                <w:lang w:eastAsia="ar-SA"/>
              </w:rPr>
              <w:t>Корректировка ЛенРТК на 2018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845918">
              <w:rPr>
                <w:i/>
                <w:lang w:eastAsia="ar-SA"/>
              </w:rPr>
              <w:t>Отклонение (гр.6-гр.4)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845918">
              <w:rPr>
                <w:i/>
                <w:lang w:eastAsia="ar-SA"/>
              </w:rPr>
              <w:t xml:space="preserve">Причины </w:t>
            </w:r>
            <w:r w:rsidRPr="00845918">
              <w:rPr>
                <w:i/>
                <w:lang w:eastAsia="ar-SA"/>
              </w:rPr>
              <w:br/>
              <w:t>корректировки</w:t>
            </w:r>
          </w:p>
        </w:tc>
      </w:tr>
      <w:tr w:rsidR="00845918" w:rsidRPr="00845918" w:rsidTr="00845918">
        <w:tc>
          <w:tcPr>
            <w:tcW w:w="56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845918">
              <w:rPr>
                <w:i/>
                <w:lang w:eastAsia="ar-SA"/>
              </w:rPr>
              <w:t>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845918">
              <w:rPr>
                <w:i/>
                <w:lang w:eastAsia="ar-SA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845918">
              <w:rPr>
                <w:i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845918">
              <w:rPr>
                <w:i/>
                <w:lang w:eastAsia="ar-SA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845918">
              <w:rPr>
                <w:i/>
                <w:lang w:eastAsia="ar-SA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845918">
              <w:rPr>
                <w:i/>
                <w:lang w:eastAsia="ar-SA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845918">
              <w:rPr>
                <w:i/>
                <w:lang w:eastAsia="ar-SA"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845918">
              <w:rPr>
                <w:i/>
                <w:lang w:eastAsia="ar-SA"/>
              </w:rPr>
              <w:t>8</w:t>
            </w:r>
          </w:p>
        </w:tc>
      </w:tr>
      <w:tr w:rsidR="00845918" w:rsidRPr="00845918" w:rsidTr="00845918">
        <w:tc>
          <w:tcPr>
            <w:tcW w:w="56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1.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Поднято воды из поверхностных источников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vertAlign w:val="superscript"/>
                <w:lang w:eastAsia="ar-SA"/>
              </w:rPr>
            </w:pPr>
            <w:r w:rsidRPr="00845918">
              <w:rPr>
                <w:lang w:eastAsia="ar-SA"/>
              </w:rPr>
              <w:t>т</w:t>
            </w:r>
            <w:proofErr w:type="gramStart"/>
            <w:r w:rsidRPr="00845918">
              <w:rPr>
                <w:lang w:eastAsia="ar-SA"/>
              </w:rPr>
              <w:t>.м</w:t>
            </w:r>
            <w:proofErr w:type="gramEnd"/>
            <w:r w:rsidRPr="0084591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3833,54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5371,42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5371,42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+1537,88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45918" w:rsidRPr="00845918" w:rsidRDefault="00845918" w:rsidP="00845918">
            <w:pPr>
              <w:suppressAutoHyphens/>
              <w:rPr>
                <w:lang w:eastAsia="ar-SA"/>
              </w:rPr>
            </w:pPr>
            <w:r w:rsidRPr="00845918">
              <w:rPr>
                <w:lang w:eastAsia="ar-SA"/>
              </w:rPr>
              <w:t>Основные показатели приняты в размере, предусмотренном Организацией в  корректировочной производственной программе в сфере водоснабжения (техническая вода) на 2018 год</w:t>
            </w:r>
          </w:p>
        </w:tc>
      </w:tr>
      <w:tr w:rsidR="00845918" w:rsidRPr="00845918" w:rsidTr="00845918">
        <w:tc>
          <w:tcPr>
            <w:tcW w:w="56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2.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Подано технической  воды в сеть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т</w:t>
            </w:r>
            <w:proofErr w:type="gramStart"/>
            <w:r w:rsidRPr="00845918">
              <w:rPr>
                <w:lang w:eastAsia="ar-SA"/>
              </w:rPr>
              <w:t>.м</w:t>
            </w:r>
            <w:proofErr w:type="gramEnd"/>
            <w:r w:rsidRPr="0084591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3833,54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5371,42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5371,42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45918" w:rsidRPr="00845918" w:rsidRDefault="00845918" w:rsidP="00845918">
            <w:pPr>
              <w:suppressAutoHyphens/>
              <w:ind w:right="-52"/>
              <w:jc w:val="both"/>
              <w:rPr>
                <w:lang w:eastAsia="ar-SA"/>
              </w:rPr>
            </w:pPr>
          </w:p>
        </w:tc>
      </w:tr>
      <w:tr w:rsidR="00845918" w:rsidRPr="00845918" w:rsidTr="00845918"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3.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Потери воды в сетях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т</w:t>
            </w:r>
            <w:proofErr w:type="gramStart"/>
            <w:r w:rsidRPr="00845918">
              <w:rPr>
                <w:lang w:eastAsia="ar-SA"/>
              </w:rPr>
              <w:t>.м</w:t>
            </w:r>
            <w:proofErr w:type="gramEnd"/>
            <w:r w:rsidRPr="00845918">
              <w:rPr>
                <w:vertAlign w:val="superscript"/>
                <w:lang w:eastAsia="ar-SA"/>
              </w:rPr>
              <w:t>3</w:t>
            </w:r>
            <w:r w:rsidRPr="00845918">
              <w:rPr>
                <w:lang w:eastAsia="ar-SA"/>
              </w:rPr>
              <w:t>/%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45918" w:rsidRPr="00845918" w:rsidRDefault="00845918" w:rsidP="00845918">
            <w:pPr>
              <w:suppressAutoHyphens/>
              <w:ind w:right="-52"/>
              <w:jc w:val="both"/>
              <w:rPr>
                <w:lang w:eastAsia="ar-SA"/>
              </w:rPr>
            </w:pPr>
          </w:p>
        </w:tc>
      </w:tr>
      <w:tr w:rsidR="00845918" w:rsidRPr="00845918" w:rsidTr="0084591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4.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Отпущено воды потребителям, всего, в том числе: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т</w:t>
            </w:r>
            <w:proofErr w:type="gramStart"/>
            <w:r w:rsidRPr="00845918">
              <w:rPr>
                <w:lang w:eastAsia="ar-SA"/>
              </w:rPr>
              <w:t>.м</w:t>
            </w:r>
            <w:proofErr w:type="gramEnd"/>
            <w:r w:rsidRPr="0084591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3833,54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5371,42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5371,42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+1537,88</w:t>
            </w:r>
          </w:p>
        </w:tc>
        <w:tc>
          <w:tcPr>
            <w:tcW w:w="2693" w:type="dxa"/>
            <w:vMerge/>
            <w:shd w:val="clear" w:color="auto" w:fill="auto"/>
          </w:tcPr>
          <w:p w:rsidR="00845918" w:rsidRPr="00845918" w:rsidRDefault="00845918" w:rsidP="00845918">
            <w:pPr>
              <w:suppressAutoHyphens/>
              <w:ind w:right="-52"/>
              <w:jc w:val="both"/>
              <w:rPr>
                <w:lang w:eastAsia="ar-SA"/>
              </w:rPr>
            </w:pPr>
          </w:p>
        </w:tc>
      </w:tr>
      <w:tr w:rsidR="00845918" w:rsidRPr="00845918" w:rsidTr="00845918"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4.1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на нужды собственных подразделений (цехов)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т</w:t>
            </w:r>
            <w:proofErr w:type="gramStart"/>
            <w:r w:rsidRPr="00845918">
              <w:rPr>
                <w:lang w:eastAsia="ar-SA"/>
              </w:rPr>
              <w:t>.м</w:t>
            </w:r>
            <w:proofErr w:type="gramEnd"/>
            <w:r w:rsidRPr="0084591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3830,11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4168,93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4168,93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+338,82</w:t>
            </w:r>
          </w:p>
        </w:tc>
        <w:tc>
          <w:tcPr>
            <w:tcW w:w="2693" w:type="dxa"/>
            <w:vMerge/>
            <w:shd w:val="clear" w:color="auto" w:fill="auto"/>
          </w:tcPr>
          <w:p w:rsidR="00845918" w:rsidRPr="00845918" w:rsidRDefault="00845918" w:rsidP="00845918">
            <w:pPr>
              <w:suppressAutoHyphens/>
              <w:ind w:right="-52"/>
              <w:jc w:val="both"/>
              <w:rPr>
                <w:lang w:eastAsia="ar-SA"/>
              </w:rPr>
            </w:pPr>
          </w:p>
        </w:tc>
      </w:tr>
      <w:tr w:rsidR="00845918" w:rsidRPr="00845918" w:rsidTr="00845918"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lastRenderedPageBreak/>
              <w:t>4.2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Товарная вода, 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т</w:t>
            </w:r>
            <w:proofErr w:type="gramStart"/>
            <w:r w:rsidRPr="00845918">
              <w:rPr>
                <w:lang w:eastAsia="ar-SA"/>
              </w:rPr>
              <w:t>.м</w:t>
            </w:r>
            <w:proofErr w:type="gramEnd"/>
            <w:r w:rsidRPr="0084591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1,72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1202,49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1202,49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+1200,77</w:t>
            </w:r>
          </w:p>
        </w:tc>
        <w:tc>
          <w:tcPr>
            <w:tcW w:w="2693" w:type="dxa"/>
            <w:vMerge/>
            <w:shd w:val="clear" w:color="auto" w:fill="auto"/>
          </w:tcPr>
          <w:p w:rsidR="00845918" w:rsidRPr="00845918" w:rsidRDefault="00845918" w:rsidP="00845918">
            <w:pPr>
              <w:suppressAutoHyphens/>
              <w:ind w:right="-52"/>
              <w:jc w:val="both"/>
              <w:rPr>
                <w:lang w:eastAsia="ar-SA"/>
              </w:rPr>
            </w:pPr>
          </w:p>
        </w:tc>
      </w:tr>
      <w:tr w:rsidR="00845918" w:rsidRPr="00845918" w:rsidTr="00845918">
        <w:tc>
          <w:tcPr>
            <w:tcW w:w="56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5.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Расход электроэнергии, всего, 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845918">
              <w:rPr>
                <w:lang w:eastAsia="ar-SA"/>
              </w:rPr>
              <w:t>т</w:t>
            </w:r>
            <w:proofErr w:type="gramStart"/>
            <w:r w:rsidRPr="00845918">
              <w:rPr>
                <w:lang w:eastAsia="ar-SA"/>
              </w:rPr>
              <w:t>.к</w:t>
            </w:r>
            <w:proofErr w:type="gramEnd"/>
            <w:r w:rsidRPr="00845918">
              <w:rPr>
                <w:lang w:eastAsia="ar-SA"/>
              </w:rPr>
              <w:t>Втч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866,94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2173,54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1205,27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+338,33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52"/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Показатель изменен с учетом корректировки расхода электроэнергии на технологические нужды</w:t>
            </w:r>
          </w:p>
        </w:tc>
      </w:tr>
      <w:tr w:rsidR="00845918" w:rsidRPr="00845918" w:rsidTr="00845918">
        <w:tc>
          <w:tcPr>
            <w:tcW w:w="56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5.1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на технологические нужды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845918">
              <w:rPr>
                <w:lang w:eastAsia="ar-SA"/>
              </w:rPr>
              <w:t>т</w:t>
            </w:r>
            <w:proofErr w:type="gramStart"/>
            <w:r w:rsidRPr="00845918">
              <w:rPr>
                <w:lang w:eastAsia="ar-SA"/>
              </w:rPr>
              <w:t>.к</w:t>
            </w:r>
            <w:proofErr w:type="gramEnd"/>
            <w:r w:rsidRPr="00845918">
              <w:rPr>
                <w:lang w:eastAsia="ar-SA"/>
              </w:rPr>
              <w:t>Втч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843,38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2043,67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1181,71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+338,33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52"/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Показатель определен с учетом удельного расхода, утвержденного в качестве долгосрочного параметра регулирования и объема поднятой технической воды</w:t>
            </w:r>
          </w:p>
        </w:tc>
      </w:tr>
      <w:tr w:rsidR="00845918" w:rsidRPr="00845918" w:rsidTr="00845918">
        <w:tc>
          <w:tcPr>
            <w:tcW w:w="56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5.2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 xml:space="preserve">удельный расход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845918">
              <w:rPr>
                <w:lang w:eastAsia="ar-SA"/>
              </w:rPr>
              <w:t>кВтч</w:t>
            </w:r>
            <w:proofErr w:type="spellEnd"/>
            <w:r w:rsidRPr="00845918">
              <w:rPr>
                <w:lang w:eastAsia="ar-SA"/>
              </w:rPr>
              <w:t>/м</w:t>
            </w:r>
            <w:r w:rsidRPr="0084591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0,22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0,38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0,22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52"/>
              <w:jc w:val="both"/>
              <w:rPr>
                <w:lang w:eastAsia="ar-SA"/>
              </w:rPr>
            </w:pPr>
          </w:p>
        </w:tc>
      </w:tr>
      <w:tr w:rsidR="00845918" w:rsidRPr="00845918" w:rsidTr="00845918">
        <w:tc>
          <w:tcPr>
            <w:tcW w:w="56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5.3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на общепроизводственные нужды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845918">
              <w:rPr>
                <w:lang w:eastAsia="ar-SA"/>
              </w:rPr>
              <w:t>т</w:t>
            </w:r>
            <w:proofErr w:type="gramStart"/>
            <w:r w:rsidRPr="00845918">
              <w:rPr>
                <w:lang w:eastAsia="ar-SA"/>
              </w:rPr>
              <w:t>.к</w:t>
            </w:r>
            <w:proofErr w:type="gramEnd"/>
            <w:r w:rsidRPr="00845918">
              <w:rPr>
                <w:lang w:eastAsia="ar-SA"/>
              </w:rPr>
              <w:t>Втч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23,56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129,87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23,56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52"/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-</w:t>
            </w:r>
          </w:p>
        </w:tc>
      </w:tr>
    </w:tbl>
    <w:p w:rsidR="00845918" w:rsidRPr="00845918" w:rsidRDefault="00845918" w:rsidP="00845918">
      <w:pPr>
        <w:suppressAutoHyphens/>
        <w:ind w:right="-52"/>
        <w:rPr>
          <w:b/>
          <w:i/>
          <w:sz w:val="22"/>
          <w:szCs w:val="22"/>
          <w:u w:val="single"/>
          <w:lang w:eastAsia="ar-SA"/>
        </w:rPr>
      </w:pPr>
    </w:p>
    <w:p w:rsidR="00845918" w:rsidRPr="00845918" w:rsidRDefault="00845918" w:rsidP="00845918">
      <w:pPr>
        <w:suppressAutoHyphens/>
        <w:ind w:left="927" w:right="-52"/>
        <w:rPr>
          <w:b/>
          <w:i/>
          <w:sz w:val="22"/>
          <w:szCs w:val="22"/>
          <w:u w:val="single"/>
          <w:lang w:eastAsia="ar-SA"/>
        </w:rPr>
      </w:pPr>
      <w:r w:rsidRPr="00845918">
        <w:rPr>
          <w:b/>
          <w:i/>
          <w:sz w:val="22"/>
          <w:szCs w:val="22"/>
          <w:u w:val="single"/>
          <w:lang w:eastAsia="ar-SA"/>
        </w:rPr>
        <w:t>Питьевая вода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704"/>
        <w:gridCol w:w="993"/>
        <w:gridCol w:w="1134"/>
        <w:gridCol w:w="992"/>
        <w:gridCol w:w="992"/>
        <w:gridCol w:w="993"/>
        <w:gridCol w:w="2693"/>
      </w:tblGrid>
      <w:tr w:rsidR="00845918" w:rsidRPr="00845918" w:rsidTr="00845918">
        <w:tc>
          <w:tcPr>
            <w:tcW w:w="56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845918">
              <w:rPr>
                <w:i/>
                <w:lang w:eastAsia="ar-SA"/>
              </w:rPr>
              <w:t xml:space="preserve">№ </w:t>
            </w:r>
            <w:proofErr w:type="gramStart"/>
            <w:r w:rsidRPr="00845918">
              <w:rPr>
                <w:i/>
                <w:lang w:eastAsia="ar-SA"/>
              </w:rPr>
              <w:t>п</w:t>
            </w:r>
            <w:proofErr w:type="gramEnd"/>
            <w:r w:rsidRPr="00845918">
              <w:rPr>
                <w:i/>
                <w:lang w:eastAsia="ar-SA"/>
              </w:rPr>
              <w:t>/п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845918">
              <w:rPr>
                <w:i/>
                <w:lang w:eastAsia="ar-SA"/>
              </w:rPr>
              <w:t>Показатели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845918">
              <w:rPr>
                <w:i/>
                <w:lang w:eastAsia="ar-SA"/>
              </w:rPr>
              <w:t>Ед. изм.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845918">
              <w:rPr>
                <w:i/>
                <w:lang w:eastAsia="ar-SA"/>
              </w:rPr>
              <w:t>Утверждено ЛенРТК на 2018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845918">
              <w:rPr>
                <w:i/>
                <w:lang w:eastAsia="ar-SA"/>
              </w:rPr>
              <w:t>План Организации на 2018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845918">
              <w:rPr>
                <w:i/>
                <w:lang w:eastAsia="ar-SA"/>
              </w:rPr>
              <w:t>Корректировка ЛенРТК на 2018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845918">
              <w:rPr>
                <w:i/>
                <w:lang w:eastAsia="ar-SA"/>
              </w:rPr>
              <w:t>Отклонение (гр.6-гр.4)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845918">
              <w:rPr>
                <w:i/>
                <w:lang w:eastAsia="ar-SA"/>
              </w:rPr>
              <w:t xml:space="preserve">Причины </w:t>
            </w:r>
            <w:r w:rsidRPr="00845918">
              <w:rPr>
                <w:i/>
                <w:lang w:eastAsia="ar-SA"/>
              </w:rPr>
              <w:br/>
              <w:t>корректировки</w:t>
            </w:r>
          </w:p>
        </w:tc>
      </w:tr>
      <w:tr w:rsidR="00845918" w:rsidRPr="00845918" w:rsidTr="00845918">
        <w:tc>
          <w:tcPr>
            <w:tcW w:w="56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845918">
              <w:rPr>
                <w:i/>
                <w:lang w:eastAsia="ar-SA"/>
              </w:rPr>
              <w:t>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845918">
              <w:rPr>
                <w:i/>
                <w:lang w:eastAsia="ar-SA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845918">
              <w:rPr>
                <w:i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845918">
              <w:rPr>
                <w:i/>
                <w:lang w:eastAsia="ar-SA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845918">
              <w:rPr>
                <w:i/>
                <w:lang w:eastAsia="ar-SA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845918">
              <w:rPr>
                <w:i/>
                <w:lang w:eastAsia="ar-SA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845918">
              <w:rPr>
                <w:i/>
                <w:lang w:eastAsia="ar-SA"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845918">
              <w:rPr>
                <w:i/>
                <w:lang w:eastAsia="ar-SA"/>
              </w:rPr>
              <w:t>8</w:t>
            </w:r>
          </w:p>
        </w:tc>
      </w:tr>
      <w:tr w:rsidR="00845918" w:rsidRPr="00845918" w:rsidTr="00845918">
        <w:tc>
          <w:tcPr>
            <w:tcW w:w="56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845918"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Водоснабжение с использованием технической воды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тыс</w:t>
            </w:r>
            <w:proofErr w:type="gramStart"/>
            <w:r w:rsidRPr="00845918">
              <w:rPr>
                <w:lang w:eastAsia="ar-SA"/>
              </w:rPr>
              <w:t>.м</w:t>
            </w:r>
            <w:proofErr w:type="gramEnd"/>
            <w:r w:rsidRPr="00845918">
              <w:rPr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3830,11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4168,93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4168,93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+338,82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Основные показатели приняты в размере, предусмотренном Организацией в корректировочной производственной программе в сфере водоснабжения на 2018 год</w:t>
            </w:r>
          </w:p>
          <w:p w:rsidR="00845918" w:rsidRPr="00845918" w:rsidRDefault="00845918" w:rsidP="00845918">
            <w:pPr>
              <w:suppressAutoHyphens/>
              <w:ind w:right="-52"/>
              <w:jc w:val="both"/>
              <w:rPr>
                <w:lang w:eastAsia="ar-SA"/>
              </w:rPr>
            </w:pPr>
          </w:p>
        </w:tc>
      </w:tr>
      <w:tr w:rsidR="00845918" w:rsidRPr="00845918" w:rsidTr="00845918">
        <w:tc>
          <w:tcPr>
            <w:tcW w:w="56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845918">
              <w:rPr>
                <w:sz w:val="22"/>
                <w:szCs w:val="22"/>
                <w:lang w:eastAsia="ar-SA"/>
              </w:rPr>
              <w:t>1.1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Пропущено воды через водопроводные очистные сооружения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тыс</w:t>
            </w:r>
            <w:proofErr w:type="gramStart"/>
            <w:r w:rsidRPr="00845918">
              <w:rPr>
                <w:lang w:eastAsia="ar-SA"/>
              </w:rPr>
              <w:t>.м</w:t>
            </w:r>
            <w:proofErr w:type="gramEnd"/>
            <w:r w:rsidRPr="00845918">
              <w:rPr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3830,11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4168,93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4168,93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52"/>
              <w:jc w:val="both"/>
              <w:rPr>
                <w:lang w:eastAsia="ar-SA"/>
              </w:rPr>
            </w:pPr>
          </w:p>
        </w:tc>
      </w:tr>
      <w:tr w:rsidR="00845918" w:rsidRPr="00845918" w:rsidTr="00845918"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845918">
              <w:rPr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Собственные (технологические) нужды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тыс</w:t>
            </w:r>
            <w:proofErr w:type="gramStart"/>
            <w:r w:rsidRPr="00845918">
              <w:rPr>
                <w:lang w:eastAsia="ar-SA"/>
              </w:rPr>
              <w:t>.м</w:t>
            </w:r>
            <w:proofErr w:type="gramEnd"/>
            <w:r w:rsidRPr="00845918">
              <w:rPr>
                <w:lang w:eastAsia="ar-SA"/>
              </w:rPr>
              <w:t>3/%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348,95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250,14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250,14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-98,81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52"/>
              <w:jc w:val="both"/>
              <w:rPr>
                <w:lang w:eastAsia="ar-SA"/>
              </w:rPr>
            </w:pPr>
          </w:p>
        </w:tc>
      </w:tr>
      <w:tr w:rsidR="00845918" w:rsidRPr="00845918" w:rsidTr="0084591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845918">
              <w:rPr>
                <w:sz w:val="22"/>
                <w:szCs w:val="22"/>
                <w:lang w:eastAsia="ar-SA"/>
              </w:rPr>
              <w:t>3.</w:t>
            </w:r>
          </w:p>
          <w:p w:rsidR="00845918" w:rsidRPr="00845918" w:rsidRDefault="00845918" w:rsidP="00845918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Подано воды в водопроводную сеть</w:t>
            </w:r>
          </w:p>
          <w:p w:rsidR="00845918" w:rsidRPr="00845918" w:rsidRDefault="00845918" w:rsidP="00845918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тыс</w:t>
            </w:r>
            <w:proofErr w:type="gramStart"/>
            <w:r w:rsidRPr="00845918">
              <w:rPr>
                <w:lang w:eastAsia="ar-SA"/>
              </w:rPr>
              <w:t>.м</w:t>
            </w:r>
            <w:proofErr w:type="gramEnd"/>
            <w:r w:rsidRPr="00845918">
              <w:rPr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3481,16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3918,79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3918,79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+437,63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52"/>
              <w:jc w:val="both"/>
              <w:rPr>
                <w:lang w:eastAsia="ar-SA"/>
              </w:rPr>
            </w:pPr>
          </w:p>
        </w:tc>
      </w:tr>
      <w:tr w:rsidR="00845918" w:rsidRPr="00845918" w:rsidTr="00845918"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845918">
              <w:rPr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Потери воды в сетях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тыс</w:t>
            </w:r>
            <w:proofErr w:type="gramStart"/>
            <w:r w:rsidRPr="00845918">
              <w:rPr>
                <w:lang w:eastAsia="ar-SA"/>
              </w:rPr>
              <w:t>.м</w:t>
            </w:r>
            <w:proofErr w:type="gramEnd"/>
            <w:r w:rsidRPr="00845918">
              <w:rPr>
                <w:lang w:eastAsia="ar-SA"/>
              </w:rPr>
              <w:t>3/%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613,85/</w:t>
            </w:r>
          </w:p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17,64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431,07/</w:t>
            </w:r>
          </w:p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11,00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431,07/</w:t>
            </w:r>
          </w:p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11,00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-182,78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52"/>
              <w:jc w:val="both"/>
              <w:rPr>
                <w:lang w:eastAsia="ar-SA"/>
              </w:rPr>
            </w:pPr>
          </w:p>
        </w:tc>
      </w:tr>
      <w:tr w:rsidR="00845918" w:rsidRPr="00845918" w:rsidTr="00845918"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845918">
              <w:rPr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Отпущено воды потребителям – 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тыс</w:t>
            </w:r>
            <w:proofErr w:type="gramStart"/>
            <w:r w:rsidRPr="00845918">
              <w:rPr>
                <w:lang w:eastAsia="ar-SA"/>
              </w:rPr>
              <w:t>.м</w:t>
            </w:r>
            <w:proofErr w:type="gramEnd"/>
            <w:r w:rsidRPr="00845918">
              <w:rPr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2867,30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3487,73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3487,73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+620,43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52"/>
              <w:jc w:val="both"/>
              <w:rPr>
                <w:lang w:eastAsia="ar-SA"/>
              </w:rPr>
            </w:pPr>
          </w:p>
        </w:tc>
      </w:tr>
      <w:tr w:rsidR="00845918" w:rsidRPr="00845918" w:rsidTr="00845918">
        <w:tc>
          <w:tcPr>
            <w:tcW w:w="56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845918">
              <w:rPr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товарная вода,  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тыс</w:t>
            </w:r>
            <w:proofErr w:type="gramStart"/>
            <w:r w:rsidRPr="00845918">
              <w:rPr>
                <w:lang w:eastAsia="ar-SA"/>
              </w:rPr>
              <w:t>.м</w:t>
            </w:r>
            <w:proofErr w:type="gramEnd"/>
            <w:r w:rsidRPr="00845918">
              <w:rPr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2867,30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3487,73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3487,73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+620,43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52"/>
              <w:jc w:val="both"/>
              <w:rPr>
                <w:lang w:eastAsia="ar-SA"/>
              </w:rPr>
            </w:pPr>
          </w:p>
        </w:tc>
      </w:tr>
      <w:tr w:rsidR="00845918" w:rsidRPr="00845918" w:rsidTr="00845918">
        <w:tc>
          <w:tcPr>
            <w:tcW w:w="56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845918">
              <w:rPr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Расход электроэнергии - 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тыс.</w:t>
            </w:r>
          </w:p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845918">
              <w:rPr>
                <w:lang w:eastAsia="ar-SA"/>
              </w:rPr>
              <w:t>кВтч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2499,46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2662,27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2697,38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+197,92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52"/>
              <w:jc w:val="both"/>
              <w:rPr>
                <w:lang w:eastAsia="ar-SA"/>
              </w:rPr>
            </w:pPr>
          </w:p>
          <w:p w:rsidR="00845918" w:rsidRPr="00845918" w:rsidRDefault="00845918" w:rsidP="00845918">
            <w:pPr>
              <w:suppressAutoHyphens/>
              <w:ind w:right="-52"/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 xml:space="preserve">Расход </w:t>
            </w:r>
            <w:proofErr w:type="spellStart"/>
            <w:r w:rsidRPr="00845918">
              <w:rPr>
                <w:lang w:eastAsia="ar-SA"/>
              </w:rPr>
              <w:t>эл</w:t>
            </w:r>
            <w:proofErr w:type="gramStart"/>
            <w:r w:rsidRPr="00845918">
              <w:rPr>
                <w:lang w:eastAsia="ar-SA"/>
              </w:rPr>
              <w:t>.э</w:t>
            </w:r>
            <w:proofErr w:type="gramEnd"/>
            <w:r w:rsidRPr="00845918">
              <w:rPr>
                <w:lang w:eastAsia="ar-SA"/>
              </w:rPr>
              <w:t>нергии</w:t>
            </w:r>
            <w:proofErr w:type="spellEnd"/>
            <w:r w:rsidRPr="00845918">
              <w:rPr>
                <w:lang w:eastAsia="ar-SA"/>
              </w:rPr>
              <w:t xml:space="preserve"> определен с учетом утвержденного долгосрочного параметра  </w:t>
            </w:r>
          </w:p>
        </w:tc>
      </w:tr>
      <w:tr w:rsidR="00845918" w:rsidRPr="00845918" w:rsidTr="00845918">
        <w:tc>
          <w:tcPr>
            <w:tcW w:w="56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52"/>
              <w:jc w:val="both"/>
              <w:rPr>
                <w:lang w:eastAsia="ar-SA"/>
              </w:rPr>
            </w:pPr>
          </w:p>
        </w:tc>
      </w:tr>
      <w:tr w:rsidR="00845918" w:rsidRPr="00845918" w:rsidTr="00845918">
        <w:tc>
          <w:tcPr>
            <w:tcW w:w="56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845918">
              <w:rPr>
                <w:sz w:val="22"/>
                <w:szCs w:val="22"/>
                <w:lang w:eastAsia="ar-SA"/>
              </w:rPr>
              <w:t>7.1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Расход электроэнергии на технологические нужды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тыс.</w:t>
            </w:r>
          </w:p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845918">
              <w:rPr>
                <w:lang w:eastAsia="ar-SA"/>
              </w:rPr>
              <w:t>кВтч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2386,82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2069,35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2584,38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+197,92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52"/>
              <w:jc w:val="both"/>
              <w:rPr>
                <w:lang w:eastAsia="ar-SA"/>
              </w:rPr>
            </w:pPr>
          </w:p>
        </w:tc>
      </w:tr>
      <w:tr w:rsidR="00845918" w:rsidRPr="00845918" w:rsidTr="00845918">
        <w:tc>
          <w:tcPr>
            <w:tcW w:w="56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 xml:space="preserve">удельный расход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both"/>
              <w:rPr>
                <w:lang w:eastAsia="ar-SA"/>
              </w:rPr>
            </w:pPr>
            <w:proofErr w:type="spellStart"/>
            <w:r w:rsidRPr="00845918">
              <w:rPr>
                <w:lang w:eastAsia="ar-SA"/>
              </w:rPr>
              <w:t>кВтч</w:t>
            </w:r>
            <w:proofErr w:type="spellEnd"/>
            <w:r w:rsidRPr="00845918">
              <w:rPr>
                <w:lang w:eastAsia="ar-SA"/>
              </w:rPr>
              <w:t>/м3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0,62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52"/>
              <w:rPr>
                <w:lang w:eastAsia="ar-SA"/>
              </w:rPr>
            </w:pPr>
            <w:r w:rsidRPr="00845918">
              <w:rPr>
                <w:lang w:eastAsia="ar-SA"/>
              </w:rPr>
              <w:t>0,50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0,62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-</w:t>
            </w:r>
          </w:p>
        </w:tc>
      </w:tr>
      <w:tr w:rsidR="00845918" w:rsidRPr="00845918" w:rsidTr="00845918">
        <w:tc>
          <w:tcPr>
            <w:tcW w:w="56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845918">
              <w:rPr>
                <w:sz w:val="22"/>
                <w:szCs w:val="22"/>
                <w:lang w:eastAsia="ar-SA"/>
              </w:rPr>
              <w:t>7.2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 xml:space="preserve">Расход электроэнергии на </w:t>
            </w:r>
            <w:r w:rsidRPr="00845918">
              <w:rPr>
                <w:lang w:eastAsia="ar-SA"/>
              </w:rPr>
              <w:lastRenderedPageBreak/>
              <w:t>общепроизводственные нужды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845918">
              <w:rPr>
                <w:lang w:eastAsia="ar-SA"/>
              </w:rPr>
              <w:lastRenderedPageBreak/>
              <w:t>т</w:t>
            </w:r>
            <w:proofErr w:type="gramStart"/>
            <w:r w:rsidRPr="00845918">
              <w:rPr>
                <w:lang w:eastAsia="ar-SA"/>
              </w:rPr>
              <w:t>.к</w:t>
            </w:r>
            <w:proofErr w:type="gramEnd"/>
            <w:r w:rsidRPr="00845918">
              <w:rPr>
                <w:lang w:eastAsia="ar-SA"/>
              </w:rPr>
              <w:t>Втч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112,64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641,10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112,64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</w:tr>
    </w:tbl>
    <w:p w:rsidR="00845918" w:rsidRPr="00845918" w:rsidRDefault="00845918" w:rsidP="00845918">
      <w:pPr>
        <w:suppressAutoHyphens/>
        <w:ind w:right="-52"/>
        <w:rPr>
          <w:b/>
          <w:i/>
          <w:sz w:val="22"/>
          <w:szCs w:val="22"/>
          <w:u w:val="single"/>
          <w:lang w:eastAsia="ar-SA"/>
        </w:rPr>
      </w:pPr>
    </w:p>
    <w:p w:rsidR="00845918" w:rsidRPr="00845918" w:rsidRDefault="00845918" w:rsidP="00845918">
      <w:pPr>
        <w:suppressAutoHyphens/>
        <w:ind w:left="927" w:right="-52"/>
        <w:rPr>
          <w:b/>
          <w:i/>
          <w:sz w:val="22"/>
          <w:szCs w:val="22"/>
          <w:u w:val="single"/>
          <w:lang w:eastAsia="ar-SA"/>
        </w:rPr>
      </w:pPr>
      <w:r w:rsidRPr="00845918">
        <w:rPr>
          <w:b/>
          <w:i/>
          <w:sz w:val="22"/>
          <w:szCs w:val="22"/>
          <w:u w:val="single"/>
          <w:lang w:eastAsia="ar-SA"/>
        </w:rPr>
        <w:t>Водоотведение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704"/>
        <w:gridCol w:w="993"/>
        <w:gridCol w:w="1134"/>
        <w:gridCol w:w="992"/>
        <w:gridCol w:w="1134"/>
        <w:gridCol w:w="850"/>
        <w:gridCol w:w="2552"/>
      </w:tblGrid>
      <w:tr w:rsidR="00845918" w:rsidRPr="00845918" w:rsidTr="00845918">
        <w:tc>
          <w:tcPr>
            <w:tcW w:w="56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both"/>
              <w:rPr>
                <w:i/>
                <w:lang w:eastAsia="ar-SA"/>
              </w:rPr>
            </w:pPr>
            <w:r w:rsidRPr="00845918">
              <w:rPr>
                <w:i/>
                <w:lang w:eastAsia="ar-SA"/>
              </w:rPr>
              <w:t xml:space="preserve">№ </w:t>
            </w:r>
            <w:proofErr w:type="gramStart"/>
            <w:r w:rsidRPr="00845918">
              <w:rPr>
                <w:i/>
                <w:lang w:eastAsia="ar-SA"/>
              </w:rPr>
              <w:t>п</w:t>
            </w:r>
            <w:proofErr w:type="gramEnd"/>
            <w:r w:rsidRPr="00845918">
              <w:rPr>
                <w:i/>
                <w:lang w:eastAsia="ar-SA"/>
              </w:rPr>
              <w:t>/п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845918">
              <w:rPr>
                <w:i/>
                <w:lang w:eastAsia="ar-SA"/>
              </w:rPr>
              <w:t>Показатели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845918">
              <w:rPr>
                <w:i/>
                <w:lang w:eastAsia="ar-SA"/>
              </w:rPr>
              <w:t>Ед. изм.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845918">
              <w:rPr>
                <w:i/>
                <w:lang w:eastAsia="ar-SA"/>
              </w:rPr>
              <w:t>Утверждено ЛенРТК на 2018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845918">
              <w:rPr>
                <w:i/>
                <w:lang w:eastAsia="ar-SA"/>
              </w:rPr>
              <w:t>План Организации на 2018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845918">
              <w:rPr>
                <w:i/>
                <w:lang w:eastAsia="ar-SA"/>
              </w:rPr>
              <w:t>Корректировка ЛенРТК на 2018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845918">
              <w:rPr>
                <w:i/>
                <w:lang w:eastAsia="ar-SA"/>
              </w:rPr>
              <w:t>Отклонение (гр.6-гр.4)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845918">
              <w:rPr>
                <w:i/>
                <w:lang w:eastAsia="ar-SA"/>
              </w:rPr>
              <w:t>Причины корректировки</w:t>
            </w:r>
          </w:p>
        </w:tc>
      </w:tr>
      <w:tr w:rsidR="00845918" w:rsidRPr="00845918" w:rsidTr="00845918">
        <w:tc>
          <w:tcPr>
            <w:tcW w:w="56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845918">
              <w:rPr>
                <w:i/>
                <w:lang w:eastAsia="ar-SA"/>
              </w:rPr>
              <w:t>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845918">
              <w:rPr>
                <w:i/>
                <w:lang w:eastAsia="ar-SA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845918">
              <w:rPr>
                <w:i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845918">
              <w:rPr>
                <w:i/>
                <w:lang w:eastAsia="ar-SA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845918">
              <w:rPr>
                <w:i/>
                <w:lang w:eastAsia="ar-SA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845918">
              <w:rPr>
                <w:i/>
                <w:lang w:eastAsia="ar-SA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845918">
              <w:rPr>
                <w:i/>
                <w:lang w:eastAsia="ar-SA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845918">
              <w:rPr>
                <w:i/>
                <w:lang w:eastAsia="ar-SA"/>
              </w:rPr>
              <w:t>8</w:t>
            </w:r>
          </w:p>
        </w:tc>
      </w:tr>
      <w:tr w:rsidR="00845918" w:rsidRPr="00845918" w:rsidTr="00845918">
        <w:tc>
          <w:tcPr>
            <w:tcW w:w="56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845918"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Прием сточных вод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sz w:val="22"/>
                <w:szCs w:val="22"/>
                <w:vertAlign w:val="superscript"/>
                <w:lang w:eastAsia="ar-SA"/>
              </w:rPr>
            </w:pPr>
            <w:r w:rsidRPr="00845918">
              <w:rPr>
                <w:sz w:val="22"/>
                <w:szCs w:val="22"/>
                <w:lang w:eastAsia="ar-SA"/>
              </w:rPr>
              <w:t>тыс</w:t>
            </w:r>
            <w:proofErr w:type="gramStart"/>
            <w:r w:rsidRPr="00845918">
              <w:rPr>
                <w:sz w:val="22"/>
                <w:szCs w:val="22"/>
                <w:lang w:eastAsia="ar-SA"/>
              </w:rPr>
              <w:t>.м</w:t>
            </w:r>
            <w:proofErr w:type="gramEnd"/>
            <w:r w:rsidRPr="00845918">
              <w:rPr>
                <w:sz w:val="22"/>
                <w:szCs w:val="22"/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2147,74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1764,10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1772,05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-375,69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52"/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Скорректировано с учетом объемов товарных стоков</w:t>
            </w:r>
          </w:p>
        </w:tc>
      </w:tr>
      <w:tr w:rsidR="00845918" w:rsidRPr="00845918" w:rsidTr="00845918">
        <w:tc>
          <w:tcPr>
            <w:tcW w:w="56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845918">
              <w:rPr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От собственных подразделений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845918">
              <w:rPr>
                <w:sz w:val="22"/>
                <w:szCs w:val="22"/>
                <w:lang w:eastAsia="ar-SA"/>
              </w:rPr>
              <w:t>тыс</w:t>
            </w:r>
            <w:proofErr w:type="gramStart"/>
            <w:r w:rsidRPr="00845918">
              <w:rPr>
                <w:sz w:val="22"/>
                <w:szCs w:val="22"/>
                <w:lang w:eastAsia="ar-SA"/>
              </w:rPr>
              <w:t>.м</w:t>
            </w:r>
            <w:proofErr w:type="gramEnd"/>
            <w:r w:rsidRPr="00845918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3,00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3,02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3,02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+0,02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52"/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Показатель принят в размере, предусмотренном Организацией в корректировочной производственной программе в сфере водоотведения на 2018 год</w:t>
            </w:r>
          </w:p>
        </w:tc>
      </w:tr>
      <w:tr w:rsidR="00845918" w:rsidRPr="00845918" w:rsidTr="00845918">
        <w:tc>
          <w:tcPr>
            <w:tcW w:w="56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52"/>
              <w:jc w:val="both"/>
              <w:rPr>
                <w:lang w:eastAsia="ar-SA"/>
              </w:rPr>
            </w:pPr>
          </w:p>
        </w:tc>
      </w:tr>
      <w:tr w:rsidR="00845918" w:rsidRPr="00845918" w:rsidTr="00845918">
        <w:tc>
          <w:tcPr>
            <w:tcW w:w="56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845918">
              <w:rPr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Товарные стоки, 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845918">
              <w:rPr>
                <w:sz w:val="22"/>
                <w:szCs w:val="22"/>
                <w:lang w:eastAsia="ar-SA"/>
              </w:rPr>
              <w:t>тыс</w:t>
            </w:r>
            <w:proofErr w:type="gramStart"/>
            <w:r w:rsidRPr="00845918">
              <w:rPr>
                <w:sz w:val="22"/>
                <w:szCs w:val="22"/>
                <w:lang w:eastAsia="ar-SA"/>
              </w:rPr>
              <w:t>.м</w:t>
            </w:r>
            <w:proofErr w:type="gramEnd"/>
            <w:r w:rsidRPr="00845918">
              <w:rPr>
                <w:sz w:val="22"/>
                <w:szCs w:val="22"/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2144,74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1761,08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1769,03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-375,71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52"/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 xml:space="preserve">Объемы скорректированы с учетом фактических данных сложившихся у Организации за 2016 год на основании данных </w:t>
            </w:r>
            <w:proofErr w:type="spellStart"/>
            <w:r w:rsidRPr="00845918">
              <w:rPr>
                <w:lang w:eastAsia="ar-SA"/>
              </w:rPr>
              <w:t>стат</w:t>
            </w:r>
            <w:proofErr w:type="gramStart"/>
            <w:r w:rsidRPr="00845918">
              <w:rPr>
                <w:lang w:eastAsia="ar-SA"/>
              </w:rPr>
              <w:t>.о</w:t>
            </w:r>
            <w:proofErr w:type="gramEnd"/>
            <w:r w:rsidRPr="00845918">
              <w:rPr>
                <w:lang w:eastAsia="ar-SA"/>
              </w:rPr>
              <w:t>тчетности</w:t>
            </w:r>
            <w:proofErr w:type="spellEnd"/>
            <w:r w:rsidRPr="00845918">
              <w:rPr>
                <w:lang w:eastAsia="ar-SA"/>
              </w:rPr>
              <w:t>, так как ЛенРТК выявил расхождения в объемных показателях, отраженных в производственной программе Организации и в договорах от 01.01.2018 № 09, от 01.01.2018 №2</w:t>
            </w:r>
          </w:p>
        </w:tc>
      </w:tr>
      <w:tr w:rsidR="00845918" w:rsidRPr="00845918" w:rsidTr="00845918">
        <w:tc>
          <w:tcPr>
            <w:tcW w:w="56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rPr>
                <w:sz w:val="22"/>
                <w:szCs w:val="22"/>
                <w:lang w:eastAsia="ar-SA"/>
              </w:rPr>
            </w:pPr>
            <w:r w:rsidRPr="00845918">
              <w:rPr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Расход электроэнергии - 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845918">
              <w:rPr>
                <w:sz w:val="22"/>
                <w:szCs w:val="22"/>
                <w:lang w:eastAsia="ar-SA"/>
              </w:rPr>
              <w:t>т</w:t>
            </w:r>
            <w:proofErr w:type="gramStart"/>
            <w:r w:rsidRPr="00845918">
              <w:rPr>
                <w:sz w:val="22"/>
                <w:szCs w:val="22"/>
                <w:lang w:eastAsia="ar-SA"/>
              </w:rPr>
              <w:t>.к</w:t>
            </w:r>
            <w:proofErr w:type="gramEnd"/>
            <w:r w:rsidRPr="00845918">
              <w:rPr>
                <w:sz w:val="22"/>
                <w:szCs w:val="22"/>
                <w:lang w:eastAsia="ar-SA"/>
              </w:rPr>
              <w:t>Втч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749,56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1808,46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644,36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-105,20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52"/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 xml:space="preserve">Расход электрической энергии определен с учетом утвержденного долгосрочного параметра  </w:t>
            </w:r>
          </w:p>
        </w:tc>
      </w:tr>
      <w:tr w:rsidR="00845918" w:rsidRPr="00845918" w:rsidTr="00845918">
        <w:tc>
          <w:tcPr>
            <w:tcW w:w="56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 xml:space="preserve">в </w:t>
            </w:r>
            <w:proofErr w:type="spellStart"/>
            <w:r w:rsidRPr="00845918">
              <w:rPr>
                <w:lang w:eastAsia="ar-SA"/>
              </w:rPr>
              <w:t>т.ч</w:t>
            </w:r>
            <w:proofErr w:type="spellEnd"/>
            <w:r w:rsidRPr="00845918">
              <w:rPr>
                <w:lang w:eastAsia="ar-SA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</w:tr>
      <w:tr w:rsidR="00845918" w:rsidRPr="00845918" w:rsidTr="00845918">
        <w:tc>
          <w:tcPr>
            <w:tcW w:w="56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845918">
              <w:rPr>
                <w:sz w:val="22"/>
                <w:szCs w:val="22"/>
                <w:lang w:eastAsia="ar-SA"/>
              </w:rPr>
              <w:t>4.1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Расход электроэнергии на технологические нужды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845918">
              <w:rPr>
                <w:sz w:val="22"/>
                <w:szCs w:val="22"/>
                <w:lang w:eastAsia="ar-SA"/>
              </w:rPr>
              <w:t>т</w:t>
            </w:r>
            <w:proofErr w:type="gramStart"/>
            <w:r w:rsidRPr="00845918">
              <w:rPr>
                <w:sz w:val="22"/>
                <w:szCs w:val="22"/>
                <w:lang w:eastAsia="ar-SA"/>
              </w:rPr>
              <w:t>.к</w:t>
            </w:r>
            <w:proofErr w:type="gramEnd"/>
            <w:r w:rsidRPr="00845918">
              <w:rPr>
                <w:sz w:val="22"/>
                <w:szCs w:val="22"/>
                <w:lang w:eastAsia="ar-SA"/>
              </w:rPr>
              <w:t>Втч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601,37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550,98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496,17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-105,20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52"/>
              <w:jc w:val="both"/>
              <w:rPr>
                <w:lang w:eastAsia="ar-SA"/>
              </w:rPr>
            </w:pPr>
          </w:p>
        </w:tc>
      </w:tr>
      <w:tr w:rsidR="00845918" w:rsidRPr="00845918" w:rsidTr="00845918">
        <w:trPr>
          <w:trHeight w:val="426"/>
        </w:trPr>
        <w:tc>
          <w:tcPr>
            <w:tcW w:w="56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right"/>
              <w:rPr>
                <w:lang w:eastAsia="ar-SA"/>
              </w:rPr>
            </w:pPr>
            <w:r w:rsidRPr="00845918">
              <w:rPr>
                <w:lang w:eastAsia="ar-SA"/>
              </w:rPr>
              <w:t xml:space="preserve">удельный расход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i/>
                <w:sz w:val="22"/>
                <w:szCs w:val="22"/>
                <w:lang w:eastAsia="ar-SA"/>
              </w:rPr>
            </w:pPr>
            <w:proofErr w:type="spellStart"/>
            <w:r w:rsidRPr="00845918">
              <w:rPr>
                <w:i/>
                <w:sz w:val="22"/>
                <w:szCs w:val="22"/>
                <w:lang w:eastAsia="ar-SA"/>
              </w:rPr>
              <w:t>кВтч</w:t>
            </w:r>
            <w:proofErr w:type="spellEnd"/>
            <w:r w:rsidRPr="00845918">
              <w:rPr>
                <w:i/>
                <w:sz w:val="22"/>
                <w:szCs w:val="22"/>
                <w:lang w:eastAsia="ar-SA"/>
              </w:rPr>
              <w:t>/м</w:t>
            </w:r>
            <w:r w:rsidRPr="00845918">
              <w:rPr>
                <w:i/>
                <w:sz w:val="22"/>
                <w:szCs w:val="22"/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0,28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0,31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0,28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</w:tr>
      <w:tr w:rsidR="00845918" w:rsidRPr="00845918" w:rsidTr="00845918">
        <w:tc>
          <w:tcPr>
            <w:tcW w:w="56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845918">
              <w:rPr>
                <w:sz w:val="22"/>
                <w:szCs w:val="22"/>
                <w:lang w:eastAsia="ar-SA"/>
              </w:rPr>
              <w:t>4.2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Расход электроэнергии на общепроизводственные нужды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845918">
              <w:rPr>
                <w:sz w:val="22"/>
                <w:szCs w:val="22"/>
                <w:lang w:eastAsia="ar-SA"/>
              </w:rPr>
              <w:t>т</w:t>
            </w:r>
            <w:proofErr w:type="gramStart"/>
            <w:r w:rsidRPr="00845918">
              <w:rPr>
                <w:sz w:val="22"/>
                <w:szCs w:val="22"/>
                <w:lang w:eastAsia="ar-SA"/>
              </w:rPr>
              <w:t>.к</w:t>
            </w:r>
            <w:proofErr w:type="gramEnd"/>
            <w:r w:rsidRPr="00845918">
              <w:rPr>
                <w:sz w:val="22"/>
                <w:szCs w:val="22"/>
                <w:lang w:eastAsia="ar-SA"/>
              </w:rPr>
              <w:t>Втч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148,19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1257,47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148,19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-</w:t>
            </w:r>
          </w:p>
        </w:tc>
      </w:tr>
    </w:tbl>
    <w:p w:rsidR="00845918" w:rsidRPr="00845918" w:rsidRDefault="00845918" w:rsidP="00845918">
      <w:pPr>
        <w:suppressAutoHyphens/>
        <w:jc w:val="both"/>
        <w:rPr>
          <w:sz w:val="26"/>
          <w:szCs w:val="26"/>
          <w:lang w:eastAsia="ar-SA"/>
        </w:rPr>
      </w:pPr>
    </w:p>
    <w:p w:rsidR="00845918" w:rsidRPr="00845918" w:rsidRDefault="00845918" w:rsidP="00845918">
      <w:pPr>
        <w:suppressAutoHyphens/>
        <w:ind w:firstLine="567"/>
        <w:jc w:val="both"/>
        <w:rPr>
          <w:sz w:val="24"/>
          <w:szCs w:val="24"/>
          <w:u w:val="single"/>
          <w:lang w:eastAsia="ar-SA"/>
        </w:rPr>
      </w:pPr>
      <w:r w:rsidRPr="00845918">
        <w:rPr>
          <w:sz w:val="24"/>
          <w:szCs w:val="24"/>
          <w:u w:val="single"/>
          <w:lang w:eastAsia="ar-SA"/>
        </w:rPr>
        <w:t>2. Корректировка операционных расходов.</w:t>
      </w:r>
    </w:p>
    <w:p w:rsidR="00845918" w:rsidRPr="00845918" w:rsidRDefault="00845918" w:rsidP="00845918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bookmarkStart w:id="0" w:name="Par272"/>
      <w:bookmarkEnd w:id="0"/>
      <w:r w:rsidRPr="00845918">
        <w:rPr>
          <w:sz w:val="24"/>
          <w:szCs w:val="24"/>
          <w:lang w:eastAsia="ar-SA"/>
        </w:rPr>
        <w:tab/>
      </w:r>
      <w:proofErr w:type="gramStart"/>
      <w:r w:rsidRPr="00845918">
        <w:rPr>
          <w:sz w:val="24"/>
          <w:szCs w:val="24"/>
          <w:lang w:eastAsia="ar-SA"/>
        </w:rPr>
        <w:t>В соответствии с п. 33 (е) Основ ценообразования Постановления № 406 долгосрочные параметры регулирования тарифов не подлежат пересмотру за исключением организаций, которые в течение текущего периода регулирования приобрели (реализовали) объекты централизованных систем горячего водоснабжения, холодного водоснабжения и (или) водоотведения и (или) получили права владения и (или) пользования такими системами и (или) объектами на основании концессионного соглашения, договора аренды.</w:t>
      </w:r>
      <w:proofErr w:type="gramEnd"/>
    </w:p>
    <w:p w:rsidR="00845918" w:rsidRPr="00845918" w:rsidRDefault="00845918" w:rsidP="00845918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845918">
        <w:rPr>
          <w:sz w:val="24"/>
          <w:szCs w:val="24"/>
          <w:lang w:eastAsia="ar-SA"/>
        </w:rPr>
        <w:tab/>
        <w:t xml:space="preserve">Согласно п. 45. Операционные расходы на первый год долгосрочного периода регулирования (далее - базовый уровень операционных расходов) рассчитываются с применением метода экономически обоснованных расходов (затрат) в соответствии с пунктами 17 - 26 Методических </w:t>
      </w:r>
      <w:r w:rsidRPr="00845918">
        <w:rPr>
          <w:sz w:val="24"/>
          <w:szCs w:val="24"/>
          <w:lang w:eastAsia="ar-SA"/>
        </w:rPr>
        <w:lastRenderedPageBreak/>
        <w:t>указаний (за исключением расходов на электрическую энергию (мощность, тепловую энергию и другие виды энергетических ресурсов)). Операционные расходы на второй и последующие годы долгосрочного периода регулирования подлежат корректировки, с учётом выбытия количества активов (водопроводных и канализационных сетей) у Организации, производится расчёт индекса изменения количества активов.</w:t>
      </w:r>
    </w:p>
    <w:p w:rsidR="00845918" w:rsidRPr="00845918" w:rsidRDefault="00845918" w:rsidP="00845918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sz w:val="24"/>
          <w:szCs w:val="24"/>
          <w:lang w:eastAsia="ar-SA"/>
        </w:rPr>
      </w:pPr>
      <w:proofErr w:type="gramStart"/>
      <w:r w:rsidRPr="00845918">
        <w:rPr>
          <w:sz w:val="24"/>
          <w:szCs w:val="24"/>
          <w:lang w:eastAsia="ar-SA"/>
        </w:rPr>
        <w:t>Таким образом, на основании п.45 Методических указаний ЛенРТК произвел расчёт операционных расходов на 2018 год (с учётом индекса изменения количества активов (выбытия водопроводных и канализационных сетей) и они составят:</w:t>
      </w:r>
      <w:proofErr w:type="gramEnd"/>
    </w:p>
    <w:p w:rsidR="00845918" w:rsidRPr="00845918" w:rsidRDefault="00845918" w:rsidP="00845918">
      <w:pPr>
        <w:suppressAutoHyphens/>
        <w:ind w:left="8640"/>
        <w:jc w:val="both"/>
        <w:rPr>
          <w:sz w:val="28"/>
          <w:szCs w:val="28"/>
          <w:lang w:eastAsia="ar-SA"/>
        </w:rPr>
      </w:pPr>
      <w:proofErr w:type="spellStart"/>
      <w:r w:rsidRPr="00845918">
        <w:rPr>
          <w:sz w:val="24"/>
          <w:szCs w:val="24"/>
          <w:lang w:eastAsia="ar-SA"/>
        </w:rPr>
        <w:t>тыс</w:t>
      </w:r>
      <w:proofErr w:type="gramStart"/>
      <w:r w:rsidRPr="00845918">
        <w:rPr>
          <w:sz w:val="24"/>
          <w:szCs w:val="24"/>
          <w:lang w:eastAsia="ar-SA"/>
        </w:rPr>
        <w:t>.р</w:t>
      </w:r>
      <w:proofErr w:type="gramEnd"/>
      <w:r w:rsidRPr="00845918">
        <w:rPr>
          <w:sz w:val="24"/>
          <w:szCs w:val="24"/>
          <w:lang w:eastAsia="ar-SA"/>
        </w:rPr>
        <w:t>уб</w:t>
      </w:r>
      <w:proofErr w:type="spellEnd"/>
      <w:r w:rsidRPr="00845918">
        <w:rPr>
          <w:sz w:val="24"/>
          <w:szCs w:val="24"/>
          <w:lang w:eastAsia="ar-SA"/>
        </w:rPr>
        <w:t>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845918" w:rsidRPr="00845918" w:rsidTr="00845918">
        <w:trPr>
          <w:trHeight w:val="293"/>
        </w:trPr>
        <w:tc>
          <w:tcPr>
            <w:tcW w:w="5103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Товары, услуги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Принято на 2018 г.</w:t>
            </w:r>
          </w:p>
        </w:tc>
      </w:tr>
      <w:tr w:rsidR="00845918" w:rsidRPr="00845918" w:rsidTr="00845918">
        <w:trPr>
          <w:trHeight w:val="293"/>
        </w:trPr>
        <w:tc>
          <w:tcPr>
            <w:tcW w:w="5103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Техническая вода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3587,96</w:t>
            </w:r>
          </w:p>
        </w:tc>
      </w:tr>
      <w:tr w:rsidR="00845918" w:rsidRPr="00845918" w:rsidTr="00845918">
        <w:trPr>
          <w:trHeight w:val="56"/>
        </w:trPr>
        <w:tc>
          <w:tcPr>
            <w:tcW w:w="5103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Питьевая вода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28304,92</w:t>
            </w:r>
          </w:p>
        </w:tc>
      </w:tr>
      <w:tr w:rsidR="00845918" w:rsidRPr="00845918" w:rsidTr="00845918">
        <w:trPr>
          <w:trHeight w:val="56"/>
        </w:trPr>
        <w:tc>
          <w:tcPr>
            <w:tcW w:w="5103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Водоотведение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12943,61</w:t>
            </w:r>
          </w:p>
        </w:tc>
      </w:tr>
    </w:tbl>
    <w:p w:rsidR="00845918" w:rsidRPr="00845918" w:rsidRDefault="00845918" w:rsidP="00845918">
      <w:pPr>
        <w:tabs>
          <w:tab w:val="left" w:pos="567"/>
        </w:tabs>
        <w:suppressAutoHyphens/>
        <w:jc w:val="both"/>
        <w:rPr>
          <w:sz w:val="26"/>
          <w:szCs w:val="26"/>
          <w:lang w:eastAsia="ar-SA"/>
        </w:rPr>
      </w:pPr>
    </w:p>
    <w:p w:rsidR="00845918" w:rsidRPr="00845918" w:rsidRDefault="00845918" w:rsidP="00845918">
      <w:pPr>
        <w:suppressAutoHyphens/>
        <w:ind w:firstLine="567"/>
        <w:jc w:val="both"/>
        <w:rPr>
          <w:sz w:val="24"/>
          <w:szCs w:val="24"/>
          <w:u w:val="single"/>
          <w:lang w:eastAsia="ar-SA"/>
        </w:rPr>
      </w:pPr>
      <w:r w:rsidRPr="00845918">
        <w:rPr>
          <w:sz w:val="24"/>
          <w:szCs w:val="24"/>
          <w:u w:val="single"/>
          <w:lang w:eastAsia="ar-SA"/>
        </w:rPr>
        <w:t>3. Корректировка расходов на электрическую энергию.</w:t>
      </w:r>
    </w:p>
    <w:p w:rsidR="00845918" w:rsidRPr="00845918" w:rsidRDefault="00845918" w:rsidP="00845918">
      <w:pPr>
        <w:suppressAutoHyphens/>
        <w:ind w:firstLine="567"/>
        <w:jc w:val="both"/>
        <w:rPr>
          <w:i/>
          <w:sz w:val="24"/>
          <w:szCs w:val="24"/>
          <w:lang w:eastAsia="ar-SA"/>
        </w:rPr>
      </w:pPr>
      <w:r w:rsidRPr="00845918">
        <w:rPr>
          <w:sz w:val="24"/>
          <w:szCs w:val="24"/>
          <w:lang w:eastAsia="ar-SA"/>
        </w:rPr>
        <w:t xml:space="preserve">В соответствии с </w:t>
      </w:r>
      <w:proofErr w:type="spellStart"/>
      <w:r w:rsidRPr="00845918">
        <w:rPr>
          <w:sz w:val="24"/>
          <w:szCs w:val="24"/>
          <w:lang w:eastAsia="ar-SA"/>
        </w:rPr>
        <w:t>пп</w:t>
      </w:r>
      <w:proofErr w:type="spellEnd"/>
      <w:r w:rsidRPr="00845918">
        <w:rPr>
          <w:sz w:val="24"/>
          <w:szCs w:val="24"/>
          <w:lang w:eastAsia="ar-SA"/>
        </w:rPr>
        <w:t>. 76,80 Основ ценообразования, утвержденных Постановлением № 406, а также с учетом уточненных значений прогнозных параметров в соответствии со Сценарными условиями расходы на электрическую энергию корректируются и составят:</w:t>
      </w:r>
      <w:r w:rsidRPr="00845918">
        <w:rPr>
          <w:sz w:val="26"/>
          <w:szCs w:val="26"/>
          <w:lang w:eastAsia="ar-SA"/>
        </w:rPr>
        <w:tab/>
      </w:r>
      <w:r w:rsidRPr="00845918">
        <w:rPr>
          <w:sz w:val="26"/>
          <w:szCs w:val="26"/>
          <w:lang w:eastAsia="ar-SA"/>
        </w:rPr>
        <w:tab/>
      </w:r>
      <w:proofErr w:type="spellStart"/>
      <w:r w:rsidRPr="00845918">
        <w:rPr>
          <w:i/>
          <w:sz w:val="24"/>
          <w:szCs w:val="24"/>
          <w:lang w:eastAsia="ar-SA"/>
        </w:rPr>
        <w:t>тыс</w:t>
      </w:r>
      <w:proofErr w:type="gramStart"/>
      <w:r w:rsidRPr="00845918">
        <w:rPr>
          <w:i/>
          <w:sz w:val="24"/>
          <w:szCs w:val="24"/>
          <w:lang w:eastAsia="ar-SA"/>
        </w:rPr>
        <w:t>.р</w:t>
      </w:r>
      <w:proofErr w:type="gramEnd"/>
      <w:r w:rsidRPr="00845918">
        <w:rPr>
          <w:i/>
          <w:sz w:val="24"/>
          <w:szCs w:val="24"/>
          <w:lang w:eastAsia="ar-SA"/>
        </w:rPr>
        <w:t>уб</w:t>
      </w:r>
      <w:proofErr w:type="spellEnd"/>
      <w:r w:rsidRPr="00845918">
        <w:rPr>
          <w:i/>
          <w:sz w:val="24"/>
          <w:szCs w:val="24"/>
          <w:lang w:eastAsia="ar-SA"/>
        </w:rPr>
        <w:t>.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32"/>
        <w:gridCol w:w="1704"/>
        <w:gridCol w:w="1559"/>
        <w:gridCol w:w="992"/>
        <w:gridCol w:w="2410"/>
      </w:tblGrid>
      <w:tr w:rsidR="00845918" w:rsidRPr="00845918" w:rsidTr="0084591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5918" w:rsidRPr="00845918" w:rsidRDefault="00845918" w:rsidP="00845918">
            <w:pPr>
              <w:suppressAutoHyphens/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 xml:space="preserve">№ </w:t>
            </w:r>
            <w:proofErr w:type="gramStart"/>
            <w:r w:rsidRPr="00845918">
              <w:rPr>
                <w:lang w:eastAsia="ar-SA"/>
              </w:rPr>
              <w:t>п</w:t>
            </w:r>
            <w:proofErr w:type="gramEnd"/>
            <w:r w:rsidRPr="00845918">
              <w:rPr>
                <w:lang w:eastAsia="ar-SA"/>
              </w:rPr>
              <w:t>/п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5918" w:rsidRPr="00845918" w:rsidRDefault="00845918" w:rsidP="00845918">
            <w:pPr>
              <w:suppressAutoHyphens/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Показатели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5918" w:rsidRPr="00845918" w:rsidRDefault="00845918" w:rsidP="00845918">
            <w:pPr>
              <w:suppressAutoHyphens/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План Организации на 2018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5918" w:rsidRPr="00845918" w:rsidRDefault="00845918" w:rsidP="00845918">
            <w:pPr>
              <w:suppressAutoHyphens/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Принято ЛенРТК на 2018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5918" w:rsidRPr="00845918" w:rsidRDefault="00845918" w:rsidP="00845918">
            <w:pPr>
              <w:suppressAutoHyphens/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Отклонение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918" w:rsidRPr="00845918" w:rsidRDefault="00845918" w:rsidP="00845918">
            <w:pPr>
              <w:suppressAutoHyphens/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Причины отклонения</w:t>
            </w:r>
          </w:p>
        </w:tc>
      </w:tr>
      <w:tr w:rsidR="00845918" w:rsidRPr="00845918" w:rsidTr="00845918"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18" w:rsidRPr="00845918" w:rsidRDefault="00845918" w:rsidP="00845918">
            <w:pPr>
              <w:suppressAutoHyphens/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 xml:space="preserve">1. Техническая вода </w:t>
            </w:r>
          </w:p>
        </w:tc>
      </w:tr>
      <w:tr w:rsidR="00845918" w:rsidRPr="00845918" w:rsidTr="00845918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918" w:rsidRPr="00845918" w:rsidRDefault="00845918" w:rsidP="00845918">
            <w:pPr>
              <w:suppressAutoHyphens/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1.1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918" w:rsidRPr="00845918" w:rsidRDefault="00845918" w:rsidP="00845918">
            <w:pPr>
              <w:suppressAutoHyphens/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Расход электроэнергии на технологические нужды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9490,41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5565,39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5918" w:rsidRPr="00845918" w:rsidRDefault="00845918" w:rsidP="00845918">
            <w:pPr>
              <w:suppressAutoHyphens/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-3925,02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918" w:rsidRPr="00845918" w:rsidRDefault="00845918" w:rsidP="00845918">
            <w:pPr>
              <w:suppressAutoHyphens/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Затраты определены исходя из объемов электрической энергии на технологические и общепроизводственные нужды, утвержденных ЛенРТК в производственных программах, и тарифа, предусмотренного организацией на 2018 год, скорректированного с учетом Сценарных условий</w:t>
            </w:r>
          </w:p>
          <w:p w:rsidR="00845918" w:rsidRPr="00845918" w:rsidRDefault="00845918" w:rsidP="00845918">
            <w:pPr>
              <w:suppressAutoHyphens/>
              <w:jc w:val="both"/>
              <w:rPr>
                <w:lang w:eastAsia="ar-SA"/>
              </w:rPr>
            </w:pPr>
          </w:p>
        </w:tc>
      </w:tr>
      <w:tr w:rsidR="00845918" w:rsidRPr="00845918" w:rsidTr="00845918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918" w:rsidRPr="00845918" w:rsidRDefault="00845918" w:rsidP="00845918">
            <w:pPr>
              <w:suppressAutoHyphens/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1.2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918" w:rsidRPr="00845918" w:rsidRDefault="00845918" w:rsidP="00845918">
            <w:pPr>
              <w:suppressAutoHyphens/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Расход электроэнергии на общепроизводственные нужды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603,08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110,96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5918" w:rsidRPr="00845918" w:rsidRDefault="00845918" w:rsidP="00845918">
            <w:pPr>
              <w:suppressAutoHyphens/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-492,12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918" w:rsidRPr="00845918" w:rsidRDefault="00845918" w:rsidP="00845918">
            <w:pPr>
              <w:suppressAutoHyphens/>
              <w:jc w:val="both"/>
              <w:rPr>
                <w:lang w:eastAsia="ar-SA"/>
              </w:rPr>
            </w:pPr>
          </w:p>
        </w:tc>
      </w:tr>
      <w:tr w:rsidR="00845918" w:rsidRPr="00845918" w:rsidTr="00845918">
        <w:trPr>
          <w:trHeight w:val="244"/>
        </w:trPr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5918" w:rsidRPr="00845918" w:rsidRDefault="00845918" w:rsidP="00845918">
            <w:pPr>
              <w:suppressAutoHyphens/>
              <w:rPr>
                <w:lang w:eastAsia="ar-SA"/>
              </w:rPr>
            </w:pPr>
            <w:r w:rsidRPr="00845918">
              <w:rPr>
                <w:lang w:eastAsia="ar-SA"/>
              </w:rPr>
              <w:t>2. Питьевая вода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918" w:rsidRPr="00845918" w:rsidRDefault="00845918" w:rsidP="00845918">
            <w:pPr>
              <w:suppressAutoHyphens/>
              <w:jc w:val="both"/>
              <w:rPr>
                <w:lang w:eastAsia="ar-SA"/>
              </w:rPr>
            </w:pPr>
          </w:p>
        </w:tc>
      </w:tr>
      <w:tr w:rsidR="00845918" w:rsidRPr="00845918" w:rsidTr="00845918">
        <w:trPr>
          <w:trHeight w:val="10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918" w:rsidRPr="00845918" w:rsidRDefault="00845918" w:rsidP="00845918">
            <w:pPr>
              <w:suppressAutoHyphens/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2.1.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918" w:rsidRPr="00845918" w:rsidRDefault="00845918" w:rsidP="00845918">
            <w:pPr>
              <w:suppressAutoHyphens/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Расход электроэнергии на технологические нужды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10096,77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12802,71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5918" w:rsidRPr="00845918" w:rsidRDefault="00845918" w:rsidP="00845918">
            <w:pPr>
              <w:suppressAutoHyphens/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+2705,94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918" w:rsidRPr="00845918" w:rsidRDefault="00845918" w:rsidP="00845918">
            <w:pPr>
              <w:suppressAutoHyphens/>
              <w:jc w:val="both"/>
              <w:rPr>
                <w:lang w:eastAsia="ar-SA"/>
              </w:rPr>
            </w:pPr>
          </w:p>
        </w:tc>
      </w:tr>
      <w:tr w:rsidR="00845918" w:rsidRPr="00845918" w:rsidTr="0084591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918" w:rsidRPr="00845918" w:rsidRDefault="00845918" w:rsidP="00845918">
            <w:pPr>
              <w:suppressAutoHyphens/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2.2.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918" w:rsidRPr="00845918" w:rsidRDefault="00845918" w:rsidP="00845918">
            <w:pPr>
              <w:suppressAutoHyphens/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Расход электроэнергии на общепроизводственные нужды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3128,06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557,93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5918" w:rsidRPr="00845918" w:rsidRDefault="00845918" w:rsidP="00845918">
            <w:pPr>
              <w:suppressAutoHyphens/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-2570,13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918" w:rsidRPr="00845918" w:rsidRDefault="00845918" w:rsidP="00845918">
            <w:pPr>
              <w:suppressAutoHyphens/>
              <w:jc w:val="both"/>
              <w:rPr>
                <w:lang w:eastAsia="ar-SA"/>
              </w:rPr>
            </w:pPr>
          </w:p>
        </w:tc>
      </w:tr>
      <w:tr w:rsidR="00845918" w:rsidRPr="00845918" w:rsidTr="00845918"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18" w:rsidRPr="00845918" w:rsidRDefault="00845918" w:rsidP="00845918">
            <w:pPr>
              <w:suppressAutoHyphens/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3. Водоотведение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5918" w:rsidRPr="00845918" w:rsidRDefault="00845918" w:rsidP="00845918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918" w:rsidRPr="00845918" w:rsidRDefault="00845918" w:rsidP="00845918">
            <w:pPr>
              <w:suppressAutoHyphens/>
              <w:jc w:val="both"/>
              <w:rPr>
                <w:lang w:eastAsia="ar-SA"/>
              </w:rPr>
            </w:pPr>
          </w:p>
        </w:tc>
      </w:tr>
      <w:tr w:rsidR="00845918" w:rsidRPr="00845918" w:rsidTr="0084591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918" w:rsidRPr="00845918" w:rsidRDefault="00845918" w:rsidP="00845918">
            <w:pPr>
              <w:suppressAutoHyphens/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3.1.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918" w:rsidRPr="00845918" w:rsidRDefault="00845918" w:rsidP="00845918">
            <w:pPr>
              <w:suppressAutoHyphens/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Расход электроэнергии на технологические нужды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3460,68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3162,70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5918" w:rsidRPr="00845918" w:rsidRDefault="00845918" w:rsidP="00845918">
            <w:pPr>
              <w:suppressAutoHyphens/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-297,98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918" w:rsidRPr="00845918" w:rsidRDefault="00845918" w:rsidP="00845918">
            <w:pPr>
              <w:suppressAutoHyphens/>
              <w:jc w:val="both"/>
              <w:rPr>
                <w:lang w:eastAsia="ar-SA"/>
              </w:rPr>
            </w:pPr>
          </w:p>
        </w:tc>
      </w:tr>
      <w:tr w:rsidR="00845918" w:rsidRPr="00845918" w:rsidTr="0084591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918" w:rsidRPr="00845918" w:rsidRDefault="00845918" w:rsidP="00845918">
            <w:pPr>
              <w:suppressAutoHyphens/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3.2.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918" w:rsidRPr="00845918" w:rsidRDefault="00845918" w:rsidP="00845918">
            <w:pPr>
              <w:suppressAutoHyphens/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Расход электроэнергии на общепроизводственные нужды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7898,06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944,59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5918" w:rsidRPr="00845918" w:rsidRDefault="00845918" w:rsidP="00845918">
            <w:pPr>
              <w:suppressAutoHyphens/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-6953,47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18" w:rsidRPr="00845918" w:rsidRDefault="00845918" w:rsidP="00845918">
            <w:pPr>
              <w:suppressAutoHyphens/>
              <w:jc w:val="both"/>
              <w:rPr>
                <w:lang w:eastAsia="ar-SA"/>
              </w:rPr>
            </w:pPr>
          </w:p>
        </w:tc>
      </w:tr>
    </w:tbl>
    <w:p w:rsidR="00845918" w:rsidRPr="00845918" w:rsidRDefault="00845918" w:rsidP="00D16D19">
      <w:pPr>
        <w:suppressAutoHyphens/>
        <w:jc w:val="both"/>
        <w:rPr>
          <w:sz w:val="24"/>
          <w:szCs w:val="24"/>
          <w:u w:val="single"/>
          <w:lang w:eastAsia="ar-SA"/>
        </w:rPr>
      </w:pPr>
      <w:r w:rsidRPr="00845918">
        <w:rPr>
          <w:lang w:eastAsia="ar-SA"/>
        </w:rPr>
        <w:tab/>
      </w:r>
      <w:r w:rsidRPr="00845918">
        <w:rPr>
          <w:sz w:val="24"/>
          <w:szCs w:val="24"/>
          <w:u w:val="single"/>
          <w:lang w:eastAsia="ar-SA"/>
        </w:rPr>
        <w:t>4. Корректировка неподконтрольных расходов.</w:t>
      </w:r>
    </w:p>
    <w:p w:rsidR="00845918" w:rsidRPr="00845918" w:rsidRDefault="00845918" w:rsidP="00D16D19">
      <w:pPr>
        <w:suppressAutoHyphens/>
        <w:ind w:firstLine="720"/>
        <w:jc w:val="both"/>
        <w:rPr>
          <w:sz w:val="24"/>
          <w:szCs w:val="24"/>
          <w:lang w:eastAsia="ar-SA"/>
        </w:rPr>
      </w:pPr>
      <w:r w:rsidRPr="00845918">
        <w:rPr>
          <w:sz w:val="24"/>
          <w:szCs w:val="24"/>
          <w:lang w:eastAsia="ar-SA"/>
        </w:rPr>
        <w:t xml:space="preserve">В соответствии с п. 80 Основ ценообразования Постановления № 406, пункта 80 Методических указаний необходимая валовая выручка регулируемой организации и тарифы, установленные с применением метода доходности инвестированного капитала или метода индексации, ежегодно корректируются (начиная со второго года первого долгосрочного периода регулирования) с учетом отклонения фактических значений параметров регулирования тарифов, учитываемых при расчете тарифов (за исключением долгосрочных параметров регулирования тарифов), </w:t>
      </w:r>
      <w:proofErr w:type="gramStart"/>
      <w:r w:rsidRPr="00845918">
        <w:rPr>
          <w:sz w:val="24"/>
          <w:szCs w:val="24"/>
          <w:lang w:eastAsia="ar-SA"/>
        </w:rPr>
        <w:t>от</w:t>
      </w:r>
      <w:proofErr w:type="gramEnd"/>
      <w:r w:rsidRPr="00845918">
        <w:rPr>
          <w:sz w:val="24"/>
          <w:szCs w:val="24"/>
          <w:lang w:eastAsia="ar-SA"/>
        </w:rPr>
        <w:t xml:space="preserve"> </w:t>
      </w:r>
      <w:proofErr w:type="gramStart"/>
      <w:r w:rsidRPr="00845918">
        <w:rPr>
          <w:sz w:val="24"/>
          <w:szCs w:val="24"/>
          <w:lang w:eastAsia="ar-SA"/>
        </w:rPr>
        <w:t>их</w:t>
      </w:r>
      <w:proofErr w:type="gramEnd"/>
      <w:r w:rsidRPr="00845918">
        <w:rPr>
          <w:sz w:val="24"/>
          <w:szCs w:val="24"/>
          <w:lang w:eastAsia="ar-SA"/>
        </w:rPr>
        <w:t xml:space="preserve"> плановых значений.</w:t>
      </w:r>
      <w:r w:rsidRPr="00845918">
        <w:rPr>
          <w:sz w:val="26"/>
          <w:szCs w:val="26"/>
          <w:lang w:eastAsia="ar-SA"/>
        </w:rPr>
        <w:tab/>
      </w:r>
      <w:r w:rsidRPr="00845918">
        <w:rPr>
          <w:sz w:val="26"/>
          <w:szCs w:val="26"/>
          <w:lang w:eastAsia="ar-SA"/>
        </w:rPr>
        <w:tab/>
      </w:r>
      <w:r w:rsidRPr="00845918">
        <w:rPr>
          <w:sz w:val="26"/>
          <w:szCs w:val="26"/>
          <w:lang w:eastAsia="ar-SA"/>
        </w:rPr>
        <w:tab/>
      </w:r>
      <w:r w:rsidRPr="00845918">
        <w:rPr>
          <w:sz w:val="26"/>
          <w:szCs w:val="26"/>
          <w:lang w:eastAsia="ar-SA"/>
        </w:rPr>
        <w:tab/>
        <w:t xml:space="preserve">           </w:t>
      </w:r>
      <w:r w:rsidRPr="00845918">
        <w:rPr>
          <w:sz w:val="26"/>
          <w:szCs w:val="26"/>
          <w:lang w:eastAsia="ar-SA"/>
        </w:rPr>
        <w:tab/>
      </w:r>
      <w:r w:rsidRPr="00845918">
        <w:rPr>
          <w:sz w:val="26"/>
          <w:szCs w:val="26"/>
          <w:lang w:eastAsia="ar-SA"/>
        </w:rPr>
        <w:tab/>
      </w:r>
      <w:r w:rsidRPr="00845918">
        <w:rPr>
          <w:sz w:val="24"/>
          <w:szCs w:val="24"/>
          <w:lang w:eastAsia="ar-SA"/>
        </w:rPr>
        <w:t xml:space="preserve">   </w:t>
      </w:r>
      <w:proofErr w:type="spellStart"/>
      <w:r w:rsidRPr="00845918">
        <w:rPr>
          <w:sz w:val="24"/>
          <w:szCs w:val="24"/>
          <w:lang w:eastAsia="ar-SA"/>
        </w:rPr>
        <w:t>тыс</w:t>
      </w:r>
      <w:proofErr w:type="gramStart"/>
      <w:r w:rsidRPr="00845918">
        <w:rPr>
          <w:sz w:val="24"/>
          <w:szCs w:val="24"/>
          <w:lang w:eastAsia="ar-SA"/>
        </w:rPr>
        <w:t>.р</w:t>
      </w:r>
      <w:proofErr w:type="gramEnd"/>
      <w:r w:rsidRPr="00845918">
        <w:rPr>
          <w:sz w:val="24"/>
          <w:szCs w:val="24"/>
          <w:lang w:eastAsia="ar-SA"/>
        </w:rPr>
        <w:t>уб</w:t>
      </w:r>
      <w:proofErr w:type="spellEnd"/>
      <w:r w:rsidRPr="00845918">
        <w:rPr>
          <w:sz w:val="24"/>
          <w:szCs w:val="24"/>
          <w:lang w:eastAsia="ar-SA"/>
        </w:rPr>
        <w:t>.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701"/>
        <w:gridCol w:w="1559"/>
        <w:gridCol w:w="1134"/>
        <w:gridCol w:w="2977"/>
      </w:tblGrid>
      <w:tr w:rsidR="00845918" w:rsidRPr="00845918" w:rsidTr="008459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5918" w:rsidRPr="00845918" w:rsidRDefault="00845918" w:rsidP="00845918">
            <w:pPr>
              <w:suppressAutoHyphens/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 xml:space="preserve">№ </w:t>
            </w:r>
            <w:proofErr w:type="gramStart"/>
            <w:r w:rsidRPr="00845918">
              <w:rPr>
                <w:lang w:eastAsia="ar-SA"/>
              </w:rPr>
              <w:t>п</w:t>
            </w:r>
            <w:proofErr w:type="gramEnd"/>
            <w:r w:rsidRPr="00845918">
              <w:rPr>
                <w:lang w:eastAsia="ar-SA"/>
              </w:rPr>
              <w:t>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5918" w:rsidRPr="00845918" w:rsidRDefault="00845918" w:rsidP="00845918">
            <w:pPr>
              <w:suppressAutoHyphens/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5918" w:rsidRPr="00845918" w:rsidRDefault="00845918" w:rsidP="00845918">
            <w:pPr>
              <w:suppressAutoHyphens/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План Организации на 2018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5918" w:rsidRPr="00845918" w:rsidRDefault="00845918" w:rsidP="00845918">
            <w:pPr>
              <w:suppressAutoHyphens/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Принято ЛенРТК на 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5918" w:rsidRPr="00845918" w:rsidRDefault="00845918" w:rsidP="00845918">
            <w:pPr>
              <w:suppressAutoHyphens/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Отклонение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918" w:rsidRPr="00845918" w:rsidRDefault="00845918" w:rsidP="00845918">
            <w:pPr>
              <w:suppressAutoHyphens/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Причины отклонения</w:t>
            </w:r>
          </w:p>
        </w:tc>
      </w:tr>
      <w:tr w:rsidR="00845918" w:rsidRPr="00845918" w:rsidTr="00845918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18" w:rsidRPr="00845918" w:rsidRDefault="00845918" w:rsidP="00845918">
            <w:pPr>
              <w:suppressAutoHyphens/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Техническая вода</w:t>
            </w:r>
          </w:p>
        </w:tc>
      </w:tr>
      <w:tr w:rsidR="00845918" w:rsidRPr="00845918" w:rsidTr="00845918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918" w:rsidRPr="00845918" w:rsidRDefault="00845918" w:rsidP="00845918">
            <w:pPr>
              <w:suppressAutoHyphens/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918" w:rsidRPr="00845918" w:rsidRDefault="00845918" w:rsidP="00845918">
            <w:pPr>
              <w:suppressAutoHyphens/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 xml:space="preserve">Расходы на </w:t>
            </w:r>
            <w:proofErr w:type="gramStart"/>
            <w:r w:rsidRPr="00845918">
              <w:rPr>
                <w:lang w:eastAsia="ar-SA"/>
              </w:rPr>
              <w:t>аренд-</w:t>
            </w:r>
            <w:proofErr w:type="spellStart"/>
            <w:r w:rsidRPr="00845918">
              <w:rPr>
                <w:lang w:eastAsia="ar-SA"/>
              </w:rPr>
              <w:t>ную</w:t>
            </w:r>
            <w:proofErr w:type="spellEnd"/>
            <w:proofErr w:type="gramEnd"/>
            <w:r w:rsidRPr="00845918">
              <w:rPr>
                <w:lang w:eastAsia="ar-SA"/>
              </w:rPr>
              <w:t xml:space="preserve"> плату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9554,52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346,45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-9208,07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18" w:rsidRPr="00845918" w:rsidRDefault="00845918" w:rsidP="00845918">
            <w:pPr>
              <w:suppressAutoHyphens/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 xml:space="preserve">Затраты приняты по договору аренды имущества от </w:t>
            </w:r>
            <w:r w:rsidRPr="00845918">
              <w:rPr>
                <w:lang w:eastAsia="ar-SA"/>
              </w:rPr>
              <w:lastRenderedPageBreak/>
              <w:t>12.12.2014 № А12/12/01-2014 с  ООО «Водоканал «НЕВСКИЙ» в редакции с дополнительным соглашением от 03.04.2017 № 3 (срок действия с 01.01.2018 по 31.12.2018)</w:t>
            </w:r>
          </w:p>
        </w:tc>
      </w:tr>
      <w:tr w:rsidR="00845918" w:rsidRPr="00845918" w:rsidTr="00845918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918" w:rsidRPr="00845918" w:rsidRDefault="00845918" w:rsidP="00845918">
            <w:pPr>
              <w:suppressAutoHyphens/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lastRenderedPageBreak/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918" w:rsidRPr="00845918" w:rsidRDefault="00845918" w:rsidP="00845918">
            <w:pPr>
              <w:suppressAutoHyphens/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Неподконтрольные в составе прочие прямые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2050,80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2006,90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-43,90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18" w:rsidRPr="00845918" w:rsidRDefault="00845918" w:rsidP="00845918">
            <w:pPr>
              <w:suppressAutoHyphens/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Величина водного налога и платы за пользование водными объектами определена с учетом действующих ставок и объемов поднятой воды, предусмотренной ЛенРТК в производственной программе в сфере водоснабжения (техническая вода)</w:t>
            </w:r>
          </w:p>
        </w:tc>
      </w:tr>
      <w:tr w:rsidR="00845918" w:rsidRPr="00845918" w:rsidTr="00845918"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5918" w:rsidRPr="00845918" w:rsidRDefault="00845918" w:rsidP="00845918">
            <w:pPr>
              <w:suppressAutoHyphens/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Питьевая вода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18" w:rsidRPr="00845918" w:rsidRDefault="00845918" w:rsidP="00845918">
            <w:pPr>
              <w:suppressAutoHyphens/>
              <w:jc w:val="both"/>
              <w:rPr>
                <w:lang w:eastAsia="ar-SA"/>
              </w:rPr>
            </w:pPr>
          </w:p>
        </w:tc>
      </w:tr>
      <w:tr w:rsidR="00845918" w:rsidRPr="00845918" w:rsidTr="00845918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918" w:rsidRPr="00845918" w:rsidRDefault="00845918" w:rsidP="00845918">
            <w:pPr>
              <w:suppressAutoHyphens/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918" w:rsidRPr="00845918" w:rsidRDefault="00845918" w:rsidP="00845918">
            <w:pPr>
              <w:suppressAutoHyphens/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Расходы на арендную плату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62 021,95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5 482,22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-56 539,73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18" w:rsidRPr="00845918" w:rsidRDefault="00845918" w:rsidP="00845918">
            <w:pPr>
              <w:suppressAutoHyphens/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Затраты приняты по договору аренды имущества от 19.12.2014 № А19/12/01-2014 с ООО «Водоканал «НЕВСКИЙ» в редакции с дополнительным с соглашением от 03.04.2017 № 3 (срок действия с 01.01.2018 по 31.12.2018)</w:t>
            </w:r>
          </w:p>
        </w:tc>
      </w:tr>
      <w:tr w:rsidR="00845918" w:rsidRPr="00845918" w:rsidTr="00845918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918" w:rsidRPr="00845918" w:rsidRDefault="00845918" w:rsidP="00845918">
            <w:pPr>
              <w:suppressAutoHyphens/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918" w:rsidRPr="00845918" w:rsidRDefault="00845918" w:rsidP="00845918">
            <w:pPr>
              <w:suppressAutoHyphens/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Техническая вода на ВОС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28 332,41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9016,00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-19 316,41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18" w:rsidRPr="00845918" w:rsidRDefault="00845918" w:rsidP="00845918">
            <w:pPr>
              <w:suppressAutoHyphens/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Расходы определены исходя из объемов технической воды, поступившей на дальнейшую доочистку, и производственной себестоимости технической воды, принятой ЛенРТК на 2018 год</w:t>
            </w:r>
          </w:p>
        </w:tc>
      </w:tr>
      <w:tr w:rsidR="00845918" w:rsidRPr="00845918" w:rsidTr="00845918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18" w:rsidRPr="00845918" w:rsidRDefault="00845918" w:rsidP="00845918">
            <w:pPr>
              <w:suppressAutoHyphens/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Водоотведение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18" w:rsidRPr="00845918" w:rsidRDefault="00845918" w:rsidP="00845918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18" w:rsidRPr="00845918" w:rsidRDefault="00845918" w:rsidP="00845918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5918" w:rsidRPr="00845918" w:rsidRDefault="00845918" w:rsidP="00845918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18" w:rsidRPr="00845918" w:rsidRDefault="00845918" w:rsidP="00845918">
            <w:pPr>
              <w:suppressAutoHyphens/>
              <w:jc w:val="both"/>
              <w:rPr>
                <w:lang w:eastAsia="ar-SA"/>
              </w:rPr>
            </w:pPr>
          </w:p>
        </w:tc>
      </w:tr>
      <w:tr w:rsidR="00845918" w:rsidRPr="00845918" w:rsidTr="008459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918" w:rsidRPr="00845918" w:rsidRDefault="00845918" w:rsidP="00845918">
            <w:pPr>
              <w:suppressAutoHyphens/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918" w:rsidRPr="00845918" w:rsidRDefault="00845918" w:rsidP="00845918">
            <w:pPr>
              <w:suppressAutoHyphens/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Расходы на арендную плату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25 177,93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1969,96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5918" w:rsidRPr="00845918" w:rsidRDefault="00845918" w:rsidP="00845918">
            <w:pPr>
              <w:suppressAutoHyphens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-23 207,97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18" w:rsidRPr="00845918" w:rsidRDefault="00845918" w:rsidP="00845918">
            <w:pPr>
              <w:suppressAutoHyphens/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 xml:space="preserve">Затраты приняты по договору аренды имущества от 22.12.2014 № А22/09/01-2014 ООО «Водоканал «НЕВСКИЙ» в редакции с дополнительным соглашением от 03.04.2017 №3 (срок действия с 01.01.2018 года по 31.12.2018) </w:t>
            </w:r>
          </w:p>
        </w:tc>
      </w:tr>
    </w:tbl>
    <w:p w:rsidR="00845918" w:rsidRPr="00845918" w:rsidRDefault="00845918" w:rsidP="00845918">
      <w:pPr>
        <w:tabs>
          <w:tab w:val="left" w:pos="567"/>
        </w:tabs>
        <w:suppressAutoHyphens/>
        <w:jc w:val="both"/>
        <w:rPr>
          <w:i/>
          <w:sz w:val="24"/>
          <w:szCs w:val="24"/>
          <w:lang w:eastAsia="ar-SA"/>
        </w:rPr>
      </w:pPr>
      <w:r w:rsidRPr="00845918">
        <w:rPr>
          <w:sz w:val="24"/>
          <w:szCs w:val="24"/>
          <w:u w:val="single"/>
          <w:lang w:eastAsia="ar-SA"/>
        </w:rPr>
        <w:tab/>
        <w:t xml:space="preserve">5. Корректировка расходов на амортизацию основных средств и НМА.  </w:t>
      </w:r>
      <w:r w:rsidRPr="00845918">
        <w:rPr>
          <w:sz w:val="24"/>
          <w:szCs w:val="24"/>
          <w:u w:val="single"/>
          <w:lang w:eastAsia="ar-SA"/>
        </w:rPr>
        <w:tab/>
      </w:r>
      <w:proofErr w:type="spellStart"/>
      <w:r w:rsidRPr="00845918">
        <w:rPr>
          <w:i/>
          <w:sz w:val="24"/>
          <w:szCs w:val="24"/>
          <w:lang w:eastAsia="ar-SA"/>
        </w:rPr>
        <w:t>тыс</w:t>
      </w:r>
      <w:proofErr w:type="gramStart"/>
      <w:r w:rsidRPr="00845918">
        <w:rPr>
          <w:i/>
          <w:sz w:val="24"/>
          <w:szCs w:val="24"/>
          <w:lang w:eastAsia="ar-SA"/>
        </w:rPr>
        <w:t>.р</w:t>
      </w:r>
      <w:proofErr w:type="gramEnd"/>
      <w:r w:rsidRPr="00845918">
        <w:rPr>
          <w:i/>
          <w:sz w:val="24"/>
          <w:szCs w:val="24"/>
          <w:lang w:eastAsia="ar-SA"/>
        </w:rPr>
        <w:t>уб</w:t>
      </w:r>
      <w:proofErr w:type="spellEnd"/>
      <w:r w:rsidRPr="00845918">
        <w:rPr>
          <w:i/>
          <w:sz w:val="24"/>
          <w:szCs w:val="24"/>
          <w:lang w:eastAsia="ar-SA"/>
        </w:rPr>
        <w:t>.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701"/>
        <w:gridCol w:w="1701"/>
        <w:gridCol w:w="1276"/>
        <w:gridCol w:w="2693"/>
      </w:tblGrid>
      <w:tr w:rsidR="00845918" w:rsidRPr="00845918" w:rsidTr="00845918">
        <w:trPr>
          <w:trHeight w:val="10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5918" w:rsidRPr="00845918" w:rsidRDefault="00845918" w:rsidP="00845918">
            <w:pPr>
              <w:suppressAutoHyphens/>
              <w:snapToGrid w:val="0"/>
              <w:jc w:val="center"/>
              <w:rPr>
                <w:i/>
                <w:lang w:eastAsia="ar-SA"/>
              </w:rPr>
            </w:pPr>
            <w:r w:rsidRPr="00845918">
              <w:rPr>
                <w:i/>
                <w:lang w:eastAsia="ar-SA"/>
              </w:rPr>
              <w:t xml:space="preserve">№ </w:t>
            </w:r>
            <w:proofErr w:type="gramStart"/>
            <w:r w:rsidRPr="00845918">
              <w:rPr>
                <w:i/>
                <w:lang w:eastAsia="ar-SA"/>
              </w:rPr>
              <w:t>п</w:t>
            </w:r>
            <w:proofErr w:type="gramEnd"/>
            <w:r w:rsidRPr="00845918">
              <w:rPr>
                <w:i/>
                <w:lang w:eastAsia="ar-SA"/>
              </w:rPr>
              <w:t>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5918" w:rsidRPr="00845918" w:rsidRDefault="00845918" w:rsidP="00845918">
            <w:pPr>
              <w:suppressAutoHyphens/>
              <w:snapToGrid w:val="0"/>
              <w:jc w:val="center"/>
              <w:rPr>
                <w:i/>
                <w:lang w:eastAsia="ar-SA"/>
              </w:rPr>
            </w:pPr>
            <w:r w:rsidRPr="00845918">
              <w:rPr>
                <w:i/>
                <w:lang w:eastAsia="ar-SA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5918" w:rsidRPr="00845918" w:rsidRDefault="00845918" w:rsidP="00845918">
            <w:pPr>
              <w:suppressAutoHyphens/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845918">
              <w:rPr>
                <w:i/>
                <w:lang w:eastAsia="ar-SA"/>
              </w:rPr>
              <w:t>План Организации на 2018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5918" w:rsidRPr="00845918" w:rsidRDefault="00845918" w:rsidP="00845918">
            <w:pPr>
              <w:suppressAutoHyphens/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845918">
              <w:rPr>
                <w:i/>
                <w:lang w:eastAsia="ar-SA"/>
              </w:rPr>
              <w:t>Принято ЛенРТК на 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5918" w:rsidRPr="00845918" w:rsidRDefault="00845918" w:rsidP="00845918">
            <w:pPr>
              <w:suppressAutoHyphens/>
              <w:snapToGrid w:val="0"/>
              <w:ind w:right="-52" w:hanging="108"/>
              <w:jc w:val="center"/>
              <w:rPr>
                <w:i/>
                <w:lang w:eastAsia="ar-SA"/>
              </w:rPr>
            </w:pPr>
            <w:r w:rsidRPr="00845918">
              <w:rPr>
                <w:i/>
                <w:lang w:eastAsia="ar-SA"/>
              </w:rPr>
              <w:t>Отклонение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918" w:rsidRPr="00845918" w:rsidRDefault="00845918" w:rsidP="00845918">
            <w:pPr>
              <w:suppressAutoHyphens/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845918">
              <w:rPr>
                <w:i/>
                <w:lang w:eastAsia="ar-SA"/>
              </w:rPr>
              <w:t>Причины отклонения</w:t>
            </w:r>
          </w:p>
        </w:tc>
      </w:tr>
      <w:tr w:rsidR="00845918" w:rsidRPr="00845918" w:rsidTr="00845918">
        <w:tc>
          <w:tcPr>
            <w:tcW w:w="7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18" w:rsidRPr="00845918" w:rsidRDefault="00845918" w:rsidP="00845918">
            <w:pPr>
              <w:suppressAutoHyphens/>
              <w:snapToGrid w:val="0"/>
              <w:ind w:right="-53"/>
              <w:rPr>
                <w:i/>
                <w:lang w:eastAsia="ar-SA"/>
              </w:rPr>
            </w:pPr>
            <w:r w:rsidRPr="00845918">
              <w:rPr>
                <w:i/>
                <w:lang w:eastAsia="ar-SA"/>
              </w:rPr>
              <w:t>Питьевая вода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18" w:rsidRPr="00845918" w:rsidRDefault="00845918" w:rsidP="00845918">
            <w:pPr>
              <w:suppressAutoHyphens/>
              <w:snapToGrid w:val="0"/>
              <w:ind w:right="-53"/>
              <w:rPr>
                <w:i/>
                <w:lang w:eastAsia="ar-SA"/>
              </w:rPr>
            </w:pPr>
          </w:p>
        </w:tc>
      </w:tr>
      <w:tr w:rsidR="00845918" w:rsidRPr="00845918" w:rsidTr="008459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918" w:rsidRPr="00845918" w:rsidRDefault="00845918" w:rsidP="0084591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918" w:rsidRPr="00845918" w:rsidRDefault="00845918" w:rsidP="00845918">
            <w:pPr>
              <w:suppressAutoHyphens/>
              <w:snapToGrid w:val="0"/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Амортизация основных средств, относимых к объектам ЦС водоснабжения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918" w:rsidRPr="00845918" w:rsidRDefault="00845918" w:rsidP="0084591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2384,05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918" w:rsidRPr="00845918" w:rsidRDefault="00845918" w:rsidP="0084591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1238,00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918" w:rsidRPr="00845918" w:rsidRDefault="00845918" w:rsidP="0084591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-1146,05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5918" w:rsidRPr="00845918" w:rsidRDefault="00845918" w:rsidP="00845918">
            <w:pPr>
              <w:suppressAutoHyphens/>
              <w:snapToGrid w:val="0"/>
              <w:ind w:right="-53"/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В нарушение пункта 28 Методических указаний не представлены данные бухгалтерского учета, а именно инвентарные карточки учёта объекта основных средств. Затраты приняты  с учетом фактических данных,  сложившихся у Организации за 2016 год</w:t>
            </w:r>
          </w:p>
          <w:p w:rsidR="00845918" w:rsidRPr="00845918" w:rsidRDefault="00845918" w:rsidP="00845918">
            <w:pPr>
              <w:suppressAutoHyphens/>
              <w:snapToGrid w:val="0"/>
              <w:ind w:right="-53"/>
              <w:jc w:val="both"/>
              <w:rPr>
                <w:lang w:eastAsia="ar-SA"/>
              </w:rPr>
            </w:pPr>
          </w:p>
        </w:tc>
      </w:tr>
      <w:tr w:rsidR="00845918" w:rsidRPr="00845918" w:rsidTr="00845918">
        <w:tc>
          <w:tcPr>
            <w:tcW w:w="7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18" w:rsidRPr="00845918" w:rsidRDefault="00845918" w:rsidP="00845918">
            <w:pPr>
              <w:suppressAutoHyphens/>
              <w:snapToGrid w:val="0"/>
              <w:ind w:right="-53"/>
              <w:jc w:val="both"/>
              <w:rPr>
                <w:lang w:eastAsia="ar-SA"/>
              </w:rPr>
            </w:pPr>
            <w:r w:rsidRPr="00845918">
              <w:rPr>
                <w:i/>
                <w:lang w:eastAsia="ar-SA"/>
              </w:rPr>
              <w:t>Водоотведение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5918" w:rsidRPr="00845918" w:rsidRDefault="00845918" w:rsidP="00845918">
            <w:pPr>
              <w:suppressAutoHyphens/>
              <w:snapToGrid w:val="0"/>
              <w:ind w:right="-53"/>
              <w:jc w:val="both"/>
              <w:rPr>
                <w:lang w:eastAsia="ar-SA"/>
              </w:rPr>
            </w:pPr>
          </w:p>
        </w:tc>
      </w:tr>
      <w:tr w:rsidR="00845918" w:rsidRPr="00845918" w:rsidTr="008459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918" w:rsidRPr="00845918" w:rsidRDefault="00845918" w:rsidP="0084591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918" w:rsidRPr="00845918" w:rsidRDefault="00845918" w:rsidP="00845918">
            <w:pPr>
              <w:suppressAutoHyphens/>
              <w:snapToGrid w:val="0"/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Амортизация основных средств, относимых к объектам ЦС водоотведения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918" w:rsidRPr="00845918" w:rsidRDefault="00845918" w:rsidP="0084591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847,60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918" w:rsidRPr="00845918" w:rsidRDefault="00845918" w:rsidP="0084591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407,30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918" w:rsidRPr="00845918" w:rsidRDefault="00845918" w:rsidP="0084591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-404,30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18" w:rsidRPr="00845918" w:rsidRDefault="00845918" w:rsidP="00845918">
            <w:pPr>
              <w:suppressAutoHyphens/>
              <w:snapToGrid w:val="0"/>
              <w:ind w:right="-53"/>
              <w:jc w:val="both"/>
              <w:rPr>
                <w:lang w:eastAsia="ar-SA"/>
              </w:rPr>
            </w:pPr>
          </w:p>
        </w:tc>
      </w:tr>
    </w:tbl>
    <w:p w:rsidR="00845918" w:rsidRPr="00845918" w:rsidRDefault="00845918" w:rsidP="00845918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845918">
        <w:rPr>
          <w:sz w:val="24"/>
          <w:szCs w:val="24"/>
          <w:lang w:eastAsia="ar-SA"/>
        </w:rPr>
        <w:tab/>
        <w:t xml:space="preserve">6. </w:t>
      </w:r>
      <w:r w:rsidRPr="00845918">
        <w:rPr>
          <w:sz w:val="24"/>
          <w:szCs w:val="24"/>
          <w:u w:val="single"/>
          <w:lang w:eastAsia="ar-SA"/>
        </w:rPr>
        <w:t>Величина нормативной прибыли</w:t>
      </w:r>
      <w:r w:rsidRPr="00845918">
        <w:rPr>
          <w:sz w:val="24"/>
          <w:szCs w:val="24"/>
          <w:lang w:eastAsia="ar-SA"/>
        </w:rPr>
        <w:t xml:space="preserve"> (долгосрочный параметр) на 2018 год принята ЛенРТК в размере 0% по водоснабжению и водоотведению: </w:t>
      </w:r>
    </w:p>
    <w:p w:rsidR="00845918" w:rsidRPr="00845918" w:rsidRDefault="00845918" w:rsidP="00845918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845918">
        <w:rPr>
          <w:sz w:val="24"/>
          <w:szCs w:val="24"/>
          <w:lang w:eastAsia="ar-SA"/>
        </w:rPr>
        <w:tab/>
      </w:r>
      <w:proofErr w:type="gramStart"/>
      <w:r w:rsidRPr="00845918">
        <w:rPr>
          <w:sz w:val="24"/>
          <w:szCs w:val="24"/>
          <w:lang w:eastAsia="ar-SA"/>
        </w:rPr>
        <w:t xml:space="preserve">-в соответствии с п. 33 (е) Основ ценообразования Постановления № 406 долгосрочные </w:t>
      </w:r>
      <w:r w:rsidRPr="00845918">
        <w:rPr>
          <w:sz w:val="24"/>
          <w:szCs w:val="24"/>
          <w:lang w:eastAsia="ar-SA"/>
        </w:rPr>
        <w:lastRenderedPageBreak/>
        <w:t>параметры регулирования тарифов не подлежат пересмотру за исключением организаций, которые в течение текущего периода регулирования приобрели (реализовали) объекты централизованных систем горячего водоснабжения, холодного водоснабжения и (или) водоотведения и (или) получили права владения и (или) пользования такими системами и (или) объектами на основании концессионного соглашения, договора аренды;</w:t>
      </w:r>
      <w:proofErr w:type="gramEnd"/>
    </w:p>
    <w:p w:rsidR="00845918" w:rsidRPr="00845918" w:rsidRDefault="00845918" w:rsidP="00845918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845918">
        <w:rPr>
          <w:sz w:val="24"/>
          <w:szCs w:val="24"/>
          <w:lang w:eastAsia="ar-SA"/>
        </w:rPr>
        <w:tab/>
        <w:t>- в соответствии с пунктом 78 Основ ценообразования Постановления № 406 величина нормативной прибыли регулируемой организации включает:</w:t>
      </w:r>
    </w:p>
    <w:p w:rsidR="00845918" w:rsidRPr="00845918" w:rsidRDefault="00845918" w:rsidP="00845918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845918">
        <w:rPr>
          <w:sz w:val="24"/>
          <w:szCs w:val="24"/>
          <w:lang w:eastAsia="ar-SA"/>
        </w:rPr>
        <w:t>а) величину расходов на капитальные вложения (инвестиции), определяемые в соответствии с утвержденными инвестиционными программами;</w:t>
      </w:r>
    </w:p>
    <w:p w:rsidR="00845918" w:rsidRPr="00845918" w:rsidRDefault="00845918" w:rsidP="00845918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845918">
        <w:rPr>
          <w:sz w:val="24"/>
          <w:szCs w:val="24"/>
          <w:lang w:eastAsia="ar-SA"/>
        </w:rPr>
        <w:t>б) средства на возврат займов и кредитов, привлекаемых на реализацию мероприятий инвестиционной программы, в размере, определяемом исходя из срока их возврата, предусмотренного договорами займа и кредитными договорами, а также проценты по таким займам и кредитам, размер которых определен с учетом положений, предусмотренных пунктом 15 настоящего документа;</w:t>
      </w:r>
    </w:p>
    <w:p w:rsidR="00845918" w:rsidRPr="00845918" w:rsidRDefault="00845918" w:rsidP="00845918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845918">
        <w:rPr>
          <w:sz w:val="24"/>
          <w:szCs w:val="24"/>
          <w:lang w:eastAsia="ar-SA"/>
        </w:rPr>
        <w:t>в) величину экономически обоснованных расходов на выплаты, предусмотренные коллективными договорами, не учитываемых при определении налоговой базы налога на прибыль (расходов, относимых на прибыль после налогообложения) в соответствии с Налоговым кодексом Российской Федерации.</w:t>
      </w:r>
    </w:p>
    <w:p w:rsidR="00845918" w:rsidRPr="00845918" w:rsidRDefault="00845918" w:rsidP="00845918">
      <w:pPr>
        <w:tabs>
          <w:tab w:val="left" w:pos="567"/>
        </w:tabs>
        <w:suppressAutoHyphens/>
        <w:jc w:val="both"/>
        <w:rPr>
          <w:sz w:val="24"/>
          <w:szCs w:val="24"/>
          <w:lang w:eastAsia="ar-SA"/>
        </w:rPr>
      </w:pPr>
      <w:r w:rsidRPr="00845918">
        <w:rPr>
          <w:sz w:val="24"/>
          <w:szCs w:val="24"/>
          <w:lang w:eastAsia="ar-SA"/>
        </w:rPr>
        <w:tab/>
        <w:t>При формировании тарифной выручки 2018 года Организация учла:</w:t>
      </w:r>
    </w:p>
    <w:p w:rsidR="00845918" w:rsidRPr="00845918" w:rsidRDefault="00845918" w:rsidP="00845918">
      <w:pPr>
        <w:tabs>
          <w:tab w:val="left" w:pos="567"/>
        </w:tabs>
        <w:suppressAutoHyphens/>
        <w:jc w:val="both"/>
        <w:rPr>
          <w:sz w:val="24"/>
          <w:szCs w:val="24"/>
          <w:lang w:eastAsia="ar-SA"/>
        </w:rPr>
      </w:pPr>
      <w:r w:rsidRPr="00845918">
        <w:rPr>
          <w:sz w:val="24"/>
          <w:szCs w:val="24"/>
          <w:lang w:eastAsia="ar-SA"/>
        </w:rPr>
        <w:t>- недополученные доходы прошлых периодов регулирования (2014, 2015 и 2016 года):</w:t>
      </w:r>
    </w:p>
    <w:p w:rsidR="00845918" w:rsidRPr="00845918" w:rsidRDefault="00845918" w:rsidP="00845918">
      <w:pPr>
        <w:tabs>
          <w:tab w:val="left" w:pos="567"/>
        </w:tabs>
        <w:suppressAutoHyphens/>
        <w:jc w:val="both"/>
        <w:rPr>
          <w:sz w:val="24"/>
          <w:szCs w:val="24"/>
          <w:lang w:eastAsia="ar-SA"/>
        </w:rPr>
      </w:pPr>
      <w:r w:rsidRPr="00845918">
        <w:rPr>
          <w:sz w:val="24"/>
          <w:szCs w:val="24"/>
          <w:lang w:eastAsia="ar-SA"/>
        </w:rPr>
        <w:t xml:space="preserve"> питьевая вода - 22 263,12 </w:t>
      </w:r>
      <w:proofErr w:type="spellStart"/>
      <w:r w:rsidRPr="00845918">
        <w:rPr>
          <w:sz w:val="24"/>
          <w:szCs w:val="24"/>
          <w:lang w:eastAsia="ar-SA"/>
        </w:rPr>
        <w:t>тыс</w:t>
      </w:r>
      <w:proofErr w:type="gramStart"/>
      <w:r w:rsidRPr="00845918">
        <w:rPr>
          <w:sz w:val="24"/>
          <w:szCs w:val="24"/>
          <w:lang w:eastAsia="ar-SA"/>
        </w:rPr>
        <w:t>.р</w:t>
      </w:r>
      <w:proofErr w:type="gramEnd"/>
      <w:r w:rsidRPr="00845918">
        <w:rPr>
          <w:sz w:val="24"/>
          <w:szCs w:val="24"/>
          <w:lang w:eastAsia="ar-SA"/>
        </w:rPr>
        <w:t>уб</w:t>
      </w:r>
      <w:proofErr w:type="spellEnd"/>
      <w:r w:rsidRPr="00845918">
        <w:rPr>
          <w:sz w:val="24"/>
          <w:szCs w:val="24"/>
          <w:lang w:eastAsia="ar-SA"/>
        </w:rPr>
        <w:t>., водоотведение  -55 298,14 тыс. руб., а так же финансовый результат за 2016 год питьевая вода - 13 033,20 тыс. руб.</w:t>
      </w:r>
    </w:p>
    <w:p w:rsidR="00845918" w:rsidRPr="00845918" w:rsidRDefault="00845918" w:rsidP="00845918">
      <w:pPr>
        <w:suppressAutoHyphens/>
        <w:ind w:firstLine="567"/>
        <w:jc w:val="both"/>
        <w:rPr>
          <w:sz w:val="24"/>
          <w:szCs w:val="24"/>
        </w:rPr>
      </w:pPr>
      <w:proofErr w:type="gramStart"/>
      <w:r w:rsidRPr="00845918">
        <w:rPr>
          <w:sz w:val="24"/>
          <w:szCs w:val="24"/>
        </w:rPr>
        <w:t>Недополученные доходы, заявленные Организацией за 2014 год рассматривались</w:t>
      </w:r>
      <w:proofErr w:type="gramEnd"/>
      <w:r w:rsidRPr="00845918">
        <w:rPr>
          <w:sz w:val="24"/>
          <w:szCs w:val="24"/>
        </w:rPr>
        <w:t xml:space="preserve"> ЛенРТК при установлении тарифов на 2016 год, за 2015 год рассматривались ЛенРТК при установлении на 2017 год (п.12 Методических указаний). </w:t>
      </w:r>
    </w:p>
    <w:p w:rsidR="00845918" w:rsidRPr="00845918" w:rsidRDefault="00845918" w:rsidP="00845918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845918">
        <w:rPr>
          <w:sz w:val="24"/>
          <w:szCs w:val="24"/>
          <w:lang w:eastAsia="ar-SA"/>
        </w:rPr>
        <w:t>ЛенРТК не учел финансовый результат за 2016 год, предусмотренный Организацией, при формировании тарифной выручки 2018 год, так как недополученные доходы, образовавшиеся в результате сокращения объемов реализации рассматриваемых услуг, не подтверждены Организацией данными статистической и бухгалтерской отчетности.</w:t>
      </w:r>
    </w:p>
    <w:p w:rsidR="00845918" w:rsidRPr="00845918" w:rsidRDefault="00845918" w:rsidP="00845918">
      <w:pPr>
        <w:tabs>
          <w:tab w:val="left" w:pos="567"/>
        </w:tabs>
        <w:suppressAutoHyphens/>
        <w:jc w:val="center"/>
        <w:rPr>
          <w:i/>
          <w:sz w:val="24"/>
          <w:szCs w:val="24"/>
          <w:lang w:eastAsia="ar-SA"/>
        </w:rPr>
      </w:pPr>
      <w:r w:rsidRPr="00845918">
        <w:rPr>
          <w:sz w:val="24"/>
          <w:szCs w:val="24"/>
          <w:lang w:eastAsia="ar-SA"/>
        </w:rPr>
        <w:t xml:space="preserve">    Таким образом, скорректированная необходимая валовая выручка (далее-НВВ) на 2018 год составит:</w:t>
      </w:r>
      <w:r w:rsidRPr="00845918">
        <w:rPr>
          <w:sz w:val="24"/>
          <w:szCs w:val="24"/>
          <w:lang w:eastAsia="ar-SA"/>
        </w:rPr>
        <w:tab/>
      </w:r>
      <w:r w:rsidRPr="00845918">
        <w:rPr>
          <w:sz w:val="24"/>
          <w:szCs w:val="24"/>
          <w:lang w:eastAsia="ar-SA"/>
        </w:rPr>
        <w:tab/>
      </w:r>
      <w:r w:rsidRPr="00845918">
        <w:rPr>
          <w:sz w:val="24"/>
          <w:szCs w:val="24"/>
          <w:lang w:eastAsia="ar-SA"/>
        </w:rPr>
        <w:tab/>
      </w:r>
      <w:r w:rsidRPr="00845918">
        <w:rPr>
          <w:sz w:val="24"/>
          <w:szCs w:val="24"/>
          <w:lang w:eastAsia="ar-SA"/>
        </w:rPr>
        <w:tab/>
      </w:r>
      <w:r w:rsidRPr="00845918">
        <w:rPr>
          <w:sz w:val="24"/>
          <w:szCs w:val="24"/>
          <w:lang w:eastAsia="ar-SA"/>
        </w:rPr>
        <w:tab/>
      </w:r>
      <w:r w:rsidRPr="00845918">
        <w:rPr>
          <w:sz w:val="24"/>
          <w:szCs w:val="24"/>
          <w:lang w:eastAsia="ar-SA"/>
        </w:rPr>
        <w:tab/>
      </w:r>
      <w:r w:rsidRPr="00845918">
        <w:rPr>
          <w:sz w:val="24"/>
          <w:szCs w:val="24"/>
          <w:lang w:eastAsia="ar-SA"/>
        </w:rPr>
        <w:tab/>
      </w:r>
      <w:r w:rsidRPr="00845918">
        <w:rPr>
          <w:sz w:val="24"/>
          <w:szCs w:val="24"/>
          <w:lang w:eastAsia="ar-SA"/>
        </w:rPr>
        <w:tab/>
      </w:r>
      <w:r w:rsidRPr="00845918">
        <w:rPr>
          <w:sz w:val="24"/>
          <w:szCs w:val="24"/>
          <w:lang w:eastAsia="ar-SA"/>
        </w:rPr>
        <w:tab/>
      </w:r>
      <w:r w:rsidRPr="00845918">
        <w:rPr>
          <w:sz w:val="24"/>
          <w:szCs w:val="24"/>
          <w:lang w:eastAsia="ar-SA"/>
        </w:rPr>
        <w:tab/>
      </w:r>
      <w:r w:rsidRPr="00845918">
        <w:rPr>
          <w:sz w:val="24"/>
          <w:szCs w:val="24"/>
          <w:lang w:eastAsia="ar-SA"/>
        </w:rPr>
        <w:tab/>
      </w:r>
      <w:r w:rsidRPr="00845918">
        <w:rPr>
          <w:sz w:val="24"/>
          <w:szCs w:val="24"/>
          <w:lang w:eastAsia="ar-SA"/>
        </w:rPr>
        <w:tab/>
      </w:r>
      <w:proofErr w:type="spellStart"/>
      <w:r w:rsidRPr="00845918">
        <w:rPr>
          <w:i/>
          <w:sz w:val="24"/>
          <w:szCs w:val="24"/>
          <w:lang w:eastAsia="ar-SA"/>
        </w:rPr>
        <w:t>тыс</w:t>
      </w:r>
      <w:proofErr w:type="gramStart"/>
      <w:r w:rsidRPr="00845918">
        <w:rPr>
          <w:i/>
          <w:sz w:val="24"/>
          <w:szCs w:val="24"/>
          <w:lang w:eastAsia="ar-SA"/>
        </w:rPr>
        <w:t>.р</w:t>
      </w:r>
      <w:proofErr w:type="gramEnd"/>
      <w:r w:rsidRPr="00845918">
        <w:rPr>
          <w:i/>
          <w:sz w:val="24"/>
          <w:szCs w:val="24"/>
          <w:lang w:eastAsia="ar-SA"/>
        </w:rPr>
        <w:t>уб</w:t>
      </w:r>
      <w:proofErr w:type="spellEnd"/>
      <w:r w:rsidRPr="00845918">
        <w:rPr>
          <w:i/>
          <w:sz w:val="24"/>
          <w:szCs w:val="24"/>
          <w:lang w:eastAsia="ar-SA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3966"/>
        <w:gridCol w:w="3571"/>
      </w:tblGrid>
      <w:tr w:rsidR="00845918" w:rsidRPr="00845918" w:rsidTr="00845918">
        <w:trPr>
          <w:trHeight w:val="56"/>
        </w:trPr>
        <w:tc>
          <w:tcPr>
            <w:tcW w:w="2538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Товары, услуги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Утверждено на 2018 год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Корректировка на 2018 год</w:t>
            </w:r>
          </w:p>
        </w:tc>
      </w:tr>
      <w:tr w:rsidR="00845918" w:rsidRPr="00845918" w:rsidTr="00845918">
        <w:trPr>
          <w:trHeight w:val="56"/>
        </w:trPr>
        <w:tc>
          <w:tcPr>
            <w:tcW w:w="2538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Техническая вода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8,05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2601,65</w:t>
            </w:r>
          </w:p>
        </w:tc>
      </w:tr>
      <w:tr w:rsidR="00845918" w:rsidRPr="00845918" w:rsidTr="00845918">
        <w:trPr>
          <w:trHeight w:val="56"/>
        </w:trPr>
        <w:tc>
          <w:tcPr>
            <w:tcW w:w="2538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Питьевая вода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86 655,00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57 401,78</w:t>
            </w:r>
          </w:p>
        </w:tc>
      </w:tr>
      <w:tr w:rsidR="00845918" w:rsidRPr="00845918" w:rsidTr="00845918">
        <w:trPr>
          <w:trHeight w:val="56"/>
        </w:trPr>
        <w:tc>
          <w:tcPr>
            <w:tcW w:w="2538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Водоотведение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60 943,10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845918" w:rsidRPr="00845918" w:rsidRDefault="00845918" w:rsidP="00845918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19 490,36</w:t>
            </w:r>
          </w:p>
        </w:tc>
      </w:tr>
    </w:tbl>
    <w:p w:rsidR="00845918" w:rsidRPr="00845918" w:rsidRDefault="00845918" w:rsidP="00845918">
      <w:pPr>
        <w:suppressAutoHyphens/>
        <w:ind w:firstLine="720"/>
        <w:jc w:val="both"/>
        <w:rPr>
          <w:sz w:val="24"/>
          <w:szCs w:val="24"/>
          <w:lang w:eastAsia="ar-SA"/>
        </w:rPr>
      </w:pPr>
      <w:r w:rsidRPr="00845918">
        <w:rPr>
          <w:sz w:val="24"/>
          <w:szCs w:val="24"/>
          <w:lang w:val="x-none" w:eastAsia="ar-SA"/>
        </w:rPr>
        <w:t>Исходя из обоснованной НВВ, предлагаются к утверждению</w:t>
      </w:r>
      <w:r w:rsidRPr="00845918">
        <w:rPr>
          <w:sz w:val="24"/>
          <w:szCs w:val="24"/>
          <w:lang w:eastAsia="ar-SA"/>
        </w:rPr>
        <w:t>:</w:t>
      </w:r>
      <w:r w:rsidRPr="00845918">
        <w:rPr>
          <w:sz w:val="24"/>
          <w:szCs w:val="24"/>
          <w:lang w:val="x-none" w:eastAsia="ar-SA"/>
        </w:rPr>
        <w:t xml:space="preserve"> следующие уровни тарифов на услугу в сфере водоснабжения</w:t>
      </w:r>
      <w:r w:rsidRPr="00845918">
        <w:rPr>
          <w:sz w:val="24"/>
          <w:szCs w:val="24"/>
          <w:lang w:eastAsia="ar-SA"/>
        </w:rPr>
        <w:t xml:space="preserve"> (техническая вода, питьевая вода)</w:t>
      </w:r>
      <w:r w:rsidRPr="00845918">
        <w:rPr>
          <w:sz w:val="24"/>
          <w:szCs w:val="24"/>
          <w:lang w:val="x-none" w:eastAsia="ar-SA"/>
        </w:rPr>
        <w:t xml:space="preserve"> и водоотведения, оказываемые Организацией: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2531"/>
        <w:gridCol w:w="3217"/>
        <w:gridCol w:w="3623"/>
      </w:tblGrid>
      <w:tr w:rsidR="00845918" w:rsidRPr="00845918" w:rsidTr="00845918">
        <w:trPr>
          <w:trHeight w:val="56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845918" w:rsidRPr="00845918" w:rsidRDefault="00845918" w:rsidP="0084591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845918">
              <w:rPr>
                <w:rFonts w:eastAsia="Calibri"/>
              </w:rPr>
              <w:t xml:space="preserve">№ </w:t>
            </w:r>
            <w:proofErr w:type="gramStart"/>
            <w:r w:rsidRPr="00845918">
              <w:rPr>
                <w:rFonts w:eastAsia="Calibri"/>
              </w:rPr>
              <w:t>п</w:t>
            </w:r>
            <w:proofErr w:type="gramEnd"/>
            <w:r w:rsidRPr="00845918">
              <w:rPr>
                <w:rFonts w:eastAsia="Calibri"/>
              </w:rPr>
              <w:t>/п</w:t>
            </w:r>
          </w:p>
        </w:tc>
        <w:tc>
          <w:tcPr>
            <w:tcW w:w="2531" w:type="dxa"/>
            <w:tcBorders>
              <w:bottom w:val="single" w:sz="4" w:space="0" w:color="auto"/>
            </w:tcBorders>
            <w:vAlign w:val="center"/>
          </w:tcPr>
          <w:p w:rsidR="00845918" w:rsidRPr="00845918" w:rsidRDefault="00845918" w:rsidP="00845918">
            <w:pPr>
              <w:suppressAutoHyphens/>
              <w:contextualSpacing/>
              <w:jc w:val="center"/>
              <w:rPr>
                <w:rFonts w:eastAsia="Calibri"/>
              </w:rPr>
            </w:pPr>
            <w:r w:rsidRPr="00845918">
              <w:rPr>
                <w:rFonts w:eastAsia="Calibri"/>
              </w:rPr>
              <w:t>Наименование потребителей, регулируемого вида деятельности</w:t>
            </w:r>
          </w:p>
        </w:tc>
        <w:tc>
          <w:tcPr>
            <w:tcW w:w="3217" w:type="dxa"/>
            <w:tcBorders>
              <w:bottom w:val="single" w:sz="4" w:space="0" w:color="auto"/>
            </w:tcBorders>
            <w:vAlign w:val="center"/>
          </w:tcPr>
          <w:p w:rsidR="00845918" w:rsidRPr="00845918" w:rsidRDefault="00845918" w:rsidP="00845918">
            <w:pPr>
              <w:suppressAutoHyphens/>
              <w:contextualSpacing/>
              <w:jc w:val="center"/>
              <w:rPr>
                <w:rFonts w:eastAsia="Calibri"/>
              </w:rPr>
            </w:pPr>
            <w:r w:rsidRPr="00845918">
              <w:rPr>
                <w:rFonts w:eastAsia="Calibri"/>
              </w:rPr>
              <w:t xml:space="preserve">Год с календарной разбивкой </w:t>
            </w:r>
          </w:p>
        </w:tc>
        <w:tc>
          <w:tcPr>
            <w:tcW w:w="3623" w:type="dxa"/>
            <w:tcBorders>
              <w:bottom w:val="single" w:sz="4" w:space="0" w:color="auto"/>
            </w:tcBorders>
            <w:vAlign w:val="center"/>
          </w:tcPr>
          <w:p w:rsidR="00845918" w:rsidRPr="00845918" w:rsidRDefault="00845918" w:rsidP="00845918">
            <w:pPr>
              <w:suppressAutoHyphens/>
              <w:contextualSpacing/>
              <w:jc w:val="center"/>
              <w:rPr>
                <w:rFonts w:eastAsia="Calibri"/>
              </w:rPr>
            </w:pPr>
            <w:r w:rsidRPr="00845918">
              <w:rPr>
                <w:rFonts w:eastAsia="Calibri"/>
              </w:rPr>
              <w:t>Тарифы, руб./м</w:t>
            </w:r>
            <w:r w:rsidRPr="00845918">
              <w:rPr>
                <w:rFonts w:eastAsia="Calibri"/>
                <w:vertAlign w:val="superscript"/>
              </w:rPr>
              <w:t xml:space="preserve">3 </w:t>
            </w:r>
            <w:r w:rsidRPr="00845918">
              <w:rPr>
                <w:rFonts w:eastAsia="Calibri"/>
              </w:rPr>
              <w:t>*</w:t>
            </w:r>
          </w:p>
        </w:tc>
      </w:tr>
      <w:tr w:rsidR="00845918" w:rsidRPr="00845918" w:rsidTr="00845918">
        <w:trPr>
          <w:trHeight w:val="56"/>
        </w:trPr>
        <w:tc>
          <w:tcPr>
            <w:tcW w:w="10075" w:type="dxa"/>
            <w:gridSpan w:val="4"/>
            <w:tcBorders>
              <w:bottom w:val="single" w:sz="4" w:space="0" w:color="auto"/>
            </w:tcBorders>
            <w:vAlign w:val="center"/>
          </w:tcPr>
          <w:p w:rsidR="00845918" w:rsidRPr="00845918" w:rsidRDefault="00845918" w:rsidP="00845918">
            <w:pPr>
              <w:suppressAutoHyphens/>
              <w:contextualSpacing/>
              <w:jc w:val="center"/>
              <w:rPr>
                <w:rFonts w:eastAsia="Calibri"/>
              </w:rPr>
            </w:pPr>
            <w:r w:rsidRPr="00845918">
              <w:rPr>
                <w:rFonts w:eastAsia="Calibri"/>
                <w:lang w:eastAsia="en-US"/>
              </w:rPr>
              <w:t>Для потребителей муниципального образования «Кировское городское поселение» Кировского муниципального района Ленинградской области</w:t>
            </w:r>
          </w:p>
        </w:tc>
      </w:tr>
      <w:tr w:rsidR="00845918" w:rsidRPr="00845918" w:rsidTr="00845918">
        <w:trPr>
          <w:trHeight w:val="56"/>
        </w:trPr>
        <w:tc>
          <w:tcPr>
            <w:tcW w:w="704" w:type="dxa"/>
            <w:vMerge w:val="restart"/>
            <w:vAlign w:val="center"/>
          </w:tcPr>
          <w:p w:rsidR="00845918" w:rsidRPr="00845918" w:rsidRDefault="00845918" w:rsidP="0084591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845918">
              <w:rPr>
                <w:rFonts w:eastAsia="Calibri"/>
              </w:rPr>
              <w:t>1.</w:t>
            </w:r>
          </w:p>
        </w:tc>
        <w:tc>
          <w:tcPr>
            <w:tcW w:w="2531" w:type="dxa"/>
            <w:vMerge w:val="restart"/>
            <w:vAlign w:val="center"/>
          </w:tcPr>
          <w:p w:rsidR="00845918" w:rsidRPr="00845918" w:rsidRDefault="00845918" w:rsidP="0084591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845918">
              <w:rPr>
                <w:rFonts w:eastAsia="Calibri"/>
              </w:rPr>
              <w:t>Техническая вода</w:t>
            </w:r>
          </w:p>
        </w:tc>
        <w:tc>
          <w:tcPr>
            <w:tcW w:w="3217" w:type="dxa"/>
            <w:vAlign w:val="center"/>
          </w:tcPr>
          <w:p w:rsidR="00845918" w:rsidRPr="00845918" w:rsidRDefault="00845918" w:rsidP="0084591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845918">
              <w:rPr>
                <w:rFonts w:eastAsia="Calibri"/>
              </w:rPr>
              <w:t>с 01.01.2018 по 30.06.2018</w:t>
            </w:r>
          </w:p>
        </w:tc>
        <w:tc>
          <w:tcPr>
            <w:tcW w:w="3623" w:type="dxa"/>
            <w:vAlign w:val="center"/>
          </w:tcPr>
          <w:p w:rsidR="00845918" w:rsidRPr="00845918" w:rsidRDefault="00845918" w:rsidP="0084591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845918">
              <w:rPr>
                <w:rFonts w:eastAsia="Calibri"/>
              </w:rPr>
              <w:t>2,16</w:t>
            </w:r>
          </w:p>
        </w:tc>
      </w:tr>
      <w:tr w:rsidR="00845918" w:rsidRPr="00845918" w:rsidTr="00845918">
        <w:trPr>
          <w:trHeight w:val="56"/>
        </w:trPr>
        <w:tc>
          <w:tcPr>
            <w:tcW w:w="704" w:type="dxa"/>
            <w:vMerge/>
            <w:vAlign w:val="center"/>
          </w:tcPr>
          <w:p w:rsidR="00845918" w:rsidRPr="00845918" w:rsidRDefault="00845918" w:rsidP="0084591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531" w:type="dxa"/>
            <w:vMerge/>
            <w:vAlign w:val="center"/>
          </w:tcPr>
          <w:p w:rsidR="00845918" w:rsidRPr="00845918" w:rsidRDefault="00845918" w:rsidP="0084591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217" w:type="dxa"/>
            <w:vAlign w:val="center"/>
          </w:tcPr>
          <w:p w:rsidR="00845918" w:rsidRPr="00845918" w:rsidRDefault="00845918" w:rsidP="0084591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845918">
              <w:rPr>
                <w:rFonts w:eastAsia="Calibri"/>
              </w:rPr>
              <w:t>с 01.07.2018 по 31.12.2018</w:t>
            </w:r>
          </w:p>
        </w:tc>
        <w:tc>
          <w:tcPr>
            <w:tcW w:w="3623" w:type="dxa"/>
            <w:vAlign w:val="center"/>
          </w:tcPr>
          <w:p w:rsidR="00845918" w:rsidRPr="00845918" w:rsidRDefault="00845918" w:rsidP="0084591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845918">
              <w:rPr>
                <w:rFonts w:eastAsia="Calibri"/>
              </w:rPr>
              <w:t>2,16</w:t>
            </w:r>
          </w:p>
        </w:tc>
      </w:tr>
      <w:tr w:rsidR="00845918" w:rsidRPr="00845918" w:rsidTr="00845918">
        <w:trPr>
          <w:trHeight w:val="56"/>
        </w:trPr>
        <w:tc>
          <w:tcPr>
            <w:tcW w:w="704" w:type="dxa"/>
            <w:vMerge w:val="restart"/>
            <w:vAlign w:val="center"/>
          </w:tcPr>
          <w:p w:rsidR="00845918" w:rsidRPr="00845918" w:rsidRDefault="00845918" w:rsidP="0084591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845918">
              <w:rPr>
                <w:rFonts w:eastAsia="Calibri"/>
              </w:rPr>
              <w:t>2.</w:t>
            </w:r>
          </w:p>
        </w:tc>
        <w:tc>
          <w:tcPr>
            <w:tcW w:w="2531" w:type="dxa"/>
            <w:vMerge w:val="restart"/>
            <w:vAlign w:val="center"/>
          </w:tcPr>
          <w:p w:rsidR="00845918" w:rsidRPr="00845918" w:rsidRDefault="00845918" w:rsidP="0084591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845918">
              <w:rPr>
                <w:rFonts w:eastAsia="Calibri"/>
              </w:rPr>
              <w:t>Питьевая вода</w:t>
            </w:r>
          </w:p>
        </w:tc>
        <w:tc>
          <w:tcPr>
            <w:tcW w:w="3217" w:type="dxa"/>
            <w:vAlign w:val="center"/>
          </w:tcPr>
          <w:p w:rsidR="00845918" w:rsidRPr="00845918" w:rsidRDefault="00845918" w:rsidP="0084591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845918">
              <w:rPr>
                <w:rFonts w:eastAsia="Calibri"/>
              </w:rPr>
              <w:t>с 01.01.2018 по 30.06.2018</w:t>
            </w:r>
          </w:p>
        </w:tc>
        <w:tc>
          <w:tcPr>
            <w:tcW w:w="3623" w:type="dxa"/>
            <w:vAlign w:val="center"/>
          </w:tcPr>
          <w:p w:rsidR="00845918" w:rsidRPr="00845918" w:rsidRDefault="00845918" w:rsidP="0084591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845918">
              <w:rPr>
                <w:rFonts w:eastAsia="Calibri"/>
              </w:rPr>
              <w:t>16,46</w:t>
            </w:r>
          </w:p>
        </w:tc>
      </w:tr>
      <w:tr w:rsidR="00845918" w:rsidRPr="00845918" w:rsidTr="00845918">
        <w:trPr>
          <w:trHeight w:val="56"/>
        </w:trPr>
        <w:tc>
          <w:tcPr>
            <w:tcW w:w="704" w:type="dxa"/>
            <w:vMerge/>
            <w:vAlign w:val="center"/>
          </w:tcPr>
          <w:p w:rsidR="00845918" w:rsidRPr="00845918" w:rsidRDefault="00845918" w:rsidP="0084591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531" w:type="dxa"/>
            <w:vMerge/>
            <w:vAlign w:val="center"/>
          </w:tcPr>
          <w:p w:rsidR="00845918" w:rsidRPr="00845918" w:rsidRDefault="00845918" w:rsidP="0084591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217" w:type="dxa"/>
            <w:vAlign w:val="center"/>
          </w:tcPr>
          <w:p w:rsidR="00845918" w:rsidRPr="00845918" w:rsidRDefault="00845918" w:rsidP="0084591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845918">
              <w:rPr>
                <w:rFonts w:eastAsia="Calibri"/>
              </w:rPr>
              <w:t>с 01.07.2018 по 31.12.2018</w:t>
            </w:r>
          </w:p>
        </w:tc>
        <w:tc>
          <w:tcPr>
            <w:tcW w:w="3623" w:type="dxa"/>
            <w:vAlign w:val="center"/>
          </w:tcPr>
          <w:p w:rsidR="00845918" w:rsidRPr="00845918" w:rsidRDefault="00845918" w:rsidP="0084591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845918">
              <w:rPr>
                <w:rFonts w:eastAsia="Calibri"/>
              </w:rPr>
              <w:t>16,46</w:t>
            </w:r>
          </w:p>
        </w:tc>
      </w:tr>
      <w:tr w:rsidR="00845918" w:rsidRPr="00845918" w:rsidTr="00845918">
        <w:trPr>
          <w:trHeight w:val="56"/>
        </w:trPr>
        <w:tc>
          <w:tcPr>
            <w:tcW w:w="704" w:type="dxa"/>
            <w:vMerge w:val="restart"/>
            <w:vAlign w:val="center"/>
          </w:tcPr>
          <w:p w:rsidR="00845918" w:rsidRPr="00845918" w:rsidRDefault="00845918" w:rsidP="0084591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845918">
              <w:rPr>
                <w:rFonts w:eastAsia="Calibri"/>
              </w:rPr>
              <w:t>3.</w:t>
            </w:r>
          </w:p>
        </w:tc>
        <w:tc>
          <w:tcPr>
            <w:tcW w:w="2531" w:type="dxa"/>
            <w:vMerge w:val="restart"/>
            <w:vAlign w:val="center"/>
          </w:tcPr>
          <w:p w:rsidR="00845918" w:rsidRPr="00845918" w:rsidRDefault="00845918" w:rsidP="0084591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845918">
              <w:rPr>
                <w:rFonts w:eastAsia="Calibri"/>
              </w:rPr>
              <w:t>Водоотведение</w:t>
            </w:r>
          </w:p>
        </w:tc>
        <w:tc>
          <w:tcPr>
            <w:tcW w:w="3217" w:type="dxa"/>
            <w:vAlign w:val="center"/>
          </w:tcPr>
          <w:p w:rsidR="00845918" w:rsidRPr="00845918" w:rsidRDefault="00845918" w:rsidP="0084591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845918">
              <w:rPr>
                <w:rFonts w:eastAsia="Calibri"/>
              </w:rPr>
              <w:t>с 01.01.2018 по 30.06.2018</w:t>
            </w:r>
          </w:p>
        </w:tc>
        <w:tc>
          <w:tcPr>
            <w:tcW w:w="3623" w:type="dxa"/>
            <w:vAlign w:val="center"/>
          </w:tcPr>
          <w:p w:rsidR="00845918" w:rsidRPr="00845918" w:rsidRDefault="00845918" w:rsidP="0084591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845918">
              <w:rPr>
                <w:rFonts w:eastAsia="Calibri"/>
              </w:rPr>
              <w:t>11,02</w:t>
            </w:r>
          </w:p>
        </w:tc>
      </w:tr>
      <w:tr w:rsidR="00845918" w:rsidRPr="00845918" w:rsidTr="00845918">
        <w:trPr>
          <w:trHeight w:val="56"/>
        </w:trPr>
        <w:tc>
          <w:tcPr>
            <w:tcW w:w="704" w:type="dxa"/>
            <w:vMerge/>
            <w:vAlign w:val="center"/>
          </w:tcPr>
          <w:p w:rsidR="00845918" w:rsidRPr="00845918" w:rsidRDefault="00845918" w:rsidP="0084591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531" w:type="dxa"/>
            <w:vMerge/>
            <w:vAlign w:val="center"/>
          </w:tcPr>
          <w:p w:rsidR="00845918" w:rsidRPr="00845918" w:rsidRDefault="00845918" w:rsidP="0084591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217" w:type="dxa"/>
            <w:vAlign w:val="center"/>
          </w:tcPr>
          <w:p w:rsidR="00845918" w:rsidRPr="00845918" w:rsidRDefault="00845918" w:rsidP="0084591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845918">
              <w:rPr>
                <w:rFonts w:eastAsia="Calibri"/>
              </w:rPr>
              <w:t>с 01.07.2018 по 31.12.2018</w:t>
            </w:r>
          </w:p>
        </w:tc>
        <w:tc>
          <w:tcPr>
            <w:tcW w:w="3623" w:type="dxa"/>
            <w:vAlign w:val="center"/>
          </w:tcPr>
          <w:p w:rsidR="00845918" w:rsidRPr="00845918" w:rsidRDefault="00845918" w:rsidP="0084591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845918">
              <w:rPr>
                <w:rFonts w:eastAsia="Calibri"/>
              </w:rPr>
              <w:t>11,02</w:t>
            </w:r>
          </w:p>
        </w:tc>
      </w:tr>
    </w:tbl>
    <w:p w:rsidR="00845918" w:rsidRPr="00845918" w:rsidRDefault="00845918" w:rsidP="00845918">
      <w:pPr>
        <w:suppressAutoHyphens/>
        <w:rPr>
          <w:lang w:eastAsia="ar-SA"/>
        </w:rPr>
      </w:pPr>
      <w:r w:rsidRPr="00845918">
        <w:rPr>
          <w:lang w:eastAsia="ar-SA"/>
        </w:rPr>
        <w:t xml:space="preserve">* тариф указан без учета налога на добавленную стоимость </w:t>
      </w:r>
    </w:p>
    <w:p w:rsidR="00845918" w:rsidRPr="00845918" w:rsidRDefault="00845918" w:rsidP="00845918">
      <w:pPr>
        <w:tabs>
          <w:tab w:val="left" w:pos="567"/>
        </w:tabs>
        <w:suppressAutoHyphens/>
        <w:jc w:val="both"/>
        <w:rPr>
          <w:rFonts w:eastAsia="Calibri"/>
          <w:lang w:eastAsia="en-US"/>
        </w:rPr>
      </w:pPr>
    </w:p>
    <w:p w:rsidR="00845918" w:rsidRPr="00845918" w:rsidRDefault="00845918" w:rsidP="00845918">
      <w:pPr>
        <w:suppressAutoHyphens/>
        <w:jc w:val="center"/>
        <w:rPr>
          <w:b/>
          <w:sz w:val="24"/>
          <w:szCs w:val="24"/>
          <w:lang w:eastAsia="ar-SA"/>
        </w:rPr>
      </w:pPr>
      <w:r w:rsidRPr="00845918">
        <w:rPr>
          <w:b/>
          <w:sz w:val="24"/>
          <w:szCs w:val="24"/>
          <w:lang w:eastAsia="ar-SA"/>
        </w:rPr>
        <w:t>Результаты голосования: за - 6 человек, против – нет, воздержались – нет.</w:t>
      </w:r>
    </w:p>
    <w:p w:rsidR="00E33A5E" w:rsidRPr="00E33A5E" w:rsidRDefault="00E33A5E" w:rsidP="005C4BD0">
      <w:pPr>
        <w:pStyle w:val="a6"/>
        <w:shd w:val="clear" w:color="auto" w:fill="FFFFFF"/>
        <w:spacing w:after="0"/>
        <w:ind w:firstLine="567"/>
        <w:contextualSpacing/>
        <w:jc w:val="both"/>
        <w:rPr>
          <w:b/>
          <w:sz w:val="24"/>
          <w:szCs w:val="24"/>
        </w:rPr>
      </w:pPr>
    </w:p>
    <w:p w:rsidR="00845918" w:rsidRPr="00845918" w:rsidRDefault="00D96C87" w:rsidP="00D16D19">
      <w:pPr>
        <w:pStyle w:val="a6"/>
        <w:suppressAutoHyphens/>
        <w:spacing w:after="0"/>
        <w:ind w:firstLine="567"/>
        <w:contextualSpacing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</w:rPr>
        <w:lastRenderedPageBreak/>
        <w:t>3</w:t>
      </w:r>
      <w:r w:rsidRPr="00D96C87">
        <w:rPr>
          <w:b/>
          <w:sz w:val="24"/>
          <w:szCs w:val="24"/>
        </w:rPr>
        <w:t xml:space="preserve">. </w:t>
      </w:r>
      <w:proofErr w:type="gramStart"/>
      <w:r w:rsidRPr="00D96C87">
        <w:rPr>
          <w:b/>
          <w:sz w:val="24"/>
          <w:szCs w:val="24"/>
        </w:rPr>
        <w:t>По вопросу повестки «</w:t>
      </w:r>
      <w:r w:rsidR="00845918" w:rsidRPr="00845918">
        <w:rPr>
          <w:b/>
          <w:sz w:val="24"/>
          <w:szCs w:val="24"/>
        </w:rPr>
        <w:t>О внесении изменений в приказ комитета по тарифам и ценовой политике Ленинградской области  от 16 декабря 2016 года № 302-п «Об установлении тарифов на питьевую воду и водоотведение общества с ограниченной ответственностью «ВОДОКАНАЛ МГИНСКОГО ГОРОДСКОГО ПОСЕЛЕНИЯ»  на 2017-2019 годы</w:t>
      </w:r>
      <w:r w:rsidRPr="00D96C87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845918" w:rsidRPr="00845918">
        <w:rPr>
          <w:sz w:val="24"/>
          <w:szCs w:val="24"/>
          <w:lang w:eastAsia="ar-SA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</w:t>
      </w:r>
      <w:proofErr w:type="gramEnd"/>
      <w:r w:rsidR="00845918" w:rsidRPr="00845918">
        <w:rPr>
          <w:sz w:val="24"/>
          <w:szCs w:val="24"/>
          <w:lang w:eastAsia="ar-SA"/>
        </w:rPr>
        <w:t xml:space="preserve"> </w:t>
      </w:r>
      <w:proofErr w:type="gramStart"/>
      <w:r w:rsidR="00845918" w:rsidRPr="00845918">
        <w:rPr>
          <w:sz w:val="24"/>
          <w:szCs w:val="24"/>
          <w:lang w:eastAsia="ar-SA"/>
        </w:rPr>
        <w:t xml:space="preserve">Л.Н., изложила основные положения экспертного заключения по рассмотрению материалов по расчету уровней тарифов на услуги в сфере холодного водоснабжения (питьевая вода) и водоотведения, оказываемые Обществом с ограниченной возможностью «ВОДОКАНАЛ МГИНСКОГО ГОРОДСКОГО ПОСЕЛЕНИЯ» (далее - Организация) потребителям муниципальных образований Кировского муниципального района Ленинградской области, в 2018 году. </w:t>
      </w:r>
      <w:proofErr w:type="gramEnd"/>
    </w:p>
    <w:p w:rsidR="00845918" w:rsidRPr="00845918" w:rsidRDefault="00845918" w:rsidP="00D16D19">
      <w:pPr>
        <w:tabs>
          <w:tab w:val="left" w:pos="993"/>
        </w:tabs>
        <w:suppressAutoHyphens/>
        <w:ind w:firstLine="567"/>
        <w:contextualSpacing/>
        <w:jc w:val="both"/>
        <w:rPr>
          <w:sz w:val="24"/>
          <w:szCs w:val="24"/>
          <w:lang w:eastAsia="ar-SA"/>
        </w:rPr>
      </w:pPr>
      <w:r w:rsidRPr="00845918">
        <w:rPr>
          <w:sz w:val="24"/>
          <w:szCs w:val="24"/>
          <w:lang w:eastAsia="ar-SA"/>
        </w:rPr>
        <w:t>Организация обратилась с заявлением о корректировке необходимой валовой выручки и тарифов в сфере водоснабжения (питьевая вода) и водоотведения на 2018 год 27.04.2017 № 140 (</w:t>
      </w:r>
      <w:proofErr w:type="spellStart"/>
      <w:r w:rsidRPr="00845918">
        <w:rPr>
          <w:sz w:val="24"/>
          <w:szCs w:val="24"/>
          <w:lang w:eastAsia="ar-SA"/>
        </w:rPr>
        <w:t>вх</w:t>
      </w:r>
      <w:proofErr w:type="spellEnd"/>
      <w:r w:rsidRPr="00845918">
        <w:rPr>
          <w:sz w:val="24"/>
          <w:szCs w:val="24"/>
          <w:lang w:eastAsia="ar-SA"/>
        </w:rPr>
        <w:t>. от 28.04.2017 № КТ-1-2463/17-0-0). ЛенРТК приняло предложение Организации к рассмотрению в рамках ранее открытых дел (от 15.05.2017 № КТ-1-2463/17-0-1).</w:t>
      </w:r>
    </w:p>
    <w:p w:rsidR="00845918" w:rsidRPr="00845918" w:rsidRDefault="00845918" w:rsidP="00D16D19">
      <w:pPr>
        <w:ind w:firstLine="567"/>
        <w:contextualSpacing/>
        <w:jc w:val="both"/>
        <w:rPr>
          <w:sz w:val="24"/>
          <w:szCs w:val="24"/>
        </w:rPr>
      </w:pPr>
      <w:r w:rsidRPr="00845918">
        <w:rPr>
          <w:sz w:val="24"/>
          <w:szCs w:val="24"/>
        </w:rPr>
        <w:t xml:space="preserve">Присутствующие на заседании Правления ЛенРТК представители Организации Дмитриева О.А., (действующая по доверенности № б/н от 19.12.2017) </w:t>
      </w:r>
      <w:proofErr w:type="spellStart"/>
      <w:r w:rsidRPr="00845918">
        <w:rPr>
          <w:sz w:val="24"/>
          <w:szCs w:val="24"/>
        </w:rPr>
        <w:t>Гамидов</w:t>
      </w:r>
      <w:proofErr w:type="spellEnd"/>
      <w:r w:rsidRPr="00845918">
        <w:rPr>
          <w:sz w:val="24"/>
          <w:szCs w:val="24"/>
        </w:rPr>
        <w:t xml:space="preserve"> Т.Я. (действующий по доверенности № б/н от 19.12.2017) выразил несогласие с предложенными ЛенРТК уровнями тарифов на 2018 </w:t>
      </w:r>
      <w:proofErr w:type="gramStart"/>
      <w:r w:rsidRPr="00845918">
        <w:rPr>
          <w:sz w:val="24"/>
          <w:szCs w:val="24"/>
        </w:rPr>
        <w:t>год</w:t>
      </w:r>
      <w:proofErr w:type="gramEnd"/>
      <w:r w:rsidRPr="00845918">
        <w:rPr>
          <w:sz w:val="24"/>
          <w:szCs w:val="24"/>
        </w:rPr>
        <w:t xml:space="preserve"> и представили письменное возражение Организации (</w:t>
      </w:r>
      <w:proofErr w:type="spellStart"/>
      <w:r w:rsidRPr="00845918">
        <w:rPr>
          <w:sz w:val="24"/>
          <w:szCs w:val="24"/>
        </w:rPr>
        <w:t>вх</w:t>
      </w:r>
      <w:proofErr w:type="spellEnd"/>
      <w:r w:rsidRPr="00845918">
        <w:rPr>
          <w:sz w:val="24"/>
          <w:szCs w:val="24"/>
        </w:rPr>
        <w:t>.</w:t>
      </w:r>
      <w:r w:rsidRPr="00845918">
        <w:rPr>
          <w:rFonts w:eastAsia="Calibri"/>
          <w:sz w:val="24"/>
          <w:szCs w:val="24"/>
          <w:lang w:eastAsia="en-US"/>
        </w:rPr>
        <w:t xml:space="preserve"> ЛенРТК № КТ-1-3363/2017 от 20.12.2017</w:t>
      </w:r>
      <w:r w:rsidRPr="00845918">
        <w:rPr>
          <w:sz w:val="24"/>
          <w:szCs w:val="24"/>
        </w:rPr>
        <w:t>).</w:t>
      </w:r>
    </w:p>
    <w:p w:rsidR="00845918" w:rsidRPr="00845918" w:rsidRDefault="00845918" w:rsidP="00845918">
      <w:pPr>
        <w:tabs>
          <w:tab w:val="left" w:pos="567"/>
        </w:tabs>
        <w:suppressAutoHyphens/>
        <w:jc w:val="both"/>
        <w:rPr>
          <w:sz w:val="24"/>
          <w:szCs w:val="24"/>
          <w:lang w:eastAsia="ar-SA"/>
        </w:rPr>
      </w:pPr>
    </w:p>
    <w:p w:rsidR="00845918" w:rsidRPr="00845918" w:rsidRDefault="00845918" w:rsidP="00845918">
      <w:pPr>
        <w:tabs>
          <w:tab w:val="left" w:pos="567"/>
        </w:tabs>
        <w:suppressAutoHyphens/>
        <w:jc w:val="both"/>
        <w:rPr>
          <w:b/>
          <w:sz w:val="24"/>
          <w:szCs w:val="24"/>
          <w:lang w:eastAsia="ar-SA"/>
        </w:rPr>
      </w:pPr>
      <w:r w:rsidRPr="00845918">
        <w:rPr>
          <w:sz w:val="24"/>
          <w:szCs w:val="24"/>
          <w:lang w:eastAsia="ar-SA"/>
        </w:rPr>
        <w:tab/>
      </w:r>
      <w:r w:rsidRPr="00845918">
        <w:rPr>
          <w:b/>
          <w:sz w:val="24"/>
          <w:szCs w:val="24"/>
          <w:lang w:eastAsia="ar-SA"/>
        </w:rPr>
        <w:t>Правление приняло решение:</w:t>
      </w:r>
    </w:p>
    <w:p w:rsidR="00845918" w:rsidRPr="00845918" w:rsidRDefault="00845918" w:rsidP="00845918">
      <w:pPr>
        <w:tabs>
          <w:tab w:val="left" w:pos="851"/>
          <w:tab w:val="left" w:pos="1134"/>
        </w:tabs>
        <w:ind w:right="-52" w:firstLine="567"/>
        <w:jc w:val="both"/>
        <w:rPr>
          <w:sz w:val="24"/>
          <w:szCs w:val="24"/>
          <w:lang w:eastAsia="ar-SA"/>
        </w:rPr>
      </w:pPr>
      <w:r w:rsidRPr="00845918">
        <w:rPr>
          <w:sz w:val="24"/>
          <w:szCs w:val="24"/>
          <w:lang w:eastAsia="ar-SA"/>
        </w:rPr>
        <w:t>Основные показатели производственных программ в сфере водоснабжения и водоотведения утверждены приказом ЛенРТК 16 декабря 2016 года № 302-пп «Об утверждении производственной программы в сфере холодного водоснабжения (питьевая вода) и водоотведения ООО «ВОДОКАНАЛ МГИНСКОГО  ГОРОДСКОГО ПОСЕЛЕНИЯ» на 2017-2019 годы».</w:t>
      </w:r>
    </w:p>
    <w:p w:rsidR="00845918" w:rsidRPr="00845918" w:rsidRDefault="00845918" w:rsidP="00845918">
      <w:pPr>
        <w:tabs>
          <w:tab w:val="left" w:pos="851"/>
          <w:tab w:val="left" w:pos="1134"/>
        </w:tabs>
        <w:ind w:right="-52" w:firstLine="567"/>
        <w:jc w:val="both"/>
        <w:rPr>
          <w:sz w:val="24"/>
          <w:szCs w:val="24"/>
          <w:lang w:eastAsia="ar-SA"/>
        </w:rPr>
      </w:pPr>
      <w:r w:rsidRPr="00845918">
        <w:rPr>
          <w:sz w:val="24"/>
          <w:szCs w:val="24"/>
          <w:lang w:eastAsia="ar-SA"/>
        </w:rPr>
        <w:t>Организация в нарушение пункта 17 (з) Правил не представила расчет объема оказываемых услуг отдельно по регулируемым видам деятельности.</w:t>
      </w:r>
    </w:p>
    <w:p w:rsidR="00845918" w:rsidRPr="00845918" w:rsidRDefault="00845918" w:rsidP="00845918">
      <w:pPr>
        <w:tabs>
          <w:tab w:val="left" w:pos="851"/>
          <w:tab w:val="left" w:pos="1134"/>
        </w:tabs>
        <w:ind w:right="-52" w:firstLine="567"/>
        <w:jc w:val="both"/>
        <w:rPr>
          <w:sz w:val="24"/>
          <w:szCs w:val="24"/>
          <w:lang w:eastAsia="ar-SA"/>
        </w:rPr>
      </w:pPr>
      <w:r w:rsidRPr="00845918">
        <w:rPr>
          <w:sz w:val="24"/>
          <w:szCs w:val="24"/>
          <w:lang w:eastAsia="ar-SA"/>
        </w:rPr>
        <w:t xml:space="preserve">ЛенРТК в соответствии с пунктами 4, 5 и 8 Методических указаний произвел расчет плановых показателей 2018 года объемов отпуска воды и принятых сточных вод, для расчета тарифов в сфере водоснабжения и водоотведения по Организации. Организация начало оказывать услугу с 01.10.2013 года (Приказ ЛенРТК от 17.09.2013 №138-п). </w:t>
      </w:r>
    </w:p>
    <w:p w:rsidR="00845918" w:rsidRPr="00845918" w:rsidRDefault="00845918" w:rsidP="00845918">
      <w:pPr>
        <w:tabs>
          <w:tab w:val="left" w:pos="567"/>
        </w:tabs>
        <w:jc w:val="both"/>
        <w:rPr>
          <w:sz w:val="24"/>
          <w:szCs w:val="24"/>
          <w:lang w:eastAsia="ar-SA"/>
        </w:rPr>
      </w:pPr>
      <w:r w:rsidRPr="00845918">
        <w:rPr>
          <w:sz w:val="24"/>
          <w:szCs w:val="24"/>
          <w:lang w:eastAsia="ar-SA"/>
        </w:rPr>
        <w:tab/>
      </w:r>
      <w:proofErr w:type="gramStart"/>
      <w:r w:rsidRPr="00845918">
        <w:rPr>
          <w:sz w:val="24"/>
          <w:szCs w:val="24"/>
          <w:lang w:eastAsia="ar-SA"/>
        </w:rPr>
        <w:t>На основании вышеизложенного, с учетом представленных производственных программ в сфере водоснабжения и водоотведения  на 2018 год Организации и МУП «Водоканал Кировского района»,  договора от 01.01.2018 года № 06, а также с учетом пункта 10 Правил разработки, утверждения и корректировки производственных программ организаций, осуществляющих горячее водоснабжение, холодное водоснабжение и (или) водоотведение, утвержденных постановлением Правительства РФ от 29.07.2013 № 641 "Об инвестиционных и производственных</w:t>
      </w:r>
      <w:proofErr w:type="gramEnd"/>
      <w:r w:rsidRPr="00845918">
        <w:rPr>
          <w:sz w:val="24"/>
          <w:szCs w:val="24"/>
          <w:lang w:eastAsia="ar-SA"/>
        </w:rPr>
        <w:t xml:space="preserve"> </w:t>
      </w:r>
      <w:proofErr w:type="gramStart"/>
      <w:r w:rsidRPr="00845918">
        <w:rPr>
          <w:sz w:val="24"/>
          <w:szCs w:val="24"/>
          <w:lang w:eastAsia="ar-SA"/>
        </w:rPr>
        <w:t>программах</w:t>
      </w:r>
      <w:proofErr w:type="gramEnd"/>
      <w:r w:rsidRPr="00845918">
        <w:rPr>
          <w:sz w:val="24"/>
          <w:szCs w:val="24"/>
          <w:lang w:eastAsia="ar-SA"/>
        </w:rPr>
        <w:t xml:space="preserve"> организаций, осуществляющих деятельность в сфере водоснабжения и водоотведения" ЛенРТК определены следующие объемы отпуска воды и приема сточных вод: </w:t>
      </w:r>
    </w:p>
    <w:p w:rsidR="00845918" w:rsidRPr="00845918" w:rsidRDefault="00845918" w:rsidP="00845918">
      <w:pPr>
        <w:ind w:left="927" w:right="-52"/>
        <w:rPr>
          <w:b/>
          <w:i/>
          <w:sz w:val="24"/>
          <w:szCs w:val="24"/>
          <w:u w:val="single"/>
          <w:lang w:eastAsia="ar-SA"/>
        </w:rPr>
      </w:pPr>
    </w:p>
    <w:p w:rsidR="00845918" w:rsidRPr="00845918" w:rsidRDefault="00845918" w:rsidP="00845918">
      <w:pPr>
        <w:ind w:left="927" w:right="-52"/>
        <w:rPr>
          <w:b/>
          <w:i/>
          <w:sz w:val="24"/>
          <w:szCs w:val="24"/>
          <w:u w:val="single"/>
          <w:lang w:eastAsia="ar-SA"/>
        </w:rPr>
      </w:pPr>
      <w:r w:rsidRPr="00845918">
        <w:rPr>
          <w:b/>
          <w:i/>
          <w:sz w:val="24"/>
          <w:szCs w:val="24"/>
          <w:u w:val="single"/>
          <w:lang w:eastAsia="ar-SA"/>
        </w:rPr>
        <w:t>Питьевая вода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704"/>
        <w:gridCol w:w="993"/>
        <w:gridCol w:w="1134"/>
        <w:gridCol w:w="992"/>
        <w:gridCol w:w="992"/>
        <w:gridCol w:w="993"/>
        <w:gridCol w:w="2693"/>
      </w:tblGrid>
      <w:tr w:rsidR="00845918" w:rsidRPr="00845918" w:rsidTr="00845918">
        <w:tc>
          <w:tcPr>
            <w:tcW w:w="564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i/>
                <w:lang w:eastAsia="ar-SA"/>
              </w:rPr>
            </w:pPr>
            <w:r w:rsidRPr="00845918">
              <w:rPr>
                <w:i/>
                <w:lang w:eastAsia="ar-SA"/>
              </w:rPr>
              <w:t xml:space="preserve">№ </w:t>
            </w:r>
            <w:proofErr w:type="gramStart"/>
            <w:r w:rsidRPr="00845918">
              <w:rPr>
                <w:i/>
                <w:lang w:eastAsia="ar-SA"/>
              </w:rPr>
              <w:t>п</w:t>
            </w:r>
            <w:proofErr w:type="gramEnd"/>
            <w:r w:rsidRPr="00845918">
              <w:rPr>
                <w:i/>
                <w:lang w:eastAsia="ar-SA"/>
              </w:rPr>
              <w:t>/п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i/>
                <w:lang w:eastAsia="ar-SA"/>
              </w:rPr>
            </w:pPr>
            <w:r w:rsidRPr="00845918">
              <w:rPr>
                <w:i/>
                <w:lang w:eastAsia="ar-SA"/>
              </w:rPr>
              <w:t>Показатели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i/>
                <w:lang w:eastAsia="ar-SA"/>
              </w:rPr>
            </w:pPr>
            <w:r w:rsidRPr="00845918">
              <w:rPr>
                <w:i/>
                <w:lang w:eastAsia="ar-SA"/>
              </w:rPr>
              <w:t>Ед. изм.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i/>
                <w:lang w:eastAsia="ar-SA"/>
              </w:rPr>
            </w:pPr>
            <w:r w:rsidRPr="00845918">
              <w:rPr>
                <w:i/>
                <w:lang w:eastAsia="ar-SA"/>
              </w:rPr>
              <w:t>Утверждено ЛенРТК на 2018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i/>
                <w:lang w:eastAsia="ar-SA"/>
              </w:rPr>
            </w:pPr>
            <w:r w:rsidRPr="00845918">
              <w:rPr>
                <w:i/>
                <w:lang w:eastAsia="ar-SA"/>
              </w:rPr>
              <w:t>План Организации на 2018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i/>
                <w:lang w:eastAsia="ar-SA"/>
              </w:rPr>
            </w:pPr>
            <w:r w:rsidRPr="00845918">
              <w:rPr>
                <w:i/>
                <w:lang w:eastAsia="ar-SA"/>
              </w:rPr>
              <w:t>Корректировка ЛенРТК на 2018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i/>
                <w:lang w:eastAsia="ar-SA"/>
              </w:rPr>
            </w:pPr>
            <w:r w:rsidRPr="00845918">
              <w:rPr>
                <w:i/>
                <w:lang w:eastAsia="ar-SA"/>
              </w:rPr>
              <w:t>Отклонение (гр.6-гр.4)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i/>
                <w:lang w:eastAsia="ar-SA"/>
              </w:rPr>
            </w:pPr>
            <w:r w:rsidRPr="00845918">
              <w:rPr>
                <w:i/>
                <w:lang w:eastAsia="ar-SA"/>
              </w:rPr>
              <w:t xml:space="preserve">Причины </w:t>
            </w:r>
            <w:r w:rsidRPr="00845918">
              <w:rPr>
                <w:i/>
                <w:lang w:eastAsia="ar-SA"/>
              </w:rPr>
              <w:br/>
              <w:t>корректировки</w:t>
            </w:r>
          </w:p>
        </w:tc>
      </w:tr>
      <w:tr w:rsidR="00845918" w:rsidRPr="00845918" w:rsidTr="00845918">
        <w:tc>
          <w:tcPr>
            <w:tcW w:w="564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i/>
                <w:lang w:eastAsia="ar-SA"/>
              </w:rPr>
            </w:pPr>
            <w:r w:rsidRPr="00845918">
              <w:rPr>
                <w:i/>
                <w:lang w:eastAsia="ar-SA"/>
              </w:rPr>
              <w:t>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i/>
                <w:lang w:eastAsia="ar-SA"/>
              </w:rPr>
            </w:pPr>
            <w:r w:rsidRPr="00845918">
              <w:rPr>
                <w:i/>
                <w:lang w:eastAsia="ar-SA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i/>
                <w:lang w:eastAsia="ar-SA"/>
              </w:rPr>
            </w:pPr>
            <w:r w:rsidRPr="00845918">
              <w:rPr>
                <w:i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i/>
                <w:lang w:eastAsia="ar-SA"/>
              </w:rPr>
            </w:pPr>
            <w:r w:rsidRPr="00845918">
              <w:rPr>
                <w:i/>
                <w:lang w:eastAsia="ar-SA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i/>
                <w:lang w:eastAsia="ar-SA"/>
              </w:rPr>
            </w:pPr>
            <w:r w:rsidRPr="00845918">
              <w:rPr>
                <w:i/>
                <w:lang w:eastAsia="ar-SA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i/>
                <w:lang w:eastAsia="ar-SA"/>
              </w:rPr>
            </w:pPr>
            <w:r w:rsidRPr="00845918">
              <w:rPr>
                <w:i/>
                <w:lang w:eastAsia="ar-SA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i/>
                <w:lang w:eastAsia="ar-SA"/>
              </w:rPr>
            </w:pPr>
            <w:r w:rsidRPr="00845918">
              <w:rPr>
                <w:i/>
                <w:lang w:eastAsia="ar-SA"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i/>
                <w:lang w:eastAsia="ar-SA"/>
              </w:rPr>
            </w:pPr>
            <w:r w:rsidRPr="00845918">
              <w:rPr>
                <w:i/>
                <w:lang w:eastAsia="ar-SA"/>
              </w:rPr>
              <w:t>8</w:t>
            </w:r>
          </w:p>
        </w:tc>
      </w:tr>
      <w:tr w:rsidR="00845918" w:rsidRPr="00845918" w:rsidTr="00845918">
        <w:tc>
          <w:tcPr>
            <w:tcW w:w="564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sz w:val="22"/>
                <w:szCs w:val="22"/>
                <w:lang w:eastAsia="ar-SA"/>
              </w:rPr>
            </w:pPr>
            <w:r w:rsidRPr="00845918"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Поднято воды насосными станциями 1-го подъема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тыс</w:t>
            </w:r>
            <w:proofErr w:type="gramStart"/>
            <w:r w:rsidRPr="00845918">
              <w:rPr>
                <w:lang w:eastAsia="ar-SA"/>
              </w:rPr>
              <w:t>.м</w:t>
            </w:r>
            <w:proofErr w:type="gramEnd"/>
            <w:r w:rsidRPr="00845918">
              <w:rPr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50,80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0,95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0,95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-49,85</w:t>
            </w:r>
          </w:p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 xml:space="preserve">Основные показатели приняты в размере, предусмотренном Организацией в корректировочной производственной </w:t>
            </w:r>
            <w:r w:rsidRPr="00845918">
              <w:rPr>
                <w:lang w:eastAsia="ar-SA"/>
              </w:rPr>
              <w:lastRenderedPageBreak/>
              <w:t>программе в сфере водоснабжения на 2018 год</w:t>
            </w:r>
          </w:p>
          <w:p w:rsidR="00845918" w:rsidRPr="00845918" w:rsidRDefault="00845918" w:rsidP="00845918">
            <w:pPr>
              <w:ind w:right="-52"/>
              <w:jc w:val="both"/>
              <w:rPr>
                <w:lang w:eastAsia="ar-SA"/>
              </w:rPr>
            </w:pPr>
          </w:p>
          <w:p w:rsidR="00845918" w:rsidRPr="00845918" w:rsidRDefault="00845918" w:rsidP="00845918">
            <w:pPr>
              <w:ind w:right="-52"/>
              <w:jc w:val="both"/>
              <w:rPr>
                <w:lang w:eastAsia="ar-SA"/>
              </w:rPr>
            </w:pPr>
          </w:p>
          <w:p w:rsidR="00845918" w:rsidRPr="00845918" w:rsidRDefault="00845918" w:rsidP="00845918">
            <w:pPr>
              <w:ind w:right="-52"/>
              <w:jc w:val="center"/>
              <w:rPr>
                <w:lang w:eastAsia="ar-SA"/>
              </w:rPr>
            </w:pPr>
          </w:p>
        </w:tc>
      </w:tr>
      <w:tr w:rsidR="00845918" w:rsidRPr="00845918" w:rsidTr="00845918">
        <w:tc>
          <w:tcPr>
            <w:tcW w:w="564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sz w:val="22"/>
                <w:szCs w:val="22"/>
                <w:lang w:eastAsia="ar-SA"/>
              </w:rPr>
            </w:pPr>
            <w:r w:rsidRPr="00845918">
              <w:rPr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Собственные нужд</w:t>
            </w:r>
            <w:proofErr w:type="gramStart"/>
            <w:r w:rsidRPr="00845918">
              <w:rPr>
                <w:lang w:eastAsia="ar-SA"/>
              </w:rPr>
              <w:t>ы(</w:t>
            </w:r>
            <w:proofErr w:type="gramEnd"/>
            <w:r w:rsidRPr="00845918">
              <w:rPr>
                <w:lang w:eastAsia="ar-SA"/>
              </w:rPr>
              <w:t>технолог</w:t>
            </w:r>
            <w:r w:rsidRPr="00845918">
              <w:rPr>
                <w:lang w:eastAsia="ar-SA"/>
              </w:rPr>
              <w:lastRenderedPageBreak/>
              <w:t xml:space="preserve">ические)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lastRenderedPageBreak/>
              <w:t>тыс</w:t>
            </w:r>
            <w:proofErr w:type="gramStart"/>
            <w:r w:rsidRPr="00845918">
              <w:rPr>
                <w:lang w:eastAsia="ar-SA"/>
              </w:rPr>
              <w:t>.м</w:t>
            </w:r>
            <w:proofErr w:type="gramEnd"/>
            <w:r w:rsidRPr="00845918">
              <w:rPr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0,24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-0,24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lang w:eastAsia="ar-SA"/>
              </w:rPr>
            </w:pPr>
          </w:p>
        </w:tc>
      </w:tr>
      <w:tr w:rsidR="00845918" w:rsidRPr="00845918" w:rsidTr="00845918">
        <w:tc>
          <w:tcPr>
            <w:tcW w:w="564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sz w:val="22"/>
                <w:szCs w:val="22"/>
                <w:lang w:eastAsia="ar-SA"/>
              </w:rPr>
            </w:pPr>
            <w:r w:rsidRPr="00845918">
              <w:rPr>
                <w:sz w:val="22"/>
                <w:szCs w:val="22"/>
                <w:lang w:eastAsia="ar-SA"/>
              </w:rPr>
              <w:lastRenderedPageBreak/>
              <w:t>3.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Получено воды со стороны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тыс</w:t>
            </w:r>
            <w:proofErr w:type="gramStart"/>
            <w:r w:rsidRPr="00845918">
              <w:rPr>
                <w:lang w:eastAsia="ar-SA"/>
              </w:rPr>
              <w:t>.м</w:t>
            </w:r>
            <w:proofErr w:type="gramEnd"/>
            <w:r w:rsidRPr="00845918">
              <w:rPr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583,70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717,72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717,72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-134,02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lang w:eastAsia="ar-SA"/>
              </w:rPr>
            </w:pPr>
          </w:p>
        </w:tc>
      </w:tr>
      <w:tr w:rsidR="00845918" w:rsidRPr="00845918" w:rsidTr="00845918">
        <w:tc>
          <w:tcPr>
            <w:tcW w:w="564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sz w:val="22"/>
                <w:szCs w:val="22"/>
                <w:lang w:eastAsia="ar-SA"/>
              </w:rPr>
            </w:pPr>
            <w:r w:rsidRPr="00845918">
              <w:rPr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Подано воды в водопроводную сеть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тыс</w:t>
            </w:r>
            <w:proofErr w:type="gramStart"/>
            <w:r w:rsidRPr="00845918">
              <w:rPr>
                <w:lang w:eastAsia="ar-SA"/>
              </w:rPr>
              <w:t>.м</w:t>
            </w:r>
            <w:proofErr w:type="gramEnd"/>
            <w:r w:rsidRPr="00845918">
              <w:rPr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634,26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718,67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718,67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-84,41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lang w:eastAsia="ar-SA"/>
              </w:rPr>
            </w:pPr>
          </w:p>
        </w:tc>
      </w:tr>
      <w:tr w:rsidR="00845918" w:rsidRPr="00845918" w:rsidTr="00845918">
        <w:tc>
          <w:tcPr>
            <w:tcW w:w="564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sz w:val="22"/>
                <w:szCs w:val="22"/>
                <w:lang w:eastAsia="ar-SA"/>
              </w:rPr>
            </w:pPr>
            <w:r w:rsidRPr="00845918">
              <w:rPr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Потери воды в водопроводных сетях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тыс</w:t>
            </w:r>
            <w:proofErr w:type="gramStart"/>
            <w:r w:rsidRPr="00845918">
              <w:rPr>
                <w:lang w:eastAsia="ar-SA"/>
              </w:rPr>
              <w:t>.м</w:t>
            </w:r>
            <w:proofErr w:type="gramEnd"/>
            <w:r w:rsidRPr="00845918">
              <w:rPr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107,76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-107,76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lang w:eastAsia="ar-SA"/>
              </w:rPr>
            </w:pPr>
          </w:p>
        </w:tc>
      </w:tr>
      <w:tr w:rsidR="00845918" w:rsidRPr="00845918" w:rsidTr="00845918"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sz w:val="22"/>
                <w:szCs w:val="22"/>
                <w:lang w:eastAsia="ar-SA"/>
              </w:rPr>
            </w:pPr>
            <w:r w:rsidRPr="00845918">
              <w:rPr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Отпущено воды потребителям – 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тыс</w:t>
            </w:r>
            <w:proofErr w:type="gramStart"/>
            <w:r w:rsidRPr="00845918">
              <w:rPr>
                <w:lang w:eastAsia="ar-SA"/>
              </w:rPr>
              <w:t>.м</w:t>
            </w:r>
            <w:proofErr w:type="gramEnd"/>
            <w:r w:rsidRPr="00845918">
              <w:rPr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526,50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718,67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718,67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-192,17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lang w:eastAsia="ar-SA"/>
              </w:rPr>
            </w:pPr>
          </w:p>
        </w:tc>
      </w:tr>
      <w:tr w:rsidR="00845918" w:rsidRPr="00845918" w:rsidTr="00845918">
        <w:tc>
          <w:tcPr>
            <w:tcW w:w="564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sz w:val="22"/>
                <w:szCs w:val="22"/>
                <w:lang w:eastAsia="ar-SA"/>
              </w:rPr>
            </w:pPr>
            <w:r w:rsidRPr="00845918">
              <w:rPr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товарная вода,  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тыс</w:t>
            </w:r>
            <w:proofErr w:type="gramStart"/>
            <w:r w:rsidRPr="00845918">
              <w:rPr>
                <w:lang w:eastAsia="ar-SA"/>
              </w:rPr>
              <w:t>.м</w:t>
            </w:r>
            <w:proofErr w:type="gramEnd"/>
            <w:r w:rsidRPr="00845918">
              <w:rPr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526,50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718,67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718,67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-192,17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lang w:eastAsia="ar-SA"/>
              </w:rPr>
            </w:pPr>
          </w:p>
        </w:tc>
      </w:tr>
      <w:tr w:rsidR="00845918" w:rsidRPr="00845918" w:rsidTr="00845918">
        <w:tc>
          <w:tcPr>
            <w:tcW w:w="564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sz w:val="22"/>
                <w:szCs w:val="22"/>
                <w:lang w:eastAsia="ar-SA"/>
              </w:rPr>
            </w:pPr>
            <w:r w:rsidRPr="00845918">
              <w:rPr>
                <w:sz w:val="22"/>
                <w:szCs w:val="22"/>
                <w:lang w:eastAsia="ar-SA"/>
              </w:rPr>
              <w:t>8.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Расход электроэнергии - 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тыс.</w:t>
            </w:r>
          </w:p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proofErr w:type="spellStart"/>
            <w:r w:rsidRPr="00845918">
              <w:rPr>
                <w:lang w:eastAsia="ar-SA"/>
              </w:rPr>
              <w:t>кВтч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513,05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418,97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418,97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-94,08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lang w:eastAsia="ar-SA"/>
              </w:rPr>
            </w:pPr>
          </w:p>
        </w:tc>
      </w:tr>
      <w:tr w:rsidR="00845918" w:rsidRPr="00845918" w:rsidTr="00845918">
        <w:tc>
          <w:tcPr>
            <w:tcW w:w="564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lang w:eastAsia="ar-SA"/>
              </w:rPr>
            </w:pPr>
          </w:p>
        </w:tc>
      </w:tr>
      <w:tr w:rsidR="00845918" w:rsidRPr="00845918" w:rsidTr="00845918">
        <w:tc>
          <w:tcPr>
            <w:tcW w:w="564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sz w:val="22"/>
                <w:szCs w:val="22"/>
                <w:lang w:eastAsia="ar-SA"/>
              </w:rPr>
            </w:pPr>
            <w:r w:rsidRPr="00845918">
              <w:rPr>
                <w:sz w:val="22"/>
                <w:szCs w:val="22"/>
                <w:lang w:eastAsia="ar-SA"/>
              </w:rPr>
              <w:t>8.1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Расход электроэнергии на технологические нужды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тыс.</w:t>
            </w:r>
          </w:p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proofErr w:type="spellStart"/>
            <w:r w:rsidRPr="00845918">
              <w:rPr>
                <w:lang w:eastAsia="ar-SA"/>
              </w:rPr>
              <w:t>кВтч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483,05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352,84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352,84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-130,21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lang w:eastAsia="ar-SA"/>
              </w:rPr>
            </w:pPr>
          </w:p>
        </w:tc>
      </w:tr>
      <w:tr w:rsidR="00845918" w:rsidRPr="00845918" w:rsidTr="00845918">
        <w:tc>
          <w:tcPr>
            <w:tcW w:w="564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 xml:space="preserve">удельный расход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  <w:proofErr w:type="spellStart"/>
            <w:r w:rsidRPr="00845918">
              <w:rPr>
                <w:lang w:eastAsia="ar-SA"/>
              </w:rPr>
              <w:t>кВтч</w:t>
            </w:r>
            <w:proofErr w:type="spellEnd"/>
            <w:r w:rsidRPr="00845918">
              <w:rPr>
                <w:lang w:eastAsia="ar-SA"/>
              </w:rPr>
              <w:t>/м3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0,76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rPr>
                <w:lang w:eastAsia="ar-SA"/>
              </w:rPr>
            </w:pPr>
            <w:r w:rsidRPr="00845918">
              <w:rPr>
                <w:lang w:eastAsia="ar-SA"/>
              </w:rPr>
              <w:t>0,49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0,49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lang w:eastAsia="ar-SA"/>
              </w:rPr>
            </w:pPr>
          </w:p>
        </w:tc>
      </w:tr>
      <w:tr w:rsidR="00845918" w:rsidRPr="00845918" w:rsidTr="00845918">
        <w:tc>
          <w:tcPr>
            <w:tcW w:w="564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sz w:val="22"/>
                <w:szCs w:val="22"/>
                <w:lang w:eastAsia="ar-SA"/>
              </w:rPr>
            </w:pPr>
            <w:r w:rsidRPr="00845918">
              <w:rPr>
                <w:sz w:val="22"/>
                <w:szCs w:val="22"/>
                <w:lang w:eastAsia="ar-SA"/>
              </w:rPr>
              <w:t>8.2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Расход электроэнергии на общепроизводственные нужды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proofErr w:type="spellStart"/>
            <w:r w:rsidRPr="00845918">
              <w:rPr>
                <w:lang w:eastAsia="ar-SA"/>
              </w:rPr>
              <w:t>т</w:t>
            </w:r>
            <w:proofErr w:type="gramStart"/>
            <w:r w:rsidRPr="00845918">
              <w:rPr>
                <w:lang w:eastAsia="ar-SA"/>
              </w:rPr>
              <w:t>.к</w:t>
            </w:r>
            <w:proofErr w:type="gramEnd"/>
            <w:r w:rsidRPr="00845918">
              <w:rPr>
                <w:lang w:eastAsia="ar-SA"/>
              </w:rPr>
              <w:t>Втч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30,00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66,14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66,14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+36,14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lang w:eastAsia="ar-SA"/>
              </w:rPr>
            </w:pPr>
          </w:p>
        </w:tc>
      </w:tr>
    </w:tbl>
    <w:p w:rsidR="00845918" w:rsidRPr="00845918" w:rsidRDefault="00845918" w:rsidP="00845918">
      <w:pPr>
        <w:ind w:left="927" w:right="-52"/>
        <w:rPr>
          <w:b/>
          <w:i/>
          <w:sz w:val="24"/>
          <w:szCs w:val="24"/>
          <w:u w:val="single"/>
          <w:lang w:eastAsia="ar-SA"/>
        </w:rPr>
      </w:pPr>
      <w:r w:rsidRPr="00845918">
        <w:rPr>
          <w:b/>
          <w:i/>
          <w:sz w:val="24"/>
          <w:szCs w:val="24"/>
          <w:u w:val="single"/>
          <w:lang w:eastAsia="ar-SA"/>
        </w:rPr>
        <w:t>Водоотведение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704"/>
        <w:gridCol w:w="993"/>
        <w:gridCol w:w="1134"/>
        <w:gridCol w:w="992"/>
        <w:gridCol w:w="1134"/>
        <w:gridCol w:w="850"/>
        <w:gridCol w:w="2552"/>
      </w:tblGrid>
      <w:tr w:rsidR="00845918" w:rsidRPr="00845918" w:rsidTr="00845918">
        <w:tc>
          <w:tcPr>
            <w:tcW w:w="564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both"/>
              <w:rPr>
                <w:i/>
                <w:lang w:eastAsia="ar-SA"/>
              </w:rPr>
            </w:pPr>
            <w:r w:rsidRPr="00845918">
              <w:rPr>
                <w:i/>
                <w:lang w:eastAsia="ar-SA"/>
              </w:rPr>
              <w:t xml:space="preserve">№ </w:t>
            </w:r>
            <w:proofErr w:type="gramStart"/>
            <w:r w:rsidRPr="00845918">
              <w:rPr>
                <w:i/>
                <w:lang w:eastAsia="ar-SA"/>
              </w:rPr>
              <w:t>п</w:t>
            </w:r>
            <w:proofErr w:type="gramEnd"/>
            <w:r w:rsidRPr="00845918">
              <w:rPr>
                <w:i/>
                <w:lang w:eastAsia="ar-SA"/>
              </w:rPr>
              <w:t>/п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i/>
                <w:lang w:eastAsia="ar-SA"/>
              </w:rPr>
            </w:pPr>
            <w:r w:rsidRPr="00845918">
              <w:rPr>
                <w:i/>
                <w:lang w:eastAsia="ar-SA"/>
              </w:rPr>
              <w:t>Показатели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i/>
                <w:lang w:eastAsia="ar-SA"/>
              </w:rPr>
            </w:pPr>
            <w:r w:rsidRPr="00845918">
              <w:rPr>
                <w:i/>
                <w:lang w:eastAsia="ar-SA"/>
              </w:rPr>
              <w:t>Ед. изм.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i/>
                <w:lang w:eastAsia="ar-SA"/>
              </w:rPr>
            </w:pPr>
            <w:r w:rsidRPr="00845918">
              <w:rPr>
                <w:i/>
                <w:lang w:eastAsia="ar-SA"/>
              </w:rPr>
              <w:t>Утверждено ЛенРТК на 2018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i/>
                <w:lang w:eastAsia="ar-SA"/>
              </w:rPr>
            </w:pPr>
            <w:r w:rsidRPr="00845918">
              <w:rPr>
                <w:i/>
                <w:lang w:eastAsia="ar-SA"/>
              </w:rPr>
              <w:t>План Организации на 2018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i/>
                <w:lang w:eastAsia="ar-SA"/>
              </w:rPr>
            </w:pPr>
            <w:r w:rsidRPr="00845918">
              <w:rPr>
                <w:i/>
                <w:lang w:eastAsia="ar-SA"/>
              </w:rPr>
              <w:t>Корректировка ЛенРТК на 2018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i/>
                <w:lang w:eastAsia="ar-SA"/>
              </w:rPr>
            </w:pPr>
            <w:r w:rsidRPr="00845918">
              <w:rPr>
                <w:i/>
                <w:lang w:eastAsia="ar-SA"/>
              </w:rPr>
              <w:t>Отклонение (гр.6-гр.4)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i/>
                <w:lang w:eastAsia="ar-SA"/>
              </w:rPr>
            </w:pPr>
            <w:r w:rsidRPr="00845918">
              <w:rPr>
                <w:i/>
                <w:lang w:eastAsia="ar-SA"/>
              </w:rPr>
              <w:t>Причины корректировки</w:t>
            </w:r>
          </w:p>
        </w:tc>
      </w:tr>
      <w:tr w:rsidR="00845918" w:rsidRPr="00845918" w:rsidTr="00845918">
        <w:tc>
          <w:tcPr>
            <w:tcW w:w="564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i/>
                <w:lang w:eastAsia="ar-SA"/>
              </w:rPr>
            </w:pPr>
            <w:r w:rsidRPr="00845918">
              <w:rPr>
                <w:i/>
                <w:lang w:eastAsia="ar-SA"/>
              </w:rPr>
              <w:t>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i/>
                <w:lang w:eastAsia="ar-SA"/>
              </w:rPr>
            </w:pPr>
            <w:r w:rsidRPr="00845918">
              <w:rPr>
                <w:i/>
                <w:lang w:eastAsia="ar-SA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i/>
                <w:lang w:eastAsia="ar-SA"/>
              </w:rPr>
            </w:pPr>
            <w:r w:rsidRPr="00845918">
              <w:rPr>
                <w:i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i/>
                <w:lang w:eastAsia="ar-SA"/>
              </w:rPr>
            </w:pPr>
            <w:r w:rsidRPr="00845918">
              <w:rPr>
                <w:i/>
                <w:lang w:eastAsia="ar-SA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i/>
                <w:lang w:eastAsia="ar-SA"/>
              </w:rPr>
            </w:pPr>
            <w:r w:rsidRPr="00845918">
              <w:rPr>
                <w:i/>
                <w:lang w:eastAsia="ar-SA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i/>
                <w:lang w:eastAsia="ar-SA"/>
              </w:rPr>
            </w:pPr>
            <w:r w:rsidRPr="00845918">
              <w:rPr>
                <w:i/>
                <w:lang w:eastAsia="ar-SA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i/>
                <w:lang w:eastAsia="ar-SA"/>
              </w:rPr>
            </w:pPr>
            <w:r w:rsidRPr="00845918">
              <w:rPr>
                <w:i/>
                <w:lang w:eastAsia="ar-SA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i/>
                <w:lang w:eastAsia="ar-SA"/>
              </w:rPr>
            </w:pPr>
            <w:r w:rsidRPr="00845918">
              <w:rPr>
                <w:i/>
                <w:lang w:eastAsia="ar-SA"/>
              </w:rPr>
              <w:t>8</w:t>
            </w:r>
          </w:p>
        </w:tc>
      </w:tr>
      <w:tr w:rsidR="00845918" w:rsidRPr="00845918" w:rsidTr="00845918">
        <w:tc>
          <w:tcPr>
            <w:tcW w:w="564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1.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Прием сточных вод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vertAlign w:val="superscript"/>
                <w:lang w:eastAsia="ar-SA"/>
              </w:rPr>
            </w:pPr>
            <w:r w:rsidRPr="00845918">
              <w:rPr>
                <w:lang w:eastAsia="ar-SA"/>
              </w:rPr>
              <w:t>тыс</w:t>
            </w:r>
            <w:proofErr w:type="gramStart"/>
            <w:r w:rsidRPr="00845918">
              <w:rPr>
                <w:lang w:eastAsia="ar-SA"/>
              </w:rPr>
              <w:t>.м</w:t>
            </w:r>
            <w:proofErr w:type="gramEnd"/>
            <w:r w:rsidRPr="0084591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437,09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344,48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416,28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-20,81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Скорректировано с учетом объемов товарных стоков</w:t>
            </w:r>
          </w:p>
        </w:tc>
      </w:tr>
      <w:tr w:rsidR="00845918" w:rsidRPr="00845918" w:rsidTr="00845918">
        <w:tc>
          <w:tcPr>
            <w:tcW w:w="564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2.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От собственных подразделений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тыс</w:t>
            </w:r>
            <w:proofErr w:type="gramStart"/>
            <w:r w:rsidRPr="00845918">
              <w:rPr>
                <w:lang w:eastAsia="ar-SA"/>
              </w:rPr>
              <w:t>.м</w:t>
            </w:r>
            <w:proofErr w:type="gramEnd"/>
            <w:r w:rsidRPr="00845918">
              <w:rPr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0,25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0,24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0,24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both"/>
              <w:rPr>
                <w:lang w:eastAsia="ar-SA"/>
              </w:rPr>
            </w:pPr>
          </w:p>
        </w:tc>
      </w:tr>
      <w:tr w:rsidR="00845918" w:rsidRPr="00845918" w:rsidTr="00845918">
        <w:tc>
          <w:tcPr>
            <w:tcW w:w="564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both"/>
              <w:rPr>
                <w:lang w:eastAsia="ar-SA"/>
              </w:rPr>
            </w:pPr>
          </w:p>
        </w:tc>
      </w:tr>
      <w:tr w:rsidR="00845918" w:rsidRPr="00845918" w:rsidTr="00845918">
        <w:tc>
          <w:tcPr>
            <w:tcW w:w="564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3.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Товарные стоки, 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тыс</w:t>
            </w:r>
            <w:proofErr w:type="gramStart"/>
            <w:r w:rsidRPr="00845918">
              <w:rPr>
                <w:lang w:eastAsia="ar-SA"/>
              </w:rPr>
              <w:t>.м</w:t>
            </w:r>
            <w:proofErr w:type="gramEnd"/>
            <w:r w:rsidRPr="0084591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436,84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344,24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416,04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-20,80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 xml:space="preserve">Объемы скорректированы </w:t>
            </w:r>
            <w:r w:rsidRPr="00845918">
              <w:rPr>
                <w:color w:val="000000"/>
                <w:lang w:eastAsia="ar-SA"/>
              </w:rPr>
              <w:t>в соответствии с темпом снижения, рекомендуемым Методическими указаниями</w:t>
            </w:r>
          </w:p>
        </w:tc>
      </w:tr>
      <w:tr w:rsidR="00845918" w:rsidRPr="00845918" w:rsidTr="00845918">
        <w:tc>
          <w:tcPr>
            <w:tcW w:w="564" w:type="dxa"/>
            <w:shd w:val="clear" w:color="auto" w:fill="auto"/>
            <w:vAlign w:val="center"/>
          </w:tcPr>
          <w:p w:rsidR="00845918" w:rsidRPr="00845918" w:rsidRDefault="00845918" w:rsidP="00845918">
            <w:pPr>
              <w:rPr>
                <w:lang w:eastAsia="ar-SA"/>
              </w:rPr>
            </w:pPr>
            <w:r w:rsidRPr="00845918">
              <w:rPr>
                <w:lang w:eastAsia="ar-SA"/>
              </w:rPr>
              <w:t>4.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Расход электроэнергии - 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proofErr w:type="spellStart"/>
            <w:r w:rsidRPr="00845918">
              <w:rPr>
                <w:lang w:eastAsia="ar-SA"/>
              </w:rPr>
              <w:t>т</w:t>
            </w:r>
            <w:proofErr w:type="gramStart"/>
            <w:r w:rsidRPr="00845918">
              <w:rPr>
                <w:lang w:eastAsia="ar-SA"/>
              </w:rPr>
              <w:t>.к</w:t>
            </w:r>
            <w:proofErr w:type="gramEnd"/>
            <w:r w:rsidRPr="00845918">
              <w:rPr>
                <w:lang w:eastAsia="ar-SA"/>
              </w:rPr>
              <w:t>Втч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489,54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700,19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437,09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-52,45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 xml:space="preserve">Расход электрической энергии определен с учетом утвержденного долгосрочного параметра  </w:t>
            </w:r>
          </w:p>
        </w:tc>
      </w:tr>
      <w:tr w:rsidR="00845918" w:rsidRPr="00845918" w:rsidTr="00845918">
        <w:tc>
          <w:tcPr>
            <w:tcW w:w="564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 xml:space="preserve">в </w:t>
            </w:r>
            <w:proofErr w:type="spellStart"/>
            <w:r w:rsidRPr="00845918">
              <w:rPr>
                <w:lang w:eastAsia="ar-SA"/>
              </w:rPr>
              <w:t>т.ч</w:t>
            </w:r>
            <w:proofErr w:type="spellEnd"/>
            <w:r w:rsidRPr="00845918">
              <w:rPr>
                <w:lang w:eastAsia="ar-SA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lang w:eastAsia="ar-SA"/>
              </w:rPr>
            </w:pPr>
          </w:p>
        </w:tc>
      </w:tr>
      <w:tr w:rsidR="00845918" w:rsidRPr="00845918" w:rsidTr="00845918">
        <w:tc>
          <w:tcPr>
            <w:tcW w:w="564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4.1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Расход электроэнергии на технологические нужды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proofErr w:type="spellStart"/>
            <w:r w:rsidRPr="00845918">
              <w:rPr>
                <w:lang w:eastAsia="ar-SA"/>
              </w:rPr>
              <w:t>т</w:t>
            </w:r>
            <w:proofErr w:type="gramStart"/>
            <w:r w:rsidRPr="00845918">
              <w:rPr>
                <w:lang w:eastAsia="ar-SA"/>
              </w:rPr>
              <w:t>.к</w:t>
            </w:r>
            <w:proofErr w:type="gramEnd"/>
            <w:r w:rsidRPr="00845918">
              <w:rPr>
                <w:lang w:eastAsia="ar-SA"/>
              </w:rPr>
              <w:t>Втч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489,54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580,18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437,09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-52,45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both"/>
              <w:rPr>
                <w:lang w:eastAsia="ar-SA"/>
              </w:rPr>
            </w:pPr>
          </w:p>
        </w:tc>
      </w:tr>
      <w:tr w:rsidR="00845918" w:rsidRPr="00845918" w:rsidTr="00845918">
        <w:trPr>
          <w:trHeight w:val="426"/>
        </w:trPr>
        <w:tc>
          <w:tcPr>
            <w:tcW w:w="564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right"/>
              <w:rPr>
                <w:lang w:eastAsia="ar-SA"/>
              </w:rPr>
            </w:pPr>
            <w:r w:rsidRPr="00845918">
              <w:rPr>
                <w:lang w:eastAsia="ar-SA"/>
              </w:rPr>
              <w:t xml:space="preserve">удельный расход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i/>
                <w:lang w:eastAsia="ar-SA"/>
              </w:rPr>
            </w:pPr>
            <w:proofErr w:type="spellStart"/>
            <w:r w:rsidRPr="00845918">
              <w:rPr>
                <w:i/>
                <w:lang w:eastAsia="ar-SA"/>
              </w:rPr>
              <w:t>кВтч</w:t>
            </w:r>
            <w:proofErr w:type="spellEnd"/>
            <w:r w:rsidRPr="00845918">
              <w:rPr>
                <w:i/>
                <w:lang w:eastAsia="ar-SA"/>
              </w:rPr>
              <w:t>/м</w:t>
            </w:r>
            <w:r w:rsidRPr="00845918">
              <w:rPr>
                <w:i/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1,12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1,68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1,05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lang w:eastAsia="ar-SA"/>
              </w:rPr>
            </w:pPr>
          </w:p>
        </w:tc>
      </w:tr>
      <w:tr w:rsidR="00845918" w:rsidRPr="00845918" w:rsidTr="00845918">
        <w:tc>
          <w:tcPr>
            <w:tcW w:w="564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4.2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Расход электроэнергии на общепроизводственные нужды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proofErr w:type="spellStart"/>
            <w:r w:rsidRPr="00845918">
              <w:rPr>
                <w:lang w:eastAsia="ar-SA"/>
              </w:rPr>
              <w:t>т</w:t>
            </w:r>
            <w:proofErr w:type="gramStart"/>
            <w:r w:rsidRPr="00845918">
              <w:rPr>
                <w:lang w:eastAsia="ar-SA"/>
              </w:rPr>
              <w:t>.к</w:t>
            </w:r>
            <w:proofErr w:type="gramEnd"/>
            <w:r w:rsidRPr="00845918">
              <w:rPr>
                <w:lang w:eastAsia="ar-SA"/>
              </w:rPr>
              <w:t>Втч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120,01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-</w:t>
            </w:r>
          </w:p>
        </w:tc>
      </w:tr>
    </w:tbl>
    <w:p w:rsidR="00845918" w:rsidRPr="00845918" w:rsidRDefault="00845918" w:rsidP="00845918">
      <w:pPr>
        <w:ind w:firstLine="426"/>
        <w:jc w:val="both"/>
        <w:rPr>
          <w:sz w:val="26"/>
          <w:szCs w:val="26"/>
          <w:lang w:eastAsia="ar-SA"/>
        </w:rPr>
      </w:pPr>
    </w:p>
    <w:p w:rsidR="00845918" w:rsidRPr="00845918" w:rsidRDefault="00845918" w:rsidP="00845918">
      <w:pPr>
        <w:ind w:firstLine="567"/>
        <w:jc w:val="both"/>
        <w:rPr>
          <w:sz w:val="24"/>
          <w:szCs w:val="24"/>
          <w:u w:val="single"/>
          <w:lang w:eastAsia="ar-SA"/>
        </w:rPr>
      </w:pPr>
      <w:r w:rsidRPr="00845918">
        <w:rPr>
          <w:sz w:val="24"/>
          <w:szCs w:val="24"/>
          <w:u w:val="single"/>
          <w:lang w:eastAsia="ar-SA"/>
        </w:rPr>
        <w:t xml:space="preserve">1 .Корректировка операционных расходов.   </w:t>
      </w:r>
    </w:p>
    <w:p w:rsidR="00845918" w:rsidRPr="00845918" w:rsidRDefault="00845918" w:rsidP="0084591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845918">
        <w:rPr>
          <w:sz w:val="24"/>
          <w:szCs w:val="24"/>
          <w:lang w:eastAsia="ar-SA"/>
        </w:rPr>
        <w:tab/>
      </w:r>
      <w:proofErr w:type="gramStart"/>
      <w:r w:rsidRPr="00845918">
        <w:rPr>
          <w:sz w:val="24"/>
          <w:szCs w:val="24"/>
          <w:lang w:eastAsia="ar-SA"/>
        </w:rPr>
        <w:t>В соответствии с п. 33 (е) Основ ценообразования Постановления № 406 долгосрочные параметры регулирования тарифов не подлежат пересмотру за исключением организаций, которые в течение текущего периода регулирования приобрели (реализовали) объекты централизованных систем горячего водоснабжения, холодного водоснабжения и (или) водоотведения и (или) получили права владения и (или) пользования такими системами и (или) объектами на основании концессионного соглашения, договора аренды.</w:t>
      </w:r>
      <w:proofErr w:type="gramEnd"/>
    </w:p>
    <w:p w:rsidR="00845918" w:rsidRPr="00845918" w:rsidRDefault="00845918" w:rsidP="0084591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845918">
        <w:rPr>
          <w:sz w:val="24"/>
          <w:szCs w:val="24"/>
          <w:lang w:eastAsia="ar-SA"/>
        </w:rPr>
        <w:tab/>
        <w:t xml:space="preserve">Согласно п. 45. Операционные расходы на первый год долгосрочного периода регулирования (далее - базовый уровень операционных расходов) рассчитываются с применением метода экономически обоснованных расходов (затрат) в соответствии с пунктами 17 - 26 Методических указаний (за исключением расходов на электрическую энергию (мощность, тепловую энергию и другие виды энергетических ресурсов)). Операционные расходы на второй и последующие годы долгосрочного периода регулирования подлежат корректировки, с учётом выбытия количества активов (водопроводных и канализационных сетей) у Организации, производится расчёт индекса изменения количества активов. </w:t>
      </w:r>
    </w:p>
    <w:p w:rsidR="00845918" w:rsidRPr="00845918" w:rsidRDefault="00845918" w:rsidP="00845918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  <w:lang w:eastAsia="ar-SA"/>
        </w:rPr>
      </w:pPr>
      <w:r w:rsidRPr="00845918">
        <w:rPr>
          <w:sz w:val="24"/>
          <w:szCs w:val="24"/>
          <w:lang w:eastAsia="ar-SA"/>
        </w:rPr>
        <w:t xml:space="preserve">Таким образом, на основании п.45 Методических указаний ЛенРТК произвел расчёт операционных расходов на 2018 год (с учётом индекса изменения количества активов (выбытия водопроводных и канализационных сетей) и они составят: </w:t>
      </w:r>
      <w:r w:rsidRPr="00845918">
        <w:rPr>
          <w:sz w:val="24"/>
          <w:szCs w:val="24"/>
          <w:lang w:eastAsia="ar-SA"/>
        </w:rPr>
        <w:tab/>
      </w:r>
      <w:r w:rsidRPr="00845918">
        <w:rPr>
          <w:sz w:val="24"/>
          <w:szCs w:val="24"/>
          <w:lang w:eastAsia="ar-SA"/>
        </w:rPr>
        <w:tab/>
      </w:r>
      <w:r w:rsidRPr="00845918">
        <w:rPr>
          <w:sz w:val="24"/>
          <w:szCs w:val="24"/>
          <w:lang w:eastAsia="ar-SA"/>
        </w:rPr>
        <w:tab/>
      </w:r>
      <w:r w:rsidRPr="00845918">
        <w:rPr>
          <w:sz w:val="24"/>
          <w:szCs w:val="24"/>
          <w:lang w:eastAsia="ar-SA"/>
        </w:rPr>
        <w:tab/>
      </w:r>
      <w:r w:rsidRPr="00845918">
        <w:rPr>
          <w:sz w:val="24"/>
          <w:szCs w:val="24"/>
          <w:lang w:eastAsia="ar-SA"/>
        </w:rPr>
        <w:tab/>
      </w:r>
      <w:proofErr w:type="spellStart"/>
      <w:r w:rsidRPr="00845918">
        <w:rPr>
          <w:sz w:val="24"/>
          <w:szCs w:val="24"/>
          <w:lang w:eastAsia="ar-SA"/>
        </w:rPr>
        <w:t>тыс</w:t>
      </w:r>
      <w:proofErr w:type="gramStart"/>
      <w:r w:rsidRPr="00845918">
        <w:rPr>
          <w:sz w:val="24"/>
          <w:szCs w:val="24"/>
          <w:lang w:eastAsia="ar-SA"/>
        </w:rPr>
        <w:t>.р</w:t>
      </w:r>
      <w:proofErr w:type="gramEnd"/>
      <w:r w:rsidRPr="00845918">
        <w:rPr>
          <w:sz w:val="24"/>
          <w:szCs w:val="24"/>
          <w:lang w:eastAsia="ar-SA"/>
        </w:rPr>
        <w:t>уб</w:t>
      </w:r>
      <w:proofErr w:type="spellEnd"/>
      <w:r w:rsidRPr="00845918">
        <w:rPr>
          <w:sz w:val="24"/>
          <w:szCs w:val="24"/>
          <w:lang w:eastAsia="ar-SA"/>
        </w:rPr>
        <w:t>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845918" w:rsidRPr="00845918" w:rsidTr="00845918">
        <w:trPr>
          <w:trHeight w:val="293"/>
        </w:trPr>
        <w:tc>
          <w:tcPr>
            <w:tcW w:w="5103" w:type="dxa"/>
            <w:shd w:val="clear" w:color="auto" w:fill="auto"/>
            <w:vAlign w:val="center"/>
          </w:tcPr>
          <w:p w:rsidR="00845918" w:rsidRPr="00845918" w:rsidRDefault="00845918" w:rsidP="00845918">
            <w:pPr>
              <w:spacing w:line="276" w:lineRule="auto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Товары, услуги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45918" w:rsidRPr="00845918" w:rsidRDefault="00845918" w:rsidP="00845918">
            <w:pPr>
              <w:spacing w:line="276" w:lineRule="auto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Принято на 2018 г.</w:t>
            </w:r>
          </w:p>
        </w:tc>
      </w:tr>
      <w:tr w:rsidR="00845918" w:rsidRPr="00845918" w:rsidTr="00845918">
        <w:trPr>
          <w:trHeight w:val="56"/>
        </w:trPr>
        <w:tc>
          <w:tcPr>
            <w:tcW w:w="5103" w:type="dxa"/>
            <w:shd w:val="clear" w:color="auto" w:fill="auto"/>
            <w:vAlign w:val="center"/>
          </w:tcPr>
          <w:p w:rsidR="00845918" w:rsidRPr="00845918" w:rsidRDefault="00845918" w:rsidP="00845918">
            <w:pPr>
              <w:spacing w:line="276" w:lineRule="auto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Питьевая вода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9 577,60</w:t>
            </w:r>
          </w:p>
        </w:tc>
      </w:tr>
      <w:tr w:rsidR="00845918" w:rsidRPr="00845918" w:rsidTr="00845918">
        <w:trPr>
          <w:trHeight w:val="56"/>
        </w:trPr>
        <w:tc>
          <w:tcPr>
            <w:tcW w:w="5103" w:type="dxa"/>
            <w:shd w:val="clear" w:color="auto" w:fill="auto"/>
            <w:vAlign w:val="center"/>
          </w:tcPr>
          <w:p w:rsidR="00845918" w:rsidRPr="00845918" w:rsidRDefault="00845918" w:rsidP="00845918">
            <w:pPr>
              <w:spacing w:line="276" w:lineRule="auto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Водоотведение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18 741,93</w:t>
            </w:r>
          </w:p>
        </w:tc>
      </w:tr>
    </w:tbl>
    <w:p w:rsidR="00845918" w:rsidRPr="00845918" w:rsidRDefault="00845918" w:rsidP="00845918">
      <w:pPr>
        <w:tabs>
          <w:tab w:val="left" w:pos="567"/>
        </w:tabs>
        <w:jc w:val="both"/>
        <w:rPr>
          <w:sz w:val="26"/>
          <w:szCs w:val="26"/>
          <w:lang w:eastAsia="ar-SA"/>
        </w:rPr>
      </w:pPr>
      <w:r w:rsidRPr="00845918">
        <w:rPr>
          <w:sz w:val="26"/>
          <w:szCs w:val="26"/>
          <w:lang w:eastAsia="ar-SA"/>
        </w:rPr>
        <w:tab/>
      </w:r>
    </w:p>
    <w:p w:rsidR="00845918" w:rsidRPr="00845918" w:rsidRDefault="00845918" w:rsidP="00845918">
      <w:pPr>
        <w:ind w:firstLine="567"/>
        <w:jc w:val="both"/>
        <w:rPr>
          <w:sz w:val="24"/>
          <w:szCs w:val="24"/>
          <w:u w:val="single"/>
          <w:lang w:eastAsia="ar-SA"/>
        </w:rPr>
      </w:pPr>
      <w:r w:rsidRPr="00845918">
        <w:rPr>
          <w:sz w:val="24"/>
          <w:szCs w:val="24"/>
          <w:u w:val="single"/>
          <w:lang w:eastAsia="ar-SA"/>
        </w:rPr>
        <w:t>2. Корректировка расходов на электрическую энергию.</w:t>
      </w:r>
    </w:p>
    <w:p w:rsidR="00845918" w:rsidRPr="00845918" w:rsidRDefault="00845918" w:rsidP="00845918">
      <w:pPr>
        <w:ind w:firstLine="567"/>
        <w:jc w:val="both"/>
        <w:rPr>
          <w:i/>
          <w:sz w:val="24"/>
          <w:szCs w:val="24"/>
          <w:lang w:eastAsia="ar-SA"/>
        </w:rPr>
      </w:pPr>
      <w:r w:rsidRPr="00845918">
        <w:rPr>
          <w:sz w:val="24"/>
          <w:szCs w:val="24"/>
          <w:lang w:eastAsia="ar-SA"/>
        </w:rPr>
        <w:t xml:space="preserve">В соответствии с </w:t>
      </w:r>
      <w:proofErr w:type="spellStart"/>
      <w:r w:rsidRPr="00845918">
        <w:rPr>
          <w:sz w:val="24"/>
          <w:szCs w:val="24"/>
          <w:lang w:eastAsia="ar-SA"/>
        </w:rPr>
        <w:t>пп</w:t>
      </w:r>
      <w:proofErr w:type="spellEnd"/>
      <w:r w:rsidRPr="00845918">
        <w:rPr>
          <w:sz w:val="24"/>
          <w:szCs w:val="24"/>
          <w:lang w:eastAsia="ar-SA"/>
        </w:rPr>
        <w:t>. 76,80 Основ ценообразования, утвержденных Постановлением № 406, а также с учетом уточненных значений прогнозных параметров в соответствии со Сценарными условиями расходы на электрическую энергию корректируются и составят:</w:t>
      </w:r>
      <w:r w:rsidRPr="00845918">
        <w:rPr>
          <w:sz w:val="24"/>
          <w:szCs w:val="24"/>
          <w:lang w:eastAsia="ar-SA"/>
        </w:rPr>
        <w:tab/>
        <w:t xml:space="preserve">   </w:t>
      </w:r>
      <w:r w:rsidRPr="00845918">
        <w:rPr>
          <w:sz w:val="26"/>
          <w:szCs w:val="26"/>
          <w:lang w:eastAsia="ar-SA"/>
        </w:rPr>
        <w:tab/>
        <w:t xml:space="preserve">    </w:t>
      </w:r>
      <w:proofErr w:type="spellStart"/>
      <w:r w:rsidRPr="00845918">
        <w:rPr>
          <w:i/>
          <w:sz w:val="24"/>
          <w:szCs w:val="24"/>
          <w:lang w:eastAsia="ar-SA"/>
        </w:rPr>
        <w:t>тыс</w:t>
      </w:r>
      <w:proofErr w:type="gramStart"/>
      <w:r w:rsidRPr="00845918">
        <w:rPr>
          <w:i/>
          <w:sz w:val="24"/>
          <w:szCs w:val="24"/>
          <w:lang w:eastAsia="ar-SA"/>
        </w:rPr>
        <w:t>.р</w:t>
      </w:r>
      <w:proofErr w:type="gramEnd"/>
      <w:r w:rsidRPr="00845918">
        <w:rPr>
          <w:i/>
          <w:sz w:val="24"/>
          <w:szCs w:val="24"/>
          <w:lang w:eastAsia="ar-SA"/>
        </w:rPr>
        <w:t>уб</w:t>
      </w:r>
      <w:proofErr w:type="spellEnd"/>
      <w:r w:rsidRPr="00845918">
        <w:rPr>
          <w:i/>
          <w:sz w:val="24"/>
          <w:szCs w:val="24"/>
          <w:lang w:eastAsia="ar-SA"/>
        </w:rPr>
        <w:t>.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32"/>
        <w:gridCol w:w="1704"/>
        <w:gridCol w:w="1559"/>
        <w:gridCol w:w="992"/>
        <w:gridCol w:w="2410"/>
      </w:tblGrid>
      <w:tr w:rsidR="00845918" w:rsidRPr="00845918" w:rsidTr="0084591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 xml:space="preserve">№ </w:t>
            </w:r>
            <w:proofErr w:type="gramStart"/>
            <w:r w:rsidRPr="00845918">
              <w:rPr>
                <w:lang w:eastAsia="ar-SA"/>
              </w:rPr>
              <w:t>п</w:t>
            </w:r>
            <w:proofErr w:type="gramEnd"/>
            <w:r w:rsidRPr="00845918">
              <w:rPr>
                <w:lang w:eastAsia="ar-SA"/>
              </w:rPr>
              <w:t>/п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Показатели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План Организации на 2018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Принято ЛенРТК на 2018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Отклонение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Причины отклонения</w:t>
            </w:r>
          </w:p>
        </w:tc>
      </w:tr>
      <w:tr w:rsidR="00845918" w:rsidRPr="00845918" w:rsidTr="00845918">
        <w:trPr>
          <w:trHeight w:val="244"/>
        </w:trPr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5918" w:rsidRPr="00845918" w:rsidRDefault="00845918" w:rsidP="00845918">
            <w:pPr>
              <w:rPr>
                <w:lang w:eastAsia="ar-SA"/>
              </w:rPr>
            </w:pPr>
            <w:r w:rsidRPr="00845918">
              <w:rPr>
                <w:lang w:eastAsia="ar-SA"/>
              </w:rPr>
              <w:t>1. Питьевая вода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</w:p>
        </w:tc>
      </w:tr>
      <w:tr w:rsidR="00845918" w:rsidRPr="00845918" w:rsidTr="00845918">
        <w:trPr>
          <w:trHeight w:val="10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1.1.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Расход электроэнергии на технологические нужды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2461,53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2461,53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</w:p>
        </w:tc>
      </w:tr>
      <w:tr w:rsidR="00845918" w:rsidRPr="00845918" w:rsidTr="0084591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1.2.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Расход электроэнергии на общепроизводственные нужды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461,41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461,41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</w:p>
        </w:tc>
      </w:tr>
      <w:tr w:rsidR="00845918" w:rsidRPr="00845918" w:rsidTr="00845918"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2. Водоотведение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</w:p>
        </w:tc>
      </w:tr>
      <w:tr w:rsidR="00845918" w:rsidRPr="00845918" w:rsidTr="0084591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2.1.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Расход электроэнергии на технологические нужды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4122,07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3152,05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970,02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 xml:space="preserve"> Затраты определены исходя из объемов электроэнергии, определенных ЛенРТК в производственной программе, и тарифов, рассчитанных путем индексации тарифа на электрическую энергию по плану организации</w:t>
            </w:r>
          </w:p>
        </w:tc>
      </w:tr>
      <w:tr w:rsidR="00845918" w:rsidRPr="00845918" w:rsidTr="0084591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2.2.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Расход электроэнергии на общепроизводственные нужды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852,66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-852,66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</w:p>
        </w:tc>
      </w:tr>
    </w:tbl>
    <w:p w:rsidR="00845918" w:rsidRPr="00845918" w:rsidRDefault="00845918" w:rsidP="00845918">
      <w:pPr>
        <w:jc w:val="both"/>
        <w:rPr>
          <w:lang w:eastAsia="ar-SA"/>
        </w:rPr>
      </w:pPr>
      <w:r w:rsidRPr="00845918">
        <w:rPr>
          <w:lang w:eastAsia="ar-SA"/>
        </w:rPr>
        <w:tab/>
      </w:r>
    </w:p>
    <w:p w:rsidR="00845918" w:rsidRPr="00845918" w:rsidRDefault="00845918" w:rsidP="00845918">
      <w:pPr>
        <w:ind w:firstLine="720"/>
        <w:jc w:val="both"/>
        <w:rPr>
          <w:sz w:val="24"/>
          <w:szCs w:val="24"/>
          <w:u w:val="single"/>
          <w:lang w:eastAsia="ar-SA"/>
        </w:rPr>
      </w:pPr>
      <w:r w:rsidRPr="00845918">
        <w:rPr>
          <w:sz w:val="24"/>
          <w:szCs w:val="24"/>
          <w:u w:val="single"/>
          <w:lang w:eastAsia="ar-SA"/>
        </w:rPr>
        <w:t>3. Корректировка неподконтрольных расходов.</w:t>
      </w:r>
    </w:p>
    <w:p w:rsidR="00845918" w:rsidRPr="00845918" w:rsidRDefault="00845918" w:rsidP="00D16D19">
      <w:pPr>
        <w:ind w:firstLine="720"/>
        <w:jc w:val="both"/>
        <w:rPr>
          <w:sz w:val="24"/>
          <w:szCs w:val="24"/>
          <w:lang w:eastAsia="ar-SA"/>
        </w:rPr>
      </w:pPr>
      <w:r w:rsidRPr="00845918">
        <w:rPr>
          <w:sz w:val="24"/>
          <w:szCs w:val="24"/>
          <w:lang w:eastAsia="ar-SA"/>
        </w:rPr>
        <w:t xml:space="preserve">В соответствии с п. 80 Основ ценообразования Постановления № 406, пункта 80 Методических указаний необходимая валовая выручка регулируемой организации и тарифы, установленные с применением метода доходности инвестированного капитала или метода индексации, ежегодно корректируются (начиная со второго года первого долгосрочного периода </w:t>
      </w:r>
      <w:r w:rsidRPr="00845918">
        <w:rPr>
          <w:sz w:val="24"/>
          <w:szCs w:val="24"/>
          <w:lang w:eastAsia="ar-SA"/>
        </w:rPr>
        <w:lastRenderedPageBreak/>
        <w:t xml:space="preserve">регулирования) с учетом отклонения фактических значений параметров регулирования тарифов, учитываемых при расчете тарифов (за исключением долгосрочных параметров регулирования тарифов), </w:t>
      </w:r>
      <w:proofErr w:type="gramStart"/>
      <w:r w:rsidRPr="00845918">
        <w:rPr>
          <w:sz w:val="24"/>
          <w:szCs w:val="24"/>
          <w:lang w:eastAsia="ar-SA"/>
        </w:rPr>
        <w:t>от</w:t>
      </w:r>
      <w:proofErr w:type="gramEnd"/>
      <w:r w:rsidRPr="00845918">
        <w:rPr>
          <w:sz w:val="24"/>
          <w:szCs w:val="24"/>
          <w:lang w:eastAsia="ar-SA"/>
        </w:rPr>
        <w:t xml:space="preserve"> </w:t>
      </w:r>
      <w:proofErr w:type="gramStart"/>
      <w:r w:rsidRPr="00845918">
        <w:rPr>
          <w:sz w:val="24"/>
          <w:szCs w:val="24"/>
          <w:lang w:eastAsia="ar-SA"/>
        </w:rPr>
        <w:t>их</w:t>
      </w:r>
      <w:proofErr w:type="gramEnd"/>
      <w:r w:rsidRPr="00845918">
        <w:rPr>
          <w:sz w:val="24"/>
          <w:szCs w:val="24"/>
          <w:lang w:eastAsia="ar-SA"/>
        </w:rPr>
        <w:t xml:space="preserve"> плановых значений.</w:t>
      </w:r>
      <w:r w:rsidRPr="00845918">
        <w:rPr>
          <w:sz w:val="24"/>
          <w:szCs w:val="24"/>
          <w:lang w:eastAsia="ar-SA"/>
        </w:rPr>
        <w:tab/>
      </w:r>
      <w:r w:rsidRPr="00845918">
        <w:rPr>
          <w:sz w:val="24"/>
          <w:szCs w:val="24"/>
          <w:lang w:eastAsia="ar-SA"/>
        </w:rPr>
        <w:tab/>
      </w:r>
      <w:r w:rsidRPr="00845918">
        <w:rPr>
          <w:sz w:val="24"/>
          <w:szCs w:val="24"/>
          <w:lang w:eastAsia="ar-SA"/>
        </w:rPr>
        <w:tab/>
      </w:r>
      <w:r w:rsidRPr="00845918">
        <w:rPr>
          <w:sz w:val="24"/>
          <w:szCs w:val="24"/>
          <w:lang w:eastAsia="ar-SA"/>
        </w:rPr>
        <w:tab/>
      </w:r>
      <w:r w:rsidRPr="00845918">
        <w:rPr>
          <w:sz w:val="24"/>
          <w:szCs w:val="24"/>
          <w:lang w:eastAsia="ar-SA"/>
        </w:rPr>
        <w:tab/>
      </w:r>
      <w:r w:rsidRPr="00845918">
        <w:rPr>
          <w:sz w:val="24"/>
          <w:szCs w:val="24"/>
          <w:lang w:eastAsia="ar-SA"/>
        </w:rPr>
        <w:tab/>
        <w:t xml:space="preserve">           </w:t>
      </w:r>
      <w:r w:rsidRPr="00845918">
        <w:rPr>
          <w:sz w:val="24"/>
          <w:szCs w:val="24"/>
          <w:lang w:eastAsia="ar-SA"/>
        </w:rPr>
        <w:tab/>
      </w:r>
      <w:r w:rsidRPr="00845918">
        <w:rPr>
          <w:sz w:val="24"/>
          <w:szCs w:val="24"/>
          <w:lang w:eastAsia="ar-SA"/>
        </w:rPr>
        <w:tab/>
      </w:r>
      <w:proofErr w:type="spellStart"/>
      <w:r w:rsidRPr="00845918">
        <w:rPr>
          <w:sz w:val="24"/>
          <w:szCs w:val="24"/>
          <w:lang w:eastAsia="ar-SA"/>
        </w:rPr>
        <w:t>тыс</w:t>
      </w:r>
      <w:proofErr w:type="gramStart"/>
      <w:r w:rsidRPr="00845918">
        <w:rPr>
          <w:sz w:val="24"/>
          <w:szCs w:val="24"/>
          <w:lang w:eastAsia="ar-SA"/>
        </w:rPr>
        <w:t>.р</w:t>
      </w:r>
      <w:proofErr w:type="gramEnd"/>
      <w:r w:rsidRPr="00845918">
        <w:rPr>
          <w:sz w:val="24"/>
          <w:szCs w:val="24"/>
          <w:lang w:eastAsia="ar-SA"/>
        </w:rPr>
        <w:t>уб</w:t>
      </w:r>
      <w:proofErr w:type="spellEnd"/>
      <w:r w:rsidRPr="00845918">
        <w:rPr>
          <w:sz w:val="24"/>
          <w:szCs w:val="24"/>
          <w:lang w:eastAsia="ar-SA"/>
        </w:rPr>
        <w:t>.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701"/>
        <w:gridCol w:w="1559"/>
        <w:gridCol w:w="1134"/>
        <w:gridCol w:w="2977"/>
      </w:tblGrid>
      <w:tr w:rsidR="00845918" w:rsidRPr="00845918" w:rsidTr="008459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 xml:space="preserve">№ </w:t>
            </w:r>
            <w:proofErr w:type="gramStart"/>
            <w:r w:rsidRPr="00845918">
              <w:rPr>
                <w:lang w:eastAsia="ar-SA"/>
              </w:rPr>
              <w:t>п</w:t>
            </w:r>
            <w:proofErr w:type="gramEnd"/>
            <w:r w:rsidRPr="00845918">
              <w:rPr>
                <w:lang w:eastAsia="ar-SA"/>
              </w:rPr>
              <w:t>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План Организации на 2018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Принято ЛенРТК на 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Отклонение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Причины отклонения</w:t>
            </w:r>
          </w:p>
        </w:tc>
      </w:tr>
      <w:tr w:rsidR="00845918" w:rsidRPr="00845918" w:rsidTr="00845918"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Питьевая вода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</w:p>
        </w:tc>
      </w:tr>
      <w:tr w:rsidR="00845918" w:rsidRPr="00845918" w:rsidTr="00845918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Расходы на арендную плату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16222,65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-16222,65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 xml:space="preserve">Расходы не приняты в связи с отсутствием обоснований на основании п. 30 Правил регулирования тарифов в сфере водоснабжения и водоотведения, утвержденных постановлением Правительства РФ от 13.05.2013 № 406. </w:t>
            </w:r>
          </w:p>
        </w:tc>
      </w:tr>
      <w:tr w:rsidR="00845918" w:rsidRPr="00845918" w:rsidTr="00845918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Оплата воды, полученной со стороны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26401,98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11812,40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-14589,58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Откорректирована статья исходя из объемов покупной воды и тарифов, определенных для предприятий – поставщиков, оказывающих данную услугу (ООО «Водоканал Кировского городского поселения»)</w:t>
            </w:r>
          </w:p>
        </w:tc>
      </w:tr>
      <w:tr w:rsidR="00845918" w:rsidRPr="00845918" w:rsidTr="00845918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Водоотведение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</w:p>
        </w:tc>
      </w:tr>
      <w:tr w:rsidR="00845918" w:rsidRPr="00845918" w:rsidTr="008459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Расходы на арендную плату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29640,00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-29640,00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Расходы не приняты в связи с отсутствием обоснований на основании п. 30 Правил регулирования тарифов в сфере водоснабжения и водоотведения, утвержденных постановлением Правительства РФ от 13.05.2013 № 406.</w:t>
            </w:r>
          </w:p>
          <w:p w:rsidR="00845918" w:rsidRPr="00845918" w:rsidRDefault="00845918" w:rsidP="00845918">
            <w:pPr>
              <w:jc w:val="both"/>
              <w:rPr>
                <w:lang w:eastAsia="ar-SA"/>
              </w:rPr>
            </w:pPr>
          </w:p>
        </w:tc>
      </w:tr>
    </w:tbl>
    <w:p w:rsidR="00845918" w:rsidRPr="00845918" w:rsidRDefault="00845918" w:rsidP="00845918">
      <w:pPr>
        <w:ind w:firstLine="567"/>
        <w:jc w:val="both"/>
        <w:rPr>
          <w:sz w:val="26"/>
          <w:szCs w:val="26"/>
          <w:lang w:eastAsia="ar-SA"/>
        </w:rPr>
      </w:pPr>
    </w:p>
    <w:p w:rsidR="00845918" w:rsidRPr="00845918" w:rsidRDefault="00845918" w:rsidP="00845918">
      <w:pPr>
        <w:tabs>
          <w:tab w:val="left" w:pos="567"/>
        </w:tabs>
        <w:jc w:val="both"/>
        <w:rPr>
          <w:i/>
          <w:sz w:val="26"/>
          <w:szCs w:val="26"/>
          <w:lang w:eastAsia="ar-SA"/>
        </w:rPr>
      </w:pPr>
      <w:r w:rsidRPr="00845918">
        <w:rPr>
          <w:sz w:val="24"/>
          <w:szCs w:val="24"/>
          <w:u w:val="single"/>
          <w:lang w:eastAsia="ar-SA"/>
        </w:rPr>
        <w:t xml:space="preserve">4. Корректировка расходов на амортизацию основных средств и НМА.  </w:t>
      </w:r>
      <w:r w:rsidRPr="00845918">
        <w:rPr>
          <w:sz w:val="24"/>
          <w:szCs w:val="24"/>
          <w:u w:val="single"/>
          <w:lang w:eastAsia="ar-SA"/>
        </w:rPr>
        <w:tab/>
      </w:r>
      <w:r w:rsidRPr="00845918">
        <w:rPr>
          <w:sz w:val="24"/>
          <w:szCs w:val="24"/>
          <w:u w:val="single"/>
          <w:lang w:eastAsia="ar-SA"/>
        </w:rPr>
        <w:tab/>
      </w:r>
      <w:proofErr w:type="spellStart"/>
      <w:r w:rsidRPr="00845918">
        <w:rPr>
          <w:i/>
          <w:sz w:val="24"/>
          <w:szCs w:val="24"/>
          <w:lang w:eastAsia="ar-SA"/>
        </w:rPr>
        <w:t>тыс</w:t>
      </w:r>
      <w:proofErr w:type="gramStart"/>
      <w:r w:rsidRPr="00845918">
        <w:rPr>
          <w:i/>
          <w:sz w:val="24"/>
          <w:szCs w:val="24"/>
          <w:lang w:eastAsia="ar-SA"/>
        </w:rPr>
        <w:t>.р</w:t>
      </w:r>
      <w:proofErr w:type="gramEnd"/>
      <w:r w:rsidRPr="00845918">
        <w:rPr>
          <w:i/>
          <w:sz w:val="24"/>
          <w:szCs w:val="24"/>
          <w:lang w:eastAsia="ar-SA"/>
        </w:rPr>
        <w:t>уб</w:t>
      </w:r>
      <w:proofErr w:type="spellEnd"/>
      <w:r w:rsidRPr="00845918">
        <w:rPr>
          <w:i/>
          <w:sz w:val="26"/>
          <w:szCs w:val="26"/>
          <w:lang w:eastAsia="ar-SA"/>
        </w:rPr>
        <w:t>.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701"/>
        <w:gridCol w:w="1701"/>
        <w:gridCol w:w="1134"/>
        <w:gridCol w:w="2835"/>
      </w:tblGrid>
      <w:tr w:rsidR="00845918" w:rsidRPr="00845918" w:rsidTr="00845918">
        <w:trPr>
          <w:trHeight w:val="10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5918" w:rsidRPr="00845918" w:rsidRDefault="00845918" w:rsidP="00845918">
            <w:pPr>
              <w:snapToGrid w:val="0"/>
              <w:jc w:val="center"/>
              <w:rPr>
                <w:i/>
                <w:lang w:eastAsia="ar-SA"/>
              </w:rPr>
            </w:pPr>
            <w:r w:rsidRPr="00845918">
              <w:rPr>
                <w:i/>
                <w:lang w:eastAsia="ar-SA"/>
              </w:rPr>
              <w:t xml:space="preserve">№ </w:t>
            </w:r>
            <w:proofErr w:type="gramStart"/>
            <w:r w:rsidRPr="00845918">
              <w:rPr>
                <w:i/>
                <w:lang w:eastAsia="ar-SA"/>
              </w:rPr>
              <w:t>п</w:t>
            </w:r>
            <w:proofErr w:type="gramEnd"/>
            <w:r w:rsidRPr="00845918">
              <w:rPr>
                <w:i/>
                <w:lang w:eastAsia="ar-SA"/>
              </w:rPr>
              <w:t>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5918" w:rsidRPr="00845918" w:rsidRDefault="00845918" w:rsidP="00845918">
            <w:pPr>
              <w:snapToGrid w:val="0"/>
              <w:jc w:val="center"/>
              <w:rPr>
                <w:i/>
                <w:lang w:eastAsia="ar-SA"/>
              </w:rPr>
            </w:pPr>
            <w:r w:rsidRPr="00845918">
              <w:rPr>
                <w:i/>
                <w:lang w:eastAsia="ar-SA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5918" w:rsidRPr="00845918" w:rsidRDefault="00845918" w:rsidP="00845918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845918">
              <w:rPr>
                <w:i/>
                <w:lang w:eastAsia="ar-SA"/>
              </w:rPr>
              <w:t>План Организации на 2018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5918" w:rsidRPr="00845918" w:rsidRDefault="00845918" w:rsidP="00845918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845918">
              <w:rPr>
                <w:i/>
                <w:lang w:eastAsia="ar-SA"/>
              </w:rPr>
              <w:t>Принято ЛенРТК на 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5918" w:rsidRPr="00845918" w:rsidRDefault="00845918" w:rsidP="00845918">
            <w:pPr>
              <w:snapToGrid w:val="0"/>
              <w:ind w:right="-52" w:hanging="108"/>
              <w:jc w:val="center"/>
              <w:rPr>
                <w:i/>
                <w:lang w:eastAsia="ar-SA"/>
              </w:rPr>
            </w:pPr>
            <w:r w:rsidRPr="00845918">
              <w:rPr>
                <w:i/>
                <w:lang w:eastAsia="ar-SA"/>
              </w:rPr>
              <w:t>Отклонение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918" w:rsidRPr="00845918" w:rsidRDefault="00845918" w:rsidP="00845918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845918">
              <w:rPr>
                <w:i/>
                <w:lang w:eastAsia="ar-SA"/>
              </w:rPr>
              <w:t>Причины отклонения</w:t>
            </w:r>
          </w:p>
        </w:tc>
      </w:tr>
      <w:tr w:rsidR="00845918" w:rsidRPr="00845918" w:rsidTr="00845918"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18" w:rsidRPr="00845918" w:rsidRDefault="00845918" w:rsidP="00845918">
            <w:pPr>
              <w:snapToGrid w:val="0"/>
              <w:ind w:right="-53"/>
              <w:rPr>
                <w:i/>
                <w:lang w:eastAsia="ar-SA"/>
              </w:rPr>
            </w:pPr>
            <w:r w:rsidRPr="00845918">
              <w:rPr>
                <w:i/>
                <w:lang w:eastAsia="ar-SA"/>
              </w:rPr>
              <w:t>Питьевая вода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18" w:rsidRPr="00845918" w:rsidRDefault="00845918" w:rsidP="00845918">
            <w:pPr>
              <w:snapToGrid w:val="0"/>
              <w:ind w:right="-53"/>
              <w:rPr>
                <w:i/>
                <w:lang w:eastAsia="ar-SA"/>
              </w:rPr>
            </w:pPr>
          </w:p>
        </w:tc>
      </w:tr>
      <w:tr w:rsidR="00845918" w:rsidRPr="00845918" w:rsidTr="008459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918" w:rsidRPr="00845918" w:rsidRDefault="00845918" w:rsidP="00845918">
            <w:pPr>
              <w:snapToGri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918" w:rsidRPr="00845918" w:rsidRDefault="00845918" w:rsidP="00845918">
            <w:pPr>
              <w:snapToGrid w:val="0"/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Амортизация основных средств, относимых к объектам ЦС водоснабжения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918" w:rsidRPr="00845918" w:rsidRDefault="00845918" w:rsidP="00845918">
            <w:pPr>
              <w:snapToGri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327,10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918" w:rsidRPr="00845918" w:rsidRDefault="00845918" w:rsidP="00845918">
            <w:pPr>
              <w:snapToGri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59,00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918" w:rsidRPr="00845918" w:rsidRDefault="00845918" w:rsidP="00845918">
            <w:pPr>
              <w:snapToGri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-268,10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5918" w:rsidRPr="00845918" w:rsidRDefault="00845918" w:rsidP="00845918">
            <w:pPr>
              <w:snapToGrid w:val="0"/>
              <w:ind w:right="-53"/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В нарушение пункта 28 Методических указаний не представлены данные бухгалтерского учета, а именно инвентарные карточки учёта объекта основных средств. Затраты приняты  с учетом фактических данных,  сложившихся у Организации за 2016 год</w:t>
            </w:r>
          </w:p>
          <w:p w:rsidR="00845918" w:rsidRPr="00845918" w:rsidRDefault="00845918" w:rsidP="00845918">
            <w:pPr>
              <w:snapToGrid w:val="0"/>
              <w:ind w:right="-53"/>
              <w:jc w:val="both"/>
              <w:rPr>
                <w:lang w:eastAsia="ar-SA"/>
              </w:rPr>
            </w:pPr>
          </w:p>
        </w:tc>
      </w:tr>
      <w:tr w:rsidR="00845918" w:rsidRPr="00845918" w:rsidTr="00845918"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18" w:rsidRPr="00845918" w:rsidRDefault="00845918" w:rsidP="00845918">
            <w:pPr>
              <w:snapToGrid w:val="0"/>
              <w:ind w:right="-53"/>
              <w:jc w:val="both"/>
              <w:rPr>
                <w:lang w:eastAsia="ar-SA"/>
              </w:rPr>
            </w:pPr>
            <w:r w:rsidRPr="00845918">
              <w:rPr>
                <w:i/>
                <w:lang w:eastAsia="ar-SA"/>
              </w:rPr>
              <w:t>Водоотведение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5918" w:rsidRPr="00845918" w:rsidRDefault="00845918" w:rsidP="00845918">
            <w:pPr>
              <w:snapToGrid w:val="0"/>
              <w:ind w:right="-53"/>
              <w:jc w:val="both"/>
              <w:rPr>
                <w:lang w:eastAsia="ar-SA"/>
              </w:rPr>
            </w:pPr>
          </w:p>
        </w:tc>
      </w:tr>
      <w:tr w:rsidR="00845918" w:rsidRPr="00845918" w:rsidTr="008459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918" w:rsidRPr="00845918" w:rsidRDefault="00845918" w:rsidP="00845918">
            <w:pPr>
              <w:snapToGri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918" w:rsidRPr="00845918" w:rsidRDefault="00845918" w:rsidP="00845918">
            <w:pPr>
              <w:snapToGrid w:val="0"/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Амортизация основных средств, относимых к объектам ЦС водоотведения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918" w:rsidRPr="00845918" w:rsidRDefault="00845918" w:rsidP="00845918">
            <w:pPr>
              <w:snapToGri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215,99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918" w:rsidRPr="00845918" w:rsidRDefault="00845918" w:rsidP="00845918">
            <w:pPr>
              <w:snapToGri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118,20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918" w:rsidRPr="00845918" w:rsidRDefault="00845918" w:rsidP="00845918">
            <w:pPr>
              <w:snapToGri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-97,79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18" w:rsidRPr="00845918" w:rsidRDefault="00845918" w:rsidP="00845918">
            <w:pPr>
              <w:snapToGrid w:val="0"/>
              <w:ind w:right="-53"/>
              <w:jc w:val="both"/>
              <w:rPr>
                <w:lang w:eastAsia="ar-SA"/>
              </w:rPr>
            </w:pPr>
          </w:p>
        </w:tc>
      </w:tr>
    </w:tbl>
    <w:p w:rsidR="00845918" w:rsidRPr="00845918" w:rsidRDefault="00845918" w:rsidP="00845918">
      <w:pPr>
        <w:tabs>
          <w:tab w:val="left" w:pos="567"/>
        </w:tabs>
        <w:jc w:val="both"/>
        <w:rPr>
          <w:sz w:val="26"/>
          <w:szCs w:val="26"/>
          <w:lang w:eastAsia="ar-SA"/>
        </w:rPr>
      </w:pPr>
    </w:p>
    <w:p w:rsidR="00845918" w:rsidRPr="00845918" w:rsidRDefault="00845918" w:rsidP="0084591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845918">
        <w:rPr>
          <w:sz w:val="26"/>
          <w:szCs w:val="26"/>
          <w:lang w:eastAsia="ar-SA"/>
        </w:rPr>
        <w:tab/>
      </w:r>
      <w:r w:rsidRPr="00845918">
        <w:rPr>
          <w:sz w:val="24"/>
          <w:szCs w:val="24"/>
          <w:u w:val="single"/>
          <w:lang w:eastAsia="ar-SA"/>
        </w:rPr>
        <w:t>Величина нормативной прибыли</w:t>
      </w:r>
      <w:r w:rsidRPr="00845918">
        <w:rPr>
          <w:sz w:val="24"/>
          <w:szCs w:val="24"/>
          <w:lang w:eastAsia="ar-SA"/>
        </w:rPr>
        <w:t xml:space="preserve"> (долгосрочный параметр) на 2018 год  принята ЛенРТК в размере 0% по водоснабжению и водоотведению: </w:t>
      </w:r>
    </w:p>
    <w:p w:rsidR="00845918" w:rsidRPr="00845918" w:rsidRDefault="00845918" w:rsidP="0084591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845918">
        <w:rPr>
          <w:sz w:val="24"/>
          <w:szCs w:val="24"/>
          <w:lang w:eastAsia="ar-SA"/>
        </w:rPr>
        <w:tab/>
      </w:r>
      <w:proofErr w:type="gramStart"/>
      <w:r w:rsidRPr="00845918">
        <w:rPr>
          <w:sz w:val="24"/>
          <w:szCs w:val="24"/>
          <w:lang w:eastAsia="ar-SA"/>
        </w:rPr>
        <w:t xml:space="preserve">-в соответствии с п. 33 (е) Основ ценообразования Постановления № 406 долгосрочные параметры регулирования тарифов не подлежат пересмотру за исключением организаций, которые в течение текущего периода регулирования приобрели (реализовали) объекты централизованных систем горячего водоснабжения, холодного водоснабжения и (или) водоотведения и (или) получили права владения и (или) пользования такими системами и (или) объектами на основании </w:t>
      </w:r>
      <w:r w:rsidRPr="00845918">
        <w:rPr>
          <w:sz w:val="24"/>
          <w:szCs w:val="24"/>
          <w:lang w:eastAsia="ar-SA"/>
        </w:rPr>
        <w:lastRenderedPageBreak/>
        <w:t>концессионного соглашения, договора аренды;</w:t>
      </w:r>
      <w:proofErr w:type="gramEnd"/>
    </w:p>
    <w:p w:rsidR="00845918" w:rsidRPr="00845918" w:rsidRDefault="00845918" w:rsidP="0084591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845918">
        <w:rPr>
          <w:sz w:val="24"/>
          <w:szCs w:val="24"/>
          <w:lang w:eastAsia="ar-SA"/>
        </w:rPr>
        <w:tab/>
        <w:t>- в соответствии с пунктом 78 Основ ценообразования Постановления № 406 величина нормативной прибыли регулируемой организации включает:</w:t>
      </w:r>
    </w:p>
    <w:p w:rsidR="00845918" w:rsidRPr="00845918" w:rsidRDefault="00845918" w:rsidP="0084591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845918">
        <w:rPr>
          <w:sz w:val="24"/>
          <w:szCs w:val="24"/>
          <w:lang w:eastAsia="ar-SA"/>
        </w:rPr>
        <w:t>а) величину расходов на капитальные вложения (инвестиции), определяемые в соответствии с утвержденными инвестиционными программами;</w:t>
      </w:r>
    </w:p>
    <w:p w:rsidR="00845918" w:rsidRPr="00845918" w:rsidRDefault="00845918" w:rsidP="0084591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845918">
        <w:rPr>
          <w:sz w:val="24"/>
          <w:szCs w:val="24"/>
          <w:lang w:eastAsia="ar-SA"/>
        </w:rPr>
        <w:t>б) средства на возврат займов и кредитов, привлекаемых на реализацию мероприятий инвестиционной программы, в размере, определяемом исходя из срока их возврата, предусмотренного договорами займа и кредитными договорами, а также проценты по таким займам и кредитам, размер которых определен с учетом положений, предусмотренных пунктом 15 настоящего документа;</w:t>
      </w:r>
    </w:p>
    <w:p w:rsidR="00845918" w:rsidRPr="00845918" w:rsidRDefault="00845918" w:rsidP="0084591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845918">
        <w:rPr>
          <w:sz w:val="24"/>
          <w:szCs w:val="24"/>
          <w:lang w:eastAsia="ar-SA"/>
        </w:rPr>
        <w:t>в) величину экономически обоснованных расходов на выплаты, предусмотренные коллективными договорами, не учитываемых при определении налоговой базы налога на прибыль (расходов, относимых на прибыль после налогообложения) в соответствии с Налоговым кодексом Российской Федерации.</w:t>
      </w:r>
    </w:p>
    <w:p w:rsidR="00845918" w:rsidRPr="00845918" w:rsidRDefault="00845918" w:rsidP="00845918">
      <w:pPr>
        <w:tabs>
          <w:tab w:val="left" w:pos="567"/>
        </w:tabs>
        <w:jc w:val="both"/>
        <w:rPr>
          <w:sz w:val="24"/>
          <w:szCs w:val="24"/>
          <w:lang w:eastAsia="ar-SA"/>
        </w:rPr>
      </w:pPr>
      <w:r w:rsidRPr="00845918">
        <w:rPr>
          <w:sz w:val="24"/>
          <w:szCs w:val="24"/>
          <w:lang w:eastAsia="ar-SA"/>
        </w:rPr>
        <w:tab/>
        <w:t>При формировании тарифной выручки 2018 года Организация учла:</w:t>
      </w:r>
    </w:p>
    <w:p w:rsidR="00845918" w:rsidRPr="00845918" w:rsidRDefault="00845918" w:rsidP="00845918">
      <w:pPr>
        <w:tabs>
          <w:tab w:val="left" w:pos="567"/>
        </w:tabs>
        <w:jc w:val="both"/>
        <w:rPr>
          <w:sz w:val="24"/>
          <w:szCs w:val="24"/>
          <w:lang w:eastAsia="ar-SA"/>
        </w:rPr>
      </w:pPr>
      <w:r w:rsidRPr="00845918">
        <w:rPr>
          <w:sz w:val="24"/>
          <w:szCs w:val="24"/>
          <w:lang w:eastAsia="ar-SA"/>
        </w:rPr>
        <w:t>- недополученные доходы прошлых периодов регулирования (2014, 2015 и 2016 года):</w:t>
      </w:r>
    </w:p>
    <w:p w:rsidR="00845918" w:rsidRPr="00845918" w:rsidRDefault="00845918" w:rsidP="00845918">
      <w:pPr>
        <w:tabs>
          <w:tab w:val="left" w:pos="567"/>
        </w:tabs>
        <w:jc w:val="both"/>
        <w:rPr>
          <w:sz w:val="24"/>
          <w:szCs w:val="24"/>
          <w:lang w:eastAsia="ar-SA"/>
        </w:rPr>
      </w:pPr>
      <w:r w:rsidRPr="00845918">
        <w:rPr>
          <w:sz w:val="24"/>
          <w:szCs w:val="24"/>
          <w:lang w:eastAsia="ar-SA"/>
        </w:rPr>
        <w:t xml:space="preserve"> питьевая вода - 12193,26 </w:t>
      </w:r>
      <w:proofErr w:type="spellStart"/>
      <w:r w:rsidRPr="00845918">
        <w:rPr>
          <w:sz w:val="24"/>
          <w:szCs w:val="24"/>
          <w:lang w:eastAsia="ar-SA"/>
        </w:rPr>
        <w:t>тыс</w:t>
      </w:r>
      <w:proofErr w:type="gramStart"/>
      <w:r w:rsidRPr="00845918">
        <w:rPr>
          <w:sz w:val="24"/>
          <w:szCs w:val="24"/>
          <w:lang w:eastAsia="ar-SA"/>
        </w:rPr>
        <w:t>.р</w:t>
      </w:r>
      <w:proofErr w:type="gramEnd"/>
      <w:r w:rsidRPr="00845918">
        <w:rPr>
          <w:sz w:val="24"/>
          <w:szCs w:val="24"/>
          <w:lang w:eastAsia="ar-SA"/>
        </w:rPr>
        <w:t>уб</w:t>
      </w:r>
      <w:proofErr w:type="spellEnd"/>
      <w:r w:rsidRPr="00845918">
        <w:rPr>
          <w:sz w:val="24"/>
          <w:szCs w:val="24"/>
          <w:lang w:eastAsia="ar-SA"/>
        </w:rPr>
        <w:t xml:space="preserve">., водоотведение - 13555,87 тыс. руб., а так же финансовый результат за 2016 год питьевая вода  -18221,41 тыс. руб., водоотведение - 801,18 </w:t>
      </w:r>
      <w:proofErr w:type="spellStart"/>
      <w:r w:rsidRPr="00845918">
        <w:rPr>
          <w:sz w:val="24"/>
          <w:szCs w:val="24"/>
          <w:lang w:eastAsia="ar-SA"/>
        </w:rPr>
        <w:t>тыс.руб</w:t>
      </w:r>
      <w:proofErr w:type="spellEnd"/>
      <w:r w:rsidRPr="00845918">
        <w:rPr>
          <w:sz w:val="24"/>
          <w:szCs w:val="24"/>
          <w:lang w:eastAsia="ar-SA"/>
        </w:rPr>
        <w:t>.</w:t>
      </w:r>
    </w:p>
    <w:p w:rsidR="00845918" w:rsidRPr="00845918" w:rsidRDefault="00845918" w:rsidP="00845918">
      <w:pPr>
        <w:ind w:firstLine="567"/>
        <w:jc w:val="both"/>
        <w:rPr>
          <w:sz w:val="24"/>
          <w:szCs w:val="24"/>
        </w:rPr>
      </w:pPr>
      <w:proofErr w:type="gramStart"/>
      <w:r w:rsidRPr="00845918">
        <w:rPr>
          <w:sz w:val="24"/>
          <w:szCs w:val="24"/>
        </w:rPr>
        <w:t>Недополученные доходы, заявленные Организацией за 2014 год рассматривались</w:t>
      </w:r>
      <w:proofErr w:type="gramEnd"/>
      <w:r w:rsidRPr="00845918">
        <w:rPr>
          <w:sz w:val="24"/>
          <w:szCs w:val="24"/>
        </w:rPr>
        <w:t xml:space="preserve"> ЛенРТК при установлении тарифов на 2016 год, за 2015 год рассматривались ЛенРТК при установлении на 2017 год (п.12 Методических указаний). </w:t>
      </w:r>
    </w:p>
    <w:p w:rsidR="00845918" w:rsidRPr="00845918" w:rsidRDefault="00845918" w:rsidP="00845918">
      <w:pPr>
        <w:ind w:firstLine="567"/>
        <w:jc w:val="both"/>
        <w:rPr>
          <w:sz w:val="24"/>
          <w:szCs w:val="24"/>
          <w:lang w:eastAsia="ar-SA"/>
        </w:rPr>
      </w:pPr>
      <w:r w:rsidRPr="00845918">
        <w:rPr>
          <w:sz w:val="24"/>
          <w:szCs w:val="24"/>
          <w:lang w:eastAsia="ar-SA"/>
        </w:rPr>
        <w:t>ЛенРТК не учел финансовый результат за 2016 год, предусмотренный Организацией, при формировании тарифной выручки 2018 год, так как недополученные доходы, образовавшиеся в результате сокращения объемов реализации рассматриваемых услуг, не подтверждены Организацией данными статистической и бухгалтерской отчетности.</w:t>
      </w:r>
    </w:p>
    <w:p w:rsidR="00845918" w:rsidRPr="00845918" w:rsidRDefault="00845918" w:rsidP="00845918">
      <w:pPr>
        <w:suppressAutoHyphens/>
        <w:ind w:firstLine="567"/>
        <w:jc w:val="both"/>
        <w:rPr>
          <w:bCs/>
          <w:sz w:val="24"/>
          <w:szCs w:val="24"/>
          <w:lang w:eastAsia="ar-SA"/>
        </w:rPr>
      </w:pPr>
      <w:r w:rsidRPr="00845918">
        <w:rPr>
          <w:bCs/>
          <w:sz w:val="24"/>
          <w:szCs w:val="24"/>
          <w:lang w:eastAsia="ar-SA"/>
        </w:rPr>
        <w:t>При формировании необходимой валовой выручки 2017 года ЛенРТК определил излишне полученную тарифную выручку по итогам 2015 года (см. экспертное заключение</w:t>
      </w:r>
      <w:r w:rsidRPr="00845918">
        <w:rPr>
          <w:sz w:val="24"/>
          <w:szCs w:val="24"/>
          <w:lang w:eastAsia="ar-SA"/>
        </w:rPr>
        <w:t xml:space="preserve"> на 2017 год).</w:t>
      </w:r>
    </w:p>
    <w:p w:rsidR="00845918" w:rsidRPr="00845918" w:rsidRDefault="00845918" w:rsidP="00845918">
      <w:pPr>
        <w:suppressAutoHyphens/>
        <w:ind w:firstLine="567"/>
        <w:jc w:val="both"/>
        <w:rPr>
          <w:bCs/>
          <w:sz w:val="24"/>
          <w:szCs w:val="24"/>
          <w:lang w:eastAsia="ar-SA"/>
        </w:rPr>
      </w:pPr>
      <w:r w:rsidRPr="00845918">
        <w:rPr>
          <w:bCs/>
          <w:sz w:val="24"/>
          <w:szCs w:val="24"/>
          <w:lang w:eastAsia="ar-SA"/>
        </w:rPr>
        <w:t>в следующем размере:</w:t>
      </w:r>
    </w:p>
    <w:p w:rsidR="00845918" w:rsidRPr="00845918" w:rsidRDefault="00845918" w:rsidP="00845918">
      <w:pPr>
        <w:suppressAutoHyphens/>
        <w:ind w:firstLine="567"/>
        <w:jc w:val="both"/>
        <w:rPr>
          <w:bCs/>
          <w:sz w:val="24"/>
          <w:szCs w:val="24"/>
          <w:lang w:eastAsia="ar-SA"/>
        </w:rPr>
      </w:pPr>
      <w:r w:rsidRPr="00845918">
        <w:rPr>
          <w:bCs/>
          <w:sz w:val="24"/>
          <w:szCs w:val="24"/>
          <w:lang w:eastAsia="ar-SA"/>
        </w:rPr>
        <w:t xml:space="preserve">- по водоснабжению – 4 351,38 </w:t>
      </w:r>
      <w:proofErr w:type="spellStart"/>
      <w:r w:rsidRPr="00845918">
        <w:rPr>
          <w:bCs/>
          <w:sz w:val="24"/>
          <w:szCs w:val="24"/>
          <w:lang w:eastAsia="ar-SA"/>
        </w:rPr>
        <w:t>тыс</w:t>
      </w:r>
      <w:proofErr w:type="gramStart"/>
      <w:r w:rsidRPr="00845918">
        <w:rPr>
          <w:bCs/>
          <w:sz w:val="24"/>
          <w:szCs w:val="24"/>
          <w:lang w:eastAsia="ar-SA"/>
        </w:rPr>
        <w:t>.р</w:t>
      </w:r>
      <w:proofErr w:type="gramEnd"/>
      <w:r w:rsidRPr="00845918">
        <w:rPr>
          <w:bCs/>
          <w:sz w:val="24"/>
          <w:szCs w:val="24"/>
          <w:lang w:eastAsia="ar-SA"/>
        </w:rPr>
        <w:t>уб</w:t>
      </w:r>
      <w:proofErr w:type="spellEnd"/>
      <w:r w:rsidRPr="00845918">
        <w:rPr>
          <w:bCs/>
          <w:sz w:val="24"/>
          <w:szCs w:val="24"/>
          <w:lang w:eastAsia="ar-SA"/>
        </w:rPr>
        <w:t>.,</w:t>
      </w:r>
    </w:p>
    <w:p w:rsidR="00845918" w:rsidRPr="00845918" w:rsidRDefault="00845918" w:rsidP="00845918">
      <w:pPr>
        <w:suppressAutoHyphens/>
        <w:ind w:firstLine="567"/>
        <w:jc w:val="both"/>
        <w:rPr>
          <w:bCs/>
          <w:sz w:val="24"/>
          <w:szCs w:val="24"/>
          <w:lang w:eastAsia="ar-SA"/>
        </w:rPr>
      </w:pPr>
      <w:r w:rsidRPr="00845918">
        <w:rPr>
          <w:bCs/>
          <w:sz w:val="24"/>
          <w:szCs w:val="24"/>
          <w:lang w:eastAsia="ar-SA"/>
        </w:rPr>
        <w:t xml:space="preserve">- по водоотведению – 1 645,59 </w:t>
      </w:r>
      <w:proofErr w:type="spellStart"/>
      <w:r w:rsidRPr="00845918">
        <w:rPr>
          <w:bCs/>
          <w:sz w:val="24"/>
          <w:szCs w:val="24"/>
          <w:lang w:eastAsia="ar-SA"/>
        </w:rPr>
        <w:t>тыс</w:t>
      </w:r>
      <w:proofErr w:type="gramStart"/>
      <w:r w:rsidRPr="00845918">
        <w:rPr>
          <w:bCs/>
          <w:sz w:val="24"/>
          <w:szCs w:val="24"/>
          <w:lang w:eastAsia="ar-SA"/>
        </w:rPr>
        <w:t>.р</w:t>
      </w:r>
      <w:proofErr w:type="gramEnd"/>
      <w:r w:rsidRPr="00845918">
        <w:rPr>
          <w:bCs/>
          <w:sz w:val="24"/>
          <w:szCs w:val="24"/>
          <w:lang w:eastAsia="ar-SA"/>
        </w:rPr>
        <w:t>уб</w:t>
      </w:r>
      <w:proofErr w:type="spellEnd"/>
      <w:r w:rsidRPr="00845918">
        <w:rPr>
          <w:bCs/>
          <w:sz w:val="24"/>
          <w:szCs w:val="24"/>
          <w:lang w:eastAsia="ar-SA"/>
        </w:rPr>
        <w:t>.</w:t>
      </w:r>
    </w:p>
    <w:p w:rsidR="00845918" w:rsidRPr="00845918" w:rsidRDefault="00845918" w:rsidP="00845918">
      <w:pPr>
        <w:suppressAutoHyphens/>
        <w:ind w:firstLine="567"/>
        <w:jc w:val="both"/>
        <w:rPr>
          <w:bCs/>
          <w:sz w:val="24"/>
          <w:szCs w:val="24"/>
          <w:lang w:eastAsia="ar-SA"/>
        </w:rPr>
      </w:pPr>
      <w:r w:rsidRPr="00845918">
        <w:rPr>
          <w:bCs/>
          <w:sz w:val="24"/>
          <w:szCs w:val="24"/>
          <w:lang w:eastAsia="ar-SA"/>
        </w:rPr>
        <w:t xml:space="preserve">  При этом излишняя тарифная выручка учтена в 2017 году и составила: по водоснабжению - 2 175,69 </w:t>
      </w:r>
      <w:proofErr w:type="spellStart"/>
      <w:r w:rsidRPr="00845918">
        <w:rPr>
          <w:bCs/>
          <w:sz w:val="24"/>
          <w:szCs w:val="24"/>
          <w:lang w:eastAsia="ar-SA"/>
        </w:rPr>
        <w:t>тыс</w:t>
      </w:r>
      <w:proofErr w:type="gramStart"/>
      <w:r w:rsidRPr="00845918">
        <w:rPr>
          <w:bCs/>
          <w:sz w:val="24"/>
          <w:szCs w:val="24"/>
          <w:lang w:eastAsia="ar-SA"/>
        </w:rPr>
        <w:t>.р</w:t>
      </w:r>
      <w:proofErr w:type="gramEnd"/>
      <w:r w:rsidRPr="00845918">
        <w:rPr>
          <w:bCs/>
          <w:sz w:val="24"/>
          <w:szCs w:val="24"/>
          <w:lang w:eastAsia="ar-SA"/>
        </w:rPr>
        <w:t>уб</w:t>
      </w:r>
      <w:proofErr w:type="spellEnd"/>
      <w:r w:rsidRPr="00845918">
        <w:rPr>
          <w:bCs/>
          <w:sz w:val="24"/>
          <w:szCs w:val="24"/>
          <w:lang w:eastAsia="ar-SA"/>
        </w:rPr>
        <w:t xml:space="preserve">., </w:t>
      </w:r>
      <w:r w:rsidRPr="00845918">
        <w:rPr>
          <w:sz w:val="24"/>
          <w:szCs w:val="24"/>
          <w:lang w:eastAsia="ar-SA"/>
        </w:rPr>
        <w:t xml:space="preserve">по водоотведению - 822,80 </w:t>
      </w:r>
      <w:proofErr w:type="spellStart"/>
      <w:r w:rsidRPr="00845918">
        <w:rPr>
          <w:sz w:val="24"/>
          <w:szCs w:val="24"/>
          <w:lang w:eastAsia="ar-SA"/>
        </w:rPr>
        <w:t>тыс.руб</w:t>
      </w:r>
      <w:proofErr w:type="spellEnd"/>
      <w:r w:rsidRPr="00845918">
        <w:rPr>
          <w:sz w:val="24"/>
          <w:szCs w:val="24"/>
          <w:lang w:eastAsia="ar-SA"/>
        </w:rPr>
        <w:t>., и в 2018 году составит</w:t>
      </w:r>
      <w:r w:rsidRPr="00845918">
        <w:rPr>
          <w:bCs/>
          <w:sz w:val="24"/>
          <w:szCs w:val="24"/>
          <w:lang w:eastAsia="ar-SA"/>
        </w:rPr>
        <w:t xml:space="preserve"> по водоснабжению - 2 175,69 </w:t>
      </w:r>
      <w:proofErr w:type="spellStart"/>
      <w:r w:rsidRPr="00845918">
        <w:rPr>
          <w:bCs/>
          <w:sz w:val="24"/>
          <w:szCs w:val="24"/>
          <w:lang w:eastAsia="ar-SA"/>
        </w:rPr>
        <w:t>тыс.руб</w:t>
      </w:r>
      <w:proofErr w:type="spellEnd"/>
      <w:r w:rsidRPr="00845918">
        <w:rPr>
          <w:bCs/>
          <w:sz w:val="24"/>
          <w:szCs w:val="24"/>
          <w:lang w:eastAsia="ar-SA"/>
        </w:rPr>
        <w:t xml:space="preserve">., </w:t>
      </w:r>
      <w:r w:rsidRPr="00845918">
        <w:rPr>
          <w:sz w:val="24"/>
          <w:szCs w:val="24"/>
          <w:lang w:eastAsia="ar-SA"/>
        </w:rPr>
        <w:t xml:space="preserve">по водоотведению - 822,80 </w:t>
      </w:r>
      <w:proofErr w:type="spellStart"/>
      <w:r w:rsidRPr="00845918">
        <w:rPr>
          <w:sz w:val="24"/>
          <w:szCs w:val="24"/>
          <w:lang w:eastAsia="ar-SA"/>
        </w:rPr>
        <w:t>тыс.руб</w:t>
      </w:r>
      <w:proofErr w:type="spellEnd"/>
      <w:r w:rsidRPr="00845918">
        <w:rPr>
          <w:sz w:val="24"/>
          <w:szCs w:val="24"/>
          <w:lang w:eastAsia="ar-SA"/>
        </w:rPr>
        <w:t>.</w:t>
      </w:r>
    </w:p>
    <w:p w:rsidR="00845918" w:rsidRPr="00845918" w:rsidRDefault="00845918" w:rsidP="00D16D19">
      <w:pPr>
        <w:tabs>
          <w:tab w:val="left" w:pos="567"/>
        </w:tabs>
        <w:jc w:val="both"/>
        <w:rPr>
          <w:i/>
          <w:sz w:val="24"/>
          <w:szCs w:val="24"/>
          <w:lang w:eastAsia="ar-SA"/>
        </w:rPr>
      </w:pPr>
      <w:r w:rsidRPr="00845918">
        <w:rPr>
          <w:sz w:val="24"/>
          <w:szCs w:val="24"/>
          <w:lang w:eastAsia="ar-SA"/>
        </w:rPr>
        <w:t>Таким образом, скорректированная НВВ на 2018 год составит:</w:t>
      </w:r>
      <w:r w:rsidRPr="00845918">
        <w:rPr>
          <w:sz w:val="24"/>
          <w:szCs w:val="24"/>
          <w:lang w:eastAsia="ar-SA"/>
        </w:rPr>
        <w:tab/>
      </w:r>
      <w:r w:rsidRPr="00845918">
        <w:rPr>
          <w:sz w:val="24"/>
          <w:szCs w:val="24"/>
          <w:lang w:eastAsia="ar-SA"/>
        </w:rPr>
        <w:tab/>
      </w:r>
      <w:r w:rsidRPr="00845918">
        <w:rPr>
          <w:sz w:val="24"/>
          <w:szCs w:val="24"/>
          <w:lang w:eastAsia="ar-SA"/>
        </w:rPr>
        <w:tab/>
        <w:t xml:space="preserve">     </w:t>
      </w:r>
      <w:proofErr w:type="spellStart"/>
      <w:r w:rsidRPr="00845918">
        <w:rPr>
          <w:i/>
          <w:sz w:val="24"/>
          <w:szCs w:val="24"/>
          <w:lang w:eastAsia="ar-SA"/>
        </w:rPr>
        <w:t>тыс</w:t>
      </w:r>
      <w:proofErr w:type="gramStart"/>
      <w:r w:rsidRPr="00845918">
        <w:rPr>
          <w:i/>
          <w:sz w:val="24"/>
          <w:szCs w:val="24"/>
          <w:lang w:eastAsia="ar-SA"/>
        </w:rPr>
        <w:t>.р</w:t>
      </w:r>
      <w:proofErr w:type="gramEnd"/>
      <w:r w:rsidRPr="00845918">
        <w:rPr>
          <w:i/>
          <w:sz w:val="24"/>
          <w:szCs w:val="24"/>
          <w:lang w:eastAsia="ar-SA"/>
        </w:rPr>
        <w:t>уб</w:t>
      </w:r>
      <w:proofErr w:type="spellEnd"/>
      <w:r w:rsidRPr="00845918">
        <w:rPr>
          <w:i/>
          <w:sz w:val="24"/>
          <w:szCs w:val="24"/>
          <w:lang w:eastAsia="ar-SA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3966"/>
        <w:gridCol w:w="3571"/>
      </w:tblGrid>
      <w:tr w:rsidR="00845918" w:rsidRPr="00845918" w:rsidTr="00845918">
        <w:trPr>
          <w:trHeight w:val="56"/>
        </w:trPr>
        <w:tc>
          <w:tcPr>
            <w:tcW w:w="2538" w:type="dxa"/>
            <w:shd w:val="clear" w:color="auto" w:fill="auto"/>
            <w:vAlign w:val="center"/>
          </w:tcPr>
          <w:p w:rsidR="00845918" w:rsidRPr="00845918" w:rsidRDefault="00845918" w:rsidP="00845918">
            <w:pPr>
              <w:spacing w:line="276" w:lineRule="auto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Товары, услуги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845918" w:rsidRPr="00845918" w:rsidRDefault="00845918" w:rsidP="00845918">
            <w:pPr>
              <w:spacing w:line="276" w:lineRule="auto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Утверждено на 2018 год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845918" w:rsidRPr="00845918" w:rsidRDefault="00845918" w:rsidP="00845918">
            <w:pPr>
              <w:spacing w:line="276" w:lineRule="auto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Корректировка на 2018 год</w:t>
            </w:r>
          </w:p>
        </w:tc>
      </w:tr>
      <w:tr w:rsidR="00845918" w:rsidRPr="00845918" w:rsidTr="00845918">
        <w:trPr>
          <w:trHeight w:val="56"/>
        </w:trPr>
        <w:tc>
          <w:tcPr>
            <w:tcW w:w="2538" w:type="dxa"/>
            <w:shd w:val="clear" w:color="auto" w:fill="auto"/>
            <w:vAlign w:val="center"/>
          </w:tcPr>
          <w:p w:rsidR="00845918" w:rsidRPr="00845918" w:rsidRDefault="00845918" w:rsidP="00845918">
            <w:pPr>
              <w:spacing w:line="276" w:lineRule="auto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Питьевая вода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845918" w:rsidRPr="00845918" w:rsidRDefault="00845918" w:rsidP="00845918">
            <w:pPr>
              <w:spacing w:line="276" w:lineRule="auto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35 019,35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845918" w:rsidRPr="00845918" w:rsidRDefault="00845918" w:rsidP="00845918">
            <w:pPr>
              <w:spacing w:line="276" w:lineRule="auto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22 376,40</w:t>
            </w:r>
          </w:p>
        </w:tc>
      </w:tr>
      <w:tr w:rsidR="00845918" w:rsidRPr="00845918" w:rsidTr="00845918">
        <w:trPr>
          <w:trHeight w:val="56"/>
        </w:trPr>
        <w:tc>
          <w:tcPr>
            <w:tcW w:w="2538" w:type="dxa"/>
            <w:shd w:val="clear" w:color="auto" w:fill="auto"/>
            <w:vAlign w:val="center"/>
          </w:tcPr>
          <w:p w:rsidR="00845918" w:rsidRPr="00845918" w:rsidRDefault="00845918" w:rsidP="00845918">
            <w:pPr>
              <w:spacing w:line="276" w:lineRule="auto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Водоотведение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845918" w:rsidRPr="00845918" w:rsidRDefault="00845918" w:rsidP="00845918">
            <w:pPr>
              <w:spacing w:line="276" w:lineRule="auto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26 557,59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845918" w:rsidRPr="00845918" w:rsidRDefault="00845918" w:rsidP="00845918">
            <w:pPr>
              <w:spacing w:line="276" w:lineRule="auto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21 178,55</w:t>
            </w:r>
          </w:p>
        </w:tc>
      </w:tr>
    </w:tbl>
    <w:p w:rsidR="00845918" w:rsidRPr="00845918" w:rsidRDefault="00845918" w:rsidP="00845918">
      <w:pPr>
        <w:ind w:firstLine="720"/>
        <w:jc w:val="both"/>
        <w:rPr>
          <w:sz w:val="24"/>
          <w:szCs w:val="24"/>
          <w:lang w:eastAsia="ar-SA"/>
        </w:rPr>
      </w:pPr>
      <w:r w:rsidRPr="00845918">
        <w:rPr>
          <w:sz w:val="24"/>
          <w:szCs w:val="24"/>
          <w:lang w:val="x-none" w:eastAsia="ar-SA"/>
        </w:rPr>
        <w:t>Исходя из обоснованной НВВ, предлагаются к утверждению</w:t>
      </w:r>
      <w:r w:rsidRPr="00845918">
        <w:rPr>
          <w:sz w:val="24"/>
          <w:szCs w:val="24"/>
          <w:lang w:eastAsia="ar-SA"/>
        </w:rPr>
        <w:t>:</w:t>
      </w:r>
    </w:p>
    <w:p w:rsidR="00845918" w:rsidRPr="00845918" w:rsidRDefault="00845918" w:rsidP="00845918">
      <w:pPr>
        <w:ind w:firstLine="720"/>
        <w:jc w:val="both"/>
        <w:rPr>
          <w:sz w:val="24"/>
          <w:szCs w:val="24"/>
          <w:lang w:eastAsia="ar-SA"/>
        </w:rPr>
      </w:pPr>
      <w:r w:rsidRPr="00845918">
        <w:rPr>
          <w:sz w:val="24"/>
          <w:szCs w:val="24"/>
          <w:lang w:eastAsia="ar-SA"/>
        </w:rPr>
        <w:t>-</w:t>
      </w:r>
      <w:r w:rsidRPr="00845918">
        <w:rPr>
          <w:sz w:val="24"/>
          <w:szCs w:val="24"/>
          <w:lang w:val="x-none" w:eastAsia="ar-SA"/>
        </w:rPr>
        <w:t xml:space="preserve"> следующие уровни тарифов на услугу в сфере водоснабжения</w:t>
      </w:r>
      <w:r w:rsidRPr="00845918">
        <w:rPr>
          <w:sz w:val="24"/>
          <w:szCs w:val="24"/>
          <w:lang w:eastAsia="ar-SA"/>
        </w:rPr>
        <w:t xml:space="preserve"> (питьевая вода) </w:t>
      </w:r>
      <w:r w:rsidRPr="00845918">
        <w:rPr>
          <w:sz w:val="24"/>
          <w:szCs w:val="24"/>
          <w:lang w:val="x-none" w:eastAsia="ar-SA"/>
        </w:rPr>
        <w:t xml:space="preserve"> и водоотведения, оказываемые Организацией: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2531"/>
        <w:gridCol w:w="3217"/>
        <w:gridCol w:w="3623"/>
      </w:tblGrid>
      <w:tr w:rsidR="00845918" w:rsidRPr="00845918" w:rsidTr="00845918">
        <w:trPr>
          <w:trHeight w:val="866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845918" w:rsidRPr="00845918" w:rsidRDefault="00845918" w:rsidP="00845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45918">
              <w:rPr>
                <w:rFonts w:eastAsia="Calibri"/>
              </w:rPr>
              <w:t xml:space="preserve">№ </w:t>
            </w:r>
            <w:proofErr w:type="gramStart"/>
            <w:r w:rsidRPr="00845918">
              <w:rPr>
                <w:rFonts w:eastAsia="Calibri"/>
              </w:rPr>
              <w:t>п</w:t>
            </w:r>
            <w:proofErr w:type="gramEnd"/>
            <w:r w:rsidRPr="00845918">
              <w:rPr>
                <w:rFonts w:eastAsia="Calibri"/>
              </w:rPr>
              <w:t>/п</w:t>
            </w:r>
          </w:p>
        </w:tc>
        <w:tc>
          <w:tcPr>
            <w:tcW w:w="2531" w:type="dxa"/>
            <w:tcBorders>
              <w:bottom w:val="single" w:sz="4" w:space="0" w:color="auto"/>
            </w:tcBorders>
            <w:vAlign w:val="center"/>
          </w:tcPr>
          <w:p w:rsidR="00845918" w:rsidRPr="00845918" w:rsidRDefault="00845918" w:rsidP="00845918">
            <w:pPr>
              <w:jc w:val="center"/>
              <w:rPr>
                <w:rFonts w:eastAsia="Calibri"/>
              </w:rPr>
            </w:pPr>
            <w:r w:rsidRPr="00845918">
              <w:rPr>
                <w:rFonts w:eastAsia="Calibri"/>
              </w:rPr>
              <w:t>Наименование потребителей, регулируемого вида деятельности</w:t>
            </w:r>
          </w:p>
        </w:tc>
        <w:tc>
          <w:tcPr>
            <w:tcW w:w="3217" w:type="dxa"/>
            <w:tcBorders>
              <w:bottom w:val="single" w:sz="4" w:space="0" w:color="auto"/>
            </w:tcBorders>
            <w:vAlign w:val="center"/>
          </w:tcPr>
          <w:p w:rsidR="00845918" w:rsidRPr="00845918" w:rsidRDefault="00845918" w:rsidP="00845918">
            <w:pPr>
              <w:jc w:val="center"/>
              <w:rPr>
                <w:rFonts w:eastAsia="Calibri"/>
              </w:rPr>
            </w:pPr>
            <w:r w:rsidRPr="00845918">
              <w:rPr>
                <w:rFonts w:eastAsia="Calibri"/>
              </w:rPr>
              <w:t xml:space="preserve">Год с календарной разбивкой </w:t>
            </w:r>
          </w:p>
        </w:tc>
        <w:tc>
          <w:tcPr>
            <w:tcW w:w="3623" w:type="dxa"/>
            <w:tcBorders>
              <w:bottom w:val="single" w:sz="4" w:space="0" w:color="auto"/>
            </w:tcBorders>
            <w:vAlign w:val="center"/>
          </w:tcPr>
          <w:p w:rsidR="00845918" w:rsidRPr="00845918" w:rsidRDefault="00845918" w:rsidP="00845918">
            <w:pPr>
              <w:jc w:val="center"/>
              <w:rPr>
                <w:rFonts w:eastAsia="Calibri"/>
              </w:rPr>
            </w:pPr>
            <w:r w:rsidRPr="00845918">
              <w:rPr>
                <w:rFonts w:eastAsia="Calibri"/>
              </w:rPr>
              <w:t>Тарифы, руб./м</w:t>
            </w:r>
            <w:r w:rsidRPr="00845918">
              <w:rPr>
                <w:rFonts w:eastAsia="Calibri"/>
                <w:vertAlign w:val="superscript"/>
              </w:rPr>
              <w:t xml:space="preserve">3 </w:t>
            </w:r>
            <w:r w:rsidRPr="00845918">
              <w:rPr>
                <w:rFonts w:eastAsia="Calibri"/>
              </w:rPr>
              <w:t>*</w:t>
            </w:r>
          </w:p>
        </w:tc>
      </w:tr>
      <w:tr w:rsidR="00845918" w:rsidRPr="00845918" w:rsidTr="00845918">
        <w:trPr>
          <w:trHeight w:val="596"/>
        </w:trPr>
        <w:tc>
          <w:tcPr>
            <w:tcW w:w="10075" w:type="dxa"/>
            <w:gridSpan w:val="4"/>
            <w:tcBorders>
              <w:bottom w:val="single" w:sz="4" w:space="0" w:color="auto"/>
            </w:tcBorders>
            <w:vAlign w:val="center"/>
          </w:tcPr>
          <w:p w:rsidR="00845918" w:rsidRPr="00845918" w:rsidRDefault="00845918" w:rsidP="00845918">
            <w:pPr>
              <w:jc w:val="center"/>
              <w:rPr>
                <w:rFonts w:eastAsia="Calibri"/>
                <w:lang w:eastAsia="en-US"/>
              </w:rPr>
            </w:pPr>
            <w:r w:rsidRPr="00845918">
              <w:rPr>
                <w:rFonts w:eastAsia="Calibri"/>
                <w:lang w:eastAsia="en-US"/>
              </w:rPr>
              <w:t>Для потребителей муниципального образования «</w:t>
            </w:r>
            <w:proofErr w:type="spellStart"/>
            <w:r w:rsidRPr="00845918">
              <w:rPr>
                <w:rFonts w:eastAsia="Calibri"/>
                <w:lang w:eastAsia="en-US"/>
              </w:rPr>
              <w:t>Мгинское</w:t>
            </w:r>
            <w:proofErr w:type="spellEnd"/>
            <w:r w:rsidRPr="00845918">
              <w:rPr>
                <w:rFonts w:eastAsia="Calibri"/>
                <w:lang w:eastAsia="en-US"/>
              </w:rPr>
              <w:t xml:space="preserve"> городское поселение» </w:t>
            </w:r>
          </w:p>
          <w:p w:rsidR="00845918" w:rsidRPr="00845918" w:rsidRDefault="00845918" w:rsidP="00845918">
            <w:pPr>
              <w:jc w:val="center"/>
              <w:rPr>
                <w:rFonts w:eastAsia="Calibri"/>
              </w:rPr>
            </w:pPr>
            <w:r w:rsidRPr="00845918">
              <w:rPr>
                <w:rFonts w:eastAsia="Calibri"/>
                <w:lang w:eastAsia="en-US"/>
              </w:rPr>
              <w:t>Кировского муниципального района Ленинградской области</w:t>
            </w:r>
          </w:p>
        </w:tc>
      </w:tr>
      <w:tr w:rsidR="00845918" w:rsidRPr="00845918" w:rsidTr="00845918">
        <w:trPr>
          <w:trHeight w:val="56"/>
        </w:trPr>
        <w:tc>
          <w:tcPr>
            <w:tcW w:w="704" w:type="dxa"/>
            <w:vMerge w:val="restart"/>
            <w:vAlign w:val="center"/>
          </w:tcPr>
          <w:p w:rsidR="00845918" w:rsidRPr="00845918" w:rsidRDefault="00845918" w:rsidP="00845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45918">
              <w:rPr>
                <w:rFonts w:eastAsia="Calibri"/>
              </w:rPr>
              <w:t>1.</w:t>
            </w:r>
          </w:p>
        </w:tc>
        <w:tc>
          <w:tcPr>
            <w:tcW w:w="2531" w:type="dxa"/>
            <w:vMerge w:val="restart"/>
            <w:vAlign w:val="center"/>
          </w:tcPr>
          <w:p w:rsidR="00845918" w:rsidRPr="00845918" w:rsidRDefault="00845918" w:rsidP="00845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45918">
              <w:rPr>
                <w:rFonts w:eastAsia="Calibri"/>
              </w:rPr>
              <w:t>Питьевая вода</w:t>
            </w:r>
          </w:p>
        </w:tc>
        <w:tc>
          <w:tcPr>
            <w:tcW w:w="3217" w:type="dxa"/>
            <w:vAlign w:val="center"/>
          </w:tcPr>
          <w:p w:rsidR="00845918" w:rsidRPr="00845918" w:rsidRDefault="00845918" w:rsidP="00845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45918">
              <w:rPr>
                <w:rFonts w:eastAsia="Calibri"/>
              </w:rPr>
              <w:t>с 01.01.2018 по 30.06.2018</w:t>
            </w:r>
          </w:p>
        </w:tc>
        <w:tc>
          <w:tcPr>
            <w:tcW w:w="3623" w:type="dxa"/>
            <w:vAlign w:val="center"/>
          </w:tcPr>
          <w:p w:rsidR="00845918" w:rsidRPr="00845918" w:rsidRDefault="00845918" w:rsidP="00845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45918">
              <w:rPr>
                <w:rFonts w:eastAsia="Calibri"/>
              </w:rPr>
              <w:t>31,14</w:t>
            </w:r>
          </w:p>
        </w:tc>
      </w:tr>
      <w:tr w:rsidR="00845918" w:rsidRPr="00845918" w:rsidTr="00845918">
        <w:trPr>
          <w:trHeight w:val="56"/>
        </w:trPr>
        <w:tc>
          <w:tcPr>
            <w:tcW w:w="704" w:type="dxa"/>
            <w:vMerge/>
            <w:vAlign w:val="center"/>
          </w:tcPr>
          <w:p w:rsidR="00845918" w:rsidRPr="00845918" w:rsidRDefault="00845918" w:rsidP="00845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31" w:type="dxa"/>
            <w:vMerge/>
            <w:vAlign w:val="center"/>
          </w:tcPr>
          <w:p w:rsidR="00845918" w:rsidRPr="00845918" w:rsidRDefault="00845918" w:rsidP="00845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217" w:type="dxa"/>
            <w:vAlign w:val="center"/>
          </w:tcPr>
          <w:p w:rsidR="00845918" w:rsidRPr="00845918" w:rsidRDefault="00845918" w:rsidP="00845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45918">
              <w:rPr>
                <w:rFonts w:eastAsia="Calibri"/>
              </w:rPr>
              <w:t>с 01.07.2018 по 31.12.2018</w:t>
            </w:r>
          </w:p>
        </w:tc>
        <w:tc>
          <w:tcPr>
            <w:tcW w:w="3623" w:type="dxa"/>
            <w:vAlign w:val="center"/>
          </w:tcPr>
          <w:p w:rsidR="00845918" w:rsidRPr="00845918" w:rsidRDefault="00845918" w:rsidP="00845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45918">
              <w:rPr>
                <w:rFonts w:eastAsia="Calibri"/>
              </w:rPr>
              <w:t>31,14</w:t>
            </w:r>
          </w:p>
        </w:tc>
      </w:tr>
      <w:tr w:rsidR="00845918" w:rsidRPr="00845918" w:rsidTr="00845918">
        <w:trPr>
          <w:trHeight w:val="56"/>
        </w:trPr>
        <w:tc>
          <w:tcPr>
            <w:tcW w:w="704" w:type="dxa"/>
            <w:vMerge w:val="restart"/>
            <w:vAlign w:val="center"/>
          </w:tcPr>
          <w:p w:rsidR="00845918" w:rsidRPr="00845918" w:rsidRDefault="00845918" w:rsidP="00845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45918">
              <w:rPr>
                <w:rFonts w:eastAsia="Calibri"/>
              </w:rPr>
              <w:t>2.</w:t>
            </w:r>
          </w:p>
        </w:tc>
        <w:tc>
          <w:tcPr>
            <w:tcW w:w="2531" w:type="dxa"/>
            <w:vMerge w:val="restart"/>
            <w:vAlign w:val="center"/>
          </w:tcPr>
          <w:p w:rsidR="00845918" w:rsidRPr="00845918" w:rsidRDefault="00845918" w:rsidP="00845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45918">
              <w:rPr>
                <w:rFonts w:eastAsia="Calibri"/>
              </w:rPr>
              <w:t>Водоотведение</w:t>
            </w:r>
          </w:p>
        </w:tc>
        <w:tc>
          <w:tcPr>
            <w:tcW w:w="3217" w:type="dxa"/>
            <w:vAlign w:val="center"/>
          </w:tcPr>
          <w:p w:rsidR="00845918" w:rsidRPr="00845918" w:rsidRDefault="00845918" w:rsidP="00845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45918">
              <w:rPr>
                <w:rFonts w:eastAsia="Calibri"/>
              </w:rPr>
              <w:t>с 01.01.2018 по 30.06.2018</w:t>
            </w:r>
          </w:p>
        </w:tc>
        <w:tc>
          <w:tcPr>
            <w:tcW w:w="3623" w:type="dxa"/>
            <w:vAlign w:val="center"/>
          </w:tcPr>
          <w:p w:rsidR="00845918" w:rsidRPr="00845918" w:rsidRDefault="00845918" w:rsidP="00845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45918">
              <w:rPr>
                <w:rFonts w:eastAsia="Calibri"/>
              </w:rPr>
              <w:t>50,91</w:t>
            </w:r>
          </w:p>
        </w:tc>
      </w:tr>
      <w:tr w:rsidR="00845918" w:rsidRPr="00845918" w:rsidTr="00845918">
        <w:trPr>
          <w:trHeight w:val="56"/>
        </w:trPr>
        <w:tc>
          <w:tcPr>
            <w:tcW w:w="704" w:type="dxa"/>
            <w:vMerge/>
            <w:vAlign w:val="center"/>
          </w:tcPr>
          <w:p w:rsidR="00845918" w:rsidRPr="00845918" w:rsidRDefault="00845918" w:rsidP="00845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31" w:type="dxa"/>
            <w:vMerge/>
            <w:vAlign w:val="center"/>
          </w:tcPr>
          <w:p w:rsidR="00845918" w:rsidRPr="00845918" w:rsidRDefault="00845918" w:rsidP="00845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217" w:type="dxa"/>
            <w:vAlign w:val="center"/>
          </w:tcPr>
          <w:p w:rsidR="00845918" w:rsidRPr="00845918" w:rsidRDefault="00845918" w:rsidP="00845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45918">
              <w:rPr>
                <w:rFonts w:eastAsia="Calibri"/>
              </w:rPr>
              <w:t>с 01.07.2018 по 31.12.2018</w:t>
            </w:r>
          </w:p>
        </w:tc>
        <w:tc>
          <w:tcPr>
            <w:tcW w:w="3623" w:type="dxa"/>
            <w:vAlign w:val="center"/>
          </w:tcPr>
          <w:p w:rsidR="00845918" w:rsidRPr="00845918" w:rsidRDefault="00845918" w:rsidP="00845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45918">
              <w:rPr>
                <w:rFonts w:eastAsia="Calibri"/>
              </w:rPr>
              <w:t>50,91</w:t>
            </w:r>
          </w:p>
        </w:tc>
      </w:tr>
    </w:tbl>
    <w:p w:rsidR="00845918" w:rsidRPr="00845918" w:rsidRDefault="00845918" w:rsidP="00845918">
      <w:pPr>
        <w:jc w:val="both"/>
        <w:rPr>
          <w:rFonts w:eastAsia="Calibri"/>
          <w:lang w:eastAsia="en-US"/>
        </w:rPr>
      </w:pPr>
      <w:r w:rsidRPr="00845918">
        <w:rPr>
          <w:rFonts w:eastAsia="Calibri"/>
          <w:lang w:eastAsia="en-US"/>
        </w:rPr>
        <w:t>*Тарифы налогом на добавленную стоимость не облагаются, организация применяет упрощенную систему налогообложения в соответствии со статьей 346.11 Налогового кодекса Российской Федерации (часть вторая).</w:t>
      </w:r>
    </w:p>
    <w:p w:rsidR="00845918" w:rsidRPr="00845918" w:rsidRDefault="00845918" w:rsidP="00845918">
      <w:pPr>
        <w:tabs>
          <w:tab w:val="left" w:pos="567"/>
        </w:tabs>
        <w:suppressAutoHyphens/>
        <w:jc w:val="both"/>
        <w:rPr>
          <w:rFonts w:eastAsia="Calibri"/>
          <w:lang w:eastAsia="en-US"/>
        </w:rPr>
      </w:pPr>
    </w:p>
    <w:p w:rsidR="00845918" w:rsidRPr="00845918" w:rsidRDefault="00845918" w:rsidP="00D16D19">
      <w:pPr>
        <w:suppressAutoHyphens/>
        <w:jc w:val="center"/>
        <w:rPr>
          <w:b/>
          <w:sz w:val="24"/>
          <w:szCs w:val="24"/>
          <w:lang w:eastAsia="ar-SA"/>
        </w:rPr>
      </w:pPr>
      <w:r w:rsidRPr="00845918">
        <w:rPr>
          <w:b/>
          <w:sz w:val="24"/>
          <w:szCs w:val="24"/>
          <w:lang w:eastAsia="ar-SA"/>
        </w:rPr>
        <w:t>Результаты голосования: за - 6 человек, против – нет, воздержались – нет.</w:t>
      </w:r>
    </w:p>
    <w:p w:rsidR="00845918" w:rsidRPr="00845918" w:rsidRDefault="00FA2FD8" w:rsidP="00D16D19">
      <w:pPr>
        <w:pStyle w:val="a6"/>
        <w:suppressAutoHyphens/>
        <w:spacing w:after="0"/>
        <w:ind w:firstLine="567"/>
        <w:contextualSpacing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</w:rPr>
        <w:lastRenderedPageBreak/>
        <w:t>4</w:t>
      </w:r>
      <w:r w:rsidRPr="00D96C87">
        <w:rPr>
          <w:b/>
          <w:sz w:val="24"/>
          <w:szCs w:val="24"/>
        </w:rPr>
        <w:t xml:space="preserve">. </w:t>
      </w:r>
      <w:proofErr w:type="gramStart"/>
      <w:r w:rsidRPr="00D96C87">
        <w:rPr>
          <w:b/>
          <w:sz w:val="24"/>
          <w:szCs w:val="24"/>
        </w:rPr>
        <w:t>По вопросу повестки «</w:t>
      </w:r>
      <w:r w:rsidR="00845918" w:rsidRPr="00845918">
        <w:rPr>
          <w:b/>
          <w:sz w:val="24"/>
          <w:szCs w:val="24"/>
        </w:rPr>
        <w:t>О внесении изменений в приказ комитета по тарифам и ценовой политике Ленинградской области от 30 ноября 2015 года № 367-п «Об установлении тарифов на питьевую воду и водоотведение общества с ограниченной ответственностью «ВОДОКАНАЛ ОТРАДНЕНСКОГО ГОРОДСКОГО ПОСЕЛЕНИЯ» на 2016-2018 годы</w:t>
      </w:r>
      <w:r w:rsidRPr="00D96C87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845918" w:rsidRPr="00845918">
        <w:rPr>
          <w:sz w:val="24"/>
          <w:szCs w:val="24"/>
          <w:lang w:eastAsia="ar-SA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</w:t>
      </w:r>
      <w:proofErr w:type="gramEnd"/>
      <w:r w:rsidR="00845918" w:rsidRPr="00845918">
        <w:rPr>
          <w:sz w:val="24"/>
          <w:szCs w:val="24"/>
          <w:lang w:eastAsia="ar-SA"/>
        </w:rPr>
        <w:t xml:space="preserve"> </w:t>
      </w:r>
      <w:proofErr w:type="gramStart"/>
      <w:r w:rsidR="00845918" w:rsidRPr="00845918">
        <w:rPr>
          <w:sz w:val="24"/>
          <w:szCs w:val="24"/>
          <w:lang w:eastAsia="ar-SA"/>
        </w:rPr>
        <w:t xml:space="preserve">Л.Н., изложила основные положения экспертного заключения по рассмотрению материалов по расчету уровней тарифов на услуги в сфере холодного водоснабжения (питьевая вода) и водоотведения, оказываемые Обществом с ограниченной возможностью «ВОДОКАНАЛ ОТРАДНЕНСКОГО ГОРОДСКОГО ПОСЕЛЕНИЯ» (далее - Организация) потребителям муниципальных образований Кировского муниципального района Ленинградской области, в 2018 году. </w:t>
      </w:r>
      <w:proofErr w:type="gramEnd"/>
    </w:p>
    <w:p w:rsidR="00845918" w:rsidRPr="00845918" w:rsidRDefault="00845918" w:rsidP="00D16D19">
      <w:pPr>
        <w:tabs>
          <w:tab w:val="left" w:pos="993"/>
        </w:tabs>
        <w:suppressAutoHyphens/>
        <w:ind w:firstLine="567"/>
        <w:contextualSpacing/>
        <w:jc w:val="both"/>
        <w:rPr>
          <w:sz w:val="24"/>
          <w:szCs w:val="24"/>
          <w:lang w:eastAsia="ar-SA"/>
        </w:rPr>
      </w:pPr>
      <w:r w:rsidRPr="00845918">
        <w:rPr>
          <w:sz w:val="24"/>
          <w:szCs w:val="24"/>
          <w:lang w:eastAsia="ar-SA"/>
        </w:rPr>
        <w:t>Организация обратилась с заявлением о корректировке необходимой валовой выручки и тарифов в сфере водоснабжения (питьевая вода) и водоотведения на 2018 год  от 26.04.2017    № 187 (</w:t>
      </w:r>
      <w:proofErr w:type="spellStart"/>
      <w:r w:rsidRPr="00845918">
        <w:rPr>
          <w:sz w:val="24"/>
          <w:szCs w:val="24"/>
          <w:lang w:eastAsia="ar-SA"/>
        </w:rPr>
        <w:t>вх</w:t>
      </w:r>
      <w:proofErr w:type="spellEnd"/>
      <w:r w:rsidRPr="00845918">
        <w:rPr>
          <w:sz w:val="24"/>
          <w:szCs w:val="24"/>
          <w:lang w:eastAsia="ar-SA"/>
        </w:rPr>
        <w:t>. от 28.04.2017 № КТ-1-2456/17-0-0). ЛенРТК приняло предложение Организации к рассмотрению в рамках ранее открытых дел (от 15.05.2017 № КТ-1-2456/17-0-1)).</w:t>
      </w:r>
    </w:p>
    <w:p w:rsidR="00845918" w:rsidRPr="00845918" w:rsidRDefault="00845918" w:rsidP="00D16D19">
      <w:pPr>
        <w:ind w:firstLine="567"/>
        <w:contextualSpacing/>
        <w:jc w:val="both"/>
        <w:rPr>
          <w:sz w:val="24"/>
          <w:szCs w:val="24"/>
        </w:rPr>
      </w:pPr>
      <w:r w:rsidRPr="00845918">
        <w:rPr>
          <w:sz w:val="24"/>
          <w:szCs w:val="24"/>
        </w:rPr>
        <w:t xml:space="preserve">Присутствующие на заседании Правления ЛенРТК представители Организации Дмитриева О.А., (действующая по доверенности № б/н от 19.12.2017) </w:t>
      </w:r>
      <w:proofErr w:type="spellStart"/>
      <w:r w:rsidRPr="00845918">
        <w:rPr>
          <w:sz w:val="24"/>
          <w:szCs w:val="24"/>
        </w:rPr>
        <w:t>Гамидов</w:t>
      </w:r>
      <w:proofErr w:type="spellEnd"/>
      <w:r w:rsidRPr="00845918">
        <w:rPr>
          <w:sz w:val="24"/>
          <w:szCs w:val="24"/>
        </w:rPr>
        <w:t xml:space="preserve"> Т.Я. (действующий по доверенности № б/н от 19.12.2017) выразил несогласие с предложенными ЛенРТК уровнями тарифов на 2018 </w:t>
      </w:r>
      <w:proofErr w:type="gramStart"/>
      <w:r w:rsidRPr="00845918">
        <w:rPr>
          <w:sz w:val="24"/>
          <w:szCs w:val="24"/>
        </w:rPr>
        <w:t>год</w:t>
      </w:r>
      <w:proofErr w:type="gramEnd"/>
      <w:r w:rsidRPr="00845918">
        <w:rPr>
          <w:sz w:val="24"/>
          <w:szCs w:val="24"/>
        </w:rPr>
        <w:t xml:space="preserve"> и представили письменное возражение Организации (</w:t>
      </w:r>
      <w:proofErr w:type="spellStart"/>
      <w:r w:rsidRPr="00845918">
        <w:rPr>
          <w:rFonts w:eastAsia="Calibri"/>
          <w:sz w:val="24"/>
          <w:szCs w:val="24"/>
          <w:lang w:eastAsia="en-US"/>
        </w:rPr>
        <w:t>вх</w:t>
      </w:r>
      <w:proofErr w:type="spellEnd"/>
      <w:r w:rsidRPr="00845918">
        <w:rPr>
          <w:rFonts w:eastAsia="Calibri"/>
          <w:sz w:val="24"/>
          <w:szCs w:val="24"/>
          <w:lang w:eastAsia="en-US"/>
        </w:rPr>
        <w:t>. ЛенРТК № КТ-1-3360/2017 от 20.12.2017</w:t>
      </w:r>
      <w:r w:rsidRPr="00845918">
        <w:rPr>
          <w:sz w:val="24"/>
          <w:szCs w:val="24"/>
        </w:rPr>
        <w:t>).</w:t>
      </w:r>
    </w:p>
    <w:p w:rsidR="00845918" w:rsidRPr="00845918" w:rsidRDefault="00845918" w:rsidP="00845918">
      <w:pPr>
        <w:suppressAutoHyphens/>
        <w:ind w:firstLine="567"/>
        <w:jc w:val="both"/>
        <w:rPr>
          <w:sz w:val="24"/>
          <w:szCs w:val="24"/>
          <w:lang w:eastAsia="ar-SA"/>
        </w:rPr>
      </w:pPr>
    </w:p>
    <w:p w:rsidR="00845918" w:rsidRPr="00845918" w:rsidRDefault="00845918" w:rsidP="00845918">
      <w:pPr>
        <w:tabs>
          <w:tab w:val="left" w:pos="567"/>
        </w:tabs>
        <w:suppressAutoHyphens/>
        <w:jc w:val="both"/>
        <w:rPr>
          <w:b/>
          <w:sz w:val="24"/>
          <w:szCs w:val="24"/>
          <w:lang w:eastAsia="ar-SA"/>
        </w:rPr>
      </w:pPr>
      <w:r w:rsidRPr="00845918">
        <w:rPr>
          <w:sz w:val="24"/>
          <w:szCs w:val="24"/>
          <w:lang w:eastAsia="ar-SA"/>
        </w:rPr>
        <w:tab/>
      </w:r>
      <w:r w:rsidRPr="00845918">
        <w:rPr>
          <w:b/>
          <w:sz w:val="24"/>
          <w:szCs w:val="24"/>
          <w:lang w:eastAsia="ar-SA"/>
        </w:rPr>
        <w:t>Правление приняло решение:</w:t>
      </w:r>
    </w:p>
    <w:p w:rsidR="00845918" w:rsidRPr="00845918" w:rsidRDefault="00845918" w:rsidP="00845918">
      <w:pPr>
        <w:tabs>
          <w:tab w:val="left" w:pos="567"/>
          <w:tab w:val="left" w:pos="1134"/>
        </w:tabs>
        <w:ind w:right="-52"/>
        <w:jc w:val="both"/>
        <w:rPr>
          <w:sz w:val="24"/>
          <w:szCs w:val="24"/>
          <w:lang w:eastAsia="ar-SA"/>
        </w:rPr>
      </w:pPr>
      <w:r w:rsidRPr="00845918">
        <w:rPr>
          <w:sz w:val="24"/>
          <w:szCs w:val="24"/>
          <w:lang w:eastAsia="ar-SA"/>
        </w:rPr>
        <w:tab/>
        <w:t>1. Основные показатели производственных программ в сфере водоснабжения и водоотведения утверждены приказом ЛенРТК от 30 ноября 2015 года № 367-пп «Об установлении тарифов на питьевую воду и водоотведение общества с ограниченной ответственностью «ВОДОКАНАЛ ОТРАДНЕНСКОГО ГОРОДСКОГО ПОСЕЛЕНИЯ» на 2016-2018 годы».</w:t>
      </w:r>
    </w:p>
    <w:p w:rsidR="00845918" w:rsidRPr="00845918" w:rsidRDefault="00845918" w:rsidP="00845918">
      <w:pPr>
        <w:tabs>
          <w:tab w:val="left" w:pos="851"/>
          <w:tab w:val="left" w:pos="1134"/>
        </w:tabs>
        <w:ind w:right="-52" w:firstLine="567"/>
        <w:jc w:val="both"/>
        <w:rPr>
          <w:sz w:val="24"/>
          <w:szCs w:val="24"/>
          <w:lang w:eastAsia="ar-SA"/>
        </w:rPr>
      </w:pPr>
      <w:r w:rsidRPr="00845918">
        <w:rPr>
          <w:sz w:val="24"/>
          <w:szCs w:val="24"/>
          <w:lang w:eastAsia="ar-SA"/>
        </w:rPr>
        <w:t>Организация в нарушение пункта 17 (з) Правил регулирования Постановления</w:t>
      </w:r>
      <w:r w:rsidRPr="00845918">
        <w:rPr>
          <w:sz w:val="24"/>
          <w:szCs w:val="24"/>
          <w:lang w:eastAsia="ar-SA"/>
        </w:rPr>
        <w:br/>
        <w:t>№ 406 не представила расчет объема оказываемых услуг отдельно по регулируемым видам деятельности.</w:t>
      </w:r>
    </w:p>
    <w:p w:rsidR="00845918" w:rsidRPr="00845918" w:rsidRDefault="00845918" w:rsidP="00845918">
      <w:pPr>
        <w:tabs>
          <w:tab w:val="left" w:pos="567"/>
        </w:tabs>
        <w:jc w:val="both"/>
        <w:rPr>
          <w:sz w:val="24"/>
          <w:szCs w:val="24"/>
          <w:lang w:eastAsia="ar-SA"/>
        </w:rPr>
      </w:pPr>
      <w:r w:rsidRPr="00845918">
        <w:rPr>
          <w:sz w:val="24"/>
          <w:szCs w:val="24"/>
          <w:lang w:eastAsia="ar-SA"/>
        </w:rPr>
        <w:tab/>
        <w:t>ЛенРТК в соответствии с пунктами 4, 5 и 8 Методических указаний произвел расчет плановых показателей 2018 года объемов отпуска воды и принятых сточных вод, для расчета тарифов в сфере водоснабжения и водоотведения по Организации. Организация начало оказывать услугу с 17.09.2013 года (Приказ ЛенРТК от 17.09.2013 №138-п).</w:t>
      </w:r>
      <w:r w:rsidRPr="00845918">
        <w:rPr>
          <w:sz w:val="24"/>
          <w:szCs w:val="24"/>
          <w:lang w:eastAsia="ar-SA"/>
        </w:rPr>
        <w:tab/>
      </w:r>
    </w:p>
    <w:p w:rsidR="00845918" w:rsidRPr="00845918" w:rsidRDefault="00845918" w:rsidP="00845918">
      <w:pPr>
        <w:ind w:right="-52" w:firstLine="567"/>
        <w:jc w:val="both"/>
        <w:rPr>
          <w:sz w:val="24"/>
          <w:szCs w:val="24"/>
          <w:lang w:eastAsia="ar-SA"/>
        </w:rPr>
      </w:pPr>
      <w:proofErr w:type="gramStart"/>
      <w:r w:rsidRPr="00845918">
        <w:rPr>
          <w:sz w:val="24"/>
          <w:szCs w:val="24"/>
          <w:lang w:eastAsia="ar-SA"/>
        </w:rPr>
        <w:t>На основании вышеизложенного, с учетом представленных производственных  программ в сфере водоснабжения и водоотведения  на 2018 год Организации и МУП «Водоканал Кировского района», а также с учетом пункта 10 Правил разработки, утверждения и корректировки производственных программ организаций, осуществляющих горячее водоснабжение, холодное водоснабжение и (или) водоотведение, утвержденных постановлением Правительства РФ от 29.07.2013 № 641 "Об инвестиционных и производственных программах организаций, осуществляющих деятельность в</w:t>
      </w:r>
      <w:proofErr w:type="gramEnd"/>
      <w:r w:rsidRPr="00845918">
        <w:rPr>
          <w:sz w:val="24"/>
          <w:szCs w:val="24"/>
          <w:lang w:eastAsia="ar-SA"/>
        </w:rPr>
        <w:t xml:space="preserve"> сфере водоснабжения и водоотведения" ЛенРТК определены следующие объемы отпуска воды и приема сточных вод:</w:t>
      </w:r>
    </w:p>
    <w:p w:rsidR="00845918" w:rsidRPr="00845918" w:rsidRDefault="00845918" w:rsidP="00845918">
      <w:pPr>
        <w:ind w:left="927" w:right="-52"/>
        <w:jc w:val="both"/>
        <w:rPr>
          <w:b/>
          <w:i/>
          <w:sz w:val="24"/>
          <w:szCs w:val="24"/>
          <w:u w:val="single"/>
          <w:lang w:eastAsia="ar-SA"/>
        </w:rPr>
      </w:pPr>
      <w:r w:rsidRPr="00845918">
        <w:rPr>
          <w:sz w:val="24"/>
          <w:szCs w:val="24"/>
          <w:lang w:eastAsia="ar-SA"/>
        </w:rPr>
        <w:t xml:space="preserve"> </w:t>
      </w:r>
      <w:r w:rsidRPr="00845918">
        <w:rPr>
          <w:b/>
          <w:i/>
          <w:sz w:val="24"/>
          <w:szCs w:val="24"/>
          <w:u w:val="single"/>
          <w:lang w:eastAsia="ar-SA"/>
        </w:rPr>
        <w:t>Питьевая вода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704"/>
        <w:gridCol w:w="993"/>
        <w:gridCol w:w="1134"/>
        <w:gridCol w:w="992"/>
        <w:gridCol w:w="992"/>
        <w:gridCol w:w="993"/>
        <w:gridCol w:w="2693"/>
      </w:tblGrid>
      <w:tr w:rsidR="00845918" w:rsidRPr="00845918" w:rsidTr="00845918">
        <w:tc>
          <w:tcPr>
            <w:tcW w:w="564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i/>
                <w:lang w:eastAsia="ar-SA"/>
              </w:rPr>
            </w:pPr>
            <w:r w:rsidRPr="00845918">
              <w:rPr>
                <w:i/>
                <w:lang w:eastAsia="ar-SA"/>
              </w:rPr>
              <w:t xml:space="preserve">№ </w:t>
            </w:r>
            <w:proofErr w:type="gramStart"/>
            <w:r w:rsidRPr="00845918">
              <w:rPr>
                <w:i/>
                <w:lang w:eastAsia="ar-SA"/>
              </w:rPr>
              <w:t>п</w:t>
            </w:r>
            <w:proofErr w:type="gramEnd"/>
            <w:r w:rsidRPr="00845918">
              <w:rPr>
                <w:i/>
                <w:lang w:eastAsia="ar-SA"/>
              </w:rPr>
              <w:t>/п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i/>
                <w:lang w:eastAsia="ar-SA"/>
              </w:rPr>
            </w:pPr>
            <w:r w:rsidRPr="00845918">
              <w:rPr>
                <w:i/>
                <w:lang w:eastAsia="ar-SA"/>
              </w:rPr>
              <w:t>Показатели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i/>
                <w:lang w:eastAsia="ar-SA"/>
              </w:rPr>
            </w:pPr>
            <w:r w:rsidRPr="00845918">
              <w:rPr>
                <w:i/>
                <w:lang w:eastAsia="ar-SA"/>
              </w:rPr>
              <w:t>Ед. изм.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i/>
                <w:lang w:eastAsia="ar-SA"/>
              </w:rPr>
            </w:pPr>
            <w:r w:rsidRPr="00845918">
              <w:rPr>
                <w:i/>
                <w:lang w:eastAsia="ar-SA"/>
              </w:rPr>
              <w:t>Утверждено ЛенРТК на 2018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i/>
                <w:lang w:eastAsia="ar-SA"/>
              </w:rPr>
            </w:pPr>
            <w:r w:rsidRPr="00845918">
              <w:rPr>
                <w:i/>
                <w:lang w:eastAsia="ar-SA"/>
              </w:rPr>
              <w:t>План Организации на 2018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i/>
                <w:lang w:eastAsia="ar-SA"/>
              </w:rPr>
            </w:pPr>
            <w:r w:rsidRPr="00845918">
              <w:rPr>
                <w:i/>
                <w:lang w:eastAsia="ar-SA"/>
              </w:rPr>
              <w:t>Корректировка ЛенРТК на 2018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i/>
                <w:lang w:eastAsia="ar-SA"/>
              </w:rPr>
            </w:pPr>
            <w:r w:rsidRPr="00845918">
              <w:rPr>
                <w:i/>
                <w:lang w:eastAsia="ar-SA"/>
              </w:rPr>
              <w:t>Отклонение (гр.6-гр.4)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i/>
                <w:lang w:eastAsia="ar-SA"/>
              </w:rPr>
            </w:pPr>
            <w:r w:rsidRPr="00845918">
              <w:rPr>
                <w:i/>
                <w:lang w:eastAsia="ar-SA"/>
              </w:rPr>
              <w:t xml:space="preserve">Причины </w:t>
            </w:r>
            <w:r w:rsidRPr="00845918">
              <w:rPr>
                <w:i/>
                <w:lang w:eastAsia="ar-SA"/>
              </w:rPr>
              <w:br/>
              <w:t>корректировки</w:t>
            </w:r>
          </w:p>
        </w:tc>
      </w:tr>
      <w:tr w:rsidR="00845918" w:rsidRPr="00845918" w:rsidTr="00845918">
        <w:tc>
          <w:tcPr>
            <w:tcW w:w="564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i/>
                <w:lang w:eastAsia="ar-SA"/>
              </w:rPr>
            </w:pPr>
            <w:r w:rsidRPr="00845918">
              <w:rPr>
                <w:i/>
                <w:lang w:eastAsia="ar-SA"/>
              </w:rPr>
              <w:t>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i/>
                <w:lang w:eastAsia="ar-SA"/>
              </w:rPr>
            </w:pPr>
            <w:r w:rsidRPr="00845918">
              <w:rPr>
                <w:i/>
                <w:lang w:eastAsia="ar-SA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i/>
                <w:lang w:eastAsia="ar-SA"/>
              </w:rPr>
            </w:pPr>
            <w:r w:rsidRPr="00845918">
              <w:rPr>
                <w:i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i/>
                <w:lang w:eastAsia="ar-SA"/>
              </w:rPr>
            </w:pPr>
            <w:r w:rsidRPr="00845918">
              <w:rPr>
                <w:i/>
                <w:lang w:eastAsia="ar-SA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i/>
                <w:lang w:eastAsia="ar-SA"/>
              </w:rPr>
            </w:pPr>
            <w:r w:rsidRPr="00845918">
              <w:rPr>
                <w:i/>
                <w:lang w:eastAsia="ar-SA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i/>
                <w:lang w:eastAsia="ar-SA"/>
              </w:rPr>
            </w:pPr>
            <w:r w:rsidRPr="00845918">
              <w:rPr>
                <w:i/>
                <w:lang w:eastAsia="ar-SA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i/>
                <w:lang w:eastAsia="ar-SA"/>
              </w:rPr>
            </w:pPr>
            <w:r w:rsidRPr="00845918">
              <w:rPr>
                <w:i/>
                <w:lang w:eastAsia="ar-SA"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i/>
                <w:lang w:eastAsia="ar-SA"/>
              </w:rPr>
            </w:pPr>
            <w:r w:rsidRPr="00845918">
              <w:rPr>
                <w:i/>
                <w:lang w:eastAsia="ar-SA"/>
              </w:rPr>
              <w:t>8</w:t>
            </w:r>
          </w:p>
        </w:tc>
      </w:tr>
      <w:tr w:rsidR="00845918" w:rsidRPr="00845918" w:rsidTr="00845918">
        <w:tc>
          <w:tcPr>
            <w:tcW w:w="564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sz w:val="22"/>
                <w:szCs w:val="22"/>
                <w:lang w:eastAsia="ar-SA"/>
              </w:rPr>
            </w:pPr>
            <w:r w:rsidRPr="00845918"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Поднято воды насосными станциями 1-го подъема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тыс</w:t>
            </w:r>
            <w:proofErr w:type="gramStart"/>
            <w:r w:rsidRPr="00845918">
              <w:rPr>
                <w:lang w:eastAsia="ar-SA"/>
              </w:rPr>
              <w:t>.м</w:t>
            </w:r>
            <w:proofErr w:type="gramEnd"/>
            <w:r w:rsidRPr="00845918">
              <w:rPr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3020,89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3323,76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3520,19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+499,30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 xml:space="preserve">Показатель увеличен с учетом корректировки расхода воды на собственные (технологические) нужды, </w:t>
            </w:r>
            <w:r w:rsidRPr="00845918">
              <w:rPr>
                <w:lang w:eastAsia="ar-SA"/>
              </w:rPr>
              <w:lastRenderedPageBreak/>
              <w:t>объема воды</w:t>
            </w:r>
            <w:proofErr w:type="gramStart"/>
            <w:r w:rsidRPr="00845918">
              <w:rPr>
                <w:lang w:eastAsia="ar-SA"/>
              </w:rPr>
              <w:t xml:space="preserve"> ,</w:t>
            </w:r>
            <w:proofErr w:type="gramEnd"/>
            <w:r w:rsidRPr="00845918">
              <w:rPr>
                <w:lang w:eastAsia="ar-SA"/>
              </w:rPr>
              <w:t xml:space="preserve"> потерь воды в сетях, расхода воды на собственные нужды и объема товарной воды</w:t>
            </w:r>
          </w:p>
        </w:tc>
      </w:tr>
      <w:tr w:rsidR="00845918" w:rsidRPr="00845918" w:rsidTr="00845918">
        <w:tc>
          <w:tcPr>
            <w:tcW w:w="564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sz w:val="22"/>
                <w:szCs w:val="22"/>
                <w:lang w:eastAsia="ar-SA"/>
              </w:rPr>
            </w:pPr>
            <w:r w:rsidRPr="00845918">
              <w:rPr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 xml:space="preserve">Пропущено воды </w:t>
            </w:r>
            <w:r w:rsidRPr="00845918">
              <w:rPr>
                <w:lang w:eastAsia="ar-SA"/>
              </w:rPr>
              <w:lastRenderedPageBreak/>
              <w:t>через водопроводные очистные сооружения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lastRenderedPageBreak/>
              <w:t>тыс</w:t>
            </w:r>
            <w:proofErr w:type="gramStart"/>
            <w:r w:rsidRPr="00845918">
              <w:rPr>
                <w:lang w:eastAsia="ar-SA"/>
              </w:rPr>
              <w:t>.м</w:t>
            </w:r>
            <w:proofErr w:type="gramEnd"/>
            <w:r w:rsidRPr="00845918">
              <w:rPr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3020,89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3323,76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3520,19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+499,30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lang w:eastAsia="ar-SA"/>
              </w:rPr>
            </w:pPr>
          </w:p>
        </w:tc>
      </w:tr>
      <w:tr w:rsidR="00845918" w:rsidRPr="00845918" w:rsidTr="00845918">
        <w:tc>
          <w:tcPr>
            <w:tcW w:w="564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sz w:val="22"/>
                <w:szCs w:val="22"/>
                <w:lang w:eastAsia="ar-SA"/>
              </w:rPr>
            </w:pPr>
            <w:r w:rsidRPr="00845918">
              <w:rPr>
                <w:sz w:val="22"/>
                <w:szCs w:val="22"/>
                <w:lang w:eastAsia="ar-SA"/>
              </w:rPr>
              <w:lastRenderedPageBreak/>
              <w:t>3.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Собственные нужд</w:t>
            </w:r>
            <w:proofErr w:type="gramStart"/>
            <w:r w:rsidRPr="00845918">
              <w:rPr>
                <w:lang w:eastAsia="ar-SA"/>
              </w:rPr>
              <w:t>ы(</w:t>
            </w:r>
            <w:proofErr w:type="gramEnd"/>
            <w:r w:rsidRPr="00845918">
              <w:rPr>
                <w:lang w:eastAsia="ar-SA"/>
              </w:rPr>
              <w:t>технологические)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тыс</w:t>
            </w:r>
            <w:proofErr w:type="gramStart"/>
            <w:r w:rsidRPr="00845918">
              <w:rPr>
                <w:lang w:eastAsia="ar-SA"/>
              </w:rPr>
              <w:t>.м</w:t>
            </w:r>
            <w:proofErr w:type="gramEnd"/>
            <w:r w:rsidRPr="00845918">
              <w:rPr>
                <w:lang w:eastAsia="ar-SA"/>
              </w:rPr>
              <w:t>3/%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302,09</w:t>
            </w:r>
          </w:p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/10,00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542,44/ 16,32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574,49/ 16,32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+272,40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Показатель принят по плану заявленному Организацией на 2018 год</w:t>
            </w:r>
          </w:p>
        </w:tc>
      </w:tr>
      <w:tr w:rsidR="00845918" w:rsidRPr="00845918" w:rsidTr="00845918">
        <w:tc>
          <w:tcPr>
            <w:tcW w:w="564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sz w:val="22"/>
                <w:szCs w:val="22"/>
                <w:lang w:eastAsia="ar-SA"/>
              </w:rPr>
            </w:pPr>
            <w:r w:rsidRPr="00845918">
              <w:rPr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Подано воды в водопроводную сеть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тыс</w:t>
            </w:r>
            <w:proofErr w:type="gramStart"/>
            <w:r w:rsidRPr="00845918">
              <w:rPr>
                <w:lang w:eastAsia="ar-SA"/>
              </w:rPr>
              <w:t>.м</w:t>
            </w:r>
            <w:proofErr w:type="gramEnd"/>
            <w:r w:rsidRPr="00845918">
              <w:rPr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2718,80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2781,32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2945,70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+226,90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Показатель увеличен с учетом корректировки потерь воды в сетях, расхода воды на собственные нужды и объема товарной воды</w:t>
            </w:r>
          </w:p>
        </w:tc>
      </w:tr>
      <w:tr w:rsidR="00845918" w:rsidRPr="00845918" w:rsidTr="00845918">
        <w:tc>
          <w:tcPr>
            <w:tcW w:w="564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sz w:val="22"/>
                <w:szCs w:val="22"/>
                <w:lang w:eastAsia="ar-SA"/>
              </w:rPr>
            </w:pPr>
            <w:r w:rsidRPr="00845918">
              <w:rPr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Потери воды в водопроводных сетях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тыс</w:t>
            </w:r>
            <w:proofErr w:type="gramStart"/>
            <w:r w:rsidRPr="00845918">
              <w:rPr>
                <w:lang w:eastAsia="ar-SA"/>
              </w:rPr>
              <w:t>.м</w:t>
            </w:r>
            <w:proofErr w:type="gramEnd"/>
            <w:r w:rsidRPr="00845918">
              <w:rPr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443,71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-443,71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Показатель принят по плану заявленному Организацией на 2018 год</w:t>
            </w:r>
          </w:p>
        </w:tc>
      </w:tr>
      <w:tr w:rsidR="00845918" w:rsidRPr="00845918" w:rsidTr="00845918"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sz w:val="22"/>
                <w:szCs w:val="22"/>
                <w:lang w:eastAsia="ar-SA"/>
              </w:rPr>
            </w:pPr>
            <w:r w:rsidRPr="00845918">
              <w:rPr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Отпущено воды потребителям – 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тыс</w:t>
            </w:r>
            <w:proofErr w:type="gramStart"/>
            <w:r w:rsidRPr="00845918">
              <w:rPr>
                <w:lang w:eastAsia="ar-SA"/>
              </w:rPr>
              <w:t>.м</w:t>
            </w:r>
            <w:proofErr w:type="gramEnd"/>
            <w:r w:rsidRPr="00845918">
              <w:rPr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2275,09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2781,32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2945,70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+670,61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Объем увеличен  с учетом корректировки расхода воды  на собственные нужды и объема товарной воды</w:t>
            </w:r>
          </w:p>
        </w:tc>
      </w:tr>
      <w:tr w:rsidR="00845918" w:rsidRPr="00845918" w:rsidTr="00845918"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sz w:val="22"/>
                <w:szCs w:val="22"/>
                <w:lang w:eastAsia="ar-SA"/>
              </w:rPr>
            </w:pPr>
            <w:r w:rsidRPr="00845918">
              <w:rPr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 xml:space="preserve">На нужды собственных подразделений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0,69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-0,69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lang w:eastAsia="ar-SA"/>
              </w:rPr>
            </w:pPr>
          </w:p>
        </w:tc>
      </w:tr>
      <w:tr w:rsidR="00845918" w:rsidRPr="00845918" w:rsidTr="00845918">
        <w:tc>
          <w:tcPr>
            <w:tcW w:w="564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sz w:val="22"/>
                <w:szCs w:val="22"/>
                <w:lang w:eastAsia="ar-SA"/>
              </w:rPr>
            </w:pPr>
            <w:r w:rsidRPr="00845918">
              <w:rPr>
                <w:sz w:val="22"/>
                <w:szCs w:val="22"/>
                <w:lang w:eastAsia="ar-SA"/>
              </w:rPr>
              <w:t>8.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товарная вода,  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тыс</w:t>
            </w:r>
            <w:proofErr w:type="gramStart"/>
            <w:r w:rsidRPr="00845918">
              <w:rPr>
                <w:lang w:eastAsia="ar-SA"/>
              </w:rPr>
              <w:t>.м</w:t>
            </w:r>
            <w:proofErr w:type="gramEnd"/>
            <w:r w:rsidRPr="00845918">
              <w:rPr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2274,40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2781,32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2945,70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-671,30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both"/>
              <w:rPr>
                <w:lang w:eastAsia="ar-SA"/>
              </w:rPr>
            </w:pPr>
            <w:proofErr w:type="gramStart"/>
            <w:r w:rsidRPr="00845918">
              <w:rPr>
                <w:lang w:eastAsia="ar-SA"/>
              </w:rPr>
              <w:t>Объемы скорректированы на основании производственной программы по водоснабжению МУП «Водоканал Кировского района», а так же с учётом объема покупки воды акционерным обществом «Ленинградские областные коммунальные системы» (филиал «</w:t>
            </w:r>
            <w:proofErr w:type="spellStart"/>
            <w:r w:rsidRPr="00845918">
              <w:rPr>
                <w:lang w:eastAsia="ar-SA"/>
              </w:rPr>
              <w:t>Тосненский</w:t>
            </w:r>
            <w:proofErr w:type="spellEnd"/>
            <w:r w:rsidRPr="00845918">
              <w:rPr>
                <w:lang w:eastAsia="ar-SA"/>
              </w:rPr>
              <w:t xml:space="preserve"> водоканал» АО «ЛОКС»)</w:t>
            </w:r>
            <w:proofErr w:type="gramEnd"/>
          </w:p>
        </w:tc>
      </w:tr>
      <w:tr w:rsidR="00845918" w:rsidRPr="00845918" w:rsidTr="00845918">
        <w:tc>
          <w:tcPr>
            <w:tcW w:w="564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sz w:val="22"/>
                <w:szCs w:val="22"/>
                <w:lang w:eastAsia="ar-SA"/>
              </w:rPr>
            </w:pPr>
            <w:r w:rsidRPr="00845918">
              <w:rPr>
                <w:sz w:val="22"/>
                <w:szCs w:val="22"/>
                <w:lang w:eastAsia="ar-SA"/>
              </w:rPr>
              <w:t>9.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Расход электроэнергии - 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тыс.</w:t>
            </w:r>
          </w:p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proofErr w:type="spellStart"/>
            <w:r w:rsidRPr="00845918">
              <w:rPr>
                <w:lang w:eastAsia="ar-SA"/>
              </w:rPr>
              <w:t>кВтч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3396,99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4261,89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3876,33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-479,34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Показатель сокращен за счет корректировки  расхода электроэнергии на технологические и общепроизводственные нужды</w:t>
            </w:r>
          </w:p>
        </w:tc>
      </w:tr>
      <w:tr w:rsidR="00845918" w:rsidRPr="00845918" w:rsidTr="00845918">
        <w:tc>
          <w:tcPr>
            <w:tcW w:w="564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lang w:eastAsia="ar-SA"/>
              </w:rPr>
            </w:pPr>
          </w:p>
        </w:tc>
      </w:tr>
      <w:tr w:rsidR="00845918" w:rsidRPr="00845918" w:rsidTr="00845918">
        <w:tc>
          <w:tcPr>
            <w:tcW w:w="564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sz w:val="22"/>
                <w:szCs w:val="22"/>
                <w:lang w:eastAsia="ar-SA"/>
              </w:rPr>
            </w:pPr>
            <w:r w:rsidRPr="00845918">
              <w:rPr>
                <w:sz w:val="22"/>
                <w:szCs w:val="22"/>
                <w:lang w:eastAsia="ar-SA"/>
              </w:rPr>
              <w:t>9.1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Расход электроэнергии на технологические нужды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тыс.</w:t>
            </w:r>
          </w:p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proofErr w:type="spellStart"/>
            <w:r w:rsidRPr="00845918">
              <w:rPr>
                <w:lang w:eastAsia="ar-SA"/>
              </w:rPr>
              <w:t>кВтч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2900,05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3326,68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3379,39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+479,34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Показатель определен исходя из удельного расхода, утвержденного в качестве долгосрочного параметра регулирования, и объема поднятой воды, скорректированного ЛенРТК на 2018 год</w:t>
            </w:r>
          </w:p>
        </w:tc>
      </w:tr>
      <w:tr w:rsidR="00845918" w:rsidRPr="00845918" w:rsidTr="00845918">
        <w:tc>
          <w:tcPr>
            <w:tcW w:w="564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 xml:space="preserve">удельный расход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  <w:proofErr w:type="spellStart"/>
            <w:r w:rsidRPr="00845918">
              <w:rPr>
                <w:lang w:eastAsia="ar-SA"/>
              </w:rPr>
              <w:t>кВтч</w:t>
            </w:r>
            <w:proofErr w:type="spellEnd"/>
            <w:r w:rsidRPr="00845918">
              <w:rPr>
                <w:lang w:eastAsia="ar-SA"/>
              </w:rPr>
              <w:t>/м3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0,96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rPr>
                <w:lang w:eastAsia="ar-SA"/>
              </w:rPr>
            </w:pPr>
            <w:r w:rsidRPr="00845918">
              <w:rPr>
                <w:lang w:eastAsia="ar-SA"/>
              </w:rPr>
              <w:t>1,00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0,96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lang w:eastAsia="ar-SA"/>
              </w:rPr>
            </w:pPr>
          </w:p>
        </w:tc>
      </w:tr>
      <w:tr w:rsidR="00845918" w:rsidRPr="00845918" w:rsidTr="00845918">
        <w:tc>
          <w:tcPr>
            <w:tcW w:w="564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sz w:val="22"/>
                <w:szCs w:val="22"/>
                <w:lang w:eastAsia="ar-SA"/>
              </w:rPr>
            </w:pPr>
            <w:r w:rsidRPr="00845918">
              <w:rPr>
                <w:sz w:val="22"/>
                <w:szCs w:val="22"/>
                <w:lang w:eastAsia="ar-SA"/>
              </w:rPr>
              <w:t>9.2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Расход электроэнергии на общепроизводственные нужды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proofErr w:type="spellStart"/>
            <w:r w:rsidRPr="00845918">
              <w:rPr>
                <w:lang w:eastAsia="ar-SA"/>
              </w:rPr>
              <w:t>т</w:t>
            </w:r>
            <w:proofErr w:type="gramStart"/>
            <w:r w:rsidRPr="00845918">
              <w:rPr>
                <w:lang w:eastAsia="ar-SA"/>
              </w:rPr>
              <w:t>.к</w:t>
            </w:r>
            <w:proofErr w:type="gramEnd"/>
            <w:r w:rsidRPr="00845918">
              <w:rPr>
                <w:lang w:eastAsia="ar-SA"/>
              </w:rPr>
              <w:t>Втч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496,94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935,21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496,94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-</w:t>
            </w:r>
          </w:p>
        </w:tc>
      </w:tr>
    </w:tbl>
    <w:p w:rsidR="00845918" w:rsidRPr="00845918" w:rsidRDefault="00845918" w:rsidP="00845918">
      <w:pPr>
        <w:ind w:right="-52"/>
        <w:rPr>
          <w:b/>
          <w:i/>
          <w:sz w:val="22"/>
          <w:szCs w:val="22"/>
          <w:u w:val="single"/>
          <w:lang w:eastAsia="ar-SA"/>
        </w:rPr>
      </w:pPr>
    </w:p>
    <w:p w:rsidR="00845918" w:rsidRPr="00845918" w:rsidRDefault="00845918" w:rsidP="00845918">
      <w:pPr>
        <w:ind w:left="927" w:right="-52"/>
        <w:rPr>
          <w:b/>
          <w:i/>
          <w:sz w:val="24"/>
          <w:szCs w:val="24"/>
          <w:u w:val="single"/>
          <w:lang w:eastAsia="ar-SA"/>
        </w:rPr>
      </w:pPr>
      <w:r w:rsidRPr="00845918">
        <w:rPr>
          <w:b/>
          <w:i/>
          <w:sz w:val="24"/>
          <w:szCs w:val="24"/>
          <w:u w:val="single"/>
          <w:lang w:eastAsia="ar-SA"/>
        </w:rPr>
        <w:t>Водоотведение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704"/>
        <w:gridCol w:w="993"/>
        <w:gridCol w:w="1134"/>
        <w:gridCol w:w="992"/>
        <w:gridCol w:w="1134"/>
        <w:gridCol w:w="850"/>
        <w:gridCol w:w="2552"/>
      </w:tblGrid>
      <w:tr w:rsidR="00845918" w:rsidRPr="00845918" w:rsidTr="00845918">
        <w:tc>
          <w:tcPr>
            <w:tcW w:w="564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both"/>
              <w:rPr>
                <w:i/>
                <w:lang w:eastAsia="ar-SA"/>
              </w:rPr>
            </w:pPr>
            <w:r w:rsidRPr="00845918">
              <w:rPr>
                <w:i/>
                <w:lang w:eastAsia="ar-SA"/>
              </w:rPr>
              <w:t xml:space="preserve">№ </w:t>
            </w:r>
            <w:proofErr w:type="gramStart"/>
            <w:r w:rsidRPr="00845918">
              <w:rPr>
                <w:i/>
                <w:lang w:eastAsia="ar-SA"/>
              </w:rPr>
              <w:t>п</w:t>
            </w:r>
            <w:proofErr w:type="gramEnd"/>
            <w:r w:rsidRPr="00845918">
              <w:rPr>
                <w:i/>
                <w:lang w:eastAsia="ar-SA"/>
              </w:rPr>
              <w:t>/п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i/>
                <w:lang w:eastAsia="ar-SA"/>
              </w:rPr>
            </w:pPr>
            <w:r w:rsidRPr="00845918">
              <w:rPr>
                <w:i/>
                <w:lang w:eastAsia="ar-SA"/>
              </w:rPr>
              <w:t>Показатели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i/>
                <w:lang w:eastAsia="ar-SA"/>
              </w:rPr>
            </w:pPr>
            <w:r w:rsidRPr="00845918">
              <w:rPr>
                <w:i/>
                <w:lang w:eastAsia="ar-SA"/>
              </w:rPr>
              <w:t>Ед. изм.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i/>
                <w:lang w:eastAsia="ar-SA"/>
              </w:rPr>
            </w:pPr>
            <w:r w:rsidRPr="00845918">
              <w:rPr>
                <w:i/>
                <w:lang w:eastAsia="ar-SA"/>
              </w:rPr>
              <w:t>Утверждено ЛенРТК на 2018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i/>
                <w:lang w:eastAsia="ar-SA"/>
              </w:rPr>
            </w:pPr>
            <w:r w:rsidRPr="00845918">
              <w:rPr>
                <w:i/>
                <w:lang w:eastAsia="ar-SA"/>
              </w:rPr>
              <w:t>План Организации на 2018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i/>
                <w:lang w:eastAsia="ar-SA"/>
              </w:rPr>
            </w:pPr>
            <w:r w:rsidRPr="00845918">
              <w:rPr>
                <w:i/>
                <w:lang w:eastAsia="ar-SA"/>
              </w:rPr>
              <w:t>Корректировка ЛенРТК на 2018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i/>
                <w:lang w:eastAsia="ar-SA"/>
              </w:rPr>
            </w:pPr>
            <w:r w:rsidRPr="00845918">
              <w:rPr>
                <w:i/>
                <w:lang w:eastAsia="ar-SA"/>
              </w:rPr>
              <w:t>Отклонение (гр.6-гр.4)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i/>
                <w:lang w:eastAsia="ar-SA"/>
              </w:rPr>
            </w:pPr>
            <w:r w:rsidRPr="00845918">
              <w:rPr>
                <w:i/>
                <w:lang w:eastAsia="ar-SA"/>
              </w:rPr>
              <w:t>Причины корректировки</w:t>
            </w:r>
          </w:p>
        </w:tc>
      </w:tr>
      <w:tr w:rsidR="00845918" w:rsidRPr="00845918" w:rsidTr="00845918">
        <w:tc>
          <w:tcPr>
            <w:tcW w:w="564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i/>
                <w:lang w:eastAsia="ar-SA"/>
              </w:rPr>
            </w:pPr>
            <w:r w:rsidRPr="00845918">
              <w:rPr>
                <w:i/>
                <w:lang w:eastAsia="ar-SA"/>
              </w:rPr>
              <w:t>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i/>
                <w:lang w:eastAsia="ar-SA"/>
              </w:rPr>
            </w:pPr>
            <w:r w:rsidRPr="00845918">
              <w:rPr>
                <w:i/>
                <w:lang w:eastAsia="ar-SA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i/>
                <w:lang w:eastAsia="ar-SA"/>
              </w:rPr>
            </w:pPr>
            <w:r w:rsidRPr="00845918">
              <w:rPr>
                <w:i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i/>
                <w:lang w:eastAsia="ar-SA"/>
              </w:rPr>
            </w:pPr>
            <w:r w:rsidRPr="00845918">
              <w:rPr>
                <w:i/>
                <w:lang w:eastAsia="ar-SA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i/>
                <w:lang w:eastAsia="ar-SA"/>
              </w:rPr>
            </w:pPr>
            <w:r w:rsidRPr="00845918">
              <w:rPr>
                <w:i/>
                <w:lang w:eastAsia="ar-SA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i/>
                <w:lang w:eastAsia="ar-SA"/>
              </w:rPr>
            </w:pPr>
            <w:r w:rsidRPr="00845918">
              <w:rPr>
                <w:i/>
                <w:lang w:eastAsia="ar-SA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i/>
                <w:lang w:eastAsia="ar-SA"/>
              </w:rPr>
            </w:pPr>
            <w:r w:rsidRPr="00845918">
              <w:rPr>
                <w:i/>
                <w:lang w:eastAsia="ar-SA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i/>
                <w:lang w:eastAsia="ar-SA"/>
              </w:rPr>
            </w:pPr>
            <w:r w:rsidRPr="00845918">
              <w:rPr>
                <w:i/>
                <w:lang w:eastAsia="ar-SA"/>
              </w:rPr>
              <w:t>8</w:t>
            </w:r>
          </w:p>
        </w:tc>
      </w:tr>
      <w:tr w:rsidR="00845918" w:rsidRPr="00845918" w:rsidTr="00845918">
        <w:tc>
          <w:tcPr>
            <w:tcW w:w="564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sz w:val="22"/>
                <w:szCs w:val="22"/>
                <w:lang w:eastAsia="ar-SA"/>
              </w:rPr>
            </w:pPr>
            <w:r w:rsidRPr="00845918">
              <w:rPr>
                <w:sz w:val="22"/>
                <w:szCs w:val="22"/>
                <w:lang w:eastAsia="ar-SA"/>
              </w:rPr>
              <w:lastRenderedPageBreak/>
              <w:t>1.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Прием сточных вод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sz w:val="22"/>
                <w:szCs w:val="22"/>
                <w:vertAlign w:val="superscript"/>
                <w:lang w:eastAsia="ar-SA"/>
              </w:rPr>
            </w:pPr>
            <w:r w:rsidRPr="00845918">
              <w:rPr>
                <w:sz w:val="22"/>
                <w:szCs w:val="22"/>
                <w:lang w:eastAsia="ar-SA"/>
              </w:rPr>
              <w:t>тыс</w:t>
            </w:r>
            <w:proofErr w:type="gramStart"/>
            <w:r w:rsidRPr="00845918">
              <w:rPr>
                <w:sz w:val="22"/>
                <w:szCs w:val="22"/>
                <w:lang w:eastAsia="ar-SA"/>
              </w:rPr>
              <w:t>.м</w:t>
            </w:r>
            <w:proofErr w:type="gramEnd"/>
            <w:r w:rsidRPr="00845918">
              <w:rPr>
                <w:sz w:val="22"/>
                <w:szCs w:val="22"/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1508,81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1235,81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1235,81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-273,00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Основные показатели приняты в размере, предусмотренном Организацией в  корректировочной производственной программе в сфере водоотведения на 2018 год</w:t>
            </w:r>
          </w:p>
        </w:tc>
      </w:tr>
      <w:tr w:rsidR="00845918" w:rsidRPr="00845918" w:rsidTr="00845918">
        <w:tc>
          <w:tcPr>
            <w:tcW w:w="564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sz w:val="22"/>
                <w:szCs w:val="22"/>
                <w:lang w:eastAsia="ar-SA"/>
              </w:rPr>
            </w:pPr>
            <w:r w:rsidRPr="00845918">
              <w:rPr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От собственных подразделений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sz w:val="22"/>
                <w:szCs w:val="22"/>
                <w:lang w:eastAsia="ar-SA"/>
              </w:rPr>
            </w:pPr>
            <w:r w:rsidRPr="00845918">
              <w:rPr>
                <w:sz w:val="22"/>
                <w:szCs w:val="22"/>
                <w:lang w:eastAsia="ar-SA"/>
              </w:rPr>
              <w:t>тыс</w:t>
            </w:r>
            <w:proofErr w:type="gramStart"/>
            <w:r w:rsidRPr="00845918">
              <w:rPr>
                <w:sz w:val="22"/>
                <w:szCs w:val="22"/>
                <w:lang w:eastAsia="ar-SA"/>
              </w:rPr>
              <w:t>.м</w:t>
            </w:r>
            <w:proofErr w:type="gramEnd"/>
            <w:r w:rsidRPr="00845918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0,70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0,70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0,70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both"/>
              <w:rPr>
                <w:lang w:eastAsia="ar-SA"/>
              </w:rPr>
            </w:pPr>
          </w:p>
        </w:tc>
      </w:tr>
      <w:tr w:rsidR="00845918" w:rsidRPr="00845918" w:rsidTr="00845918">
        <w:tc>
          <w:tcPr>
            <w:tcW w:w="564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sz w:val="22"/>
                <w:szCs w:val="22"/>
                <w:lang w:eastAsia="ar-SA"/>
              </w:rPr>
            </w:pPr>
            <w:r w:rsidRPr="00845918">
              <w:rPr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Товарные стоки, 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sz w:val="22"/>
                <w:szCs w:val="22"/>
                <w:lang w:eastAsia="ar-SA"/>
              </w:rPr>
            </w:pPr>
            <w:r w:rsidRPr="00845918">
              <w:rPr>
                <w:sz w:val="22"/>
                <w:szCs w:val="22"/>
                <w:lang w:eastAsia="ar-SA"/>
              </w:rPr>
              <w:t>тыс</w:t>
            </w:r>
            <w:proofErr w:type="gramStart"/>
            <w:r w:rsidRPr="00845918">
              <w:rPr>
                <w:sz w:val="22"/>
                <w:szCs w:val="22"/>
                <w:lang w:eastAsia="ar-SA"/>
              </w:rPr>
              <w:t>.м</w:t>
            </w:r>
            <w:proofErr w:type="gramEnd"/>
            <w:r w:rsidRPr="00845918">
              <w:rPr>
                <w:sz w:val="22"/>
                <w:szCs w:val="22"/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1508,11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1235,11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1235,11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-273,00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both"/>
              <w:rPr>
                <w:lang w:eastAsia="ar-SA"/>
              </w:rPr>
            </w:pPr>
          </w:p>
        </w:tc>
      </w:tr>
      <w:tr w:rsidR="00845918" w:rsidRPr="00845918" w:rsidTr="00845918">
        <w:tc>
          <w:tcPr>
            <w:tcW w:w="564" w:type="dxa"/>
            <w:shd w:val="clear" w:color="auto" w:fill="auto"/>
            <w:vAlign w:val="center"/>
          </w:tcPr>
          <w:p w:rsidR="00845918" w:rsidRPr="00845918" w:rsidRDefault="00845918" w:rsidP="00845918">
            <w:pPr>
              <w:rPr>
                <w:sz w:val="22"/>
                <w:szCs w:val="22"/>
                <w:lang w:eastAsia="ar-SA"/>
              </w:rPr>
            </w:pPr>
            <w:r w:rsidRPr="00845918">
              <w:rPr>
                <w:sz w:val="22"/>
                <w:szCs w:val="22"/>
                <w:lang w:eastAsia="ar-SA"/>
              </w:rPr>
              <w:t xml:space="preserve"> 4.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Расход электроэнергии - 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845918">
              <w:rPr>
                <w:sz w:val="22"/>
                <w:szCs w:val="22"/>
                <w:lang w:eastAsia="ar-SA"/>
              </w:rPr>
              <w:t>т</w:t>
            </w:r>
            <w:proofErr w:type="gramStart"/>
            <w:r w:rsidRPr="00845918">
              <w:rPr>
                <w:sz w:val="22"/>
                <w:szCs w:val="22"/>
                <w:lang w:eastAsia="ar-SA"/>
              </w:rPr>
              <w:t>.к</w:t>
            </w:r>
            <w:proofErr w:type="gramEnd"/>
            <w:r w:rsidRPr="00845918">
              <w:rPr>
                <w:sz w:val="22"/>
                <w:szCs w:val="22"/>
                <w:lang w:eastAsia="ar-SA"/>
              </w:rPr>
              <w:t>Втч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1007,24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814,46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857,09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-150,15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 xml:space="preserve">Расход </w:t>
            </w:r>
            <w:proofErr w:type="spellStart"/>
            <w:r w:rsidRPr="00845918">
              <w:rPr>
                <w:lang w:eastAsia="ar-SA"/>
              </w:rPr>
              <w:t>эл</w:t>
            </w:r>
            <w:proofErr w:type="gramStart"/>
            <w:r w:rsidRPr="00845918">
              <w:rPr>
                <w:lang w:eastAsia="ar-SA"/>
              </w:rPr>
              <w:t>.э</w:t>
            </w:r>
            <w:proofErr w:type="gramEnd"/>
            <w:r w:rsidRPr="00845918">
              <w:rPr>
                <w:lang w:eastAsia="ar-SA"/>
              </w:rPr>
              <w:t>нергии</w:t>
            </w:r>
            <w:proofErr w:type="spellEnd"/>
            <w:r w:rsidRPr="00845918">
              <w:rPr>
                <w:lang w:eastAsia="ar-SA"/>
              </w:rPr>
              <w:t xml:space="preserve"> определен на уровне показателя заявленного организацией на 2018 год  </w:t>
            </w:r>
          </w:p>
        </w:tc>
      </w:tr>
      <w:tr w:rsidR="00845918" w:rsidRPr="00845918" w:rsidTr="00845918">
        <w:tc>
          <w:tcPr>
            <w:tcW w:w="564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 xml:space="preserve">в </w:t>
            </w:r>
            <w:proofErr w:type="spellStart"/>
            <w:r w:rsidRPr="00845918">
              <w:rPr>
                <w:lang w:eastAsia="ar-SA"/>
              </w:rPr>
              <w:t>т.ч</w:t>
            </w:r>
            <w:proofErr w:type="spellEnd"/>
            <w:r w:rsidRPr="00845918">
              <w:rPr>
                <w:lang w:eastAsia="ar-SA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lang w:eastAsia="ar-SA"/>
              </w:rPr>
            </w:pPr>
          </w:p>
        </w:tc>
      </w:tr>
      <w:tr w:rsidR="00845918" w:rsidRPr="00845918" w:rsidTr="00845918">
        <w:tc>
          <w:tcPr>
            <w:tcW w:w="564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sz w:val="22"/>
                <w:szCs w:val="22"/>
                <w:lang w:eastAsia="ar-SA"/>
              </w:rPr>
            </w:pPr>
            <w:r w:rsidRPr="00845918">
              <w:rPr>
                <w:sz w:val="22"/>
                <w:szCs w:val="22"/>
                <w:lang w:eastAsia="ar-SA"/>
              </w:rPr>
              <w:t>4.1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Расход электроэнергии на технологические нужды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845918">
              <w:rPr>
                <w:sz w:val="22"/>
                <w:szCs w:val="22"/>
                <w:lang w:eastAsia="ar-SA"/>
              </w:rPr>
              <w:t>т</w:t>
            </w:r>
            <w:proofErr w:type="gramStart"/>
            <w:r w:rsidRPr="00845918">
              <w:rPr>
                <w:sz w:val="22"/>
                <w:szCs w:val="22"/>
                <w:lang w:eastAsia="ar-SA"/>
              </w:rPr>
              <w:t>.к</w:t>
            </w:r>
            <w:proofErr w:type="gramEnd"/>
            <w:r w:rsidRPr="00845918">
              <w:rPr>
                <w:sz w:val="22"/>
                <w:szCs w:val="22"/>
                <w:lang w:eastAsia="ar-SA"/>
              </w:rPr>
              <w:t>Втч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829,85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669,72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679,70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-150,15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both"/>
              <w:rPr>
                <w:lang w:eastAsia="ar-SA"/>
              </w:rPr>
            </w:pPr>
          </w:p>
        </w:tc>
      </w:tr>
      <w:tr w:rsidR="00845918" w:rsidRPr="00845918" w:rsidTr="00845918">
        <w:trPr>
          <w:trHeight w:val="426"/>
        </w:trPr>
        <w:tc>
          <w:tcPr>
            <w:tcW w:w="564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right"/>
              <w:rPr>
                <w:lang w:eastAsia="ar-SA"/>
              </w:rPr>
            </w:pPr>
            <w:r w:rsidRPr="00845918">
              <w:rPr>
                <w:lang w:eastAsia="ar-SA"/>
              </w:rPr>
              <w:t xml:space="preserve">удельный расход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i/>
                <w:sz w:val="22"/>
                <w:szCs w:val="22"/>
                <w:lang w:eastAsia="ar-SA"/>
              </w:rPr>
            </w:pPr>
            <w:proofErr w:type="spellStart"/>
            <w:r w:rsidRPr="00845918">
              <w:rPr>
                <w:i/>
                <w:sz w:val="22"/>
                <w:szCs w:val="22"/>
                <w:lang w:eastAsia="ar-SA"/>
              </w:rPr>
              <w:t>кВтч</w:t>
            </w:r>
            <w:proofErr w:type="spellEnd"/>
            <w:r w:rsidRPr="00845918">
              <w:rPr>
                <w:i/>
                <w:sz w:val="22"/>
                <w:szCs w:val="22"/>
                <w:lang w:eastAsia="ar-SA"/>
              </w:rPr>
              <w:t>/м</w:t>
            </w:r>
            <w:r w:rsidRPr="00845918">
              <w:rPr>
                <w:i/>
                <w:sz w:val="22"/>
                <w:szCs w:val="22"/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0,55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0,54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0,55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lang w:eastAsia="ar-SA"/>
              </w:rPr>
            </w:pPr>
          </w:p>
        </w:tc>
      </w:tr>
      <w:tr w:rsidR="00845918" w:rsidRPr="00845918" w:rsidTr="00845918">
        <w:tc>
          <w:tcPr>
            <w:tcW w:w="564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sz w:val="22"/>
                <w:szCs w:val="22"/>
                <w:lang w:eastAsia="ar-SA"/>
              </w:rPr>
            </w:pPr>
            <w:r w:rsidRPr="00845918">
              <w:rPr>
                <w:sz w:val="22"/>
                <w:szCs w:val="22"/>
                <w:lang w:eastAsia="ar-SA"/>
              </w:rPr>
              <w:t>4.2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Расход электроэнергии на общепроизводственные нужды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845918">
              <w:rPr>
                <w:sz w:val="22"/>
                <w:szCs w:val="22"/>
                <w:lang w:eastAsia="ar-SA"/>
              </w:rPr>
              <w:t>т</w:t>
            </w:r>
            <w:proofErr w:type="gramStart"/>
            <w:r w:rsidRPr="00845918">
              <w:rPr>
                <w:sz w:val="22"/>
                <w:szCs w:val="22"/>
                <w:lang w:eastAsia="ar-SA"/>
              </w:rPr>
              <w:t>.к</w:t>
            </w:r>
            <w:proofErr w:type="gramEnd"/>
            <w:r w:rsidRPr="00845918">
              <w:rPr>
                <w:sz w:val="22"/>
                <w:szCs w:val="22"/>
                <w:lang w:eastAsia="ar-SA"/>
              </w:rPr>
              <w:t>Втч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177,39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144,54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177,39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45918" w:rsidRPr="00845918" w:rsidRDefault="00845918" w:rsidP="00845918">
            <w:pPr>
              <w:ind w:right="-52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--</w:t>
            </w:r>
          </w:p>
        </w:tc>
      </w:tr>
    </w:tbl>
    <w:p w:rsidR="00845918" w:rsidRPr="00845918" w:rsidRDefault="00845918" w:rsidP="00845918">
      <w:pPr>
        <w:ind w:firstLine="426"/>
        <w:jc w:val="both"/>
        <w:rPr>
          <w:sz w:val="26"/>
          <w:szCs w:val="26"/>
          <w:lang w:eastAsia="ar-SA"/>
        </w:rPr>
      </w:pPr>
    </w:p>
    <w:p w:rsidR="00845918" w:rsidRPr="00845918" w:rsidRDefault="00845918" w:rsidP="00845918">
      <w:pPr>
        <w:ind w:firstLine="567"/>
        <w:jc w:val="both"/>
        <w:rPr>
          <w:sz w:val="24"/>
          <w:szCs w:val="24"/>
          <w:u w:val="single"/>
          <w:lang w:eastAsia="ar-SA"/>
        </w:rPr>
      </w:pPr>
      <w:r w:rsidRPr="00845918">
        <w:rPr>
          <w:sz w:val="24"/>
          <w:szCs w:val="24"/>
          <w:u w:val="single"/>
          <w:lang w:eastAsia="ar-SA"/>
        </w:rPr>
        <w:t xml:space="preserve">2. Корректировка операционных расходов.   </w:t>
      </w:r>
    </w:p>
    <w:p w:rsidR="00845918" w:rsidRPr="00845918" w:rsidRDefault="00845918" w:rsidP="0084591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845918">
        <w:rPr>
          <w:sz w:val="24"/>
          <w:szCs w:val="24"/>
          <w:lang w:eastAsia="ar-SA"/>
        </w:rPr>
        <w:tab/>
      </w:r>
      <w:proofErr w:type="gramStart"/>
      <w:r w:rsidRPr="00845918">
        <w:rPr>
          <w:sz w:val="24"/>
          <w:szCs w:val="24"/>
          <w:lang w:eastAsia="ar-SA"/>
        </w:rPr>
        <w:t>В соответствии с п. 33 (е) Основ ценообразования Постановления № 406 долгосрочные параметры регулирования тарифов не подлежат пересмотру за исключением организаций, которые в течение текущего периода регулирования приобрели (реализовали) объекты централизованных систем горячего водоснабжения, холодного водоснабжения и (или) водоотведения и (или) получили права владения и (или) пользования такими системами и (или) объектами на основании концессионного соглашения, договора аренды.</w:t>
      </w:r>
      <w:proofErr w:type="gramEnd"/>
    </w:p>
    <w:p w:rsidR="00845918" w:rsidRPr="00845918" w:rsidRDefault="00845918" w:rsidP="0084591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845918">
        <w:rPr>
          <w:sz w:val="24"/>
          <w:szCs w:val="24"/>
          <w:lang w:eastAsia="ar-SA"/>
        </w:rPr>
        <w:tab/>
        <w:t xml:space="preserve">Согласно п. 45. Операционные расходы на первый год долгосрочного периода регулирования (далее - базовый уровень операционных расходов) рассчитываются с применением метода экономически обоснованных расходов (затрат) в соответствии с пунктами 17 - 26 Методических указаний (за исключением расходов на электрическую энергию (мощность, тепловую энергию и другие виды энергетических ресурсов)). Операционные расходы на второй и последующие годы долгосрочного периода регулирования подлежат корректировки, с учётом выбытия количества активов (водопроводных и канализационных сетей) у Организации, производится расчёт индекса изменения количества активов. </w:t>
      </w:r>
    </w:p>
    <w:p w:rsidR="00845918" w:rsidRPr="00845918" w:rsidRDefault="00845918" w:rsidP="00845918">
      <w:pPr>
        <w:widowControl w:val="0"/>
        <w:autoSpaceDE w:val="0"/>
        <w:autoSpaceDN w:val="0"/>
        <w:adjustRightInd w:val="0"/>
        <w:ind w:firstLine="360"/>
        <w:jc w:val="both"/>
        <w:rPr>
          <w:sz w:val="24"/>
          <w:szCs w:val="24"/>
          <w:lang w:eastAsia="ar-SA"/>
        </w:rPr>
      </w:pPr>
      <w:proofErr w:type="gramStart"/>
      <w:r w:rsidRPr="00845918">
        <w:rPr>
          <w:sz w:val="24"/>
          <w:szCs w:val="24"/>
          <w:lang w:eastAsia="ar-SA"/>
        </w:rPr>
        <w:t>Таким образом, на основании п.45 Методических указаний ЛенРТК произвел расчёт операционных расходов на 2018 год (с учётом индекса изменения количества активов (выбытия водопроводных и канализационных сетей) и они составят:</w:t>
      </w:r>
      <w:proofErr w:type="gramEnd"/>
    </w:p>
    <w:p w:rsidR="00845918" w:rsidRPr="00845918" w:rsidRDefault="00845918" w:rsidP="00845918">
      <w:pPr>
        <w:ind w:left="8640"/>
        <w:jc w:val="both"/>
        <w:rPr>
          <w:sz w:val="24"/>
          <w:szCs w:val="24"/>
          <w:lang w:eastAsia="ar-SA"/>
        </w:rPr>
      </w:pPr>
      <w:proofErr w:type="spellStart"/>
      <w:r w:rsidRPr="00845918">
        <w:rPr>
          <w:sz w:val="24"/>
          <w:szCs w:val="24"/>
          <w:lang w:eastAsia="ar-SA"/>
        </w:rPr>
        <w:t>тыс</w:t>
      </w:r>
      <w:proofErr w:type="gramStart"/>
      <w:r w:rsidRPr="00845918">
        <w:rPr>
          <w:sz w:val="24"/>
          <w:szCs w:val="24"/>
          <w:lang w:eastAsia="ar-SA"/>
        </w:rPr>
        <w:t>.р</w:t>
      </w:r>
      <w:proofErr w:type="gramEnd"/>
      <w:r w:rsidRPr="00845918">
        <w:rPr>
          <w:sz w:val="24"/>
          <w:szCs w:val="24"/>
          <w:lang w:eastAsia="ar-SA"/>
        </w:rPr>
        <w:t>уб</w:t>
      </w:r>
      <w:proofErr w:type="spellEnd"/>
      <w:r w:rsidRPr="00845918">
        <w:rPr>
          <w:sz w:val="24"/>
          <w:szCs w:val="24"/>
          <w:lang w:eastAsia="ar-SA"/>
        </w:rPr>
        <w:t>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845918" w:rsidRPr="00845918" w:rsidTr="00845918">
        <w:trPr>
          <w:trHeight w:val="56"/>
        </w:trPr>
        <w:tc>
          <w:tcPr>
            <w:tcW w:w="5103" w:type="dxa"/>
            <w:shd w:val="clear" w:color="auto" w:fill="auto"/>
            <w:vAlign w:val="center"/>
          </w:tcPr>
          <w:p w:rsidR="00845918" w:rsidRPr="00845918" w:rsidRDefault="00845918" w:rsidP="00845918">
            <w:pPr>
              <w:spacing w:line="276" w:lineRule="auto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Товары, услуги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45918" w:rsidRPr="00845918" w:rsidRDefault="00845918" w:rsidP="00845918">
            <w:pPr>
              <w:spacing w:line="276" w:lineRule="auto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Принято на 2018 г.</w:t>
            </w:r>
          </w:p>
        </w:tc>
      </w:tr>
      <w:tr w:rsidR="00845918" w:rsidRPr="00845918" w:rsidTr="00845918">
        <w:trPr>
          <w:trHeight w:val="56"/>
        </w:trPr>
        <w:tc>
          <w:tcPr>
            <w:tcW w:w="5103" w:type="dxa"/>
            <w:shd w:val="clear" w:color="auto" w:fill="auto"/>
            <w:vAlign w:val="center"/>
          </w:tcPr>
          <w:p w:rsidR="00845918" w:rsidRPr="00845918" w:rsidRDefault="00845918" w:rsidP="00845918">
            <w:pPr>
              <w:spacing w:line="276" w:lineRule="auto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Питьевая вода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29 489,23</w:t>
            </w:r>
          </w:p>
        </w:tc>
      </w:tr>
      <w:tr w:rsidR="00845918" w:rsidRPr="00845918" w:rsidTr="00845918">
        <w:trPr>
          <w:trHeight w:val="56"/>
        </w:trPr>
        <w:tc>
          <w:tcPr>
            <w:tcW w:w="5103" w:type="dxa"/>
            <w:shd w:val="clear" w:color="auto" w:fill="auto"/>
            <w:vAlign w:val="center"/>
          </w:tcPr>
          <w:p w:rsidR="00845918" w:rsidRPr="00845918" w:rsidRDefault="00845918" w:rsidP="00845918">
            <w:pPr>
              <w:spacing w:line="276" w:lineRule="auto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Водоотведение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14 148,25</w:t>
            </w:r>
          </w:p>
        </w:tc>
      </w:tr>
    </w:tbl>
    <w:p w:rsidR="00845918" w:rsidRPr="00845918" w:rsidRDefault="00845918" w:rsidP="00845918">
      <w:pPr>
        <w:tabs>
          <w:tab w:val="left" w:pos="567"/>
        </w:tabs>
        <w:jc w:val="both"/>
        <w:rPr>
          <w:sz w:val="26"/>
          <w:szCs w:val="26"/>
          <w:lang w:eastAsia="ar-SA"/>
        </w:rPr>
      </w:pPr>
      <w:r w:rsidRPr="00845918">
        <w:rPr>
          <w:sz w:val="26"/>
          <w:szCs w:val="26"/>
          <w:lang w:eastAsia="ar-SA"/>
        </w:rPr>
        <w:tab/>
      </w:r>
    </w:p>
    <w:p w:rsidR="00845918" w:rsidRPr="00845918" w:rsidRDefault="00845918" w:rsidP="00845918">
      <w:pPr>
        <w:ind w:firstLine="567"/>
        <w:jc w:val="both"/>
        <w:rPr>
          <w:sz w:val="26"/>
          <w:szCs w:val="26"/>
          <w:u w:val="single"/>
          <w:lang w:eastAsia="ar-SA"/>
        </w:rPr>
      </w:pPr>
      <w:r w:rsidRPr="00845918">
        <w:rPr>
          <w:sz w:val="26"/>
          <w:szCs w:val="26"/>
          <w:u w:val="single"/>
          <w:lang w:eastAsia="ar-SA"/>
        </w:rPr>
        <w:t>3. Корректировка расходов на электрическую энергию.</w:t>
      </w:r>
    </w:p>
    <w:p w:rsidR="00845918" w:rsidRPr="00845918" w:rsidRDefault="00845918" w:rsidP="00845918">
      <w:pPr>
        <w:ind w:firstLine="567"/>
        <w:jc w:val="both"/>
        <w:rPr>
          <w:i/>
          <w:sz w:val="24"/>
          <w:szCs w:val="24"/>
          <w:lang w:eastAsia="ar-SA"/>
        </w:rPr>
      </w:pPr>
      <w:r w:rsidRPr="00845918">
        <w:rPr>
          <w:sz w:val="26"/>
          <w:szCs w:val="26"/>
          <w:lang w:eastAsia="ar-SA"/>
        </w:rPr>
        <w:t xml:space="preserve">В соответствии с </w:t>
      </w:r>
      <w:proofErr w:type="spellStart"/>
      <w:r w:rsidRPr="00845918">
        <w:rPr>
          <w:sz w:val="26"/>
          <w:szCs w:val="26"/>
          <w:lang w:eastAsia="ar-SA"/>
        </w:rPr>
        <w:t>пп</w:t>
      </w:r>
      <w:proofErr w:type="spellEnd"/>
      <w:r w:rsidRPr="00845918">
        <w:rPr>
          <w:sz w:val="26"/>
          <w:szCs w:val="26"/>
          <w:lang w:eastAsia="ar-SA"/>
        </w:rPr>
        <w:t xml:space="preserve">. 76 и 80 Основ ценообразования, утвержденных Постановлением № 406, а также с учетом уточненных значений прогнозных параметров в соответствии со Сценарными условиями расходы на электрическую энергию корректируются и составят: </w:t>
      </w:r>
      <w:r w:rsidRPr="00845918">
        <w:rPr>
          <w:sz w:val="26"/>
          <w:szCs w:val="26"/>
          <w:lang w:eastAsia="ar-SA"/>
        </w:rPr>
        <w:tab/>
      </w:r>
      <w:r w:rsidRPr="00845918">
        <w:rPr>
          <w:sz w:val="26"/>
          <w:szCs w:val="26"/>
          <w:lang w:eastAsia="ar-SA"/>
        </w:rPr>
        <w:tab/>
      </w:r>
      <w:r w:rsidRPr="00845918">
        <w:rPr>
          <w:sz w:val="26"/>
          <w:szCs w:val="26"/>
          <w:lang w:eastAsia="ar-SA"/>
        </w:rPr>
        <w:tab/>
      </w:r>
      <w:r w:rsidRPr="00845918">
        <w:rPr>
          <w:sz w:val="26"/>
          <w:szCs w:val="26"/>
          <w:lang w:eastAsia="ar-SA"/>
        </w:rPr>
        <w:tab/>
      </w:r>
      <w:r w:rsidRPr="00845918">
        <w:rPr>
          <w:sz w:val="26"/>
          <w:szCs w:val="26"/>
          <w:lang w:eastAsia="ar-SA"/>
        </w:rPr>
        <w:tab/>
      </w:r>
      <w:r w:rsidRPr="00845918">
        <w:rPr>
          <w:sz w:val="26"/>
          <w:szCs w:val="26"/>
          <w:lang w:eastAsia="ar-SA"/>
        </w:rPr>
        <w:tab/>
      </w:r>
      <w:r w:rsidRPr="00845918">
        <w:rPr>
          <w:sz w:val="26"/>
          <w:szCs w:val="26"/>
          <w:lang w:eastAsia="ar-SA"/>
        </w:rPr>
        <w:tab/>
      </w:r>
      <w:r w:rsidRPr="00845918">
        <w:rPr>
          <w:sz w:val="26"/>
          <w:szCs w:val="26"/>
          <w:lang w:eastAsia="ar-SA"/>
        </w:rPr>
        <w:tab/>
      </w:r>
      <w:r w:rsidRPr="00845918">
        <w:rPr>
          <w:sz w:val="26"/>
          <w:szCs w:val="26"/>
          <w:lang w:eastAsia="ar-SA"/>
        </w:rPr>
        <w:tab/>
      </w:r>
      <w:r w:rsidRPr="00845918">
        <w:rPr>
          <w:sz w:val="26"/>
          <w:szCs w:val="26"/>
          <w:lang w:eastAsia="ar-SA"/>
        </w:rPr>
        <w:tab/>
      </w:r>
      <w:r w:rsidRPr="00845918">
        <w:rPr>
          <w:sz w:val="26"/>
          <w:szCs w:val="26"/>
          <w:lang w:eastAsia="ar-SA"/>
        </w:rPr>
        <w:tab/>
      </w:r>
      <w:proofErr w:type="spellStart"/>
      <w:r w:rsidRPr="00845918">
        <w:rPr>
          <w:sz w:val="22"/>
          <w:szCs w:val="22"/>
          <w:lang w:eastAsia="ar-SA"/>
        </w:rPr>
        <w:t>тыс</w:t>
      </w:r>
      <w:proofErr w:type="gramStart"/>
      <w:r w:rsidRPr="00845918">
        <w:rPr>
          <w:sz w:val="22"/>
          <w:szCs w:val="22"/>
          <w:lang w:eastAsia="ar-SA"/>
        </w:rPr>
        <w:t>.р</w:t>
      </w:r>
      <w:proofErr w:type="gramEnd"/>
      <w:r w:rsidRPr="00845918">
        <w:rPr>
          <w:sz w:val="22"/>
          <w:szCs w:val="22"/>
          <w:lang w:eastAsia="ar-SA"/>
        </w:rPr>
        <w:t>уб</w:t>
      </w:r>
      <w:proofErr w:type="spellEnd"/>
      <w:r w:rsidRPr="00845918">
        <w:rPr>
          <w:sz w:val="22"/>
          <w:szCs w:val="22"/>
          <w:lang w:eastAsia="ar-SA"/>
        </w:rPr>
        <w:t>.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32"/>
        <w:gridCol w:w="1704"/>
        <w:gridCol w:w="1559"/>
        <w:gridCol w:w="992"/>
        <w:gridCol w:w="2410"/>
      </w:tblGrid>
      <w:tr w:rsidR="00845918" w:rsidRPr="00845918" w:rsidTr="0084591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 xml:space="preserve">№ </w:t>
            </w:r>
            <w:proofErr w:type="gramStart"/>
            <w:r w:rsidRPr="00845918">
              <w:rPr>
                <w:lang w:eastAsia="ar-SA"/>
              </w:rPr>
              <w:t>п</w:t>
            </w:r>
            <w:proofErr w:type="gramEnd"/>
            <w:r w:rsidRPr="00845918">
              <w:rPr>
                <w:lang w:eastAsia="ar-SA"/>
              </w:rPr>
              <w:t>/п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Показатели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План Организации на 2018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Принято ЛенРТК на 2018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Отклонение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Причины отклонения</w:t>
            </w:r>
          </w:p>
        </w:tc>
      </w:tr>
      <w:tr w:rsidR="00845918" w:rsidRPr="00845918" w:rsidTr="00845918">
        <w:trPr>
          <w:trHeight w:val="244"/>
        </w:trPr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5918" w:rsidRPr="00845918" w:rsidRDefault="00845918" w:rsidP="00845918">
            <w:pPr>
              <w:rPr>
                <w:lang w:eastAsia="ar-SA"/>
              </w:rPr>
            </w:pPr>
            <w:r w:rsidRPr="00845918">
              <w:rPr>
                <w:lang w:eastAsia="ar-SA"/>
              </w:rPr>
              <w:lastRenderedPageBreak/>
              <w:t>1. Питьевая вода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</w:p>
        </w:tc>
      </w:tr>
      <w:tr w:rsidR="00845918" w:rsidRPr="00845918" w:rsidTr="00845918">
        <w:trPr>
          <w:trHeight w:val="10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1.1.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Расход электроэнергии на технологические нужды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17767,13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17291,83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-475,30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 xml:space="preserve"> Затраты определены исходя из объемов электроэнергии, определенных ЛенРТК в производственной программе, и тарифов, рассчитанных путем индексации тарифа (Сценарные условия) на электрическую энергию по плану организации</w:t>
            </w:r>
          </w:p>
        </w:tc>
      </w:tr>
      <w:tr w:rsidR="00845918" w:rsidRPr="00845918" w:rsidTr="0084591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1.2.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Расход электроэнергии на общепроизводственные нужды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4994,79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2542,77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-2452,02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</w:p>
        </w:tc>
      </w:tr>
      <w:tr w:rsidR="00845918" w:rsidRPr="00845918" w:rsidTr="00845918"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2. Водоотведение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</w:p>
        </w:tc>
      </w:tr>
      <w:tr w:rsidR="00845918" w:rsidRPr="00845918" w:rsidTr="0084591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2.1.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Расход электроэнергии на технологические нужды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4787,43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3249,22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-1538,21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</w:p>
        </w:tc>
      </w:tr>
      <w:tr w:rsidR="00845918" w:rsidRPr="00845918" w:rsidTr="00845918">
        <w:trPr>
          <w:trHeight w:val="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2.2.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Расход электроэнергии на общепроизводственные нужды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1032,93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848,00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-184,93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</w:p>
        </w:tc>
      </w:tr>
    </w:tbl>
    <w:p w:rsidR="00845918" w:rsidRPr="00845918" w:rsidRDefault="00845918" w:rsidP="00D16D19">
      <w:pPr>
        <w:jc w:val="both"/>
        <w:rPr>
          <w:sz w:val="24"/>
          <w:szCs w:val="24"/>
          <w:u w:val="single"/>
          <w:lang w:eastAsia="ar-SA"/>
        </w:rPr>
      </w:pPr>
      <w:r w:rsidRPr="00845918">
        <w:rPr>
          <w:lang w:eastAsia="ar-SA"/>
        </w:rPr>
        <w:tab/>
      </w:r>
      <w:r w:rsidRPr="00845918">
        <w:rPr>
          <w:sz w:val="24"/>
          <w:szCs w:val="24"/>
          <w:u w:val="single"/>
          <w:lang w:eastAsia="ar-SA"/>
        </w:rPr>
        <w:t>4. Корректировка неподконтрольных расходов.</w:t>
      </w:r>
    </w:p>
    <w:p w:rsidR="00845918" w:rsidRPr="00845918" w:rsidRDefault="00845918" w:rsidP="00845918">
      <w:pPr>
        <w:ind w:firstLine="720"/>
        <w:jc w:val="both"/>
        <w:rPr>
          <w:sz w:val="24"/>
          <w:szCs w:val="24"/>
          <w:lang w:eastAsia="ar-SA"/>
        </w:rPr>
      </w:pPr>
      <w:r w:rsidRPr="00845918">
        <w:rPr>
          <w:sz w:val="24"/>
          <w:szCs w:val="24"/>
          <w:lang w:eastAsia="ar-SA"/>
        </w:rPr>
        <w:t xml:space="preserve">В соответствии с п. 80 Основ ценообразования Постановления № 406, пункта 80 Методических указаний необходимая валовая выручка регулируемой организации и тарифы, установленные с применением метода доходности инвестированного капитала или метода индексации, ежегодно корректируются (начиная со второго года первого долгосрочного периода регулирования) с учетом отклонения фактических значений параметров регулирования тарифов, учитываемых при расчете тарифов (за исключением долгосрочных параметров регулирования тарифов), </w:t>
      </w:r>
      <w:proofErr w:type="gramStart"/>
      <w:r w:rsidRPr="00845918">
        <w:rPr>
          <w:sz w:val="24"/>
          <w:szCs w:val="24"/>
          <w:lang w:eastAsia="ar-SA"/>
        </w:rPr>
        <w:t>от</w:t>
      </w:r>
      <w:proofErr w:type="gramEnd"/>
      <w:r w:rsidRPr="00845918">
        <w:rPr>
          <w:sz w:val="24"/>
          <w:szCs w:val="24"/>
          <w:lang w:eastAsia="ar-SA"/>
        </w:rPr>
        <w:t xml:space="preserve"> </w:t>
      </w:r>
      <w:proofErr w:type="gramStart"/>
      <w:r w:rsidRPr="00845918">
        <w:rPr>
          <w:sz w:val="24"/>
          <w:szCs w:val="24"/>
          <w:lang w:eastAsia="ar-SA"/>
        </w:rPr>
        <w:t>их</w:t>
      </w:r>
      <w:proofErr w:type="gramEnd"/>
      <w:r w:rsidRPr="00845918">
        <w:rPr>
          <w:sz w:val="24"/>
          <w:szCs w:val="24"/>
          <w:lang w:eastAsia="ar-SA"/>
        </w:rPr>
        <w:t xml:space="preserve"> плановых значений.</w:t>
      </w:r>
      <w:r w:rsidRPr="00845918">
        <w:rPr>
          <w:sz w:val="24"/>
          <w:szCs w:val="24"/>
          <w:lang w:eastAsia="ar-SA"/>
        </w:rPr>
        <w:tab/>
      </w:r>
      <w:r w:rsidRPr="00845918">
        <w:rPr>
          <w:sz w:val="24"/>
          <w:szCs w:val="24"/>
          <w:lang w:eastAsia="ar-SA"/>
        </w:rPr>
        <w:tab/>
      </w:r>
      <w:r w:rsidRPr="00845918">
        <w:rPr>
          <w:sz w:val="24"/>
          <w:szCs w:val="24"/>
          <w:lang w:eastAsia="ar-SA"/>
        </w:rPr>
        <w:tab/>
      </w:r>
      <w:r w:rsidRPr="00845918">
        <w:rPr>
          <w:sz w:val="24"/>
          <w:szCs w:val="24"/>
          <w:lang w:eastAsia="ar-SA"/>
        </w:rPr>
        <w:tab/>
      </w:r>
      <w:r w:rsidRPr="00845918">
        <w:rPr>
          <w:sz w:val="24"/>
          <w:szCs w:val="24"/>
          <w:lang w:eastAsia="ar-SA"/>
        </w:rPr>
        <w:tab/>
      </w:r>
      <w:r w:rsidRPr="00845918">
        <w:rPr>
          <w:sz w:val="24"/>
          <w:szCs w:val="24"/>
          <w:lang w:eastAsia="ar-SA"/>
        </w:rPr>
        <w:tab/>
        <w:t xml:space="preserve">           </w:t>
      </w:r>
      <w:r w:rsidRPr="00845918">
        <w:rPr>
          <w:sz w:val="24"/>
          <w:szCs w:val="24"/>
          <w:lang w:eastAsia="ar-SA"/>
        </w:rPr>
        <w:tab/>
      </w:r>
      <w:r w:rsidRPr="00845918">
        <w:rPr>
          <w:sz w:val="24"/>
          <w:szCs w:val="24"/>
          <w:lang w:eastAsia="ar-SA"/>
        </w:rPr>
        <w:tab/>
      </w:r>
      <w:proofErr w:type="spellStart"/>
      <w:r w:rsidRPr="00845918">
        <w:rPr>
          <w:sz w:val="24"/>
          <w:szCs w:val="24"/>
          <w:lang w:eastAsia="ar-SA"/>
        </w:rPr>
        <w:t>тыс</w:t>
      </w:r>
      <w:proofErr w:type="gramStart"/>
      <w:r w:rsidRPr="00845918">
        <w:rPr>
          <w:sz w:val="24"/>
          <w:szCs w:val="24"/>
          <w:lang w:eastAsia="ar-SA"/>
        </w:rPr>
        <w:t>.р</w:t>
      </w:r>
      <w:proofErr w:type="gramEnd"/>
      <w:r w:rsidRPr="00845918">
        <w:rPr>
          <w:sz w:val="24"/>
          <w:szCs w:val="24"/>
          <w:lang w:eastAsia="ar-SA"/>
        </w:rPr>
        <w:t>уб</w:t>
      </w:r>
      <w:proofErr w:type="spellEnd"/>
      <w:r w:rsidRPr="00845918">
        <w:rPr>
          <w:sz w:val="24"/>
          <w:szCs w:val="24"/>
          <w:lang w:eastAsia="ar-SA"/>
        </w:rPr>
        <w:t>.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701"/>
        <w:gridCol w:w="1559"/>
        <w:gridCol w:w="1134"/>
        <w:gridCol w:w="2977"/>
      </w:tblGrid>
      <w:tr w:rsidR="00845918" w:rsidRPr="00845918" w:rsidTr="008459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 xml:space="preserve">№ </w:t>
            </w:r>
            <w:proofErr w:type="gramStart"/>
            <w:r w:rsidRPr="00845918">
              <w:rPr>
                <w:lang w:eastAsia="ar-SA"/>
              </w:rPr>
              <w:t>п</w:t>
            </w:r>
            <w:proofErr w:type="gramEnd"/>
            <w:r w:rsidRPr="00845918">
              <w:rPr>
                <w:lang w:eastAsia="ar-SA"/>
              </w:rPr>
              <w:t>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План Организации на 2018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Принято ЛенРТК на 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Отклонение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Причины отклонения</w:t>
            </w:r>
          </w:p>
        </w:tc>
      </w:tr>
      <w:tr w:rsidR="00845918" w:rsidRPr="00845918" w:rsidTr="00845918"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Питьевая вода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</w:p>
        </w:tc>
      </w:tr>
      <w:tr w:rsidR="00845918" w:rsidRPr="00845918" w:rsidTr="00845918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Расходы на арендную плату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4964,44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-4964,44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Расходы не приняты в связи с отсутствием обоснований на основании п. 30 Правил регулирования тарифов в сфере водоснабжения и водоотведения, утвержденных постановлением Правительства РФ от 13.05.2013 № 406.</w:t>
            </w:r>
          </w:p>
        </w:tc>
      </w:tr>
      <w:tr w:rsidR="00845918" w:rsidRPr="00845918" w:rsidTr="00845918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Неподконтрольные расходы (в составе прочие расходы)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1054,66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1054,66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-</w:t>
            </w:r>
          </w:p>
        </w:tc>
      </w:tr>
      <w:tr w:rsidR="00845918" w:rsidRPr="00845918" w:rsidTr="00845918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918" w:rsidRPr="00845918" w:rsidRDefault="00845918" w:rsidP="00845918">
            <w:pPr>
              <w:snapToGrid w:val="0"/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Расходы, связанные с уплатой налогов и сборов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198,90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-98,90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 xml:space="preserve">Налог на прибыль не принят ввиду отсутствия утвержденной нормативной прибыли, см. ниже  </w:t>
            </w:r>
          </w:p>
        </w:tc>
      </w:tr>
      <w:tr w:rsidR="00845918" w:rsidRPr="00845918" w:rsidTr="00845918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Водоотведение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</w:p>
        </w:tc>
      </w:tr>
      <w:tr w:rsidR="00845918" w:rsidRPr="00845918" w:rsidTr="008459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Расходы на арендную плату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13417,38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-13417,38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Расходы не приняты в связи с отсутствием обоснований на основании п. 30 Правил регулирования тарифов в сфере водоснабжения и водоотведения, утвержденных постановлением Правительства РФ от 13.05.2013 № 406.</w:t>
            </w:r>
          </w:p>
        </w:tc>
      </w:tr>
      <w:tr w:rsidR="00845918" w:rsidRPr="00845918" w:rsidTr="008459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  <w:r w:rsidRPr="00845918">
              <w:rPr>
                <w:sz w:val="22"/>
                <w:szCs w:val="22"/>
                <w:lang w:eastAsia="ar-SA"/>
              </w:rPr>
              <w:t>Сбытовые расходы гарантирующих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577,20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-577,20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 xml:space="preserve">Расходы не приняты на основании п.26  Методических указаний. Организация не назначена </w:t>
            </w:r>
            <w:proofErr w:type="gramStart"/>
            <w:r w:rsidRPr="00845918">
              <w:rPr>
                <w:lang w:eastAsia="ar-SA"/>
              </w:rPr>
              <w:t>гарантирующей</w:t>
            </w:r>
            <w:proofErr w:type="gramEnd"/>
            <w:r w:rsidRPr="00845918">
              <w:rPr>
                <w:lang w:eastAsia="ar-SA"/>
              </w:rPr>
              <w:t>.</w:t>
            </w:r>
          </w:p>
        </w:tc>
      </w:tr>
      <w:tr w:rsidR="00845918" w:rsidRPr="00845918" w:rsidTr="008459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  <w:r w:rsidRPr="00845918">
              <w:rPr>
                <w:sz w:val="22"/>
                <w:szCs w:val="22"/>
                <w:lang w:eastAsia="ar-SA"/>
              </w:rPr>
              <w:t>Расходы, связанные с уплатой налогов и сборов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205,32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5918" w:rsidRPr="00845918" w:rsidRDefault="00845918" w:rsidP="00845918">
            <w:pPr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-205,32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18" w:rsidRPr="00845918" w:rsidRDefault="00845918" w:rsidP="00845918">
            <w:pPr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 xml:space="preserve">Налог на прибыль не принят ввиду отсутствия утвержденной нормативной прибыли, см. ниже  </w:t>
            </w:r>
          </w:p>
        </w:tc>
      </w:tr>
    </w:tbl>
    <w:p w:rsidR="00845918" w:rsidRPr="00845918" w:rsidRDefault="00845918" w:rsidP="00845918">
      <w:pPr>
        <w:tabs>
          <w:tab w:val="left" w:pos="567"/>
        </w:tabs>
        <w:jc w:val="both"/>
        <w:rPr>
          <w:i/>
          <w:sz w:val="24"/>
          <w:szCs w:val="24"/>
          <w:lang w:eastAsia="ar-SA"/>
        </w:rPr>
      </w:pPr>
      <w:r w:rsidRPr="00845918">
        <w:rPr>
          <w:sz w:val="26"/>
          <w:szCs w:val="26"/>
          <w:lang w:eastAsia="ar-SA"/>
        </w:rPr>
        <w:lastRenderedPageBreak/>
        <w:tab/>
      </w:r>
      <w:r w:rsidRPr="00845918">
        <w:rPr>
          <w:sz w:val="24"/>
          <w:szCs w:val="24"/>
          <w:lang w:eastAsia="ar-SA"/>
        </w:rPr>
        <w:t>5</w:t>
      </w:r>
      <w:r w:rsidRPr="00845918">
        <w:rPr>
          <w:sz w:val="24"/>
          <w:szCs w:val="24"/>
          <w:u w:val="single"/>
          <w:lang w:eastAsia="ar-SA"/>
        </w:rPr>
        <w:t xml:space="preserve">. Корректировка расходов на амортизацию основных средств и НМА.  </w:t>
      </w:r>
      <w:r w:rsidRPr="00845918">
        <w:rPr>
          <w:sz w:val="24"/>
          <w:szCs w:val="24"/>
          <w:u w:val="single"/>
          <w:lang w:eastAsia="ar-SA"/>
        </w:rPr>
        <w:tab/>
      </w:r>
      <w:proofErr w:type="spellStart"/>
      <w:r w:rsidRPr="00845918">
        <w:rPr>
          <w:i/>
          <w:sz w:val="24"/>
          <w:szCs w:val="24"/>
          <w:lang w:eastAsia="ar-SA"/>
        </w:rPr>
        <w:t>тыс</w:t>
      </w:r>
      <w:proofErr w:type="gramStart"/>
      <w:r w:rsidRPr="00845918">
        <w:rPr>
          <w:i/>
          <w:sz w:val="24"/>
          <w:szCs w:val="24"/>
          <w:lang w:eastAsia="ar-SA"/>
        </w:rPr>
        <w:t>.р</w:t>
      </w:r>
      <w:proofErr w:type="gramEnd"/>
      <w:r w:rsidRPr="00845918">
        <w:rPr>
          <w:i/>
          <w:sz w:val="24"/>
          <w:szCs w:val="24"/>
          <w:lang w:eastAsia="ar-SA"/>
        </w:rPr>
        <w:t>уб</w:t>
      </w:r>
      <w:proofErr w:type="spellEnd"/>
      <w:r w:rsidRPr="00845918">
        <w:rPr>
          <w:i/>
          <w:sz w:val="24"/>
          <w:szCs w:val="24"/>
          <w:lang w:eastAsia="ar-SA"/>
        </w:rPr>
        <w:t>.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701"/>
        <w:gridCol w:w="1701"/>
        <w:gridCol w:w="1276"/>
        <w:gridCol w:w="2693"/>
      </w:tblGrid>
      <w:tr w:rsidR="00845918" w:rsidRPr="00845918" w:rsidTr="00D16D19">
        <w:trPr>
          <w:trHeight w:val="2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5918" w:rsidRPr="00845918" w:rsidRDefault="00845918" w:rsidP="00845918">
            <w:pPr>
              <w:snapToGrid w:val="0"/>
              <w:jc w:val="center"/>
              <w:rPr>
                <w:i/>
                <w:lang w:eastAsia="ar-SA"/>
              </w:rPr>
            </w:pPr>
            <w:r w:rsidRPr="00845918">
              <w:rPr>
                <w:i/>
                <w:lang w:eastAsia="ar-SA"/>
              </w:rPr>
              <w:t xml:space="preserve">№ </w:t>
            </w:r>
            <w:proofErr w:type="gramStart"/>
            <w:r w:rsidRPr="00845918">
              <w:rPr>
                <w:i/>
                <w:lang w:eastAsia="ar-SA"/>
              </w:rPr>
              <w:t>п</w:t>
            </w:r>
            <w:proofErr w:type="gramEnd"/>
            <w:r w:rsidRPr="00845918">
              <w:rPr>
                <w:i/>
                <w:lang w:eastAsia="ar-SA"/>
              </w:rPr>
              <w:t>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5918" w:rsidRPr="00845918" w:rsidRDefault="00845918" w:rsidP="00845918">
            <w:pPr>
              <w:snapToGrid w:val="0"/>
              <w:jc w:val="center"/>
              <w:rPr>
                <w:i/>
                <w:lang w:eastAsia="ar-SA"/>
              </w:rPr>
            </w:pPr>
            <w:r w:rsidRPr="00845918">
              <w:rPr>
                <w:i/>
                <w:lang w:eastAsia="ar-SA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5918" w:rsidRPr="00845918" w:rsidRDefault="00845918" w:rsidP="00845918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845918">
              <w:rPr>
                <w:i/>
                <w:lang w:eastAsia="ar-SA"/>
              </w:rPr>
              <w:t>План Организации на 2018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5918" w:rsidRPr="00845918" w:rsidRDefault="00845918" w:rsidP="00845918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845918">
              <w:rPr>
                <w:i/>
                <w:lang w:eastAsia="ar-SA"/>
              </w:rPr>
              <w:t>Принято ЛенРТК на 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5918" w:rsidRPr="00845918" w:rsidRDefault="00845918" w:rsidP="00845918">
            <w:pPr>
              <w:snapToGrid w:val="0"/>
              <w:ind w:right="-52" w:hanging="108"/>
              <w:jc w:val="center"/>
              <w:rPr>
                <w:i/>
                <w:lang w:eastAsia="ar-SA"/>
              </w:rPr>
            </w:pPr>
            <w:r w:rsidRPr="00845918">
              <w:rPr>
                <w:i/>
                <w:lang w:eastAsia="ar-SA"/>
              </w:rPr>
              <w:t>Отклонение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918" w:rsidRPr="00845918" w:rsidRDefault="00845918" w:rsidP="00845918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845918">
              <w:rPr>
                <w:i/>
                <w:lang w:eastAsia="ar-SA"/>
              </w:rPr>
              <w:t>Причины отклонения</w:t>
            </w:r>
          </w:p>
        </w:tc>
      </w:tr>
      <w:tr w:rsidR="00845918" w:rsidRPr="00845918" w:rsidTr="00845918">
        <w:tc>
          <w:tcPr>
            <w:tcW w:w="7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18" w:rsidRPr="00845918" w:rsidRDefault="00845918" w:rsidP="00845918">
            <w:pPr>
              <w:snapToGrid w:val="0"/>
              <w:ind w:right="-53"/>
              <w:rPr>
                <w:i/>
                <w:lang w:eastAsia="ar-SA"/>
              </w:rPr>
            </w:pPr>
            <w:r w:rsidRPr="00845918">
              <w:rPr>
                <w:i/>
                <w:lang w:eastAsia="ar-SA"/>
              </w:rPr>
              <w:t>Питьевая вода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5918" w:rsidRPr="00845918" w:rsidRDefault="00845918" w:rsidP="00845918">
            <w:pPr>
              <w:snapToGrid w:val="0"/>
              <w:ind w:right="-53"/>
              <w:rPr>
                <w:i/>
                <w:lang w:eastAsia="ar-SA"/>
              </w:rPr>
            </w:pPr>
          </w:p>
        </w:tc>
      </w:tr>
      <w:tr w:rsidR="00845918" w:rsidRPr="00845918" w:rsidTr="008459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918" w:rsidRPr="00845918" w:rsidRDefault="00845918" w:rsidP="00845918">
            <w:pPr>
              <w:snapToGri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918" w:rsidRPr="00845918" w:rsidRDefault="00845918" w:rsidP="00845918">
            <w:pPr>
              <w:snapToGrid w:val="0"/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Амортизация основных средств, относимых к объектам ЦС водоснабжения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918" w:rsidRPr="00845918" w:rsidRDefault="00845918" w:rsidP="00845918">
            <w:pPr>
              <w:snapToGri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5828,01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918" w:rsidRPr="00845918" w:rsidRDefault="00845918" w:rsidP="00845918">
            <w:pPr>
              <w:snapToGri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4585,90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5918" w:rsidRPr="00845918" w:rsidRDefault="00845918" w:rsidP="00845918">
            <w:pPr>
              <w:snapToGri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-1242,11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18" w:rsidRPr="00845918" w:rsidRDefault="00845918" w:rsidP="00845918">
            <w:pPr>
              <w:snapToGrid w:val="0"/>
              <w:ind w:right="-53"/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В нарушение пункта 28 Методических указаний не представлены данные бухгалтерского учета, а именно инвентарные карточки учёта объекта основных средств. Затраты приняты  с учетом фактических данных, сложившихся у Организации за 2016 год</w:t>
            </w:r>
          </w:p>
        </w:tc>
      </w:tr>
      <w:tr w:rsidR="00845918" w:rsidRPr="00845918" w:rsidTr="00845918">
        <w:tc>
          <w:tcPr>
            <w:tcW w:w="7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5918" w:rsidRPr="00845918" w:rsidRDefault="00845918" w:rsidP="00845918">
            <w:pPr>
              <w:snapToGrid w:val="0"/>
              <w:ind w:right="-53"/>
              <w:jc w:val="both"/>
              <w:rPr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18" w:rsidRPr="00845918" w:rsidRDefault="00845918" w:rsidP="00845918">
            <w:pPr>
              <w:snapToGrid w:val="0"/>
              <w:ind w:right="-53"/>
              <w:jc w:val="both"/>
              <w:rPr>
                <w:lang w:eastAsia="ar-SA"/>
              </w:rPr>
            </w:pPr>
          </w:p>
        </w:tc>
      </w:tr>
      <w:tr w:rsidR="00845918" w:rsidRPr="00845918" w:rsidTr="008459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918" w:rsidRPr="00845918" w:rsidRDefault="00845918" w:rsidP="00845918">
            <w:pPr>
              <w:snapToGri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918" w:rsidRPr="00845918" w:rsidRDefault="00845918" w:rsidP="00845918">
            <w:pPr>
              <w:snapToGrid w:val="0"/>
              <w:jc w:val="both"/>
              <w:rPr>
                <w:lang w:eastAsia="ar-SA"/>
              </w:rPr>
            </w:pPr>
            <w:r w:rsidRPr="00845918">
              <w:rPr>
                <w:lang w:eastAsia="ar-SA"/>
              </w:rPr>
              <w:t>Амортизация основных средств, относимых к объектам ЦС водоотведения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918" w:rsidRPr="00845918" w:rsidRDefault="00845918" w:rsidP="00845918">
            <w:pPr>
              <w:snapToGri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441,72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918" w:rsidRPr="00845918" w:rsidRDefault="00845918" w:rsidP="00845918">
            <w:pPr>
              <w:snapToGri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441,72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5918" w:rsidRPr="00845918" w:rsidRDefault="00845918" w:rsidP="00845918">
            <w:pPr>
              <w:snapToGrid w:val="0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18" w:rsidRPr="00845918" w:rsidRDefault="00845918" w:rsidP="00845918">
            <w:pPr>
              <w:snapToGrid w:val="0"/>
              <w:ind w:right="-53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-</w:t>
            </w:r>
          </w:p>
        </w:tc>
      </w:tr>
    </w:tbl>
    <w:p w:rsidR="00845918" w:rsidRPr="00845918" w:rsidRDefault="00845918" w:rsidP="00845918">
      <w:pPr>
        <w:tabs>
          <w:tab w:val="left" w:pos="567"/>
        </w:tabs>
        <w:jc w:val="both"/>
        <w:rPr>
          <w:sz w:val="26"/>
          <w:szCs w:val="26"/>
          <w:lang w:eastAsia="ar-SA"/>
        </w:rPr>
      </w:pPr>
    </w:p>
    <w:p w:rsidR="00845918" w:rsidRPr="00845918" w:rsidRDefault="00845918" w:rsidP="0084591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845918">
        <w:rPr>
          <w:sz w:val="26"/>
          <w:szCs w:val="26"/>
          <w:lang w:eastAsia="ar-SA"/>
        </w:rPr>
        <w:tab/>
      </w:r>
      <w:r w:rsidRPr="00845918">
        <w:rPr>
          <w:sz w:val="24"/>
          <w:szCs w:val="24"/>
          <w:u w:val="single"/>
          <w:lang w:eastAsia="ar-SA"/>
        </w:rPr>
        <w:t>Величина нормативной прибыли</w:t>
      </w:r>
      <w:r w:rsidRPr="00845918">
        <w:rPr>
          <w:sz w:val="24"/>
          <w:szCs w:val="24"/>
          <w:lang w:eastAsia="ar-SA"/>
        </w:rPr>
        <w:t xml:space="preserve"> (долгосрочный параметр) на 2018 год  принята ЛенРТК в размере 0% по водоснабжению и водоотведению: </w:t>
      </w:r>
    </w:p>
    <w:p w:rsidR="00845918" w:rsidRPr="00845918" w:rsidRDefault="00845918" w:rsidP="0084591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845918">
        <w:rPr>
          <w:sz w:val="24"/>
          <w:szCs w:val="24"/>
          <w:lang w:eastAsia="ar-SA"/>
        </w:rPr>
        <w:tab/>
      </w:r>
      <w:proofErr w:type="gramStart"/>
      <w:r w:rsidRPr="00845918">
        <w:rPr>
          <w:sz w:val="24"/>
          <w:szCs w:val="24"/>
          <w:lang w:eastAsia="ar-SA"/>
        </w:rPr>
        <w:t>-в соответствии с п. 33 (е) Основ ценообразования Постановления № 406 долгосрочные параметры регулирования тарифов не подлежат пересмотру за исключением организаций, которые в течение текущего периода регулирования приобрели (реализовали) объекты централизованных систем горячего водоснабжения, холодного водоснабжения и (или) водоотведения и (или) получили права владения и (или) пользования такими системами и (или) объектами на основании концессионного соглашения, договора аренды;</w:t>
      </w:r>
      <w:proofErr w:type="gramEnd"/>
    </w:p>
    <w:p w:rsidR="00845918" w:rsidRPr="00845918" w:rsidRDefault="00845918" w:rsidP="0084591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845918">
        <w:rPr>
          <w:sz w:val="24"/>
          <w:szCs w:val="24"/>
          <w:lang w:eastAsia="ar-SA"/>
        </w:rPr>
        <w:tab/>
        <w:t>- в соответствии с пунктом 78 Основ ценообразования Постановления № 406 величина нормативной прибыли регулируемой организации включает:</w:t>
      </w:r>
    </w:p>
    <w:p w:rsidR="00845918" w:rsidRPr="00845918" w:rsidRDefault="00845918" w:rsidP="0084591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845918">
        <w:rPr>
          <w:sz w:val="24"/>
          <w:szCs w:val="24"/>
          <w:lang w:eastAsia="ar-SA"/>
        </w:rPr>
        <w:t>а) величину расходов на капитальные вложения (инвестиции), определяемые в соответствии с утвержденными инвестиционными программами;</w:t>
      </w:r>
    </w:p>
    <w:p w:rsidR="00845918" w:rsidRPr="00845918" w:rsidRDefault="00845918" w:rsidP="0084591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845918">
        <w:rPr>
          <w:sz w:val="24"/>
          <w:szCs w:val="24"/>
          <w:lang w:eastAsia="ar-SA"/>
        </w:rPr>
        <w:t>б) средства на возврат займов и кредитов, привлекаемых на реализацию мероприятий инвестиционной программы, в размере, определяемом исходя из срока их возврата, предусмотренного договорами займа и кредитными договорами, а также проценты по таким займам и кредитам, размер которых определен с учетом положений, предусмотренных пунктом 15 настоящего документа;</w:t>
      </w:r>
    </w:p>
    <w:p w:rsidR="00845918" w:rsidRPr="00845918" w:rsidRDefault="00845918" w:rsidP="0084591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845918">
        <w:rPr>
          <w:sz w:val="24"/>
          <w:szCs w:val="24"/>
          <w:lang w:eastAsia="ar-SA"/>
        </w:rPr>
        <w:t>в) величину экономически обоснованных расходов на выплаты, предусмотренные коллективными договорами, не учитываемых при определении налоговой базы налога на прибыль (расходов, относимых на прибыль после налогообложения) в соответствии с Налоговым кодексом Российской Федерации.</w:t>
      </w:r>
    </w:p>
    <w:p w:rsidR="00845918" w:rsidRPr="00845918" w:rsidRDefault="00845918" w:rsidP="00845918">
      <w:pPr>
        <w:tabs>
          <w:tab w:val="left" w:pos="567"/>
        </w:tabs>
        <w:jc w:val="both"/>
        <w:rPr>
          <w:sz w:val="24"/>
          <w:szCs w:val="24"/>
          <w:lang w:eastAsia="ar-SA"/>
        </w:rPr>
      </w:pPr>
      <w:r w:rsidRPr="00845918">
        <w:rPr>
          <w:sz w:val="24"/>
          <w:szCs w:val="24"/>
          <w:lang w:eastAsia="ar-SA"/>
        </w:rPr>
        <w:tab/>
        <w:t>При формировании тарифной выручки 2018 года Организация учла:</w:t>
      </w:r>
    </w:p>
    <w:p w:rsidR="00845918" w:rsidRPr="00845918" w:rsidRDefault="00845918" w:rsidP="00845918">
      <w:pPr>
        <w:tabs>
          <w:tab w:val="left" w:pos="567"/>
        </w:tabs>
        <w:jc w:val="both"/>
        <w:rPr>
          <w:sz w:val="24"/>
          <w:szCs w:val="24"/>
          <w:lang w:eastAsia="ar-SA"/>
        </w:rPr>
      </w:pPr>
      <w:r w:rsidRPr="00845918">
        <w:rPr>
          <w:sz w:val="24"/>
          <w:szCs w:val="24"/>
          <w:lang w:eastAsia="ar-SA"/>
        </w:rPr>
        <w:t>- недополученные доходы прошлых периодов регулирования (2014, 2015 и 2016 года):</w:t>
      </w:r>
    </w:p>
    <w:p w:rsidR="00845918" w:rsidRPr="00845918" w:rsidRDefault="00845918" w:rsidP="00845918">
      <w:pPr>
        <w:tabs>
          <w:tab w:val="left" w:pos="567"/>
        </w:tabs>
        <w:jc w:val="both"/>
        <w:rPr>
          <w:sz w:val="24"/>
          <w:szCs w:val="24"/>
          <w:lang w:eastAsia="ar-SA"/>
        </w:rPr>
      </w:pPr>
      <w:r w:rsidRPr="00845918">
        <w:rPr>
          <w:sz w:val="24"/>
          <w:szCs w:val="24"/>
          <w:lang w:eastAsia="ar-SA"/>
        </w:rPr>
        <w:t xml:space="preserve"> </w:t>
      </w:r>
      <w:proofErr w:type="gramStart"/>
      <w:r w:rsidRPr="00845918">
        <w:rPr>
          <w:sz w:val="24"/>
          <w:szCs w:val="24"/>
          <w:lang w:eastAsia="ar-SA"/>
        </w:rPr>
        <w:t>питьевая вода - 13 739,07 тыс. руб., водоотведение - 17 216,78 тыс. руб., а так же финансовый результат за 2016 год питьевая вода  -9 892,12 тыс. руб., водоотведение -</w:t>
      </w:r>
      <w:r w:rsidRPr="00845918">
        <w:rPr>
          <w:sz w:val="24"/>
          <w:szCs w:val="24"/>
          <w:lang w:eastAsia="ar-SA"/>
        </w:rPr>
        <w:br/>
        <w:t xml:space="preserve"> 9 496,56 тыс. руб.</w:t>
      </w:r>
      <w:proofErr w:type="gramEnd"/>
    </w:p>
    <w:p w:rsidR="00845918" w:rsidRPr="00845918" w:rsidRDefault="00845918" w:rsidP="00845918">
      <w:pPr>
        <w:ind w:firstLine="567"/>
        <w:jc w:val="both"/>
        <w:rPr>
          <w:sz w:val="24"/>
          <w:szCs w:val="24"/>
        </w:rPr>
      </w:pPr>
      <w:proofErr w:type="gramStart"/>
      <w:r w:rsidRPr="00845918">
        <w:rPr>
          <w:sz w:val="24"/>
          <w:szCs w:val="24"/>
        </w:rPr>
        <w:t>Недополученные доходы, заявленные Организацией за 2014 год рассматривались</w:t>
      </w:r>
      <w:proofErr w:type="gramEnd"/>
      <w:r w:rsidRPr="00845918">
        <w:rPr>
          <w:sz w:val="24"/>
          <w:szCs w:val="24"/>
        </w:rPr>
        <w:t xml:space="preserve"> ЛенРТК при установлении тарифов на 2016 год, за 2015 год рассматривались ЛенРТК при установлении тарифов на 2017 год (п.12 Методических указаний). </w:t>
      </w:r>
    </w:p>
    <w:p w:rsidR="00845918" w:rsidRPr="00845918" w:rsidRDefault="00845918" w:rsidP="00845918">
      <w:pPr>
        <w:ind w:firstLine="567"/>
        <w:jc w:val="both"/>
        <w:rPr>
          <w:sz w:val="24"/>
          <w:szCs w:val="24"/>
          <w:lang w:eastAsia="ar-SA"/>
        </w:rPr>
      </w:pPr>
      <w:r w:rsidRPr="00845918">
        <w:rPr>
          <w:sz w:val="24"/>
          <w:szCs w:val="24"/>
          <w:lang w:eastAsia="ar-SA"/>
        </w:rPr>
        <w:t xml:space="preserve">ЛенРТК не учел финансовый результат за 2016 год, предусмотренный Организацией, при формировании тарифной выручки 2018 год, так как недополученные доходы, образовавшиеся в </w:t>
      </w:r>
      <w:r w:rsidRPr="00845918">
        <w:rPr>
          <w:sz w:val="24"/>
          <w:szCs w:val="24"/>
          <w:lang w:eastAsia="ar-SA"/>
        </w:rPr>
        <w:lastRenderedPageBreak/>
        <w:t>результате сокращения объемов реализации рассматриваемых услуг, не подтверждены Организацией данными статистической и бухгалтерской отчетности.</w:t>
      </w:r>
    </w:p>
    <w:p w:rsidR="00845918" w:rsidRPr="00845918" w:rsidRDefault="00845918" w:rsidP="00845918">
      <w:pPr>
        <w:tabs>
          <w:tab w:val="left" w:pos="567"/>
        </w:tabs>
        <w:jc w:val="center"/>
        <w:rPr>
          <w:i/>
          <w:sz w:val="26"/>
          <w:szCs w:val="26"/>
          <w:lang w:eastAsia="ar-SA"/>
        </w:rPr>
      </w:pPr>
      <w:r w:rsidRPr="00845918">
        <w:rPr>
          <w:sz w:val="24"/>
          <w:szCs w:val="24"/>
          <w:lang w:eastAsia="ar-SA"/>
        </w:rPr>
        <w:t xml:space="preserve">    Таким образом, скорректированная НВВ на 2018 год составит:</w:t>
      </w:r>
      <w:r w:rsidRPr="00845918">
        <w:rPr>
          <w:sz w:val="24"/>
          <w:szCs w:val="24"/>
          <w:lang w:eastAsia="ar-SA"/>
        </w:rPr>
        <w:tab/>
      </w:r>
      <w:r w:rsidRPr="00845918">
        <w:rPr>
          <w:sz w:val="24"/>
          <w:szCs w:val="24"/>
          <w:lang w:eastAsia="ar-SA"/>
        </w:rPr>
        <w:tab/>
      </w:r>
      <w:r w:rsidRPr="00845918">
        <w:rPr>
          <w:sz w:val="24"/>
          <w:szCs w:val="24"/>
          <w:lang w:eastAsia="ar-SA"/>
        </w:rPr>
        <w:tab/>
      </w:r>
      <w:proofErr w:type="spellStart"/>
      <w:r w:rsidRPr="00845918">
        <w:rPr>
          <w:i/>
          <w:sz w:val="26"/>
          <w:szCs w:val="26"/>
          <w:lang w:eastAsia="ar-SA"/>
        </w:rPr>
        <w:t>тыс</w:t>
      </w:r>
      <w:proofErr w:type="gramStart"/>
      <w:r w:rsidRPr="00845918">
        <w:rPr>
          <w:i/>
          <w:sz w:val="26"/>
          <w:szCs w:val="26"/>
          <w:lang w:eastAsia="ar-SA"/>
        </w:rPr>
        <w:t>.р</w:t>
      </w:r>
      <w:proofErr w:type="gramEnd"/>
      <w:r w:rsidRPr="00845918">
        <w:rPr>
          <w:i/>
          <w:sz w:val="26"/>
          <w:szCs w:val="26"/>
          <w:lang w:eastAsia="ar-SA"/>
        </w:rPr>
        <w:t>уб</w:t>
      </w:r>
      <w:proofErr w:type="spellEnd"/>
      <w:r w:rsidRPr="00845918">
        <w:rPr>
          <w:i/>
          <w:sz w:val="26"/>
          <w:szCs w:val="26"/>
          <w:lang w:eastAsia="ar-SA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3966"/>
        <w:gridCol w:w="3571"/>
      </w:tblGrid>
      <w:tr w:rsidR="00845918" w:rsidRPr="00845918" w:rsidTr="00845918">
        <w:trPr>
          <w:trHeight w:val="56"/>
        </w:trPr>
        <w:tc>
          <w:tcPr>
            <w:tcW w:w="2538" w:type="dxa"/>
            <w:shd w:val="clear" w:color="auto" w:fill="auto"/>
            <w:vAlign w:val="center"/>
          </w:tcPr>
          <w:p w:rsidR="00845918" w:rsidRPr="00845918" w:rsidRDefault="00845918" w:rsidP="00845918">
            <w:pPr>
              <w:spacing w:line="276" w:lineRule="auto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Товары, услуги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845918" w:rsidRPr="00845918" w:rsidRDefault="00845918" w:rsidP="00845918">
            <w:pPr>
              <w:spacing w:line="276" w:lineRule="auto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Утверждено на 2018 год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845918" w:rsidRPr="00845918" w:rsidRDefault="00845918" w:rsidP="00845918">
            <w:pPr>
              <w:spacing w:line="276" w:lineRule="auto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Корректировка на 2018 год</w:t>
            </w:r>
          </w:p>
        </w:tc>
      </w:tr>
      <w:tr w:rsidR="00845918" w:rsidRPr="00845918" w:rsidTr="00845918">
        <w:trPr>
          <w:trHeight w:val="56"/>
        </w:trPr>
        <w:tc>
          <w:tcPr>
            <w:tcW w:w="2538" w:type="dxa"/>
            <w:shd w:val="clear" w:color="auto" w:fill="auto"/>
            <w:vAlign w:val="center"/>
          </w:tcPr>
          <w:p w:rsidR="00845918" w:rsidRPr="00845918" w:rsidRDefault="00845918" w:rsidP="00845918">
            <w:pPr>
              <w:spacing w:line="276" w:lineRule="auto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Питьевая вода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845918" w:rsidRPr="00845918" w:rsidRDefault="00845918" w:rsidP="00845918">
            <w:pPr>
              <w:spacing w:line="276" w:lineRule="auto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66 632,67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845918" w:rsidRPr="00845918" w:rsidRDefault="00845918" w:rsidP="00845918">
            <w:pPr>
              <w:spacing w:line="276" w:lineRule="auto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54 964,39</w:t>
            </w:r>
          </w:p>
        </w:tc>
      </w:tr>
      <w:tr w:rsidR="00845918" w:rsidRPr="00845918" w:rsidTr="00845918">
        <w:trPr>
          <w:trHeight w:val="56"/>
        </w:trPr>
        <w:tc>
          <w:tcPr>
            <w:tcW w:w="2538" w:type="dxa"/>
            <w:shd w:val="clear" w:color="auto" w:fill="auto"/>
            <w:vAlign w:val="center"/>
          </w:tcPr>
          <w:p w:rsidR="00845918" w:rsidRPr="00845918" w:rsidRDefault="00845918" w:rsidP="00845918">
            <w:pPr>
              <w:spacing w:line="276" w:lineRule="auto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Водоотведение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845918" w:rsidRPr="00845918" w:rsidRDefault="00845918" w:rsidP="00845918">
            <w:pPr>
              <w:spacing w:line="276" w:lineRule="auto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41 922,58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845918" w:rsidRPr="00845918" w:rsidRDefault="00845918" w:rsidP="00845918">
            <w:pPr>
              <w:spacing w:line="276" w:lineRule="auto"/>
              <w:jc w:val="center"/>
              <w:rPr>
                <w:lang w:eastAsia="ar-SA"/>
              </w:rPr>
            </w:pPr>
            <w:r w:rsidRPr="00845918">
              <w:rPr>
                <w:lang w:eastAsia="ar-SA"/>
              </w:rPr>
              <w:t>18 678,68</w:t>
            </w:r>
          </w:p>
        </w:tc>
      </w:tr>
    </w:tbl>
    <w:p w:rsidR="00845918" w:rsidRPr="00845918" w:rsidRDefault="00845918" w:rsidP="00845918">
      <w:pPr>
        <w:ind w:firstLine="720"/>
        <w:jc w:val="both"/>
        <w:rPr>
          <w:sz w:val="26"/>
          <w:szCs w:val="26"/>
          <w:lang w:val="x-none" w:eastAsia="ar-SA"/>
        </w:rPr>
      </w:pPr>
    </w:p>
    <w:p w:rsidR="00845918" w:rsidRPr="00845918" w:rsidRDefault="00845918" w:rsidP="00845918">
      <w:pPr>
        <w:ind w:firstLine="720"/>
        <w:jc w:val="both"/>
        <w:rPr>
          <w:sz w:val="24"/>
          <w:szCs w:val="24"/>
          <w:lang w:eastAsia="ar-SA"/>
        </w:rPr>
      </w:pPr>
      <w:r w:rsidRPr="00845918">
        <w:rPr>
          <w:sz w:val="24"/>
          <w:szCs w:val="24"/>
          <w:lang w:val="x-none" w:eastAsia="ar-SA"/>
        </w:rPr>
        <w:t>Исходя из обоснованной НВВ, предлагаются к утверждению</w:t>
      </w:r>
      <w:r w:rsidRPr="00845918">
        <w:rPr>
          <w:sz w:val="24"/>
          <w:szCs w:val="24"/>
          <w:lang w:eastAsia="ar-SA"/>
        </w:rPr>
        <w:t>:</w:t>
      </w:r>
    </w:p>
    <w:p w:rsidR="00845918" w:rsidRPr="00845918" w:rsidRDefault="00845918" w:rsidP="00845918">
      <w:pPr>
        <w:ind w:firstLine="720"/>
        <w:jc w:val="both"/>
        <w:rPr>
          <w:sz w:val="24"/>
          <w:szCs w:val="24"/>
          <w:lang w:val="x-none" w:eastAsia="ar-SA"/>
        </w:rPr>
      </w:pPr>
      <w:r w:rsidRPr="00845918">
        <w:rPr>
          <w:sz w:val="24"/>
          <w:szCs w:val="24"/>
          <w:lang w:eastAsia="ar-SA"/>
        </w:rPr>
        <w:t>-</w:t>
      </w:r>
      <w:r w:rsidRPr="00845918">
        <w:rPr>
          <w:sz w:val="24"/>
          <w:szCs w:val="24"/>
          <w:lang w:val="x-none" w:eastAsia="ar-SA"/>
        </w:rPr>
        <w:t xml:space="preserve"> следующие уровни тарифов на услугу в сфере водоснабжения</w:t>
      </w:r>
      <w:r w:rsidRPr="00845918">
        <w:rPr>
          <w:sz w:val="24"/>
          <w:szCs w:val="24"/>
          <w:lang w:eastAsia="ar-SA"/>
        </w:rPr>
        <w:t xml:space="preserve"> (питьевая вода) </w:t>
      </w:r>
      <w:r w:rsidRPr="00845918">
        <w:rPr>
          <w:sz w:val="24"/>
          <w:szCs w:val="24"/>
          <w:lang w:val="x-none" w:eastAsia="ar-SA"/>
        </w:rPr>
        <w:t xml:space="preserve"> и водоотведения, оказываемые Организацией: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1"/>
        <w:gridCol w:w="2450"/>
        <w:gridCol w:w="3260"/>
        <w:gridCol w:w="3544"/>
      </w:tblGrid>
      <w:tr w:rsidR="00845918" w:rsidRPr="00845918" w:rsidTr="00845918">
        <w:trPr>
          <w:trHeight w:val="1158"/>
        </w:trPr>
        <w:tc>
          <w:tcPr>
            <w:tcW w:w="811" w:type="dxa"/>
            <w:vAlign w:val="center"/>
          </w:tcPr>
          <w:p w:rsidR="00845918" w:rsidRPr="00845918" w:rsidRDefault="00845918" w:rsidP="0084591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845918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845918">
              <w:rPr>
                <w:rFonts w:eastAsia="Calibri"/>
                <w:lang w:eastAsia="en-US"/>
              </w:rPr>
              <w:t>п</w:t>
            </w:r>
            <w:proofErr w:type="gramEnd"/>
            <w:r w:rsidRPr="00845918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2450" w:type="dxa"/>
            <w:vAlign w:val="center"/>
          </w:tcPr>
          <w:p w:rsidR="00845918" w:rsidRPr="00845918" w:rsidRDefault="00845918" w:rsidP="0084591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45918">
              <w:rPr>
                <w:rFonts w:eastAsia="Calibri"/>
                <w:lang w:eastAsia="en-US"/>
              </w:rPr>
              <w:t>Наименование потребителей, регулируемого вида деятельности</w:t>
            </w:r>
          </w:p>
        </w:tc>
        <w:tc>
          <w:tcPr>
            <w:tcW w:w="3260" w:type="dxa"/>
            <w:vAlign w:val="center"/>
          </w:tcPr>
          <w:p w:rsidR="00845918" w:rsidRPr="00845918" w:rsidRDefault="00845918" w:rsidP="0084591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45918">
              <w:rPr>
                <w:rFonts w:eastAsia="Calibri"/>
                <w:lang w:eastAsia="en-US"/>
              </w:rPr>
              <w:t xml:space="preserve">Год с календарной разбивкой </w:t>
            </w:r>
          </w:p>
        </w:tc>
        <w:tc>
          <w:tcPr>
            <w:tcW w:w="3544" w:type="dxa"/>
            <w:vAlign w:val="center"/>
          </w:tcPr>
          <w:p w:rsidR="00845918" w:rsidRPr="00845918" w:rsidRDefault="00845918" w:rsidP="0084591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45918">
              <w:rPr>
                <w:rFonts w:eastAsia="Calibri"/>
                <w:lang w:eastAsia="en-US"/>
              </w:rPr>
              <w:t>Тарифы, руб./м3*</w:t>
            </w:r>
          </w:p>
        </w:tc>
      </w:tr>
      <w:tr w:rsidR="00845918" w:rsidRPr="00845918" w:rsidTr="00845918">
        <w:trPr>
          <w:trHeight w:val="56"/>
        </w:trPr>
        <w:tc>
          <w:tcPr>
            <w:tcW w:w="10065" w:type="dxa"/>
            <w:gridSpan w:val="4"/>
            <w:vAlign w:val="center"/>
          </w:tcPr>
          <w:p w:rsidR="00845918" w:rsidRPr="00845918" w:rsidRDefault="00845918" w:rsidP="00845918">
            <w:pPr>
              <w:suppressAutoHyphens/>
              <w:contextualSpacing/>
              <w:jc w:val="center"/>
              <w:rPr>
                <w:rFonts w:eastAsia="Calibri"/>
                <w:lang w:eastAsia="en-US"/>
              </w:rPr>
            </w:pPr>
            <w:r w:rsidRPr="00845918">
              <w:rPr>
                <w:rFonts w:eastAsia="Calibri"/>
                <w:lang w:eastAsia="en-US"/>
              </w:rPr>
              <w:t>Для потребителей муниципального образования «</w:t>
            </w:r>
            <w:proofErr w:type="spellStart"/>
            <w:r w:rsidRPr="00845918">
              <w:rPr>
                <w:rFonts w:eastAsia="Calibri"/>
                <w:lang w:eastAsia="en-US"/>
              </w:rPr>
              <w:t>Отрадненское</w:t>
            </w:r>
            <w:proofErr w:type="spellEnd"/>
            <w:r w:rsidRPr="00845918">
              <w:rPr>
                <w:rFonts w:eastAsia="Calibri"/>
                <w:lang w:eastAsia="en-US"/>
              </w:rPr>
              <w:t xml:space="preserve"> городское поселение» </w:t>
            </w:r>
          </w:p>
          <w:p w:rsidR="00845918" w:rsidRPr="00845918" w:rsidRDefault="00845918" w:rsidP="0084591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45918">
              <w:rPr>
                <w:rFonts w:eastAsia="Calibri"/>
                <w:lang w:eastAsia="en-US"/>
              </w:rPr>
              <w:t>Кировского муниципального района Ленинградской области</w:t>
            </w:r>
          </w:p>
        </w:tc>
      </w:tr>
      <w:tr w:rsidR="00845918" w:rsidRPr="00845918" w:rsidTr="00845918">
        <w:trPr>
          <w:trHeight w:val="56"/>
        </w:trPr>
        <w:tc>
          <w:tcPr>
            <w:tcW w:w="811" w:type="dxa"/>
            <w:vMerge w:val="restart"/>
            <w:vAlign w:val="center"/>
          </w:tcPr>
          <w:p w:rsidR="00845918" w:rsidRPr="00845918" w:rsidRDefault="00845918" w:rsidP="0084591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bCs/>
                <w:lang w:eastAsia="en-US"/>
              </w:rPr>
            </w:pPr>
            <w:r w:rsidRPr="00845918">
              <w:rPr>
                <w:rFonts w:eastAsia="Calibri"/>
                <w:b/>
                <w:bCs/>
                <w:lang w:eastAsia="en-US"/>
              </w:rPr>
              <w:t>1.</w:t>
            </w:r>
          </w:p>
        </w:tc>
        <w:tc>
          <w:tcPr>
            <w:tcW w:w="2450" w:type="dxa"/>
            <w:vMerge w:val="restart"/>
            <w:vAlign w:val="center"/>
          </w:tcPr>
          <w:p w:rsidR="00845918" w:rsidRPr="00845918" w:rsidRDefault="00845918" w:rsidP="0084591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845918">
              <w:rPr>
                <w:rFonts w:eastAsia="Calibri"/>
                <w:bCs/>
                <w:lang w:eastAsia="en-US"/>
              </w:rPr>
              <w:t>Питьевая вода</w:t>
            </w:r>
          </w:p>
        </w:tc>
        <w:tc>
          <w:tcPr>
            <w:tcW w:w="3260" w:type="dxa"/>
            <w:vAlign w:val="center"/>
          </w:tcPr>
          <w:p w:rsidR="00845918" w:rsidRPr="00845918" w:rsidRDefault="00845918" w:rsidP="0084591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845918">
              <w:rPr>
                <w:rFonts w:eastAsia="Calibri"/>
                <w:lang w:eastAsia="en-US"/>
              </w:rPr>
              <w:t>с 01.01.2018 по 30.06.2018</w:t>
            </w:r>
          </w:p>
        </w:tc>
        <w:tc>
          <w:tcPr>
            <w:tcW w:w="3544" w:type="dxa"/>
            <w:vAlign w:val="center"/>
          </w:tcPr>
          <w:p w:rsidR="00845918" w:rsidRPr="00845918" w:rsidRDefault="00845918" w:rsidP="0084591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845918">
              <w:rPr>
                <w:rFonts w:eastAsia="Calibri"/>
                <w:lang w:eastAsia="en-US"/>
              </w:rPr>
              <w:t>18,66</w:t>
            </w:r>
          </w:p>
        </w:tc>
      </w:tr>
      <w:tr w:rsidR="00845918" w:rsidRPr="00845918" w:rsidTr="00845918">
        <w:trPr>
          <w:trHeight w:val="56"/>
        </w:trPr>
        <w:tc>
          <w:tcPr>
            <w:tcW w:w="811" w:type="dxa"/>
            <w:vMerge/>
            <w:vAlign w:val="center"/>
          </w:tcPr>
          <w:p w:rsidR="00845918" w:rsidRPr="00845918" w:rsidRDefault="00845918" w:rsidP="0084591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50" w:type="dxa"/>
            <w:vMerge/>
            <w:vAlign w:val="center"/>
          </w:tcPr>
          <w:p w:rsidR="00845918" w:rsidRPr="00845918" w:rsidRDefault="00845918" w:rsidP="0084591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845918" w:rsidRPr="00845918" w:rsidRDefault="00845918" w:rsidP="0084591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845918">
              <w:rPr>
                <w:rFonts w:eastAsia="Calibri"/>
                <w:lang w:eastAsia="en-US"/>
              </w:rPr>
              <w:t>с 01.07.2018 по 31.12.2018</w:t>
            </w:r>
          </w:p>
        </w:tc>
        <w:tc>
          <w:tcPr>
            <w:tcW w:w="3544" w:type="dxa"/>
            <w:vAlign w:val="center"/>
          </w:tcPr>
          <w:p w:rsidR="00845918" w:rsidRPr="00845918" w:rsidRDefault="00845918" w:rsidP="0084591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845918">
              <w:rPr>
                <w:rFonts w:eastAsia="Calibri"/>
                <w:lang w:eastAsia="en-US"/>
              </w:rPr>
              <w:t>18,66</w:t>
            </w:r>
          </w:p>
        </w:tc>
      </w:tr>
      <w:tr w:rsidR="00845918" w:rsidRPr="00845918" w:rsidTr="00845918">
        <w:trPr>
          <w:trHeight w:val="56"/>
        </w:trPr>
        <w:tc>
          <w:tcPr>
            <w:tcW w:w="811" w:type="dxa"/>
            <w:vMerge w:val="restart"/>
            <w:vAlign w:val="center"/>
          </w:tcPr>
          <w:p w:rsidR="00845918" w:rsidRPr="00845918" w:rsidRDefault="00845918" w:rsidP="0084591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bCs/>
                <w:lang w:eastAsia="en-US"/>
              </w:rPr>
            </w:pPr>
            <w:r w:rsidRPr="00845918">
              <w:rPr>
                <w:rFonts w:eastAsia="Calibri"/>
                <w:b/>
                <w:bCs/>
                <w:lang w:val="en-US" w:eastAsia="en-US"/>
              </w:rPr>
              <w:t>2</w:t>
            </w:r>
            <w:r w:rsidRPr="00845918">
              <w:rPr>
                <w:rFonts w:eastAsia="Calibri"/>
                <w:b/>
                <w:bCs/>
                <w:lang w:eastAsia="en-US"/>
              </w:rPr>
              <w:t>.</w:t>
            </w:r>
          </w:p>
        </w:tc>
        <w:tc>
          <w:tcPr>
            <w:tcW w:w="2450" w:type="dxa"/>
            <w:vMerge w:val="restart"/>
            <w:vAlign w:val="center"/>
          </w:tcPr>
          <w:p w:rsidR="00845918" w:rsidRPr="00845918" w:rsidRDefault="00845918" w:rsidP="0084591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845918">
              <w:rPr>
                <w:rFonts w:eastAsia="Calibri"/>
                <w:bCs/>
                <w:lang w:eastAsia="en-US"/>
              </w:rPr>
              <w:t>Водоотведение</w:t>
            </w:r>
          </w:p>
        </w:tc>
        <w:tc>
          <w:tcPr>
            <w:tcW w:w="3260" w:type="dxa"/>
            <w:vAlign w:val="center"/>
          </w:tcPr>
          <w:p w:rsidR="00845918" w:rsidRPr="00845918" w:rsidRDefault="00845918" w:rsidP="0084591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845918">
              <w:rPr>
                <w:rFonts w:eastAsia="Calibri"/>
                <w:lang w:eastAsia="en-US"/>
              </w:rPr>
              <w:t>с 01.01.2018 по 30.06.2018</w:t>
            </w:r>
          </w:p>
        </w:tc>
        <w:tc>
          <w:tcPr>
            <w:tcW w:w="3544" w:type="dxa"/>
            <w:vAlign w:val="center"/>
          </w:tcPr>
          <w:p w:rsidR="00845918" w:rsidRPr="00845918" w:rsidRDefault="00845918" w:rsidP="0084591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845918">
              <w:rPr>
                <w:rFonts w:eastAsia="Calibri"/>
                <w:lang w:eastAsia="en-US"/>
              </w:rPr>
              <w:t>15,12</w:t>
            </w:r>
          </w:p>
        </w:tc>
      </w:tr>
      <w:tr w:rsidR="00845918" w:rsidRPr="00845918" w:rsidTr="00845918">
        <w:trPr>
          <w:trHeight w:val="56"/>
        </w:trPr>
        <w:tc>
          <w:tcPr>
            <w:tcW w:w="811" w:type="dxa"/>
            <w:vMerge/>
            <w:vAlign w:val="center"/>
          </w:tcPr>
          <w:p w:rsidR="00845918" w:rsidRPr="00845918" w:rsidRDefault="00845918" w:rsidP="0084591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bCs/>
                <w:lang w:val="en-US" w:eastAsia="en-US"/>
              </w:rPr>
            </w:pPr>
          </w:p>
        </w:tc>
        <w:tc>
          <w:tcPr>
            <w:tcW w:w="2450" w:type="dxa"/>
            <w:vMerge/>
            <w:vAlign w:val="center"/>
          </w:tcPr>
          <w:p w:rsidR="00845918" w:rsidRPr="00845918" w:rsidRDefault="00845918" w:rsidP="0084591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845918" w:rsidRPr="00845918" w:rsidRDefault="00845918" w:rsidP="0084591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845918">
              <w:rPr>
                <w:rFonts w:eastAsia="Calibri"/>
                <w:lang w:eastAsia="en-US"/>
              </w:rPr>
              <w:t>с 01.07.2018 по 31.12.2018</w:t>
            </w:r>
          </w:p>
        </w:tc>
        <w:tc>
          <w:tcPr>
            <w:tcW w:w="3544" w:type="dxa"/>
            <w:vAlign w:val="center"/>
          </w:tcPr>
          <w:p w:rsidR="00845918" w:rsidRPr="00845918" w:rsidRDefault="00845918" w:rsidP="0084591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845918">
              <w:rPr>
                <w:rFonts w:eastAsia="Calibri"/>
                <w:lang w:eastAsia="en-US"/>
              </w:rPr>
              <w:t>15,12</w:t>
            </w:r>
          </w:p>
        </w:tc>
      </w:tr>
    </w:tbl>
    <w:p w:rsidR="00845918" w:rsidRPr="00845918" w:rsidRDefault="00845918" w:rsidP="00845918">
      <w:pPr>
        <w:tabs>
          <w:tab w:val="left" w:pos="567"/>
        </w:tabs>
        <w:jc w:val="both"/>
        <w:rPr>
          <w:lang w:eastAsia="ar-SA"/>
        </w:rPr>
      </w:pPr>
      <w:r w:rsidRPr="00845918">
        <w:rPr>
          <w:rFonts w:eastAsia="Calibri"/>
          <w:lang w:eastAsia="ar-SA"/>
        </w:rPr>
        <w:t>* Тариф указан без учета налога на добавленную стоимость</w:t>
      </w:r>
    </w:p>
    <w:p w:rsidR="00845918" w:rsidRPr="00845918" w:rsidRDefault="00845918" w:rsidP="00845918">
      <w:pPr>
        <w:tabs>
          <w:tab w:val="left" w:pos="567"/>
        </w:tabs>
        <w:suppressAutoHyphens/>
        <w:jc w:val="both"/>
        <w:rPr>
          <w:rFonts w:eastAsia="Calibri"/>
          <w:lang w:eastAsia="en-US"/>
        </w:rPr>
      </w:pPr>
    </w:p>
    <w:p w:rsidR="00845918" w:rsidRPr="00845918" w:rsidRDefault="00845918" w:rsidP="00845918">
      <w:pPr>
        <w:suppressAutoHyphens/>
        <w:jc w:val="center"/>
        <w:rPr>
          <w:b/>
          <w:sz w:val="24"/>
          <w:szCs w:val="24"/>
          <w:lang w:eastAsia="ar-SA"/>
        </w:rPr>
      </w:pPr>
      <w:r w:rsidRPr="00845918">
        <w:rPr>
          <w:b/>
          <w:sz w:val="24"/>
          <w:szCs w:val="24"/>
          <w:lang w:eastAsia="ar-SA"/>
        </w:rPr>
        <w:t>Результаты голосования: за - 6 человек, против – нет, воздержались – нет.</w:t>
      </w:r>
    </w:p>
    <w:p w:rsidR="007057F1" w:rsidRDefault="007057F1" w:rsidP="007057F1">
      <w:pPr>
        <w:ind w:right="-144" w:firstLine="567"/>
        <w:jc w:val="both"/>
        <w:rPr>
          <w:sz w:val="24"/>
          <w:szCs w:val="24"/>
        </w:rPr>
      </w:pPr>
    </w:p>
    <w:p w:rsidR="00166940" w:rsidRPr="00166940" w:rsidRDefault="00FA2FD8" w:rsidP="00D16D19">
      <w:pPr>
        <w:pStyle w:val="a6"/>
        <w:suppressAutoHyphens/>
        <w:spacing w:after="0"/>
        <w:ind w:firstLine="567"/>
        <w:contextualSpacing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</w:rPr>
        <w:t>5</w:t>
      </w:r>
      <w:r w:rsidRPr="00D96C87">
        <w:rPr>
          <w:b/>
          <w:sz w:val="24"/>
          <w:szCs w:val="24"/>
        </w:rPr>
        <w:t xml:space="preserve">. </w:t>
      </w:r>
      <w:proofErr w:type="gramStart"/>
      <w:r w:rsidRPr="00D96C87">
        <w:rPr>
          <w:b/>
          <w:sz w:val="24"/>
          <w:szCs w:val="24"/>
        </w:rPr>
        <w:t>По вопросу повестки «</w:t>
      </w:r>
      <w:r w:rsidR="00166940" w:rsidRPr="00166940">
        <w:rPr>
          <w:b/>
          <w:sz w:val="24"/>
          <w:szCs w:val="24"/>
        </w:rPr>
        <w:t xml:space="preserve">О внесении изменений в приказ комитета по тарифам и ценовой политике Ленинградской области от 26 ноября 2015 года № 272-п «Об установлении тарифов на питьевую воду и водоотведение общества с ограниченной ответственностью «Водоканал </w:t>
      </w:r>
      <w:proofErr w:type="spellStart"/>
      <w:r w:rsidR="00166940" w:rsidRPr="00166940">
        <w:rPr>
          <w:b/>
          <w:sz w:val="24"/>
          <w:szCs w:val="24"/>
        </w:rPr>
        <w:t>Приладожского</w:t>
      </w:r>
      <w:proofErr w:type="spellEnd"/>
      <w:r w:rsidR="00166940" w:rsidRPr="00166940">
        <w:rPr>
          <w:b/>
          <w:sz w:val="24"/>
          <w:szCs w:val="24"/>
        </w:rPr>
        <w:t xml:space="preserve"> городского поселения» на 2016-2018 годы</w:t>
      </w:r>
      <w:r w:rsidRPr="00D96C87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166940" w:rsidRPr="00166940">
        <w:rPr>
          <w:sz w:val="24"/>
          <w:szCs w:val="24"/>
          <w:lang w:eastAsia="ar-SA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</w:t>
      </w:r>
      <w:proofErr w:type="gramEnd"/>
      <w:r w:rsidR="00166940" w:rsidRPr="00166940">
        <w:rPr>
          <w:sz w:val="24"/>
          <w:szCs w:val="24"/>
          <w:lang w:eastAsia="ar-SA"/>
        </w:rPr>
        <w:t xml:space="preserve"> </w:t>
      </w:r>
      <w:proofErr w:type="gramStart"/>
      <w:r w:rsidR="00166940" w:rsidRPr="00166940">
        <w:rPr>
          <w:sz w:val="24"/>
          <w:szCs w:val="24"/>
          <w:lang w:eastAsia="ar-SA"/>
        </w:rPr>
        <w:t xml:space="preserve">Л.Н., изложила основные положения экспертного заключения по рассмотрению материалов по расчету уровней тарифов на услуги в сфере холодного водоснабжения (питьевая вода) и водоотведения, оказываемые Обществом с ограниченной возможностью «ВОДОКАНАЛ ПРИЛАДОЖСКОГО ГОРОДСКОГО ПОСЕЛЕНИЯ» (далее - Организация) потребителям муниципальных образований Кировского муниципального района Ленинградской области, в 2018 году. </w:t>
      </w:r>
      <w:proofErr w:type="gramEnd"/>
    </w:p>
    <w:p w:rsidR="00166940" w:rsidRPr="00166940" w:rsidRDefault="00166940" w:rsidP="00D16D19">
      <w:pPr>
        <w:tabs>
          <w:tab w:val="left" w:pos="993"/>
        </w:tabs>
        <w:suppressAutoHyphens/>
        <w:ind w:firstLine="567"/>
        <w:contextualSpacing/>
        <w:jc w:val="both"/>
        <w:rPr>
          <w:sz w:val="24"/>
          <w:szCs w:val="24"/>
          <w:lang w:eastAsia="ar-SA"/>
        </w:rPr>
      </w:pPr>
      <w:proofErr w:type="gramStart"/>
      <w:r w:rsidRPr="00166940">
        <w:rPr>
          <w:sz w:val="24"/>
          <w:szCs w:val="24"/>
          <w:lang w:eastAsia="ar-SA"/>
        </w:rPr>
        <w:t>Организация обратилась с заявлением о корректировке необходимой валовой выручки и тарифов в сфере водоснабжения (питьевая вода) и водоотведения на 2018 год от 27.04.2017    № 88 (</w:t>
      </w:r>
      <w:proofErr w:type="spellStart"/>
      <w:r w:rsidRPr="00166940">
        <w:rPr>
          <w:sz w:val="24"/>
          <w:szCs w:val="24"/>
          <w:lang w:eastAsia="ar-SA"/>
        </w:rPr>
        <w:t>вх</w:t>
      </w:r>
      <w:proofErr w:type="spellEnd"/>
      <w:r w:rsidRPr="00166940">
        <w:rPr>
          <w:sz w:val="24"/>
          <w:szCs w:val="24"/>
          <w:lang w:eastAsia="ar-SA"/>
        </w:rPr>
        <w:t>.</w:t>
      </w:r>
      <w:proofErr w:type="gramEnd"/>
      <w:r w:rsidRPr="00166940">
        <w:rPr>
          <w:sz w:val="24"/>
          <w:szCs w:val="24"/>
          <w:lang w:eastAsia="ar-SA"/>
        </w:rPr>
        <w:t xml:space="preserve"> ЛенРТК от 28.04.2017 № КТ-1-2454/17-0-0). ЛенРТК приняло предложение Организации к рассмотрению в рамках ранее открытых дел (от 15.05.2017 № КТ-1-2454/17-0-1).</w:t>
      </w:r>
    </w:p>
    <w:p w:rsidR="00166940" w:rsidRPr="00166940" w:rsidRDefault="00166940" w:rsidP="00D16D19">
      <w:pPr>
        <w:ind w:firstLine="567"/>
        <w:contextualSpacing/>
        <w:jc w:val="both"/>
        <w:rPr>
          <w:sz w:val="24"/>
          <w:szCs w:val="24"/>
        </w:rPr>
      </w:pPr>
      <w:r w:rsidRPr="00166940">
        <w:rPr>
          <w:sz w:val="24"/>
          <w:szCs w:val="24"/>
        </w:rPr>
        <w:t xml:space="preserve">Присутствующие на заседании Правления ЛенРТК представители Организации Дмитриева О.А., (действующая по доверенности № б/н от 19.12.2017) </w:t>
      </w:r>
      <w:proofErr w:type="spellStart"/>
      <w:r w:rsidRPr="00166940">
        <w:rPr>
          <w:sz w:val="24"/>
          <w:szCs w:val="24"/>
        </w:rPr>
        <w:t>Гамидов</w:t>
      </w:r>
      <w:proofErr w:type="spellEnd"/>
      <w:r w:rsidRPr="00166940">
        <w:rPr>
          <w:sz w:val="24"/>
          <w:szCs w:val="24"/>
        </w:rPr>
        <w:t xml:space="preserve"> Т.Я. (действующий по доверенности № б/н от 19.12.2017) выразил несогласие с предложенными ЛенРТК уровнями тарифов на 2018 </w:t>
      </w:r>
      <w:proofErr w:type="gramStart"/>
      <w:r w:rsidRPr="00166940">
        <w:rPr>
          <w:sz w:val="24"/>
          <w:szCs w:val="24"/>
        </w:rPr>
        <w:t>год</w:t>
      </w:r>
      <w:proofErr w:type="gramEnd"/>
      <w:r w:rsidRPr="00166940">
        <w:rPr>
          <w:sz w:val="24"/>
          <w:szCs w:val="24"/>
        </w:rPr>
        <w:t xml:space="preserve"> и представили письменное возражение Организации (</w:t>
      </w:r>
      <w:proofErr w:type="spellStart"/>
      <w:r w:rsidRPr="00166940">
        <w:rPr>
          <w:rFonts w:eastAsia="Calibri"/>
          <w:sz w:val="24"/>
          <w:szCs w:val="24"/>
          <w:lang w:eastAsia="en-US"/>
        </w:rPr>
        <w:t>вх</w:t>
      </w:r>
      <w:proofErr w:type="spellEnd"/>
      <w:r w:rsidRPr="00166940">
        <w:rPr>
          <w:rFonts w:eastAsia="Calibri"/>
          <w:sz w:val="24"/>
          <w:szCs w:val="24"/>
          <w:lang w:eastAsia="en-US"/>
        </w:rPr>
        <w:t>. ЛенРТК № КТ-1-3361/2017 от 20.12.2017)</w:t>
      </w:r>
      <w:r w:rsidRPr="00166940">
        <w:rPr>
          <w:sz w:val="24"/>
          <w:szCs w:val="24"/>
        </w:rPr>
        <w:t>.</w:t>
      </w:r>
    </w:p>
    <w:p w:rsidR="00166940" w:rsidRPr="00166940" w:rsidRDefault="00166940" w:rsidP="00166940">
      <w:pPr>
        <w:tabs>
          <w:tab w:val="left" w:pos="567"/>
        </w:tabs>
        <w:suppressAutoHyphens/>
        <w:jc w:val="both"/>
        <w:rPr>
          <w:sz w:val="24"/>
          <w:szCs w:val="24"/>
          <w:lang w:eastAsia="ar-SA"/>
        </w:rPr>
      </w:pPr>
    </w:p>
    <w:p w:rsidR="00166940" w:rsidRPr="00166940" w:rsidRDefault="00166940" w:rsidP="00166940">
      <w:pPr>
        <w:tabs>
          <w:tab w:val="left" w:pos="567"/>
        </w:tabs>
        <w:suppressAutoHyphens/>
        <w:jc w:val="both"/>
        <w:rPr>
          <w:b/>
          <w:sz w:val="24"/>
          <w:szCs w:val="24"/>
          <w:lang w:eastAsia="ar-SA"/>
        </w:rPr>
      </w:pPr>
      <w:r w:rsidRPr="00166940">
        <w:rPr>
          <w:sz w:val="24"/>
          <w:szCs w:val="24"/>
          <w:lang w:eastAsia="ar-SA"/>
        </w:rPr>
        <w:tab/>
      </w:r>
      <w:r w:rsidRPr="00166940">
        <w:rPr>
          <w:b/>
          <w:sz w:val="24"/>
          <w:szCs w:val="24"/>
          <w:lang w:eastAsia="ar-SA"/>
        </w:rPr>
        <w:t>Правление приняло решение:</w:t>
      </w:r>
    </w:p>
    <w:p w:rsidR="00166940" w:rsidRPr="00166940" w:rsidRDefault="00166940" w:rsidP="00166940">
      <w:pPr>
        <w:tabs>
          <w:tab w:val="left" w:pos="851"/>
          <w:tab w:val="left" w:pos="1134"/>
        </w:tabs>
        <w:ind w:right="-52" w:firstLine="567"/>
        <w:jc w:val="both"/>
        <w:rPr>
          <w:sz w:val="24"/>
          <w:szCs w:val="24"/>
          <w:lang w:eastAsia="ar-SA"/>
        </w:rPr>
      </w:pPr>
      <w:r w:rsidRPr="00166940">
        <w:rPr>
          <w:sz w:val="24"/>
          <w:szCs w:val="24"/>
          <w:lang w:eastAsia="ar-SA"/>
        </w:rPr>
        <w:t>1. Основные показатели производственных программ в сфере водоснабжения и водоотведения утверждены приказом ЛенРТК от 26.11.2015 № 272-пп «Об утверждении производственной программы в сфере холодного водоснабжения (питьевая вода) и водоотведения ООО «ВОДОКАНАЛ ПРИЛАДОЖСКОГО ГОРОДСКОГО ПОСЕЛЕНИЯ» на 2016-2018 годы».</w:t>
      </w:r>
    </w:p>
    <w:p w:rsidR="00166940" w:rsidRPr="00166940" w:rsidRDefault="00166940" w:rsidP="00166940">
      <w:pPr>
        <w:tabs>
          <w:tab w:val="left" w:pos="851"/>
          <w:tab w:val="left" w:pos="1134"/>
        </w:tabs>
        <w:ind w:right="-52" w:firstLine="567"/>
        <w:jc w:val="both"/>
        <w:rPr>
          <w:sz w:val="24"/>
          <w:szCs w:val="24"/>
          <w:lang w:eastAsia="ar-SA"/>
        </w:rPr>
      </w:pPr>
      <w:r w:rsidRPr="00166940">
        <w:rPr>
          <w:sz w:val="24"/>
          <w:szCs w:val="24"/>
          <w:lang w:eastAsia="ar-SA"/>
        </w:rPr>
        <w:t xml:space="preserve">Организация в нарушение пункта 17 (з) не представила расчет объема </w:t>
      </w:r>
      <w:proofErr w:type="gramStart"/>
      <w:r w:rsidRPr="00166940">
        <w:rPr>
          <w:sz w:val="24"/>
          <w:szCs w:val="24"/>
          <w:lang w:eastAsia="ar-SA"/>
        </w:rPr>
        <w:t>оказываемых</w:t>
      </w:r>
      <w:proofErr w:type="gramEnd"/>
      <w:r w:rsidRPr="00166940">
        <w:rPr>
          <w:sz w:val="24"/>
          <w:szCs w:val="24"/>
          <w:lang w:eastAsia="ar-SA"/>
        </w:rPr>
        <w:t xml:space="preserve"> услуг отдельно по регулируемым видам деятельности. </w:t>
      </w:r>
    </w:p>
    <w:p w:rsidR="00166940" w:rsidRPr="00166940" w:rsidRDefault="00166940" w:rsidP="00166940">
      <w:pPr>
        <w:tabs>
          <w:tab w:val="left" w:pos="851"/>
          <w:tab w:val="left" w:pos="1134"/>
        </w:tabs>
        <w:ind w:right="-52" w:firstLine="567"/>
        <w:jc w:val="both"/>
        <w:rPr>
          <w:sz w:val="24"/>
          <w:szCs w:val="24"/>
          <w:lang w:eastAsia="ar-SA"/>
        </w:rPr>
      </w:pPr>
      <w:r w:rsidRPr="00166940">
        <w:rPr>
          <w:sz w:val="24"/>
          <w:szCs w:val="24"/>
          <w:lang w:eastAsia="ar-SA"/>
        </w:rPr>
        <w:lastRenderedPageBreak/>
        <w:t>ЛенРТК принял объемы воды и объемы принятых сточных вод в соответствии с пунктом 5,8 Методических указаний, а также с учетом представленных договоров холодного водоснабжения № 07 и водоотведения № 08, заключенных между МУП «Водоканал Кировского района» и МУП «</w:t>
      </w:r>
      <w:proofErr w:type="spellStart"/>
      <w:r w:rsidRPr="00166940">
        <w:rPr>
          <w:sz w:val="24"/>
          <w:szCs w:val="24"/>
          <w:lang w:eastAsia="ar-SA"/>
        </w:rPr>
        <w:t>Приладожскводоканал</w:t>
      </w:r>
      <w:proofErr w:type="spellEnd"/>
      <w:r w:rsidRPr="00166940">
        <w:rPr>
          <w:sz w:val="24"/>
          <w:szCs w:val="24"/>
          <w:lang w:eastAsia="ar-SA"/>
        </w:rPr>
        <w:t>». Организация начало оказывать услугу с 17.09.2013 года (Приказ ЛенРТК от 17.09.2013 №138-п).</w:t>
      </w:r>
    </w:p>
    <w:p w:rsidR="00166940" w:rsidRPr="00166940" w:rsidRDefault="00166940" w:rsidP="00166940">
      <w:pPr>
        <w:ind w:firstLine="567"/>
        <w:jc w:val="both"/>
        <w:rPr>
          <w:sz w:val="24"/>
          <w:szCs w:val="24"/>
          <w:lang w:eastAsia="ar-SA"/>
        </w:rPr>
      </w:pPr>
      <w:r w:rsidRPr="00166940">
        <w:rPr>
          <w:sz w:val="24"/>
          <w:szCs w:val="24"/>
          <w:lang w:eastAsia="ar-SA"/>
        </w:rPr>
        <w:t xml:space="preserve">На основании вышеизложенного, на 2018 год ЛенРТК определены следующие объемы отпуска воды и приема сточных вод: </w:t>
      </w:r>
    </w:p>
    <w:p w:rsidR="00166940" w:rsidRPr="00166940" w:rsidRDefault="00166940" w:rsidP="00166940">
      <w:pPr>
        <w:ind w:left="927" w:right="-52"/>
        <w:rPr>
          <w:b/>
          <w:i/>
          <w:sz w:val="24"/>
          <w:szCs w:val="24"/>
          <w:u w:val="single"/>
          <w:lang w:eastAsia="ar-SA"/>
        </w:rPr>
      </w:pPr>
      <w:r w:rsidRPr="00166940">
        <w:rPr>
          <w:b/>
          <w:i/>
          <w:sz w:val="24"/>
          <w:szCs w:val="24"/>
          <w:u w:val="single"/>
          <w:lang w:eastAsia="ar-SA"/>
        </w:rPr>
        <w:t>Питьевая вода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704"/>
        <w:gridCol w:w="993"/>
        <w:gridCol w:w="1134"/>
        <w:gridCol w:w="992"/>
        <w:gridCol w:w="992"/>
        <w:gridCol w:w="993"/>
        <w:gridCol w:w="2693"/>
      </w:tblGrid>
      <w:tr w:rsidR="00166940" w:rsidRPr="00166940" w:rsidTr="00165D22">
        <w:tc>
          <w:tcPr>
            <w:tcW w:w="564" w:type="dxa"/>
            <w:shd w:val="clear" w:color="auto" w:fill="auto"/>
            <w:vAlign w:val="center"/>
          </w:tcPr>
          <w:p w:rsidR="00166940" w:rsidRPr="00166940" w:rsidRDefault="00166940" w:rsidP="00166940">
            <w:pPr>
              <w:ind w:right="-52"/>
              <w:jc w:val="center"/>
              <w:rPr>
                <w:i/>
                <w:lang w:eastAsia="ar-SA"/>
              </w:rPr>
            </w:pPr>
            <w:r w:rsidRPr="00166940">
              <w:rPr>
                <w:i/>
                <w:lang w:eastAsia="ar-SA"/>
              </w:rPr>
              <w:t xml:space="preserve">№ </w:t>
            </w:r>
            <w:proofErr w:type="gramStart"/>
            <w:r w:rsidRPr="00166940">
              <w:rPr>
                <w:i/>
                <w:lang w:eastAsia="ar-SA"/>
              </w:rPr>
              <w:t>п</w:t>
            </w:r>
            <w:proofErr w:type="gramEnd"/>
            <w:r w:rsidRPr="00166940">
              <w:rPr>
                <w:i/>
                <w:lang w:eastAsia="ar-SA"/>
              </w:rPr>
              <w:t>/п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166940" w:rsidRPr="00166940" w:rsidRDefault="00166940" w:rsidP="00166940">
            <w:pPr>
              <w:ind w:right="-52"/>
              <w:jc w:val="center"/>
              <w:rPr>
                <w:i/>
                <w:lang w:eastAsia="ar-SA"/>
              </w:rPr>
            </w:pPr>
            <w:r w:rsidRPr="00166940">
              <w:rPr>
                <w:i/>
                <w:lang w:eastAsia="ar-SA"/>
              </w:rPr>
              <w:t>Показатели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6940" w:rsidRPr="00166940" w:rsidRDefault="00166940" w:rsidP="00166940">
            <w:pPr>
              <w:ind w:right="-52"/>
              <w:jc w:val="center"/>
              <w:rPr>
                <w:i/>
                <w:lang w:eastAsia="ar-SA"/>
              </w:rPr>
            </w:pPr>
            <w:r w:rsidRPr="00166940">
              <w:rPr>
                <w:i/>
                <w:lang w:eastAsia="ar-SA"/>
              </w:rPr>
              <w:t>Ед. изм.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940" w:rsidRPr="00166940" w:rsidRDefault="00166940" w:rsidP="00166940">
            <w:pPr>
              <w:ind w:right="-52"/>
              <w:jc w:val="center"/>
              <w:rPr>
                <w:i/>
                <w:lang w:eastAsia="ar-SA"/>
              </w:rPr>
            </w:pPr>
            <w:r w:rsidRPr="00166940">
              <w:rPr>
                <w:i/>
                <w:lang w:eastAsia="ar-SA"/>
              </w:rPr>
              <w:t>Утверждено ЛенРТК на 2018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6940" w:rsidRPr="00166940" w:rsidRDefault="00166940" w:rsidP="00166940">
            <w:pPr>
              <w:ind w:right="-52"/>
              <w:jc w:val="center"/>
              <w:rPr>
                <w:i/>
                <w:lang w:eastAsia="ar-SA"/>
              </w:rPr>
            </w:pPr>
            <w:r w:rsidRPr="00166940">
              <w:rPr>
                <w:i/>
                <w:lang w:eastAsia="ar-SA"/>
              </w:rPr>
              <w:t>План Организации на 2018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6940" w:rsidRPr="00166940" w:rsidRDefault="00166940" w:rsidP="00166940">
            <w:pPr>
              <w:ind w:right="-52"/>
              <w:jc w:val="center"/>
              <w:rPr>
                <w:i/>
                <w:lang w:eastAsia="ar-SA"/>
              </w:rPr>
            </w:pPr>
            <w:r w:rsidRPr="00166940">
              <w:rPr>
                <w:i/>
                <w:lang w:eastAsia="ar-SA"/>
              </w:rPr>
              <w:t>Корректировка ЛенРТК на 2018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6940" w:rsidRPr="00166940" w:rsidRDefault="00166940" w:rsidP="00166940">
            <w:pPr>
              <w:ind w:right="-52"/>
              <w:jc w:val="center"/>
              <w:rPr>
                <w:i/>
                <w:lang w:eastAsia="ar-SA"/>
              </w:rPr>
            </w:pPr>
            <w:r w:rsidRPr="00166940">
              <w:rPr>
                <w:i/>
                <w:lang w:eastAsia="ar-SA"/>
              </w:rPr>
              <w:t>Отклонение (гр.6-гр.4)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66940" w:rsidRPr="00166940" w:rsidRDefault="00166940" w:rsidP="00166940">
            <w:pPr>
              <w:ind w:right="-52"/>
              <w:jc w:val="center"/>
              <w:rPr>
                <w:i/>
                <w:lang w:eastAsia="ar-SA"/>
              </w:rPr>
            </w:pPr>
            <w:r w:rsidRPr="00166940">
              <w:rPr>
                <w:i/>
                <w:lang w:eastAsia="ar-SA"/>
              </w:rPr>
              <w:t xml:space="preserve">Причины </w:t>
            </w:r>
            <w:r w:rsidRPr="00166940">
              <w:rPr>
                <w:i/>
                <w:lang w:eastAsia="ar-SA"/>
              </w:rPr>
              <w:br/>
              <w:t>корректировки</w:t>
            </w:r>
          </w:p>
        </w:tc>
      </w:tr>
      <w:tr w:rsidR="00166940" w:rsidRPr="00166940" w:rsidTr="00165D22">
        <w:tc>
          <w:tcPr>
            <w:tcW w:w="564" w:type="dxa"/>
            <w:shd w:val="clear" w:color="auto" w:fill="auto"/>
            <w:vAlign w:val="center"/>
          </w:tcPr>
          <w:p w:rsidR="00166940" w:rsidRPr="00166940" w:rsidRDefault="00166940" w:rsidP="00166940">
            <w:pPr>
              <w:ind w:right="-52"/>
              <w:jc w:val="center"/>
              <w:rPr>
                <w:i/>
                <w:lang w:eastAsia="ar-SA"/>
              </w:rPr>
            </w:pPr>
            <w:r w:rsidRPr="00166940">
              <w:rPr>
                <w:i/>
                <w:lang w:eastAsia="ar-SA"/>
              </w:rPr>
              <w:t>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166940" w:rsidRPr="00166940" w:rsidRDefault="00166940" w:rsidP="00166940">
            <w:pPr>
              <w:ind w:right="-52"/>
              <w:jc w:val="center"/>
              <w:rPr>
                <w:i/>
                <w:lang w:eastAsia="ar-SA"/>
              </w:rPr>
            </w:pPr>
            <w:r w:rsidRPr="00166940">
              <w:rPr>
                <w:i/>
                <w:lang w:eastAsia="ar-SA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6940" w:rsidRPr="00166940" w:rsidRDefault="00166940" w:rsidP="00166940">
            <w:pPr>
              <w:ind w:right="-52"/>
              <w:jc w:val="center"/>
              <w:rPr>
                <w:i/>
                <w:lang w:eastAsia="ar-SA"/>
              </w:rPr>
            </w:pPr>
            <w:r w:rsidRPr="00166940">
              <w:rPr>
                <w:i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940" w:rsidRPr="00166940" w:rsidRDefault="00166940" w:rsidP="00166940">
            <w:pPr>
              <w:ind w:right="-52"/>
              <w:jc w:val="center"/>
              <w:rPr>
                <w:i/>
                <w:lang w:eastAsia="ar-SA"/>
              </w:rPr>
            </w:pPr>
            <w:r w:rsidRPr="00166940">
              <w:rPr>
                <w:i/>
                <w:lang w:eastAsia="ar-SA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6940" w:rsidRPr="00166940" w:rsidRDefault="00166940" w:rsidP="00166940">
            <w:pPr>
              <w:ind w:right="-52"/>
              <w:jc w:val="center"/>
              <w:rPr>
                <w:i/>
                <w:lang w:eastAsia="ar-SA"/>
              </w:rPr>
            </w:pPr>
            <w:r w:rsidRPr="00166940">
              <w:rPr>
                <w:i/>
                <w:lang w:eastAsia="ar-SA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6940" w:rsidRPr="00166940" w:rsidRDefault="00166940" w:rsidP="00166940">
            <w:pPr>
              <w:ind w:right="-52"/>
              <w:jc w:val="center"/>
              <w:rPr>
                <w:i/>
                <w:lang w:eastAsia="ar-SA"/>
              </w:rPr>
            </w:pPr>
            <w:r w:rsidRPr="00166940">
              <w:rPr>
                <w:i/>
                <w:lang w:eastAsia="ar-SA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6940" w:rsidRPr="00166940" w:rsidRDefault="00166940" w:rsidP="00166940">
            <w:pPr>
              <w:ind w:right="-52"/>
              <w:jc w:val="center"/>
              <w:rPr>
                <w:i/>
                <w:lang w:eastAsia="ar-SA"/>
              </w:rPr>
            </w:pPr>
            <w:r w:rsidRPr="00166940">
              <w:rPr>
                <w:i/>
                <w:lang w:eastAsia="ar-SA"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66940" w:rsidRPr="00166940" w:rsidRDefault="00166940" w:rsidP="00166940">
            <w:pPr>
              <w:ind w:right="-52"/>
              <w:jc w:val="center"/>
              <w:rPr>
                <w:i/>
                <w:lang w:eastAsia="ar-SA"/>
              </w:rPr>
            </w:pPr>
            <w:r w:rsidRPr="00166940">
              <w:rPr>
                <w:i/>
                <w:lang w:eastAsia="ar-SA"/>
              </w:rPr>
              <w:t>8</w:t>
            </w:r>
          </w:p>
        </w:tc>
      </w:tr>
      <w:tr w:rsidR="00166940" w:rsidRPr="00166940" w:rsidTr="00165D22">
        <w:tc>
          <w:tcPr>
            <w:tcW w:w="564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sz w:val="22"/>
                <w:szCs w:val="22"/>
                <w:lang w:eastAsia="ar-SA"/>
              </w:rPr>
            </w:pPr>
            <w:r w:rsidRPr="00166940"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lang w:eastAsia="ar-SA"/>
              </w:rPr>
            </w:pPr>
            <w:r w:rsidRPr="00166940">
              <w:rPr>
                <w:lang w:eastAsia="ar-SA"/>
              </w:rPr>
              <w:t>Водоснабжение с использованием технической воды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lang w:eastAsia="ar-SA"/>
              </w:rPr>
              <w:t>тыс</w:t>
            </w:r>
            <w:proofErr w:type="gramStart"/>
            <w:r w:rsidRPr="00166940">
              <w:rPr>
                <w:lang w:eastAsia="ar-SA"/>
              </w:rPr>
              <w:t>.м</w:t>
            </w:r>
            <w:proofErr w:type="gramEnd"/>
            <w:r w:rsidRPr="00166940">
              <w:rPr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lang w:eastAsia="ar-SA"/>
              </w:rPr>
              <w:t>5074,40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lang w:eastAsia="ar-SA"/>
              </w:rPr>
              <w:t>5329,93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lang w:eastAsia="ar-SA"/>
              </w:rPr>
              <w:t>5410,12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lang w:eastAsia="ar-SA"/>
              </w:rPr>
              <w:t>+335,72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166940" w:rsidRPr="00166940" w:rsidRDefault="00166940" w:rsidP="00166940">
            <w:pPr>
              <w:ind w:right="-52"/>
              <w:jc w:val="both"/>
              <w:rPr>
                <w:lang w:eastAsia="ar-SA"/>
              </w:rPr>
            </w:pPr>
            <w:r w:rsidRPr="00166940">
              <w:rPr>
                <w:lang w:eastAsia="ar-SA"/>
              </w:rPr>
              <w:t>Откорректировано с учетом процента потерь воды в водопроводных сетях, утвержденного в качестве откорректированного долгосрочного параметра регулирования, а также в связи с корректировкой объемов товарной воды</w:t>
            </w:r>
          </w:p>
          <w:p w:rsidR="00166940" w:rsidRPr="00166940" w:rsidRDefault="00166940" w:rsidP="00166940">
            <w:pPr>
              <w:ind w:right="-52"/>
              <w:jc w:val="both"/>
              <w:rPr>
                <w:lang w:eastAsia="ar-SA"/>
              </w:rPr>
            </w:pPr>
          </w:p>
        </w:tc>
      </w:tr>
      <w:tr w:rsidR="00166940" w:rsidRPr="00166940" w:rsidTr="00165D22">
        <w:tc>
          <w:tcPr>
            <w:tcW w:w="564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sz w:val="22"/>
                <w:szCs w:val="22"/>
                <w:lang w:eastAsia="ar-SA"/>
              </w:rPr>
            </w:pPr>
            <w:r w:rsidRPr="00166940">
              <w:rPr>
                <w:sz w:val="22"/>
                <w:szCs w:val="22"/>
                <w:lang w:eastAsia="ar-SA"/>
              </w:rPr>
              <w:t>1.1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lang w:eastAsia="ar-SA"/>
              </w:rPr>
            </w:pPr>
            <w:r w:rsidRPr="00166940">
              <w:rPr>
                <w:lang w:eastAsia="ar-SA"/>
              </w:rPr>
              <w:t>Пропущено воды через водопроводные очистные сооружения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lang w:eastAsia="ar-SA"/>
              </w:rPr>
              <w:t>тыс</w:t>
            </w:r>
            <w:proofErr w:type="gramStart"/>
            <w:r w:rsidRPr="00166940">
              <w:rPr>
                <w:lang w:eastAsia="ar-SA"/>
              </w:rPr>
              <w:t>.м</w:t>
            </w:r>
            <w:proofErr w:type="gramEnd"/>
            <w:r w:rsidRPr="00166940">
              <w:rPr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lang w:eastAsia="ar-SA"/>
              </w:rPr>
              <w:t>5074,40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lang w:eastAsia="ar-SA"/>
              </w:rPr>
              <w:t>5329,93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lang w:eastAsia="ar-SA"/>
              </w:rPr>
              <w:t>5410,12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66940" w:rsidRPr="00166940" w:rsidRDefault="00166940" w:rsidP="00166940">
            <w:pPr>
              <w:ind w:right="-52"/>
              <w:jc w:val="both"/>
              <w:rPr>
                <w:lang w:eastAsia="ar-SA"/>
              </w:rPr>
            </w:pPr>
          </w:p>
        </w:tc>
      </w:tr>
      <w:tr w:rsidR="00166940" w:rsidRPr="00166940" w:rsidTr="00165D22"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sz w:val="22"/>
                <w:szCs w:val="22"/>
                <w:lang w:eastAsia="ar-SA"/>
              </w:rPr>
            </w:pPr>
            <w:r w:rsidRPr="00166940">
              <w:rPr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lang w:eastAsia="ar-SA"/>
              </w:rPr>
            </w:pPr>
            <w:r w:rsidRPr="00166940">
              <w:rPr>
                <w:lang w:eastAsia="ar-SA"/>
              </w:rPr>
              <w:t>Собственные (технологические) нужды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lang w:eastAsia="ar-SA"/>
              </w:rPr>
              <w:t>тыс</w:t>
            </w:r>
            <w:proofErr w:type="gramStart"/>
            <w:r w:rsidRPr="00166940">
              <w:rPr>
                <w:lang w:eastAsia="ar-SA"/>
              </w:rPr>
              <w:t>.м</w:t>
            </w:r>
            <w:proofErr w:type="gramEnd"/>
            <w:r w:rsidRPr="00166940">
              <w:rPr>
                <w:lang w:eastAsia="ar-SA"/>
              </w:rPr>
              <w:t>3/%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lang w:eastAsia="ar-SA"/>
              </w:rPr>
              <w:t>304,46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lang w:eastAsia="ar-SA"/>
              </w:rPr>
              <w:t>240,00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lang w:eastAsia="ar-SA"/>
              </w:rPr>
              <w:t>244,00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lang w:eastAsia="ar-SA"/>
              </w:rPr>
              <w:t>-60,46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66940" w:rsidRPr="00166940" w:rsidRDefault="00166940" w:rsidP="00166940">
            <w:pPr>
              <w:ind w:right="-52"/>
              <w:jc w:val="both"/>
              <w:rPr>
                <w:lang w:eastAsia="ar-SA"/>
              </w:rPr>
            </w:pPr>
          </w:p>
        </w:tc>
      </w:tr>
      <w:tr w:rsidR="00166940" w:rsidRPr="00166940" w:rsidTr="00165D2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sz w:val="22"/>
                <w:szCs w:val="22"/>
                <w:lang w:eastAsia="ar-SA"/>
              </w:rPr>
            </w:pPr>
            <w:r w:rsidRPr="00166940">
              <w:rPr>
                <w:sz w:val="22"/>
                <w:szCs w:val="22"/>
                <w:lang w:eastAsia="ar-SA"/>
              </w:rPr>
              <w:t>3.</w:t>
            </w:r>
          </w:p>
          <w:p w:rsidR="00166940" w:rsidRPr="00166940" w:rsidRDefault="00166940" w:rsidP="00166940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lang w:eastAsia="ar-SA"/>
              </w:rPr>
            </w:pPr>
            <w:r w:rsidRPr="00166940">
              <w:rPr>
                <w:lang w:eastAsia="ar-SA"/>
              </w:rPr>
              <w:t>Подано воды в водопроводную сеть</w:t>
            </w:r>
          </w:p>
          <w:p w:rsidR="00166940" w:rsidRPr="00166940" w:rsidRDefault="00166940" w:rsidP="00166940">
            <w:pPr>
              <w:jc w:val="both"/>
              <w:rPr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lang w:eastAsia="ar-SA"/>
              </w:rPr>
              <w:t>тыс</w:t>
            </w:r>
            <w:proofErr w:type="gramStart"/>
            <w:r w:rsidRPr="00166940">
              <w:rPr>
                <w:lang w:eastAsia="ar-SA"/>
              </w:rPr>
              <w:t>.м</w:t>
            </w:r>
            <w:proofErr w:type="gramEnd"/>
            <w:r w:rsidRPr="00166940">
              <w:rPr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lang w:eastAsia="ar-SA"/>
              </w:rPr>
              <w:t>4769,94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lang w:eastAsia="ar-SA"/>
              </w:rPr>
              <w:t>5079,93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lang w:eastAsia="ar-SA"/>
              </w:rPr>
              <w:t>5166,12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lang w:eastAsia="ar-SA"/>
              </w:rPr>
              <w:t>+396,18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66940" w:rsidRPr="00166940" w:rsidRDefault="00166940" w:rsidP="00166940">
            <w:pPr>
              <w:ind w:right="-52"/>
              <w:jc w:val="both"/>
              <w:rPr>
                <w:lang w:eastAsia="ar-SA"/>
              </w:rPr>
            </w:pPr>
          </w:p>
        </w:tc>
      </w:tr>
      <w:tr w:rsidR="00166940" w:rsidRPr="00166940" w:rsidTr="00165D22"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sz w:val="22"/>
                <w:szCs w:val="22"/>
                <w:lang w:eastAsia="ar-SA"/>
              </w:rPr>
            </w:pPr>
            <w:r w:rsidRPr="00166940">
              <w:rPr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lang w:eastAsia="ar-SA"/>
              </w:rPr>
            </w:pPr>
            <w:r w:rsidRPr="00166940">
              <w:rPr>
                <w:lang w:eastAsia="ar-SA"/>
              </w:rPr>
              <w:t>Потери воды в сетях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lang w:eastAsia="ar-SA"/>
              </w:rPr>
            </w:pPr>
            <w:r w:rsidRPr="00166940">
              <w:rPr>
                <w:lang w:eastAsia="ar-SA"/>
              </w:rPr>
              <w:t>тыс</w:t>
            </w:r>
            <w:proofErr w:type="gramStart"/>
            <w:r w:rsidRPr="00166940">
              <w:rPr>
                <w:lang w:eastAsia="ar-SA"/>
              </w:rPr>
              <w:t>.м</w:t>
            </w:r>
            <w:proofErr w:type="gramEnd"/>
            <w:r w:rsidRPr="00166940">
              <w:rPr>
                <w:lang w:eastAsia="ar-SA"/>
              </w:rPr>
              <w:t>3/%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lang w:eastAsia="ar-SA"/>
              </w:rPr>
              <w:t>620,09/</w:t>
            </w:r>
          </w:p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lang w:eastAsia="ar-SA"/>
              </w:rPr>
              <w:t>13,00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lang w:eastAsia="ar-SA"/>
              </w:rPr>
              <w:t>1013,10/19,94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lang w:eastAsia="ar-SA"/>
              </w:rPr>
              <w:t>1030,12/19,94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lang w:eastAsia="ar-SA"/>
              </w:rPr>
              <w:t>+410,03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66940" w:rsidRPr="00166940" w:rsidRDefault="00166940" w:rsidP="00166940">
            <w:pPr>
              <w:ind w:right="-52"/>
              <w:jc w:val="both"/>
              <w:rPr>
                <w:lang w:eastAsia="ar-SA"/>
              </w:rPr>
            </w:pPr>
            <w:r w:rsidRPr="00166940">
              <w:rPr>
                <w:lang w:eastAsia="ar-SA"/>
              </w:rPr>
              <w:t xml:space="preserve">Объемы скорректированы по % потерь, </w:t>
            </w:r>
            <w:proofErr w:type="gramStart"/>
            <w:r w:rsidRPr="00166940">
              <w:rPr>
                <w:lang w:eastAsia="ar-SA"/>
              </w:rPr>
              <w:t>заявленным</w:t>
            </w:r>
            <w:proofErr w:type="gramEnd"/>
            <w:r w:rsidRPr="00166940">
              <w:rPr>
                <w:lang w:eastAsia="ar-SA"/>
              </w:rPr>
              <w:t xml:space="preserve"> Организацией на 2018 год  </w:t>
            </w:r>
          </w:p>
        </w:tc>
      </w:tr>
      <w:tr w:rsidR="00166940" w:rsidRPr="00166940" w:rsidTr="00165D22"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sz w:val="22"/>
                <w:szCs w:val="22"/>
                <w:lang w:eastAsia="ar-SA"/>
              </w:rPr>
            </w:pPr>
            <w:r w:rsidRPr="00166940">
              <w:rPr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lang w:eastAsia="ar-SA"/>
              </w:rPr>
            </w:pPr>
            <w:r w:rsidRPr="00166940">
              <w:rPr>
                <w:lang w:eastAsia="ar-SA"/>
              </w:rPr>
              <w:t>Отпущено воды потребителям – 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lang w:eastAsia="ar-SA"/>
              </w:rPr>
              <w:t>тыс</w:t>
            </w:r>
            <w:proofErr w:type="gramStart"/>
            <w:r w:rsidRPr="00166940">
              <w:rPr>
                <w:lang w:eastAsia="ar-SA"/>
              </w:rPr>
              <w:t>.м</w:t>
            </w:r>
            <w:proofErr w:type="gramEnd"/>
            <w:r w:rsidRPr="00166940">
              <w:rPr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lang w:eastAsia="ar-SA"/>
              </w:rPr>
              <w:t>4149,85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lang w:eastAsia="ar-SA"/>
              </w:rPr>
              <w:t>4066,83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lang w:eastAsia="ar-SA"/>
              </w:rPr>
              <w:t>4136,00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lang w:eastAsia="ar-SA"/>
              </w:rPr>
              <w:t>-13,85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66940" w:rsidRPr="00166940" w:rsidRDefault="00166940" w:rsidP="00166940">
            <w:pPr>
              <w:ind w:right="-52"/>
              <w:jc w:val="both"/>
              <w:rPr>
                <w:lang w:eastAsia="ar-SA"/>
              </w:rPr>
            </w:pPr>
            <w:r w:rsidRPr="00166940">
              <w:rPr>
                <w:lang w:eastAsia="ar-SA"/>
              </w:rPr>
              <w:t>Откорректировано с учетом объемов товарной воды</w:t>
            </w:r>
          </w:p>
        </w:tc>
      </w:tr>
      <w:tr w:rsidR="00166940" w:rsidRPr="00166940" w:rsidTr="00165D22">
        <w:tc>
          <w:tcPr>
            <w:tcW w:w="564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sz w:val="22"/>
                <w:szCs w:val="22"/>
                <w:lang w:eastAsia="ar-SA"/>
              </w:rPr>
            </w:pPr>
            <w:r w:rsidRPr="00166940">
              <w:rPr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lang w:eastAsia="ar-SA"/>
              </w:rPr>
            </w:pPr>
            <w:r w:rsidRPr="00166940">
              <w:rPr>
                <w:lang w:eastAsia="ar-SA"/>
              </w:rPr>
              <w:t>товарная вода,  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lang w:eastAsia="ar-SA"/>
              </w:rPr>
              <w:t>тыс</w:t>
            </w:r>
            <w:proofErr w:type="gramStart"/>
            <w:r w:rsidRPr="00166940">
              <w:rPr>
                <w:lang w:eastAsia="ar-SA"/>
              </w:rPr>
              <w:t>.м</w:t>
            </w:r>
            <w:proofErr w:type="gramEnd"/>
            <w:r w:rsidRPr="00166940">
              <w:rPr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lang w:eastAsia="ar-SA"/>
              </w:rPr>
              <w:t>4149,85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lang w:eastAsia="ar-SA"/>
              </w:rPr>
              <w:t>4066,83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lang w:eastAsia="ar-SA"/>
              </w:rPr>
              <w:t>4136,00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lang w:eastAsia="ar-SA"/>
              </w:rPr>
              <w:t>-13,85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66940" w:rsidRPr="00166940" w:rsidRDefault="00166940" w:rsidP="00166940">
            <w:pPr>
              <w:ind w:right="-52"/>
              <w:jc w:val="both"/>
              <w:rPr>
                <w:lang w:eastAsia="ar-SA"/>
              </w:rPr>
            </w:pPr>
            <w:r w:rsidRPr="00166940">
              <w:rPr>
                <w:lang w:eastAsia="ar-SA"/>
              </w:rPr>
              <w:t>Объемы приняты с учетом корректировки объемов по прочим потребителям МУП «</w:t>
            </w:r>
            <w:proofErr w:type="spellStart"/>
            <w:r w:rsidRPr="00166940">
              <w:rPr>
                <w:lang w:eastAsia="ar-SA"/>
              </w:rPr>
              <w:t>Приладожскводоканал</w:t>
            </w:r>
            <w:proofErr w:type="spellEnd"/>
            <w:r w:rsidRPr="00166940">
              <w:rPr>
                <w:lang w:eastAsia="ar-SA"/>
              </w:rPr>
              <w:t>» и АО «Птицефабрика «Северная»</w:t>
            </w:r>
          </w:p>
        </w:tc>
      </w:tr>
      <w:tr w:rsidR="00166940" w:rsidRPr="00166940" w:rsidTr="00165D22">
        <w:tc>
          <w:tcPr>
            <w:tcW w:w="564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sz w:val="22"/>
                <w:szCs w:val="22"/>
                <w:lang w:eastAsia="ar-SA"/>
              </w:rPr>
            </w:pPr>
            <w:r w:rsidRPr="00166940">
              <w:rPr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lang w:eastAsia="ar-SA"/>
              </w:rPr>
            </w:pPr>
            <w:r w:rsidRPr="00166940">
              <w:rPr>
                <w:lang w:eastAsia="ar-SA"/>
              </w:rPr>
              <w:t>Расход электроэнергии - 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lang w:eastAsia="ar-SA"/>
              </w:rPr>
              <w:t>тыс.</w:t>
            </w:r>
          </w:p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proofErr w:type="spellStart"/>
            <w:r w:rsidRPr="00166940">
              <w:rPr>
                <w:lang w:eastAsia="ar-SA"/>
              </w:rPr>
              <w:t>кВтч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166940" w:rsidRPr="00166940" w:rsidRDefault="00166940" w:rsidP="00166940">
            <w:pPr>
              <w:ind w:right="-52"/>
              <w:jc w:val="center"/>
              <w:rPr>
                <w:lang w:eastAsia="ar-SA"/>
              </w:rPr>
            </w:pPr>
            <w:r w:rsidRPr="00166940">
              <w:rPr>
                <w:lang w:eastAsia="ar-SA"/>
              </w:rPr>
              <w:t>3553,35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6940" w:rsidRPr="00166940" w:rsidRDefault="00166940" w:rsidP="00166940">
            <w:pPr>
              <w:ind w:right="-52"/>
              <w:jc w:val="center"/>
              <w:rPr>
                <w:lang w:eastAsia="ar-SA"/>
              </w:rPr>
            </w:pPr>
            <w:r w:rsidRPr="00166940">
              <w:rPr>
                <w:lang w:eastAsia="ar-SA"/>
              </w:rPr>
              <w:t>6097,10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6940" w:rsidRPr="00166940" w:rsidRDefault="00166940" w:rsidP="00166940">
            <w:pPr>
              <w:ind w:right="-52"/>
              <w:jc w:val="center"/>
              <w:rPr>
                <w:lang w:eastAsia="ar-SA"/>
              </w:rPr>
            </w:pPr>
            <w:r w:rsidRPr="00166940">
              <w:rPr>
                <w:lang w:eastAsia="ar-SA"/>
              </w:rPr>
              <w:t>3768,20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lang w:eastAsia="ar-SA"/>
              </w:rPr>
              <w:t>+214,85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66940" w:rsidRPr="00166940" w:rsidRDefault="00166940" w:rsidP="00166940">
            <w:pPr>
              <w:ind w:right="-52"/>
              <w:jc w:val="both"/>
              <w:rPr>
                <w:lang w:eastAsia="ar-SA"/>
              </w:rPr>
            </w:pPr>
            <w:r w:rsidRPr="00166940">
              <w:rPr>
                <w:lang w:eastAsia="ar-SA"/>
              </w:rPr>
              <w:t>Показатель изменен с учетом корректировки расхода электроэнергии на технологические нужды</w:t>
            </w:r>
          </w:p>
        </w:tc>
      </w:tr>
      <w:tr w:rsidR="00166940" w:rsidRPr="00166940" w:rsidTr="00165D22">
        <w:tc>
          <w:tcPr>
            <w:tcW w:w="564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lang w:eastAsia="ar-SA"/>
              </w:rPr>
            </w:pPr>
            <w:r w:rsidRPr="00166940">
              <w:rPr>
                <w:lang w:eastAsia="ar-SA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66940" w:rsidRPr="00166940" w:rsidRDefault="00166940" w:rsidP="00166940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66940" w:rsidRPr="00166940" w:rsidRDefault="00166940" w:rsidP="00166940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66940" w:rsidRPr="00166940" w:rsidRDefault="00166940" w:rsidP="00166940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66940" w:rsidRPr="00166940" w:rsidRDefault="00166940" w:rsidP="00166940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66940" w:rsidRPr="00166940" w:rsidRDefault="00166940" w:rsidP="00166940">
            <w:pPr>
              <w:ind w:right="-52"/>
              <w:jc w:val="both"/>
              <w:rPr>
                <w:lang w:eastAsia="ar-SA"/>
              </w:rPr>
            </w:pPr>
          </w:p>
        </w:tc>
      </w:tr>
      <w:tr w:rsidR="00166940" w:rsidRPr="00166940" w:rsidTr="00165D22">
        <w:tc>
          <w:tcPr>
            <w:tcW w:w="564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sz w:val="22"/>
                <w:szCs w:val="22"/>
                <w:lang w:eastAsia="ar-SA"/>
              </w:rPr>
            </w:pPr>
            <w:r w:rsidRPr="00166940">
              <w:rPr>
                <w:sz w:val="22"/>
                <w:szCs w:val="22"/>
                <w:lang w:eastAsia="ar-SA"/>
              </w:rPr>
              <w:t>7.1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lang w:eastAsia="ar-SA"/>
              </w:rPr>
            </w:pPr>
            <w:r w:rsidRPr="00166940">
              <w:rPr>
                <w:lang w:eastAsia="ar-SA"/>
              </w:rPr>
              <w:t>Расход электроэнергии на технологические нужды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lang w:eastAsia="ar-SA"/>
              </w:rPr>
              <w:t>тыс.</w:t>
            </w:r>
          </w:p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proofErr w:type="spellStart"/>
            <w:r w:rsidRPr="00166940">
              <w:rPr>
                <w:lang w:eastAsia="ar-SA"/>
              </w:rPr>
              <w:t>кВтч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166940" w:rsidRPr="00166940" w:rsidRDefault="00166940" w:rsidP="00166940">
            <w:pPr>
              <w:ind w:right="-52"/>
              <w:jc w:val="center"/>
              <w:rPr>
                <w:lang w:eastAsia="ar-SA"/>
              </w:rPr>
            </w:pPr>
            <w:r w:rsidRPr="00166940">
              <w:rPr>
                <w:lang w:eastAsia="ar-SA"/>
              </w:rPr>
              <w:t>3247,62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6940" w:rsidRPr="00166940" w:rsidRDefault="00166940" w:rsidP="00166940">
            <w:pPr>
              <w:ind w:right="-52"/>
              <w:jc w:val="center"/>
              <w:rPr>
                <w:lang w:eastAsia="ar-SA"/>
              </w:rPr>
            </w:pPr>
            <w:r w:rsidRPr="00166940">
              <w:rPr>
                <w:lang w:eastAsia="ar-SA"/>
              </w:rPr>
              <w:t>5179,82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6940" w:rsidRPr="00166940" w:rsidRDefault="00166940" w:rsidP="00166940">
            <w:pPr>
              <w:ind w:right="-52"/>
              <w:jc w:val="center"/>
              <w:rPr>
                <w:lang w:eastAsia="ar-SA"/>
              </w:rPr>
            </w:pPr>
            <w:r w:rsidRPr="00166940">
              <w:rPr>
                <w:lang w:eastAsia="ar-SA"/>
              </w:rPr>
              <w:t>3462,47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6940" w:rsidRPr="00166940" w:rsidRDefault="00166940" w:rsidP="00166940">
            <w:pPr>
              <w:ind w:right="-52"/>
              <w:jc w:val="center"/>
              <w:rPr>
                <w:lang w:eastAsia="ar-SA"/>
              </w:rPr>
            </w:pPr>
            <w:r w:rsidRPr="00166940">
              <w:rPr>
                <w:lang w:eastAsia="ar-SA"/>
              </w:rPr>
              <w:t>+214,85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66940" w:rsidRPr="00166940" w:rsidRDefault="00166940" w:rsidP="00166940">
            <w:pPr>
              <w:ind w:right="-52"/>
              <w:jc w:val="both"/>
              <w:rPr>
                <w:lang w:eastAsia="ar-SA"/>
              </w:rPr>
            </w:pPr>
            <w:r w:rsidRPr="00166940">
              <w:rPr>
                <w:lang w:eastAsia="ar-SA"/>
              </w:rPr>
              <w:t>Показатель определен с учетом удельного расхода, утвержденного в качестве долгосрочного параметра регулирования и объема поднятой воды</w:t>
            </w:r>
          </w:p>
        </w:tc>
      </w:tr>
      <w:tr w:rsidR="00166940" w:rsidRPr="00166940" w:rsidTr="00165D22">
        <w:tc>
          <w:tcPr>
            <w:tcW w:w="564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lang w:eastAsia="ar-SA"/>
              </w:rPr>
            </w:pPr>
            <w:r w:rsidRPr="00166940">
              <w:rPr>
                <w:lang w:eastAsia="ar-SA"/>
              </w:rPr>
              <w:t xml:space="preserve">удельный расход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lang w:eastAsia="ar-SA"/>
              </w:rPr>
            </w:pPr>
            <w:proofErr w:type="spellStart"/>
            <w:r w:rsidRPr="00166940">
              <w:rPr>
                <w:lang w:eastAsia="ar-SA"/>
              </w:rPr>
              <w:t>кВтч</w:t>
            </w:r>
            <w:proofErr w:type="spellEnd"/>
            <w:r w:rsidRPr="00166940">
              <w:rPr>
                <w:lang w:eastAsia="ar-SA"/>
              </w:rPr>
              <w:t>/м3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940" w:rsidRPr="00166940" w:rsidRDefault="00166940" w:rsidP="00166940">
            <w:pPr>
              <w:ind w:right="-52"/>
              <w:jc w:val="center"/>
              <w:rPr>
                <w:lang w:eastAsia="ar-SA"/>
              </w:rPr>
            </w:pPr>
            <w:r w:rsidRPr="00166940">
              <w:rPr>
                <w:lang w:eastAsia="ar-SA"/>
              </w:rPr>
              <w:t>0,64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6940" w:rsidRPr="00166940" w:rsidRDefault="00166940" w:rsidP="00166940">
            <w:pPr>
              <w:ind w:right="-52"/>
              <w:rPr>
                <w:lang w:eastAsia="ar-SA"/>
              </w:rPr>
            </w:pPr>
            <w:r w:rsidRPr="00166940">
              <w:rPr>
                <w:lang w:eastAsia="ar-SA"/>
              </w:rPr>
              <w:t>0,97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6940" w:rsidRPr="00166940" w:rsidRDefault="00166940" w:rsidP="00166940">
            <w:pPr>
              <w:ind w:right="-52"/>
              <w:jc w:val="center"/>
              <w:rPr>
                <w:lang w:eastAsia="ar-SA"/>
              </w:rPr>
            </w:pPr>
            <w:r w:rsidRPr="00166940">
              <w:rPr>
                <w:lang w:eastAsia="ar-SA"/>
              </w:rPr>
              <w:t>0,64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6940" w:rsidRPr="00166940" w:rsidRDefault="00166940" w:rsidP="00166940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66940" w:rsidRPr="00166940" w:rsidRDefault="00166940" w:rsidP="00166940">
            <w:pPr>
              <w:ind w:right="-52"/>
              <w:jc w:val="center"/>
              <w:rPr>
                <w:lang w:eastAsia="ar-SA"/>
              </w:rPr>
            </w:pPr>
            <w:r w:rsidRPr="00166940">
              <w:rPr>
                <w:lang w:eastAsia="ar-SA"/>
              </w:rPr>
              <w:t>-</w:t>
            </w:r>
          </w:p>
        </w:tc>
      </w:tr>
      <w:tr w:rsidR="00166940" w:rsidRPr="00166940" w:rsidTr="00165D22">
        <w:tc>
          <w:tcPr>
            <w:tcW w:w="564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sz w:val="22"/>
                <w:szCs w:val="22"/>
                <w:lang w:eastAsia="ar-SA"/>
              </w:rPr>
            </w:pPr>
            <w:r w:rsidRPr="00166940">
              <w:rPr>
                <w:sz w:val="22"/>
                <w:szCs w:val="22"/>
                <w:lang w:eastAsia="ar-SA"/>
              </w:rPr>
              <w:t>7.2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lang w:eastAsia="ar-SA"/>
              </w:rPr>
            </w:pPr>
            <w:r w:rsidRPr="00166940">
              <w:rPr>
                <w:lang w:eastAsia="ar-SA"/>
              </w:rPr>
              <w:t>Расход электроэнергии на общепроизводственные нужды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proofErr w:type="spellStart"/>
            <w:r w:rsidRPr="00166940">
              <w:rPr>
                <w:lang w:eastAsia="ar-SA"/>
              </w:rPr>
              <w:t>т</w:t>
            </w:r>
            <w:proofErr w:type="gramStart"/>
            <w:r w:rsidRPr="00166940">
              <w:rPr>
                <w:lang w:eastAsia="ar-SA"/>
              </w:rPr>
              <w:t>.к</w:t>
            </w:r>
            <w:proofErr w:type="gramEnd"/>
            <w:r w:rsidRPr="00166940">
              <w:rPr>
                <w:lang w:eastAsia="ar-SA"/>
              </w:rPr>
              <w:t>Втч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166940" w:rsidRPr="00166940" w:rsidRDefault="00166940" w:rsidP="00166940">
            <w:pPr>
              <w:ind w:right="-52"/>
              <w:jc w:val="center"/>
              <w:rPr>
                <w:lang w:eastAsia="ar-SA"/>
              </w:rPr>
            </w:pPr>
            <w:r w:rsidRPr="00166940">
              <w:rPr>
                <w:lang w:eastAsia="ar-SA"/>
              </w:rPr>
              <w:t>305,73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6940" w:rsidRPr="00166940" w:rsidRDefault="00166940" w:rsidP="00166940">
            <w:pPr>
              <w:ind w:right="-52"/>
              <w:jc w:val="center"/>
              <w:rPr>
                <w:lang w:eastAsia="ar-SA"/>
              </w:rPr>
            </w:pPr>
            <w:r w:rsidRPr="00166940">
              <w:rPr>
                <w:lang w:eastAsia="ar-SA"/>
              </w:rPr>
              <w:t>917,28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6940" w:rsidRPr="00166940" w:rsidRDefault="00166940" w:rsidP="00166940">
            <w:pPr>
              <w:ind w:right="-52"/>
              <w:jc w:val="center"/>
              <w:rPr>
                <w:lang w:eastAsia="ar-SA"/>
              </w:rPr>
            </w:pPr>
            <w:r w:rsidRPr="00166940">
              <w:rPr>
                <w:lang w:eastAsia="ar-SA"/>
              </w:rPr>
              <w:t>305,73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6940" w:rsidRPr="00166940" w:rsidRDefault="00166940" w:rsidP="00166940">
            <w:pPr>
              <w:ind w:right="-52"/>
              <w:jc w:val="center"/>
              <w:rPr>
                <w:lang w:eastAsia="ar-SA"/>
              </w:rPr>
            </w:pPr>
            <w:r w:rsidRPr="00166940">
              <w:rPr>
                <w:lang w:eastAsia="ar-SA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66940" w:rsidRPr="00166940" w:rsidRDefault="00166940" w:rsidP="00166940">
            <w:pPr>
              <w:ind w:right="-52"/>
              <w:jc w:val="center"/>
              <w:rPr>
                <w:lang w:eastAsia="ar-SA"/>
              </w:rPr>
            </w:pPr>
            <w:r w:rsidRPr="00166940">
              <w:rPr>
                <w:lang w:eastAsia="ar-SA"/>
              </w:rPr>
              <w:t>-</w:t>
            </w:r>
          </w:p>
        </w:tc>
      </w:tr>
    </w:tbl>
    <w:p w:rsidR="00166940" w:rsidRPr="00166940" w:rsidRDefault="00166940" w:rsidP="00166940">
      <w:pPr>
        <w:ind w:left="927" w:right="-52"/>
        <w:rPr>
          <w:b/>
          <w:i/>
          <w:sz w:val="24"/>
          <w:szCs w:val="24"/>
          <w:u w:val="single"/>
          <w:lang w:eastAsia="ar-SA"/>
        </w:rPr>
      </w:pPr>
      <w:r w:rsidRPr="00166940">
        <w:rPr>
          <w:b/>
          <w:i/>
          <w:sz w:val="24"/>
          <w:szCs w:val="24"/>
          <w:u w:val="single"/>
          <w:lang w:eastAsia="ar-SA"/>
        </w:rPr>
        <w:lastRenderedPageBreak/>
        <w:t>Водоотведение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704"/>
        <w:gridCol w:w="993"/>
        <w:gridCol w:w="992"/>
        <w:gridCol w:w="992"/>
        <w:gridCol w:w="1276"/>
        <w:gridCol w:w="1134"/>
        <w:gridCol w:w="2268"/>
      </w:tblGrid>
      <w:tr w:rsidR="00166940" w:rsidRPr="00166940" w:rsidTr="00165D22">
        <w:tc>
          <w:tcPr>
            <w:tcW w:w="564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i/>
                <w:lang w:eastAsia="ar-SA"/>
              </w:rPr>
            </w:pPr>
            <w:r w:rsidRPr="00166940">
              <w:rPr>
                <w:i/>
                <w:lang w:eastAsia="ar-SA"/>
              </w:rPr>
              <w:t xml:space="preserve">№ </w:t>
            </w:r>
            <w:proofErr w:type="gramStart"/>
            <w:r w:rsidRPr="00166940">
              <w:rPr>
                <w:i/>
                <w:lang w:eastAsia="ar-SA"/>
              </w:rPr>
              <w:t>п</w:t>
            </w:r>
            <w:proofErr w:type="gramEnd"/>
            <w:r w:rsidRPr="00166940">
              <w:rPr>
                <w:i/>
                <w:lang w:eastAsia="ar-SA"/>
              </w:rPr>
              <w:t>/п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166940" w:rsidRPr="00166940" w:rsidRDefault="00166940" w:rsidP="00166940">
            <w:pPr>
              <w:ind w:right="-52"/>
              <w:jc w:val="center"/>
              <w:rPr>
                <w:i/>
                <w:lang w:eastAsia="ar-SA"/>
              </w:rPr>
            </w:pPr>
            <w:r w:rsidRPr="00166940">
              <w:rPr>
                <w:i/>
                <w:lang w:eastAsia="ar-SA"/>
              </w:rPr>
              <w:t>Показатели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6940" w:rsidRPr="00166940" w:rsidRDefault="00166940" w:rsidP="00166940">
            <w:pPr>
              <w:ind w:right="-52"/>
              <w:jc w:val="center"/>
              <w:rPr>
                <w:i/>
                <w:lang w:eastAsia="ar-SA"/>
              </w:rPr>
            </w:pPr>
            <w:r w:rsidRPr="00166940">
              <w:rPr>
                <w:i/>
                <w:lang w:eastAsia="ar-SA"/>
              </w:rPr>
              <w:t>Ед. изм.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6940" w:rsidRPr="00166940" w:rsidRDefault="00166940" w:rsidP="00166940">
            <w:pPr>
              <w:ind w:right="-52"/>
              <w:jc w:val="center"/>
              <w:rPr>
                <w:i/>
                <w:lang w:eastAsia="ar-SA"/>
              </w:rPr>
            </w:pPr>
            <w:r w:rsidRPr="00166940">
              <w:rPr>
                <w:i/>
                <w:lang w:eastAsia="ar-SA"/>
              </w:rPr>
              <w:t>Утверждено ЛенРТК на 2018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6940" w:rsidRPr="00166940" w:rsidRDefault="00166940" w:rsidP="00166940">
            <w:pPr>
              <w:ind w:right="-52"/>
              <w:jc w:val="center"/>
              <w:rPr>
                <w:i/>
                <w:lang w:eastAsia="ar-SA"/>
              </w:rPr>
            </w:pPr>
            <w:r w:rsidRPr="00166940">
              <w:rPr>
                <w:i/>
                <w:lang w:eastAsia="ar-SA"/>
              </w:rPr>
              <w:t>План Организации на 2018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6940" w:rsidRPr="00166940" w:rsidRDefault="00166940" w:rsidP="00166940">
            <w:pPr>
              <w:ind w:right="-52"/>
              <w:jc w:val="center"/>
              <w:rPr>
                <w:i/>
                <w:lang w:eastAsia="ar-SA"/>
              </w:rPr>
            </w:pPr>
            <w:r w:rsidRPr="00166940">
              <w:rPr>
                <w:i/>
                <w:lang w:eastAsia="ar-SA"/>
              </w:rPr>
              <w:t>Корректировка ЛенРТК на 2018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940" w:rsidRPr="00166940" w:rsidRDefault="00166940" w:rsidP="00166940">
            <w:pPr>
              <w:ind w:right="-52"/>
              <w:jc w:val="center"/>
              <w:rPr>
                <w:i/>
                <w:lang w:eastAsia="ar-SA"/>
              </w:rPr>
            </w:pPr>
            <w:r w:rsidRPr="00166940">
              <w:rPr>
                <w:i/>
                <w:lang w:eastAsia="ar-SA"/>
              </w:rPr>
              <w:t>Отклонение (гр.6-гр.4)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6940" w:rsidRPr="00166940" w:rsidRDefault="00166940" w:rsidP="00166940">
            <w:pPr>
              <w:ind w:right="-52"/>
              <w:jc w:val="center"/>
              <w:rPr>
                <w:i/>
                <w:lang w:eastAsia="ar-SA"/>
              </w:rPr>
            </w:pPr>
            <w:r w:rsidRPr="00166940">
              <w:rPr>
                <w:i/>
                <w:lang w:eastAsia="ar-SA"/>
              </w:rPr>
              <w:t>Причины корректировки</w:t>
            </w:r>
          </w:p>
        </w:tc>
      </w:tr>
      <w:tr w:rsidR="00166940" w:rsidRPr="00166940" w:rsidTr="00165D22">
        <w:tc>
          <w:tcPr>
            <w:tcW w:w="564" w:type="dxa"/>
            <w:shd w:val="clear" w:color="auto" w:fill="auto"/>
            <w:vAlign w:val="center"/>
          </w:tcPr>
          <w:p w:rsidR="00166940" w:rsidRPr="00166940" w:rsidRDefault="00166940" w:rsidP="00166940">
            <w:pPr>
              <w:ind w:right="-52"/>
              <w:jc w:val="center"/>
              <w:rPr>
                <w:i/>
                <w:lang w:eastAsia="ar-SA"/>
              </w:rPr>
            </w:pPr>
            <w:r w:rsidRPr="00166940">
              <w:rPr>
                <w:i/>
                <w:lang w:eastAsia="ar-SA"/>
              </w:rPr>
              <w:t>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166940" w:rsidRPr="00166940" w:rsidRDefault="00166940" w:rsidP="00166940">
            <w:pPr>
              <w:ind w:right="-52"/>
              <w:jc w:val="center"/>
              <w:rPr>
                <w:i/>
                <w:lang w:eastAsia="ar-SA"/>
              </w:rPr>
            </w:pPr>
            <w:r w:rsidRPr="00166940">
              <w:rPr>
                <w:i/>
                <w:lang w:eastAsia="ar-SA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6940" w:rsidRPr="00166940" w:rsidRDefault="00166940" w:rsidP="00166940">
            <w:pPr>
              <w:ind w:right="-52"/>
              <w:jc w:val="center"/>
              <w:rPr>
                <w:i/>
                <w:lang w:eastAsia="ar-SA"/>
              </w:rPr>
            </w:pPr>
            <w:r w:rsidRPr="00166940">
              <w:rPr>
                <w:i/>
                <w:lang w:eastAsia="ar-S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6940" w:rsidRPr="00166940" w:rsidRDefault="00166940" w:rsidP="00166940">
            <w:pPr>
              <w:ind w:right="-52"/>
              <w:jc w:val="center"/>
              <w:rPr>
                <w:i/>
                <w:lang w:eastAsia="ar-SA"/>
              </w:rPr>
            </w:pPr>
            <w:r w:rsidRPr="00166940">
              <w:rPr>
                <w:i/>
                <w:lang w:eastAsia="ar-SA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6940" w:rsidRPr="00166940" w:rsidRDefault="00166940" w:rsidP="00166940">
            <w:pPr>
              <w:ind w:right="-52"/>
              <w:jc w:val="center"/>
              <w:rPr>
                <w:i/>
                <w:lang w:eastAsia="ar-SA"/>
              </w:rPr>
            </w:pPr>
            <w:r w:rsidRPr="00166940">
              <w:rPr>
                <w:i/>
                <w:lang w:eastAsia="ar-SA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6940" w:rsidRPr="00166940" w:rsidRDefault="00166940" w:rsidP="00166940">
            <w:pPr>
              <w:ind w:right="-52"/>
              <w:jc w:val="center"/>
              <w:rPr>
                <w:i/>
                <w:lang w:eastAsia="ar-SA"/>
              </w:rPr>
            </w:pPr>
            <w:r w:rsidRPr="00166940">
              <w:rPr>
                <w:i/>
                <w:lang w:eastAsia="ar-SA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940" w:rsidRPr="00166940" w:rsidRDefault="00166940" w:rsidP="00166940">
            <w:pPr>
              <w:ind w:right="-52"/>
              <w:jc w:val="center"/>
              <w:rPr>
                <w:i/>
                <w:lang w:eastAsia="ar-SA"/>
              </w:rPr>
            </w:pPr>
            <w:r w:rsidRPr="00166940">
              <w:rPr>
                <w:i/>
                <w:lang w:eastAsia="ar-SA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6940" w:rsidRPr="00166940" w:rsidRDefault="00166940" w:rsidP="00166940">
            <w:pPr>
              <w:ind w:right="-52"/>
              <w:jc w:val="center"/>
              <w:rPr>
                <w:i/>
                <w:lang w:eastAsia="ar-SA"/>
              </w:rPr>
            </w:pPr>
            <w:r w:rsidRPr="00166940">
              <w:rPr>
                <w:i/>
                <w:lang w:eastAsia="ar-SA"/>
              </w:rPr>
              <w:t>8</w:t>
            </w:r>
          </w:p>
        </w:tc>
      </w:tr>
      <w:tr w:rsidR="00166940" w:rsidRPr="00166940" w:rsidTr="00165D22">
        <w:tc>
          <w:tcPr>
            <w:tcW w:w="564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sz w:val="22"/>
                <w:szCs w:val="22"/>
                <w:lang w:eastAsia="ar-SA"/>
              </w:rPr>
            </w:pPr>
            <w:r w:rsidRPr="00166940"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lang w:eastAsia="ar-SA"/>
              </w:rPr>
            </w:pPr>
            <w:r w:rsidRPr="00166940">
              <w:rPr>
                <w:lang w:eastAsia="ar-SA"/>
              </w:rPr>
              <w:t>Объем пропущенных сточных вод - 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sz w:val="22"/>
                <w:szCs w:val="22"/>
                <w:vertAlign w:val="superscript"/>
                <w:lang w:eastAsia="ar-SA"/>
              </w:rPr>
            </w:pPr>
            <w:r w:rsidRPr="00166940">
              <w:rPr>
                <w:sz w:val="22"/>
                <w:szCs w:val="22"/>
                <w:lang w:eastAsia="ar-SA"/>
              </w:rPr>
              <w:t>тыс</w:t>
            </w:r>
            <w:proofErr w:type="gramStart"/>
            <w:r w:rsidRPr="00166940">
              <w:rPr>
                <w:sz w:val="22"/>
                <w:szCs w:val="22"/>
                <w:lang w:eastAsia="ar-SA"/>
              </w:rPr>
              <w:t>.м</w:t>
            </w:r>
            <w:proofErr w:type="gramEnd"/>
            <w:r w:rsidRPr="00166940">
              <w:rPr>
                <w:sz w:val="22"/>
                <w:szCs w:val="22"/>
                <w:vertAlign w:val="superscript"/>
                <w:lang w:eastAsia="ar-S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6940" w:rsidRPr="00166940" w:rsidRDefault="00166940" w:rsidP="00166940">
            <w:pPr>
              <w:ind w:right="-52"/>
              <w:jc w:val="center"/>
              <w:rPr>
                <w:lang w:eastAsia="ar-SA"/>
              </w:rPr>
            </w:pPr>
            <w:r w:rsidRPr="00166940">
              <w:rPr>
                <w:lang w:eastAsia="ar-SA"/>
              </w:rPr>
              <w:t>1159,09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6940" w:rsidRPr="00166940" w:rsidRDefault="00166940" w:rsidP="00166940">
            <w:pPr>
              <w:ind w:right="-52"/>
              <w:jc w:val="center"/>
              <w:rPr>
                <w:lang w:eastAsia="ar-SA"/>
              </w:rPr>
            </w:pPr>
            <w:r w:rsidRPr="00166940">
              <w:rPr>
                <w:lang w:eastAsia="ar-SA"/>
              </w:rPr>
              <w:t>1045,96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6940" w:rsidRPr="00166940" w:rsidRDefault="00166940" w:rsidP="00166940">
            <w:pPr>
              <w:ind w:right="-52"/>
              <w:jc w:val="center"/>
              <w:rPr>
                <w:lang w:eastAsia="ar-SA"/>
              </w:rPr>
            </w:pPr>
            <w:r w:rsidRPr="00166940">
              <w:rPr>
                <w:lang w:eastAsia="ar-SA"/>
              </w:rPr>
              <w:t>1099,41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940" w:rsidRPr="00166940" w:rsidRDefault="00166940" w:rsidP="00166940">
            <w:pPr>
              <w:ind w:right="-52"/>
              <w:jc w:val="center"/>
              <w:rPr>
                <w:lang w:eastAsia="ar-SA"/>
              </w:rPr>
            </w:pPr>
            <w:r w:rsidRPr="00166940">
              <w:rPr>
                <w:lang w:eastAsia="ar-SA"/>
              </w:rPr>
              <w:t>-59,68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6940" w:rsidRPr="00166940" w:rsidRDefault="00166940" w:rsidP="00166940">
            <w:pPr>
              <w:ind w:right="-52"/>
              <w:jc w:val="both"/>
              <w:rPr>
                <w:lang w:eastAsia="ar-SA"/>
              </w:rPr>
            </w:pPr>
            <w:r w:rsidRPr="00166940">
              <w:rPr>
                <w:lang w:eastAsia="ar-SA"/>
              </w:rPr>
              <w:t>Скорректировано с учетом объемов товарных стоков</w:t>
            </w:r>
          </w:p>
        </w:tc>
      </w:tr>
      <w:tr w:rsidR="00166940" w:rsidRPr="00166940" w:rsidTr="00165D22">
        <w:tc>
          <w:tcPr>
            <w:tcW w:w="564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lang w:eastAsia="ar-SA"/>
              </w:rPr>
            </w:pPr>
            <w:r w:rsidRPr="00166940">
              <w:rPr>
                <w:lang w:eastAsia="ar-SA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66940" w:rsidRPr="00166940" w:rsidRDefault="00166940" w:rsidP="00166940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66940" w:rsidRPr="00166940" w:rsidRDefault="00166940" w:rsidP="00166940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66940" w:rsidRPr="00166940" w:rsidRDefault="00166940" w:rsidP="00166940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66940" w:rsidRPr="00166940" w:rsidRDefault="00166940" w:rsidP="00166940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66940" w:rsidRPr="00166940" w:rsidRDefault="00166940" w:rsidP="00166940">
            <w:pPr>
              <w:ind w:right="-52"/>
              <w:jc w:val="both"/>
              <w:rPr>
                <w:lang w:eastAsia="ar-SA"/>
              </w:rPr>
            </w:pPr>
          </w:p>
        </w:tc>
      </w:tr>
      <w:tr w:rsidR="00166940" w:rsidRPr="00166940" w:rsidTr="00165D22">
        <w:tc>
          <w:tcPr>
            <w:tcW w:w="564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sz w:val="22"/>
                <w:szCs w:val="22"/>
                <w:lang w:eastAsia="ar-SA"/>
              </w:rPr>
            </w:pPr>
            <w:r w:rsidRPr="00166940">
              <w:rPr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lang w:eastAsia="ar-SA"/>
              </w:rPr>
            </w:pPr>
            <w:r w:rsidRPr="00166940">
              <w:rPr>
                <w:lang w:eastAsia="ar-SA"/>
              </w:rPr>
              <w:t>Товарные стоки, 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sz w:val="22"/>
                <w:szCs w:val="22"/>
                <w:lang w:eastAsia="ar-SA"/>
              </w:rPr>
            </w:pPr>
            <w:r w:rsidRPr="00166940">
              <w:rPr>
                <w:sz w:val="22"/>
                <w:szCs w:val="22"/>
                <w:lang w:eastAsia="ar-SA"/>
              </w:rPr>
              <w:t>тыс</w:t>
            </w:r>
            <w:proofErr w:type="gramStart"/>
            <w:r w:rsidRPr="00166940">
              <w:rPr>
                <w:sz w:val="22"/>
                <w:szCs w:val="22"/>
                <w:lang w:eastAsia="ar-SA"/>
              </w:rPr>
              <w:t>.м</w:t>
            </w:r>
            <w:proofErr w:type="gramEnd"/>
            <w:r w:rsidRPr="00166940">
              <w:rPr>
                <w:sz w:val="22"/>
                <w:szCs w:val="22"/>
                <w:vertAlign w:val="superscript"/>
                <w:lang w:eastAsia="ar-S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6940" w:rsidRPr="00166940" w:rsidRDefault="00166940" w:rsidP="00166940">
            <w:pPr>
              <w:ind w:right="-52"/>
              <w:jc w:val="center"/>
              <w:rPr>
                <w:lang w:eastAsia="ar-SA"/>
              </w:rPr>
            </w:pPr>
            <w:r w:rsidRPr="00166940">
              <w:rPr>
                <w:lang w:eastAsia="ar-SA"/>
              </w:rPr>
              <w:t>1159,09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6940" w:rsidRPr="00166940" w:rsidRDefault="00166940" w:rsidP="00166940">
            <w:pPr>
              <w:ind w:right="-52"/>
              <w:jc w:val="center"/>
              <w:rPr>
                <w:lang w:eastAsia="ar-SA"/>
              </w:rPr>
            </w:pPr>
            <w:r w:rsidRPr="00166940">
              <w:rPr>
                <w:lang w:eastAsia="ar-SA"/>
              </w:rPr>
              <w:t>1045,96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6940" w:rsidRPr="00166940" w:rsidRDefault="00166940" w:rsidP="00166940">
            <w:pPr>
              <w:ind w:right="-52"/>
              <w:jc w:val="center"/>
              <w:rPr>
                <w:lang w:eastAsia="ar-SA"/>
              </w:rPr>
            </w:pPr>
            <w:r w:rsidRPr="00166940">
              <w:rPr>
                <w:lang w:eastAsia="ar-SA"/>
              </w:rPr>
              <w:t>1099,41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940" w:rsidRPr="00166940" w:rsidRDefault="00166940" w:rsidP="00166940">
            <w:pPr>
              <w:ind w:right="-52"/>
              <w:jc w:val="center"/>
              <w:rPr>
                <w:lang w:eastAsia="ar-SA"/>
              </w:rPr>
            </w:pPr>
            <w:r w:rsidRPr="00166940">
              <w:rPr>
                <w:lang w:eastAsia="ar-SA"/>
              </w:rPr>
              <w:t>-59,68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6940" w:rsidRPr="00166940" w:rsidRDefault="00166940" w:rsidP="00166940">
            <w:pPr>
              <w:ind w:right="-52"/>
              <w:jc w:val="both"/>
              <w:rPr>
                <w:lang w:eastAsia="ar-SA"/>
              </w:rPr>
            </w:pPr>
            <w:r w:rsidRPr="00166940">
              <w:rPr>
                <w:lang w:eastAsia="ar-SA"/>
              </w:rPr>
              <w:t>Скорректировано с учетом объема принятых стоков от потребителей по МУП «</w:t>
            </w:r>
            <w:proofErr w:type="spellStart"/>
            <w:r w:rsidRPr="00166940">
              <w:rPr>
                <w:lang w:eastAsia="ar-SA"/>
              </w:rPr>
              <w:t>Приладожскводоканал</w:t>
            </w:r>
            <w:proofErr w:type="spellEnd"/>
            <w:r w:rsidRPr="00166940">
              <w:rPr>
                <w:lang w:eastAsia="ar-SA"/>
              </w:rPr>
              <w:t>»</w:t>
            </w:r>
          </w:p>
        </w:tc>
      </w:tr>
      <w:tr w:rsidR="00166940" w:rsidRPr="00166940" w:rsidTr="00165D22">
        <w:tc>
          <w:tcPr>
            <w:tcW w:w="564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sz w:val="22"/>
                <w:szCs w:val="22"/>
                <w:lang w:eastAsia="ar-SA"/>
              </w:rPr>
            </w:pPr>
            <w:r w:rsidRPr="00166940">
              <w:rPr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lang w:eastAsia="ar-SA"/>
              </w:rPr>
            </w:pPr>
            <w:r w:rsidRPr="00166940">
              <w:rPr>
                <w:lang w:eastAsia="ar-SA"/>
              </w:rPr>
              <w:t>Пропущено сточных вод через очистные сооружения – 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sz w:val="22"/>
                <w:szCs w:val="22"/>
                <w:lang w:eastAsia="ar-SA"/>
              </w:rPr>
            </w:pPr>
            <w:r w:rsidRPr="00166940">
              <w:rPr>
                <w:sz w:val="22"/>
                <w:szCs w:val="22"/>
                <w:lang w:eastAsia="ar-SA"/>
              </w:rPr>
              <w:t>тыс</w:t>
            </w:r>
            <w:proofErr w:type="gramStart"/>
            <w:r w:rsidRPr="00166940">
              <w:rPr>
                <w:sz w:val="22"/>
                <w:szCs w:val="22"/>
                <w:lang w:eastAsia="ar-SA"/>
              </w:rPr>
              <w:t>.м</w:t>
            </w:r>
            <w:proofErr w:type="gramEnd"/>
            <w:r w:rsidRPr="00166940">
              <w:rPr>
                <w:sz w:val="22"/>
                <w:szCs w:val="22"/>
                <w:vertAlign w:val="superscript"/>
                <w:lang w:eastAsia="ar-S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6940" w:rsidRPr="00166940" w:rsidRDefault="00166940" w:rsidP="00166940">
            <w:pPr>
              <w:ind w:right="-52"/>
              <w:jc w:val="center"/>
              <w:rPr>
                <w:lang w:eastAsia="ar-SA"/>
              </w:rPr>
            </w:pPr>
            <w:r w:rsidRPr="00166940">
              <w:rPr>
                <w:lang w:eastAsia="ar-SA"/>
              </w:rPr>
              <w:t>931,72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6940" w:rsidRPr="00166940" w:rsidRDefault="00166940" w:rsidP="00166940">
            <w:pPr>
              <w:ind w:right="-52"/>
              <w:jc w:val="center"/>
              <w:rPr>
                <w:lang w:eastAsia="ar-SA"/>
              </w:rPr>
            </w:pPr>
            <w:r w:rsidRPr="00166940">
              <w:rPr>
                <w:lang w:eastAsia="ar-SA"/>
              </w:rPr>
              <w:t>863,18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6940" w:rsidRPr="00166940" w:rsidRDefault="00166940" w:rsidP="00166940">
            <w:pPr>
              <w:ind w:right="-52"/>
              <w:jc w:val="center"/>
              <w:rPr>
                <w:lang w:eastAsia="ar-SA"/>
              </w:rPr>
            </w:pPr>
            <w:r w:rsidRPr="00166940">
              <w:rPr>
                <w:lang w:eastAsia="ar-SA"/>
              </w:rPr>
              <w:t>916,63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940" w:rsidRPr="00166940" w:rsidRDefault="00166940" w:rsidP="00166940">
            <w:pPr>
              <w:ind w:right="-52"/>
              <w:jc w:val="center"/>
              <w:rPr>
                <w:lang w:eastAsia="ar-SA"/>
              </w:rPr>
            </w:pPr>
            <w:r w:rsidRPr="00166940">
              <w:rPr>
                <w:lang w:eastAsia="ar-SA"/>
              </w:rPr>
              <w:t>-15,09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6940" w:rsidRPr="00166940" w:rsidRDefault="00166940" w:rsidP="00166940">
            <w:pPr>
              <w:ind w:right="-52"/>
              <w:jc w:val="both"/>
              <w:rPr>
                <w:lang w:eastAsia="ar-SA"/>
              </w:rPr>
            </w:pPr>
            <w:r w:rsidRPr="00166940">
              <w:rPr>
                <w:lang w:eastAsia="ar-SA"/>
              </w:rPr>
              <w:t>Объемы снижены  в связи с корректировкой объема пропущенных и переданных стоков</w:t>
            </w:r>
          </w:p>
        </w:tc>
      </w:tr>
      <w:tr w:rsidR="00166940" w:rsidRPr="00166940" w:rsidTr="00165D22">
        <w:tc>
          <w:tcPr>
            <w:tcW w:w="564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sz w:val="22"/>
                <w:szCs w:val="22"/>
                <w:lang w:eastAsia="ar-SA"/>
              </w:rPr>
            </w:pPr>
            <w:r w:rsidRPr="00166940">
              <w:rPr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lang w:eastAsia="ar-SA"/>
              </w:rPr>
            </w:pPr>
            <w:r w:rsidRPr="00166940">
              <w:rPr>
                <w:lang w:eastAsia="ar-SA"/>
              </w:rPr>
              <w:t>Передано сточных вод на очистку другим канализациям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sz w:val="22"/>
                <w:szCs w:val="22"/>
                <w:lang w:eastAsia="ar-SA"/>
              </w:rPr>
            </w:pPr>
            <w:r w:rsidRPr="00166940">
              <w:rPr>
                <w:sz w:val="22"/>
                <w:szCs w:val="22"/>
                <w:lang w:eastAsia="ar-SA"/>
              </w:rPr>
              <w:t>тыс</w:t>
            </w:r>
            <w:proofErr w:type="gramStart"/>
            <w:r w:rsidRPr="00166940">
              <w:rPr>
                <w:sz w:val="22"/>
                <w:szCs w:val="22"/>
                <w:lang w:eastAsia="ar-SA"/>
              </w:rPr>
              <w:t>.м</w:t>
            </w:r>
            <w:proofErr w:type="gramEnd"/>
            <w:r w:rsidRPr="00166940">
              <w:rPr>
                <w:sz w:val="22"/>
                <w:szCs w:val="22"/>
                <w:vertAlign w:val="superscript"/>
                <w:lang w:eastAsia="ar-S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6940" w:rsidRPr="00166940" w:rsidRDefault="00166940" w:rsidP="00166940">
            <w:pPr>
              <w:ind w:right="-52"/>
              <w:jc w:val="center"/>
              <w:rPr>
                <w:lang w:eastAsia="ar-SA"/>
              </w:rPr>
            </w:pPr>
            <w:r w:rsidRPr="00166940">
              <w:rPr>
                <w:lang w:eastAsia="ar-SA"/>
              </w:rPr>
              <w:t>227,37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6940" w:rsidRPr="00166940" w:rsidRDefault="00166940" w:rsidP="00166940">
            <w:pPr>
              <w:ind w:right="-52"/>
              <w:jc w:val="center"/>
              <w:rPr>
                <w:lang w:eastAsia="ar-SA"/>
              </w:rPr>
            </w:pPr>
            <w:r w:rsidRPr="00166940">
              <w:rPr>
                <w:lang w:eastAsia="ar-SA"/>
              </w:rPr>
              <w:t>182,77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6940" w:rsidRPr="00166940" w:rsidRDefault="00166940" w:rsidP="00166940">
            <w:pPr>
              <w:ind w:right="-52"/>
              <w:jc w:val="center"/>
              <w:rPr>
                <w:lang w:eastAsia="ar-SA"/>
              </w:rPr>
            </w:pPr>
            <w:r w:rsidRPr="00166940">
              <w:rPr>
                <w:lang w:eastAsia="ar-SA"/>
              </w:rPr>
              <w:t>182,77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940" w:rsidRPr="00166940" w:rsidRDefault="00166940" w:rsidP="00166940">
            <w:pPr>
              <w:ind w:right="-52"/>
              <w:jc w:val="center"/>
              <w:rPr>
                <w:lang w:eastAsia="ar-SA"/>
              </w:rPr>
            </w:pPr>
            <w:r w:rsidRPr="00166940">
              <w:rPr>
                <w:lang w:eastAsia="ar-SA"/>
              </w:rPr>
              <w:t>-44,60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6940" w:rsidRPr="00166940" w:rsidRDefault="00166940" w:rsidP="00166940">
            <w:pPr>
              <w:ind w:right="-52"/>
              <w:jc w:val="both"/>
              <w:rPr>
                <w:lang w:eastAsia="ar-SA"/>
              </w:rPr>
            </w:pPr>
            <w:r w:rsidRPr="00166940">
              <w:rPr>
                <w:lang w:eastAsia="ar-SA"/>
              </w:rPr>
              <w:t>Откорректированы с учётом передачи стоков в АО «Птицефабрика «Северная»</w:t>
            </w:r>
          </w:p>
        </w:tc>
      </w:tr>
      <w:tr w:rsidR="00166940" w:rsidRPr="00166940" w:rsidTr="00165D22">
        <w:tc>
          <w:tcPr>
            <w:tcW w:w="564" w:type="dxa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sz w:val="22"/>
                <w:szCs w:val="22"/>
                <w:lang w:eastAsia="ar-SA"/>
              </w:rPr>
            </w:pPr>
            <w:r w:rsidRPr="00166940">
              <w:rPr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lang w:eastAsia="ar-SA"/>
              </w:rPr>
            </w:pPr>
            <w:r w:rsidRPr="00166940">
              <w:rPr>
                <w:lang w:eastAsia="ar-SA"/>
              </w:rPr>
              <w:t>Расход электроэнергии - 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166940">
              <w:rPr>
                <w:sz w:val="22"/>
                <w:szCs w:val="22"/>
                <w:lang w:eastAsia="ar-SA"/>
              </w:rPr>
              <w:t>т</w:t>
            </w:r>
            <w:proofErr w:type="gramStart"/>
            <w:r w:rsidRPr="00166940">
              <w:rPr>
                <w:sz w:val="22"/>
                <w:szCs w:val="22"/>
                <w:lang w:eastAsia="ar-SA"/>
              </w:rPr>
              <w:t>.к</w:t>
            </w:r>
            <w:proofErr w:type="gramEnd"/>
            <w:r w:rsidRPr="00166940">
              <w:rPr>
                <w:sz w:val="22"/>
                <w:szCs w:val="22"/>
                <w:lang w:eastAsia="ar-SA"/>
              </w:rPr>
              <w:t>Втч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166940" w:rsidRPr="00166940" w:rsidRDefault="00166940" w:rsidP="00166940">
            <w:pPr>
              <w:ind w:right="-52"/>
              <w:jc w:val="center"/>
              <w:rPr>
                <w:lang w:eastAsia="ar-SA"/>
              </w:rPr>
            </w:pPr>
            <w:r w:rsidRPr="00166940">
              <w:rPr>
                <w:lang w:eastAsia="ar-SA"/>
              </w:rPr>
              <w:t>784,77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6940" w:rsidRPr="00166940" w:rsidRDefault="00166940" w:rsidP="00166940">
            <w:pPr>
              <w:ind w:right="-52"/>
              <w:jc w:val="center"/>
              <w:rPr>
                <w:lang w:eastAsia="ar-SA"/>
              </w:rPr>
            </w:pPr>
            <w:r w:rsidRPr="00166940">
              <w:rPr>
                <w:lang w:eastAsia="ar-SA"/>
              </w:rPr>
              <w:t>2124,34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6940" w:rsidRPr="00166940" w:rsidRDefault="00166940" w:rsidP="00166940">
            <w:pPr>
              <w:ind w:right="-52"/>
              <w:jc w:val="center"/>
              <w:rPr>
                <w:lang w:eastAsia="ar-SA"/>
              </w:rPr>
            </w:pPr>
            <w:r w:rsidRPr="00166940">
              <w:rPr>
                <w:lang w:eastAsia="ar-SA"/>
              </w:rPr>
              <w:t>744,78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940" w:rsidRPr="00166940" w:rsidRDefault="00166940" w:rsidP="00166940">
            <w:pPr>
              <w:ind w:right="-52"/>
              <w:jc w:val="center"/>
              <w:rPr>
                <w:lang w:eastAsia="ar-SA"/>
              </w:rPr>
            </w:pPr>
            <w:r w:rsidRPr="00166940">
              <w:rPr>
                <w:lang w:eastAsia="ar-SA"/>
              </w:rPr>
              <w:t>-39,99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66940" w:rsidRPr="00166940" w:rsidRDefault="00166940" w:rsidP="00166940">
            <w:pPr>
              <w:ind w:right="-52"/>
              <w:jc w:val="both"/>
              <w:rPr>
                <w:lang w:eastAsia="ar-SA"/>
              </w:rPr>
            </w:pPr>
            <w:r w:rsidRPr="00166940">
              <w:rPr>
                <w:lang w:eastAsia="ar-SA"/>
              </w:rPr>
              <w:t xml:space="preserve">Расход </w:t>
            </w:r>
            <w:proofErr w:type="spellStart"/>
            <w:r w:rsidRPr="00166940">
              <w:rPr>
                <w:lang w:eastAsia="ar-SA"/>
              </w:rPr>
              <w:t>эл</w:t>
            </w:r>
            <w:proofErr w:type="gramStart"/>
            <w:r w:rsidRPr="00166940">
              <w:rPr>
                <w:lang w:eastAsia="ar-SA"/>
              </w:rPr>
              <w:t>.э</w:t>
            </w:r>
            <w:proofErr w:type="gramEnd"/>
            <w:r w:rsidRPr="00166940">
              <w:rPr>
                <w:lang w:eastAsia="ar-SA"/>
              </w:rPr>
              <w:t>нергии</w:t>
            </w:r>
            <w:proofErr w:type="spellEnd"/>
            <w:r w:rsidRPr="00166940">
              <w:rPr>
                <w:lang w:eastAsia="ar-SA"/>
              </w:rPr>
              <w:t xml:space="preserve"> определен на уровне удельного показателя утвержденного долго-срочного параметра  </w:t>
            </w:r>
          </w:p>
        </w:tc>
      </w:tr>
      <w:tr w:rsidR="00166940" w:rsidRPr="00166940" w:rsidTr="00165D22">
        <w:tc>
          <w:tcPr>
            <w:tcW w:w="564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lang w:eastAsia="ar-SA"/>
              </w:rPr>
            </w:pPr>
            <w:r w:rsidRPr="00166940">
              <w:rPr>
                <w:lang w:eastAsia="ar-SA"/>
              </w:rPr>
              <w:t xml:space="preserve">в </w:t>
            </w:r>
            <w:proofErr w:type="spellStart"/>
            <w:r w:rsidRPr="00166940">
              <w:rPr>
                <w:lang w:eastAsia="ar-SA"/>
              </w:rPr>
              <w:t>т.ч</w:t>
            </w:r>
            <w:proofErr w:type="spellEnd"/>
            <w:r w:rsidRPr="00166940">
              <w:rPr>
                <w:lang w:eastAsia="ar-SA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66940" w:rsidRPr="00166940" w:rsidRDefault="00166940" w:rsidP="00166940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66940" w:rsidRPr="00166940" w:rsidRDefault="00166940" w:rsidP="00166940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66940" w:rsidRPr="00166940" w:rsidRDefault="00166940" w:rsidP="00166940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66940" w:rsidRPr="00166940" w:rsidRDefault="00166940" w:rsidP="00166940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66940" w:rsidRPr="00166940" w:rsidRDefault="00166940" w:rsidP="00166940">
            <w:pPr>
              <w:ind w:right="-52"/>
              <w:jc w:val="center"/>
              <w:rPr>
                <w:lang w:eastAsia="ar-SA"/>
              </w:rPr>
            </w:pPr>
          </w:p>
        </w:tc>
      </w:tr>
      <w:tr w:rsidR="00166940" w:rsidRPr="00166940" w:rsidTr="00165D22">
        <w:tc>
          <w:tcPr>
            <w:tcW w:w="564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sz w:val="22"/>
                <w:szCs w:val="22"/>
                <w:lang w:eastAsia="ar-SA"/>
              </w:rPr>
            </w:pPr>
            <w:r w:rsidRPr="00166940">
              <w:rPr>
                <w:sz w:val="22"/>
                <w:szCs w:val="22"/>
                <w:lang w:eastAsia="ar-SA"/>
              </w:rPr>
              <w:t>5.1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lang w:eastAsia="ar-SA"/>
              </w:rPr>
            </w:pPr>
            <w:r w:rsidRPr="00166940">
              <w:rPr>
                <w:lang w:eastAsia="ar-SA"/>
              </w:rPr>
              <w:t>Расход электроэнергии на технологические нужды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166940">
              <w:rPr>
                <w:sz w:val="22"/>
                <w:szCs w:val="22"/>
                <w:lang w:eastAsia="ar-SA"/>
              </w:rPr>
              <w:t>т</w:t>
            </w:r>
            <w:proofErr w:type="gramStart"/>
            <w:r w:rsidRPr="00166940">
              <w:rPr>
                <w:sz w:val="22"/>
                <w:szCs w:val="22"/>
                <w:lang w:eastAsia="ar-SA"/>
              </w:rPr>
              <w:t>.к</w:t>
            </w:r>
            <w:proofErr w:type="gramEnd"/>
            <w:r w:rsidRPr="00166940">
              <w:rPr>
                <w:sz w:val="22"/>
                <w:szCs w:val="22"/>
                <w:lang w:eastAsia="ar-SA"/>
              </w:rPr>
              <w:t>Втч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166940" w:rsidRPr="00166940" w:rsidRDefault="00166940" w:rsidP="00166940">
            <w:pPr>
              <w:ind w:right="-52"/>
              <w:jc w:val="center"/>
              <w:rPr>
                <w:lang w:eastAsia="ar-SA"/>
              </w:rPr>
            </w:pPr>
            <w:r w:rsidRPr="00166940">
              <w:rPr>
                <w:lang w:eastAsia="ar-SA"/>
              </w:rPr>
              <w:t>776,59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6940" w:rsidRPr="00166940" w:rsidRDefault="00166940" w:rsidP="00166940">
            <w:pPr>
              <w:ind w:right="-52"/>
              <w:jc w:val="center"/>
              <w:rPr>
                <w:lang w:eastAsia="ar-SA"/>
              </w:rPr>
            </w:pPr>
            <w:r w:rsidRPr="00166940">
              <w:rPr>
                <w:lang w:eastAsia="ar-SA"/>
              </w:rPr>
              <w:t>1452,65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6940" w:rsidRPr="00166940" w:rsidRDefault="00166940" w:rsidP="00166940">
            <w:pPr>
              <w:ind w:right="-52"/>
              <w:jc w:val="center"/>
              <w:rPr>
                <w:lang w:eastAsia="ar-SA"/>
              </w:rPr>
            </w:pPr>
            <w:r w:rsidRPr="00166940">
              <w:rPr>
                <w:lang w:eastAsia="ar-SA"/>
              </w:rPr>
              <w:t>736,60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940" w:rsidRPr="00166940" w:rsidRDefault="00166940" w:rsidP="00166940">
            <w:pPr>
              <w:ind w:right="-52"/>
              <w:jc w:val="center"/>
              <w:rPr>
                <w:lang w:eastAsia="ar-SA"/>
              </w:rPr>
            </w:pPr>
            <w:r w:rsidRPr="00166940">
              <w:rPr>
                <w:lang w:eastAsia="ar-SA"/>
              </w:rPr>
              <w:t>-39,99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66940" w:rsidRPr="00166940" w:rsidRDefault="00166940" w:rsidP="00166940">
            <w:pPr>
              <w:ind w:right="-52"/>
              <w:jc w:val="both"/>
              <w:rPr>
                <w:lang w:eastAsia="ar-SA"/>
              </w:rPr>
            </w:pPr>
          </w:p>
        </w:tc>
      </w:tr>
      <w:tr w:rsidR="00166940" w:rsidRPr="00166940" w:rsidTr="00165D22">
        <w:trPr>
          <w:trHeight w:val="426"/>
        </w:trPr>
        <w:tc>
          <w:tcPr>
            <w:tcW w:w="564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right"/>
              <w:rPr>
                <w:lang w:eastAsia="ar-SA"/>
              </w:rPr>
            </w:pPr>
            <w:r w:rsidRPr="00166940">
              <w:rPr>
                <w:lang w:eastAsia="ar-SA"/>
              </w:rPr>
              <w:t xml:space="preserve">удельный расход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i/>
                <w:sz w:val="22"/>
                <w:szCs w:val="22"/>
                <w:lang w:eastAsia="ar-SA"/>
              </w:rPr>
            </w:pPr>
            <w:proofErr w:type="spellStart"/>
            <w:r w:rsidRPr="00166940">
              <w:rPr>
                <w:i/>
                <w:sz w:val="22"/>
                <w:szCs w:val="22"/>
                <w:lang w:eastAsia="ar-SA"/>
              </w:rPr>
              <w:t>кВтч</w:t>
            </w:r>
            <w:proofErr w:type="spellEnd"/>
            <w:r w:rsidRPr="00166940">
              <w:rPr>
                <w:i/>
                <w:sz w:val="22"/>
                <w:szCs w:val="22"/>
                <w:lang w:eastAsia="ar-SA"/>
              </w:rPr>
              <w:t>/м</w:t>
            </w:r>
            <w:r w:rsidRPr="00166940">
              <w:rPr>
                <w:i/>
                <w:sz w:val="22"/>
                <w:szCs w:val="22"/>
                <w:vertAlign w:val="superscript"/>
                <w:lang w:eastAsia="ar-S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6940" w:rsidRPr="00166940" w:rsidRDefault="00166940" w:rsidP="00166940">
            <w:pPr>
              <w:ind w:right="-52"/>
              <w:jc w:val="center"/>
              <w:rPr>
                <w:lang w:eastAsia="ar-SA"/>
              </w:rPr>
            </w:pPr>
            <w:r w:rsidRPr="00166940">
              <w:rPr>
                <w:lang w:eastAsia="ar-SA"/>
              </w:rPr>
              <w:t>0,67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6940" w:rsidRPr="00166940" w:rsidRDefault="00166940" w:rsidP="00166940">
            <w:pPr>
              <w:ind w:right="-52"/>
              <w:jc w:val="center"/>
              <w:rPr>
                <w:lang w:eastAsia="ar-SA"/>
              </w:rPr>
            </w:pPr>
            <w:r w:rsidRPr="00166940">
              <w:rPr>
                <w:lang w:eastAsia="ar-SA"/>
              </w:rPr>
              <w:t>1,39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6940" w:rsidRPr="00166940" w:rsidRDefault="00166940" w:rsidP="00166940">
            <w:pPr>
              <w:ind w:right="-52"/>
              <w:jc w:val="center"/>
              <w:rPr>
                <w:lang w:eastAsia="ar-SA"/>
              </w:rPr>
            </w:pPr>
            <w:r w:rsidRPr="00166940">
              <w:rPr>
                <w:lang w:eastAsia="ar-SA"/>
              </w:rPr>
              <w:t>0,67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940" w:rsidRPr="00166940" w:rsidRDefault="00166940" w:rsidP="00166940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66940" w:rsidRPr="00166940" w:rsidRDefault="00166940" w:rsidP="00166940">
            <w:pPr>
              <w:ind w:right="-52"/>
              <w:jc w:val="center"/>
              <w:rPr>
                <w:lang w:eastAsia="ar-SA"/>
              </w:rPr>
            </w:pPr>
          </w:p>
        </w:tc>
      </w:tr>
      <w:tr w:rsidR="00166940" w:rsidRPr="00166940" w:rsidTr="00165D22">
        <w:tc>
          <w:tcPr>
            <w:tcW w:w="564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sz w:val="22"/>
                <w:szCs w:val="22"/>
                <w:lang w:eastAsia="ar-SA"/>
              </w:rPr>
            </w:pPr>
            <w:r w:rsidRPr="00166940">
              <w:rPr>
                <w:sz w:val="22"/>
                <w:szCs w:val="22"/>
                <w:lang w:eastAsia="ar-SA"/>
              </w:rPr>
              <w:t>5.2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lang w:eastAsia="ar-SA"/>
              </w:rPr>
            </w:pPr>
            <w:r w:rsidRPr="00166940">
              <w:rPr>
                <w:lang w:eastAsia="ar-SA"/>
              </w:rPr>
              <w:t>Расход электроэнергии на общепроизводственные нужды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166940">
              <w:rPr>
                <w:sz w:val="22"/>
                <w:szCs w:val="22"/>
                <w:lang w:eastAsia="ar-SA"/>
              </w:rPr>
              <w:t>т</w:t>
            </w:r>
            <w:proofErr w:type="gramStart"/>
            <w:r w:rsidRPr="00166940">
              <w:rPr>
                <w:sz w:val="22"/>
                <w:szCs w:val="22"/>
                <w:lang w:eastAsia="ar-SA"/>
              </w:rPr>
              <w:t>.к</w:t>
            </w:r>
            <w:proofErr w:type="gramEnd"/>
            <w:r w:rsidRPr="00166940">
              <w:rPr>
                <w:sz w:val="22"/>
                <w:szCs w:val="22"/>
                <w:lang w:eastAsia="ar-SA"/>
              </w:rPr>
              <w:t>Втч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166940" w:rsidRPr="00166940" w:rsidRDefault="00166940" w:rsidP="00166940">
            <w:pPr>
              <w:ind w:right="-52"/>
              <w:jc w:val="center"/>
              <w:rPr>
                <w:lang w:eastAsia="ar-SA"/>
              </w:rPr>
            </w:pPr>
            <w:r w:rsidRPr="00166940">
              <w:rPr>
                <w:lang w:eastAsia="ar-SA"/>
              </w:rPr>
              <w:t>8,18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6940" w:rsidRPr="00166940" w:rsidRDefault="00166940" w:rsidP="00166940">
            <w:pPr>
              <w:ind w:right="-52"/>
              <w:jc w:val="center"/>
              <w:rPr>
                <w:lang w:eastAsia="ar-SA"/>
              </w:rPr>
            </w:pPr>
            <w:r w:rsidRPr="00166940">
              <w:rPr>
                <w:lang w:eastAsia="ar-SA"/>
              </w:rPr>
              <w:t>671,69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6940" w:rsidRPr="00166940" w:rsidRDefault="00166940" w:rsidP="00166940">
            <w:pPr>
              <w:ind w:right="-52"/>
              <w:jc w:val="center"/>
              <w:rPr>
                <w:lang w:eastAsia="ar-SA"/>
              </w:rPr>
            </w:pPr>
            <w:r w:rsidRPr="00166940">
              <w:rPr>
                <w:lang w:eastAsia="ar-SA"/>
              </w:rPr>
              <w:t>8,18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940" w:rsidRPr="00166940" w:rsidRDefault="00166940" w:rsidP="00166940">
            <w:pPr>
              <w:ind w:right="-52"/>
              <w:jc w:val="center"/>
              <w:rPr>
                <w:lang w:eastAsia="ar-SA"/>
              </w:rPr>
            </w:pPr>
            <w:r w:rsidRPr="00166940">
              <w:rPr>
                <w:lang w:eastAsia="ar-SA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6940" w:rsidRPr="00166940" w:rsidRDefault="00166940" w:rsidP="00166940">
            <w:pPr>
              <w:ind w:right="-52"/>
              <w:jc w:val="center"/>
              <w:rPr>
                <w:lang w:eastAsia="ar-SA"/>
              </w:rPr>
            </w:pPr>
            <w:r w:rsidRPr="00166940">
              <w:rPr>
                <w:lang w:eastAsia="ar-SA"/>
              </w:rPr>
              <w:t>-</w:t>
            </w:r>
          </w:p>
        </w:tc>
      </w:tr>
    </w:tbl>
    <w:p w:rsidR="00166940" w:rsidRPr="00166940" w:rsidRDefault="00166940" w:rsidP="00166940">
      <w:pPr>
        <w:ind w:firstLine="567"/>
        <w:jc w:val="both"/>
        <w:rPr>
          <w:sz w:val="24"/>
          <w:szCs w:val="24"/>
          <w:u w:val="single"/>
          <w:lang w:eastAsia="ar-SA"/>
        </w:rPr>
      </w:pPr>
      <w:r w:rsidRPr="00166940">
        <w:rPr>
          <w:sz w:val="24"/>
          <w:szCs w:val="24"/>
          <w:u w:val="single"/>
          <w:lang w:eastAsia="ar-SA"/>
        </w:rPr>
        <w:t xml:space="preserve">2. Корректировка операционных расходов.   </w:t>
      </w:r>
    </w:p>
    <w:p w:rsidR="00166940" w:rsidRPr="00166940" w:rsidRDefault="00166940" w:rsidP="0016694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166940">
        <w:rPr>
          <w:sz w:val="24"/>
          <w:szCs w:val="24"/>
          <w:lang w:eastAsia="ar-SA"/>
        </w:rPr>
        <w:tab/>
      </w:r>
      <w:proofErr w:type="gramStart"/>
      <w:r w:rsidRPr="00166940">
        <w:rPr>
          <w:sz w:val="24"/>
          <w:szCs w:val="24"/>
          <w:lang w:eastAsia="ar-SA"/>
        </w:rPr>
        <w:t>В соответствии с п. 33 (е) Основ ценообразования Постановления № 406 долгосрочные параметры регулирования тарифов не подлежат пересмотру за исключением организаций, которые в течение текущего периода регулирования приобрели (реализовали) объекты централизованных систем горячего водоснабжения, холодного водоснабжения и (или) водоотведения и (или) получили права владения и (или) пользования такими системами и (или) объектами на основании концессионного соглашения, договора аренды.</w:t>
      </w:r>
      <w:proofErr w:type="gramEnd"/>
    </w:p>
    <w:p w:rsidR="00166940" w:rsidRPr="00166940" w:rsidRDefault="00166940" w:rsidP="0016694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166940">
        <w:rPr>
          <w:sz w:val="24"/>
          <w:szCs w:val="24"/>
          <w:lang w:eastAsia="ar-SA"/>
        </w:rPr>
        <w:tab/>
        <w:t xml:space="preserve">Согласно п. 45. Операционные расходы на первый год долгосрочного периода регулирования (далее - базовый уровень операционных расходов) рассчитываются с применением метода экономически обоснованных расходов (затрат) в соответствии с пунктами 17 - 26 Методических указаний (за исключением расходов на электрическую энергию (мощность, тепловую энергию и другие виды энергетических ресурсов)). Операционные расходы на второй и последующие годы долгосрочного периода регулирования подлежат корректировки, с учётом выбытия количества активов (водопроводных и канализационных сетей) у Организации, производится расчёт индекса изменения количества активов. </w:t>
      </w:r>
    </w:p>
    <w:p w:rsidR="00166940" w:rsidRPr="00166940" w:rsidRDefault="00166940" w:rsidP="00166940">
      <w:pPr>
        <w:ind w:firstLine="709"/>
        <w:jc w:val="both"/>
        <w:rPr>
          <w:sz w:val="24"/>
          <w:szCs w:val="24"/>
          <w:lang w:eastAsia="ar-SA"/>
        </w:rPr>
      </w:pPr>
      <w:r w:rsidRPr="00166940">
        <w:rPr>
          <w:sz w:val="24"/>
          <w:szCs w:val="24"/>
          <w:lang w:eastAsia="ar-SA"/>
        </w:rPr>
        <w:lastRenderedPageBreak/>
        <w:t>Таким образом, на основании п.45 Методических указаний ЛенРТК произвел расчёт операционных расходов на 2018 год (с учётом индекса изменения количества активов (выбытия водопроводных и канализационных сетей) и они составят:</w:t>
      </w:r>
      <w:r w:rsidRPr="00166940">
        <w:rPr>
          <w:sz w:val="24"/>
          <w:szCs w:val="24"/>
          <w:lang w:eastAsia="ar-SA"/>
        </w:rPr>
        <w:tab/>
      </w:r>
      <w:r w:rsidRPr="00166940">
        <w:rPr>
          <w:sz w:val="24"/>
          <w:szCs w:val="24"/>
          <w:lang w:eastAsia="ar-SA"/>
        </w:rPr>
        <w:tab/>
      </w:r>
      <w:r w:rsidRPr="00166940">
        <w:rPr>
          <w:sz w:val="24"/>
          <w:szCs w:val="24"/>
          <w:lang w:eastAsia="ar-SA"/>
        </w:rPr>
        <w:tab/>
      </w:r>
      <w:r w:rsidRPr="00166940">
        <w:rPr>
          <w:sz w:val="24"/>
          <w:szCs w:val="24"/>
          <w:lang w:eastAsia="ar-SA"/>
        </w:rPr>
        <w:tab/>
      </w:r>
      <w:proofErr w:type="spellStart"/>
      <w:r w:rsidRPr="00166940">
        <w:rPr>
          <w:sz w:val="24"/>
          <w:szCs w:val="24"/>
          <w:lang w:eastAsia="ar-SA"/>
        </w:rPr>
        <w:t>тыс</w:t>
      </w:r>
      <w:proofErr w:type="gramStart"/>
      <w:r w:rsidRPr="00166940">
        <w:rPr>
          <w:sz w:val="24"/>
          <w:szCs w:val="24"/>
          <w:lang w:eastAsia="ar-SA"/>
        </w:rPr>
        <w:t>.р</w:t>
      </w:r>
      <w:proofErr w:type="gramEnd"/>
      <w:r w:rsidRPr="00166940">
        <w:rPr>
          <w:sz w:val="24"/>
          <w:szCs w:val="24"/>
          <w:lang w:eastAsia="ar-SA"/>
        </w:rPr>
        <w:t>уб</w:t>
      </w:r>
      <w:proofErr w:type="spellEnd"/>
      <w:r w:rsidRPr="00166940">
        <w:rPr>
          <w:sz w:val="24"/>
          <w:szCs w:val="24"/>
          <w:lang w:eastAsia="ar-SA"/>
        </w:rPr>
        <w:t>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166940" w:rsidRPr="00166940" w:rsidTr="00165D22">
        <w:trPr>
          <w:trHeight w:val="293"/>
        </w:trPr>
        <w:tc>
          <w:tcPr>
            <w:tcW w:w="5103" w:type="dxa"/>
            <w:shd w:val="clear" w:color="auto" w:fill="auto"/>
            <w:vAlign w:val="center"/>
          </w:tcPr>
          <w:p w:rsidR="00166940" w:rsidRPr="00166940" w:rsidRDefault="00166940" w:rsidP="00166940">
            <w:pPr>
              <w:spacing w:line="276" w:lineRule="auto"/>
              <w:jc w:val="center"/>
              <w:rPr>
                <w:lang w:eastAsia="ar-SA"/>
              </w:rPr>
            </w:pPr>
            <w:r w:rsidRPr="00166940">
              <w:rPr>
                <w:lang w:eastAsia="ar-SA"/>
              </w:rPr>
              <w:t>Товары, услуги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66940" w:rsidRPr="00166940" w:rsidRDefault="00166940" w:rsidP="00166940">
            <w:pPr>
              <w:spacing w:line="276" w:lineRule="auto"/>
              <w:jc w:val="center"/>
              <w:rPr>
                <w:lang w:eastAsia="ar-SA"/>
              </w:rPr>
            </w:pPr>
            <w:r w:rsidRPr="00166940">
              <w:rPr>
                <w:lang w:eastAsia="ar-SA"/>
              </w:rPr>
              <w:t>Принято на 2018 г.</w:t>
            </w:r>
          </w:p>
        </w:tc>
      </w:tr>
      <w:tr w:rsidR="00166940" w:rsidRPr="00166940" w:rsidTr="00165D22">
        <w:trPr>
          <w:trHeight w:val="293"/>
        </w:trPr>
        <w:tc>
          <w:tcPr>
            <w:tcW w:w="5103" w:type="dxa"/>
            <w:shd w:val="clear" w:color="auto" w:fill="auto"/>
            <w:vAlign w:val="center"/>
          </w:tcPr>
          <w:p w:rsidR="00166940" w:rsidRPr="00166940" w:rsidRDefault="00166940" w:rsidP="00166940">
            <w:pPr>
              <w:spacing w:line="276" w:lineRule="auto"/>
              <w:jc w:val="center"/>
              <w:rPr>
                <w:lang w:eastAsia="ar-SA"/>
              </w:rPr>
            </w:pPr>
            <w:r w:rsidRPr="00166940">
              <w:rPr>
                <w:lang w:eastAsia="ar-SA"/>
              </w:rPr>
              <w:t>Питьевая вода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lang w:eastAsia="ar-SA"/>
              </w:rPr>
              <w:t>20 067,42</w:t>
            </w:r>
          </w:p>
        </w:tc>
      </w:tr>
      <w:tr w:rsidR="00166940" w:rsidRPr="00166940" w:rsidTr="00165D22">
        <w:trPr>
          <w:trHeight w:val="56"/>
        </w:trPr>
        <w:tc>
          <w:tcPr>
            <w:tcW w:w="5103" w:type="dxa"/>
            <w:shd w:val="clear" w:color="auto" w:fill="auto"/>
            <w:vAlign w:val="center"/>
          </w:tcPr>
          <w:p w:rsidR="00166940" w:rsidRPr="00166940" w:rsidRDefault="00166940" w:rsidP="00166940">
            <w:pPr>
              <w:spacing w:line="276" w:lineRule="auto"/>
              <w:jc w:val="center"/>
              <w:rPr>
                <w:lang w:eastAsia="ar-SA"/>
              </w:rPr>
            </w:pPr>
            <w:r w:rsidRPr="00166940">
              <w:rPr>
                <w:lang w:eastAsia="ar-SA"/>
              </w:rPr>
              <w:t>Водоотведение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lang w:eastAsia="ar-SA"/>
              </w:rPr>
              <w:t>13 708,46</w:t>
            </w:r>
          </w:p>
        </w:tc>
      </w:tr>
    </w:tbl>
    <w:p w:rsidR="00166940" w:rsidRPr="00166940" w:rsidRDefault="00166940" w:rsidP="00166940">
      <w:pPr>
        <w:tabs>
          <w:tab w:val="left" w:pos="567"/>
        </w:tabs>
        <w:jc w:val="both"/>
        <w:rPr>
          <w:sz w:val="26"/>
          <w:szCs w:val="26"/>
          <w:lang w:eastAsia="ar-SA"/>
        </w:rPr>
      </w:pPr>
      <w:r w:rsidRPr="00166940">
        <w:rPr>
          <w:sz w:val="26"/>
          <w:szCs w:val="26"/>
          <w:lang w:eastAsia="ar-SA"/>
        </w:rPr>
        <w:tab/>
      </w:r>
    </w:p>
    <w:p w:rsidR="00166940" w:rsidRPr="00166940" w:rsidRDefault="00166940" w:rsidP="00166940">
      <w:pPr>
        <w:ind w:firstLine="567"/>
        <w:jc w:val="both"/>
        <w:rPr>
          <w:sz w:val="24"/>
          <w:szCs w:val="24"/>
          <w:u w:val="single"/>
          <w:lang w:eastAsia="ar-SA"/>
        </w:rPr>
      </w:pPr>
      <w:r w:rsidRPr="00166940">
        <w:rPr>
          <w:sz w:val="24"/>
          <w:szCs w:val="24"/>
          <w:u w:val="single"/>
          <w:lang w:eastAsia="ar-SA"/>
        </w:rPr>
        <w:t>3. Корректировка расходов на электрическую энергию.</w:t>
      </w:r>
    </w:p>
    <w:p w:rsidR="00166940" w:rsidRPr="00166940" w:rsidRDefault="00166940" w:rsidP="00166940">
      <w:pPr>
        <w:ind w:firstLine="567"/>
        <w:jc w:val="both"/>
        <w:rPr>
          <w:sz w:val="24"/>
          <w:szCs w:val="24"/>
          <w:lang w:eastAsia="ar-SA"/>
        </w:rPr>
      </w:pPr>
      <w:r w:rsidRPr="00166940">
        <w:rPr>
          <w:sz w:val="24"/>
          <w:szCs w:val="24"/>
          <w:lang w:eastAsia="ar-SA"/>
        </w:rPr>
        <w:t xml:space="preserve">В соответствии с пунктами 76 и 80 Основ ценообразования в сфере водоснабжения и водоотведения, утвержденных Постановлением № 406, а также с учетом уточненных значений прогнозных параметров в соответствии со Сценарными условиями расходы </w:t>
      </w:r>
      <w:proofErr w:type="gramStart"/>
      <w:r w:rsidRPr="00166940">
        <w:rPr>
          <w:sz w:val="24"/>
          <w:szCs w:val="24"/>
          <w:lang w:eastAsia="ar-SA"/>
        </w:rPr>
        <w:t>на</w:t>
      </w:r>
      <w:proofErr w:type="gramEnd"/>
    </w:p>
    <w:p w:rsidR="00166940" w:rsidRPr="00166940" w:rsidRDefault="00166940" w:rsidP="00166940">
      <w:pPr>
        <w:jc w:val="both"/>
        <w:rPr>
          <w:i/>
          <w:sz w:val="24"/>
          <w:szCs w:val="24"/>
          <w:lang w:eastAsia="ar-SA"/>
        </w:rPr>
      </w:pPr>
      <w:r w:rsidRPr="00166940">
        <w:rPr>
          <w:sz w:val="24"/>
          <w:szCs w:val="24"/>
          <w:lang w:eastAsia="ar-SA"/>
        </w:rPr>
        <w:t xml:space="preserve"> электрическую энергию корректируются и составят:</w:t>
      </w:r>
      <w:r w:rsidRPr="00166940">
        <w:rPr>
          <w:sz w:val="24"/>
          <w:szCs w:val="24"/>
          <w:lang w:eastAsia="ar-SA"/>
        </w:rPr>
        <w:tab/>
      </w:r>
      <w:r w:rsidRPr="00166940">
        <w:rPr>
          <w:sz w:val="24"/>
          <w:szCs w:val="24"/>
          <w:lang w:eastAsia="ar-SA"/>
        </w:rPr>
        <w:tab/>
      </w:r>
      <w:r w:rsidRPr="00166940">
        <w:rPr>
          <w:sz w:val="24"/>
          <w:szCs w:val="24"/>
          <w:lang w:eastAsia="ar-SA"/>
        </w:rPr>
        <w:tab/>
      </w:r>
      <w:r w:rsidRPr="00166940">
        <w:rPr>
          <w:sz w:val="24"/>
          <w:szCs w:val="24"/>
          <w:lang w:eastAsia="ar-SA"/>
        </w:rPr>
        <w:tab/>
      </w:r>
      <w:r w:rsidRPr="00166940">
        <w:rPr>
          <w:sz w:val="24"/>
          <w:szCs w:val="24"/>
          <w:lang w:eastAsia="ar-SA"/>
        </w:rPr>
        <w:tab/>
      </w:r>
      <w:proofErr w:type="spellStart"/>
      <w:r w:rsidRPr="00166940">
        <w:rPr>
          <w:i/>
          <w:sz w:val="24"/>
          <w:szCs w:val="24"/>
          <w:lang w:eastAsia="ar-SA"/>
        </w:rPr>
        <w:t>тыс</w:t>
      </w:r>
      <w:proofErr w:type="gramStart"/>
      <w:r w:rsidRPr="00166940">
        <w:rPr>
          <w:i/>
          <w:sz w:val="24"/>
          <w:szCs w:val="24"/>
          <w:lang w:eastAsia="ar-SA"/>
        </w:rPr>
        <w:t>.р</w:t>
      </w:r>
      <w:proofErr w:type="gramEnd"/>
      <w:r w:rsidRPr="00166940">
        <w:rPr>
          <w:i/>
          <w:sz w:val="24"/>
          <w:szCs w:val="24"/>
          <w:lang w:eastAsia="ar-SA"/>
        </w:rPr>
        <w:t>уб</w:t>
      </w:r>
      <w:proofErr w:type="spellEnd"/>
      <w:r w:rsidRPr="00166940">
        <w:rPr>
          <w:i/>
          <w:sz w:val="24"/>
          <w:szCs w:val="24"/>
          <w:lang w:eastAsia="ar-SA"/>
        </w:rPr>
        <w:t>.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32"/>
        <w:gridCol w:w="1704"/>
        <w:gridCol w:w="1559"/>
        <w:gridCol w:w="992"/>
        <w:gridCol w:w="2410"/>
      </w:tblGrid>
      <w:tr w:rsidR="00166940" w:rsidRPr="00166940" w:rsidTr="00165D2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6940" w:rsidRPr="00166940" w:rsidRDefault="00166940" w:rsidP="00166940">
            <w:pPr>
              <w:jc w:val="both"/>
              <w:rPr>
                <w:lang w:eastAsia="ar-SA"/>
              </w:rPr>
            </w:pPr>
            <w:r w:rsidRPr="00166940">
              <w:rPr>
                <w:lang w:eastAsia="ar-SA"/>
              </w:rPr>
              <w:t xml:space="preserve">№ </w:t>
            </w:r>
            <w:proofErr w:type="gramStart"/>
            <w:r w:rsidRPr="00166940">
              <w:rPr>
                <w:lang w:eastAsia="ar-SA"/>
              </w:rPr>
              <w:t>п</w:t>
            </w:r>
            <w:proofErr w:type="gramEnd"/>
            <w:r w:rsidRPr="00166940">
              <w:rPr>
                <w:lang w:eastAsia="ar-SA"/>
              </w:rPr>
              <w:t>/п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6940" w:rsidRPr="00166940" w:rsidRDefault="00166940" w:rsidP="00166940">
            <w:pPr>
              <w:jc w:val="both"/>
              <w:rPr>
                <w:lang w:eastAsia="ar-SA"/>
              </w:rPr>
            </w:pPr>
            <w:r w:rsidRPr="00166940">
              <w:rPr>
                <w:lang w:eastAsia="ar-SA"/>
              </w:rPr>
              <w:t>Показатели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6940" w:rsidRPr="00166940" w:rsidRDefault="00166940" w:rsidP="00166940">
            <w:pPr>
              <w:jc w:val="both"/>
              <w:rPr>
                <w:lang w:eastAsia="ar-SA"/>
              </w:rPr>
            </w:pPr>
            <w:r w:rsidRPr="00166940">
              <w:rPr>
                <w:lang w:eastAsia="ar-SA"/>
              </w:rPr>
              <w:t>План Организации на 2018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6940" w:rsidRPr="00166940" w:rsidRDefault="00166940" w:rsidP="00166940">
            <w:pPr>
              <w:jc w:val="both"/>
              <w:rPr>
                <w:lang w:eastAsia="ar-SA"/>
              </w:rPr>
            </w:pPr>
            <w:r w:rsidRPr="00166940">
              <w:rPr>
                <w:lang w:eastAsia="ar-SA"/>
              </w:rPr>
              <w:t>Принято ЛенРТК на 2018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6940" w:rsidRPr="00166940" w:rsidRDefault="00166940" w:rsidP="00166940">
            <w:pPr>
              <w:jc w:val="both"/>
              <w:rPr>
                <w:lang w:eastAsia="ar-SA"/>
              </w:rPr>
            </w:pPr>
            <w:r w:rsidRPr="00166940">
              <w:rPr>
                <w:lang w:eastAsia="ar-SA"/>
              </w:rPr>
              <w:t>Отклонение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940" w:rsidRPr="00166940" w:rsidRDefault="00166940" w:rsidP="00166940">
            <w:pPr>
              <w:jc w:val="both"/>
              <w:rPr>
                <w:lang w:eastAsia="ar-SA"/>
              </w:rPr>
            </w:pPr>
            <w:r w:rsidRPr="00166940">
              <w:rPr>
                <w:lang w:eastAsia="ar-SA"/>
              </w:rPr>
              <w:t>Причины отклонения</w:t>
            </w:r>
          </w:p>
        </w:tc>
      </w:tr>
      <w:tr w:rsidR="00166940" w:rsidRPr="00166940" w:rsidTr="00165D22"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940" w:rsidRPr="00166940" w:rsidRDefault="00166940" w:rsidP="00166940">
            <w:pPr>
              <w:jc w:val="both"/>
              <w:rPr>
                <w:lang w:eastAsia="ar-SA"/>
              </w:rPr>
            </w:pPr>
            <w:r w:rsidRPr="00166940">
              <w:rPr>
                <w:lang w:eastAsia="ar-SA"/>
              </w:rPr>
              <w:t>1. Питьевая вода</w:t>
            </w:r>
          </w:p>
        </w:tc>
      </w:tr>
      <w:tr w:rsidR="00166940" w:rsidRPr="00166940" w:rsidTr="00165D22">
        <w:trPr>
          <w:trHeight w:val="10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6940" w:rsidRPr="00166940" w:rsidRDefault="00166940" w:rsidP="00166940">
            <w:pPr>
              <w:jc w:val="both"/>
              <w:rPr>
                <w:lang w:eastAsia="ar-SA"/>
              </w:rPr>
            </w:pPr>
            <w:r w:rsidRPr="00166940">
              <w:rPr>
                <w:lang w:eastAsia="ar-SA"/>
              </w:rPr>
              <w:t>1.1.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6940" w:rsidRPr="00166940" w:rsidRDefault="00166940" w:rsidP="00166940">
            <w:pPr>
              <w:jc w:val="both"/>
              <w:rPr>
                <w:lang w:eastAsia="ar-SA"/>
              </w:rPr>
            </w:pPr>
            <w:r w:rsidRPr="00166940">
              <w:rPr>
                <w:lang w:eastAsia="ar-SA"/>
              </w:rPr>
              <w:t>Расход электроэнергии на технологические нужды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6940" w:rsidRPr="00166940" w:rsidRDefault="00166940" w:rsidP="00166940">
            <w:pPr>
              <w:jc w:val="both"/>
              <w:rPr>
                <w:lang w:eastAsia="ar-SA"/>
              </w:rPr>
            </w:pPr>
            <w:r w:rsidRPr="00166940">
              <w:rPr>
                <w:lang w:eastAsia="ar-SA"/>
              </w:rPr>
              <w:t>22488,44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6940" w:rsidRPr="00166940" w:rsidRDefault="00166940" w:rsidP="00166940">
            <w:pPr>
              <w:jc w:val="both"/>
              <w:rPr>
                <w:lang w:eastAsia="ar-SA"/>
              </w:rPr>
            </w:pPr>
            <w:r w:rsidRPr="00166940">
              <w:rPr>
                <w:lang w:eastAsia="ar-SA"/>
              </w:rPr>
              <w:t>15388,87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both"/>
              <w:rPr>
                <w:lang w:eastAsia="ar-SA"/>
              </w:rPr>
            </w:pPr>
            <w:r w:rsidRPr="00166940">
              <w:rPr>
                <w:lang w:eastAsia="ar-SA"/>
              </w:rPr>
              <w:t>-7099,57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both"/>
              <w:rPr>
                <w:lang w:eastAsia="ar-SA"/>
              </w:rPr>
            </w:pPr>
            <w:r w:rsidRPr="00166940">
              <w:rPr>
                <w:lang w:eastAsia="ar-SA"/>
              </w:rPr>
              <w:t xml:space="preserve">Затраты определены исходя из объемов электрической энергии на технологические и общепроизводственные нужды, утвержденных ЛенРТК в производственных программах, и тарифа, предусмотренного в плане 2018 года, скорректированного с учетом Сценарных условий </w:t>
            </w:r>
          </w:p>
        </w:tc>
      </w:tr>
      <w:tr w:rsidR="00166940" w:rsidRPr="00166940" w:rsidTr="00165D2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6940" w:rsidRPr="00166940" w:rsidRDefault="00166940" w:rsidP="00166940">
            <w:pPr>
              <w:jc w:val="both"/>
              <w:rPr>
                <w:lang w:eastAsia="ar-SA"/>
              </w:rPr>
            </w:pPr>
            <w:r w:rsidRPr="00166940">
              <w:rPr>
                <w:lang w:eastAsia="ar-SA"/>
              </w:rPr>
              <w:t>1.2.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6940" w:rsidRPr="00166940" w:rsidRDefault="00166940" w:rsidP="00166940">
            <w:pPr>
              <w:jc w:val="both"/>
              <w:rPr>
                <w:lang w:eastAsia="ar-SA"/>
              </w:rPr>
            </w:pPr>
            <w:r w:rsidRPr="00166940">
              <w:rPr>
                <w:lang w:eastAsia="ar-SA"/>
              </w:rPr>
              <w:t>Расход электроэнергии на общепроизводственные нужды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6940" w:rsidRPr="00166940" w:rsidRDefault="00166940" w:rsidP="00166940">
            <w:pPr>
              <w:jc w:val="both"/>
              <w:rPr>
                <w:lang w:eastAsia="ar-SA"/>
              </w:rPr>
            </w:pPr>
            <w:r w:rsidRPr="00166940">
              <w:rPr>
                <w:lang w:eastAsia="ar-SA"/>
              </w:rPr>
              <w:t>3982,41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6940" w:rsidRPr="00166940" w:rsidRDefault="00166940" w:rsidP="00166940">
            <w:pPr>
              <w:jc w:val="both"/>
              <w:rPr>
                <w:lang w:eastAsia="ar-SA"/>
              </w:rPr>
            </w:pPr>
            <w:r w:rsidRPr="00166940">
              <w:rPr>
                <w:lang w:eastAsia="ar-SA"/>
              </w:rPr>
              <w:t>1358,81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both"/>
              <w:rPr>
                <w:lang w:eastAsia="ar-SA"/>
              </w:rPr>
            </w:pPr>
            <w:r w:rsidRPr="00166940">
              <w:rPr>
                <w:lang w:eastAsia="ar-SA"/>
              </w:rPr>
              <w:t>-2623,60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both"/>
              <w:rPr>
                <w:lang w:eastAsia="ar-SA"/>
              </w:rPr>
            </w:pPr>
          </w:p>
        </w:tc>
      </w:tr>
      <w:tr w:rsidR="00166940" w:rsidRPr="00166940" w:rsidTr="00165D22"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940" w:rsidRPr="00166940" w:rsidRDefault="00166940" w:rsidP="00166940">
            <w:pPr>
              <w:jc w:val="both"/>
              <w:rPr>
                <w:lang w:eastAsia="ar-SA"/>
              </w:rPr>
            </w:pPr>
            <w:r w:rsidRPr="00166940">
              <w:rPr>
                <w:lang w:eastAsia="ar-SA"/>
              </w:rPr>
              <w:t>2.Водоотведение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940" w:rsidRPr="00166940" w:rsidRDefault="00166940" w:rsidP="00166940">
            <w:pPr>
              <w:jc w:val="both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940" w:rsidRPr="00166940" w:rsidRDefault="00166940" w:rsidP="00166940">
            <w:pPr>
              <w:jc w:val="both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both"/>
              <w:rPr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both"/>
              <w:rPr>
                <w:lang w:eastAsia="ar-SA"/>
              </w:rPr>
            </w:pPr>
          </w:p>
        </w:tc>
      </w:tr>
      <w:tr w:rsidR="00166940" w:rsidRPr="00166940" w:rsidTr="00165D2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6940" w:rsidRPr="00166940" w:rsidRDefault="00166940" w:rsidP="00166940">
            <w:pPr>
              <w:jc w:val="both"/>
              <w:rPr>
                <w:lang w:eastAsia="ar-SA"/>
              </w:rPr>
            </w:pPr>
            <w:r w:rsidRPr="00166940">
              <w:rPr>
                <w:lang w:eastAsia="ar-SA"/>
              </w:rPr>
              <w:t>2.1.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6940" w:rsidRPr="00166940" w:rsidRDefault="00166940" w:rsidP="00166940">
            <w:pPr>
              <w:jc w:val="both"/>
              <w:rPr>
                <w:lang w:eastAsia="ar-SA"/>
              </w:rPr>
            </w:pPr>
            <w:r w:rsidRPr="00166940">
              <w:rPr>
                <w:lang w:eastAsia="ar-SA"/>
              </w:rPr>
              <w:t>Расход электроэнергии на технологические нужды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6940" w:rsidRPr="00166940" w:rsidRDefault="00166940" w:rsidP="00166940">
            <w:pPr>
              <w:jc w:val="both"/>
              <w:rPr>
                <w:lang w:eastAsia="ar-SA"/>
              </w:rPr>
            </w:pPr>
            <w:r w:rsidRPr="00166940">
              <w:rPr>
                <w:lang w:eastAsia="ar-SA"/>
              </w:rPr>
              <w:t>6921,05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6940" w:rsidRPr="00166940" w:rsidRDefault="00166940" w:rsidP="00166940">
            <w:pPr>
              <w:jc w:val="both"/>
              <w:rPr>
                <w:lang w:eastAsia="ar-SA"/>
              </w:rPr>
            </w:pPr>
            <w:r w:rsidRPr="00166940">
              <w:rPr>
                <w:lang w:eastAsia="ar-SA"/>
              </w:rPr>
              <w:t>3515,45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both"/>
              <w:rPr>
                <w:lang w:eastAsia="ar-SA"/>
              </w:rPr>
            </w:pPr>
            <w:r w:rsidRPr="00166940">
              <w:rPr>
                <w:lang w:eastAsia="ar-SA"/>
              </w:rPr>
              <w:t>-3405,60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both"/>
              <w:rPr>
                <w:lang w:eastAsia="ar-SA"/>
              </w:rPr>
            </w:pPr>
          </w:p>
        </w:tc>
      </w:tr>
      <w:tr w:rsidR="00166940" w:rsidRPr="00166940" w:rsidTr="00165D2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6940" w:rsidRPr="00166940" w:rsidRDefault="00166940" w:rsidP="00166940">
            <w:pPr>
              <w:jc w:val="both"/>
              <w:rPr>
                <w:lang w:eastAsia="ar-SA"/>
              </w:rPr>
            </w:pPr>
            <w:r w:rsidRPr="00166940">
              <w:rPr>
                <w:lang w:eastAsia="ar-SA"/>
              </w:rPr>
              <w:t>2.2.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6940" w:rsidRPr="00166940" w:rsidRDefault="00166940" w:rsidP="00166940">
            <w:pPr>
              <w:jc w:val="both"/>
              <w:rPr>
                <w:lang w:eastAsia="ar-SA"/>
              </w:rPr>
            </w:pPr>
            <w:r w:rsidRPr="00166940">
              <w:rPr>
                <w:lang w:eastAsia="ar-SA"/>
              </w:rPr>
              <w:t>Расход электроэнергии на общепроизводственные нужды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6940" w:rsidRPr="00166940" w:rsidRDefault="00166940" w:rsidP="00166940">
            <w:pPr>
              <w:jc w:val="both"/>
              <w:rPr>
                <w:lang w:eastAsia="ar-SA"/>
              </w:rPr>
            </w:pPr>
            <w:r w:rsidRPr="00166940">
              <w:rPr>
                <w:lang w:eastAsia="ar-SA"/>
              </w:rPr>
              <w:t>3200,22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6940" w:rsidRPr="00166940" w:rsidRDefault="00166940" w:rsidP="00166940">
            <w:pPr>
              <w:jc w:val="both"/>
              <w:rPr>
                <w:lang w:eastAsia="ar-SA"/>
              </w:rPr>
            </w:pPr>
            <w:r w:rsidRPr="00166940">
              <w:rPr>
                <w:lang w:eastAsia="ar-SA"/>
              </w:rPr>
              <w:t>39,04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both"/>
              <w:rPr>
                <w:lang w:eastAsia="ar-SA"/>
              </w:rPr>
            </w:pPr>
            <w:r w:rsidRPr="00166940">
              <w:rPr>
                <w:lang w:eastAsia="ar-SA"/>
              </w:rPr>
              <w:t>-3161,18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both"/>
              <w:rPr>
                <w:lang w:eastAsia="ar-SA"/>
              </w:rPr>
            </w:pPr>
          </w:p>
        </w:tc>
      </w:tr>
      <w:tr w:rsidR="00166940" w:rsidRPr="00166940" w:rsidTr="00165D2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6940" w:rsidRPr="00166940" w:rsidRDefault="00166940" w:rsidP="00166940">
            <w:pPr>
              <w:jc w:val="both"/>
              <w:rPr>
                <w:lang w:eastAsia="ar-SA"/>
              </w:rPr>
            </w:pPr>
            <w:r w:rsidRPr="00166940">
              <w:rPr>
                <w:lang w:eastAsia="ar-SA"/>
              </w:rPr>
              <w:t>2.3.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6940" w:rsidRPr="00166940" w:rsidRDefault="00166940" w:rsidP="00166940">
            <w:pPr>
              <w:jc w:val="both"/>
              <w:rPr>
                <w:lang w:eastAsia="ar-SA"/>
              </w:rPr>
            </w:pPr>
            <w:r w:rsidRPr="00166940">
              <w:rPr>
                <w:lang w:eastAsia="ar-SA"/>
              </w:rPr>
              <w:t>Расход на покупку тепловой энергии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6940" w:rsidRPr="00166940" w:rsidRDefault="00166940" w:rsidP="00166940">
            <w:pPr>
              <w:jc w:val="both"/>
              <w:rPr>
                <w:lang w:eastAsia="ar-SA"/>
              </w:rPr>
            </w:pPr>
            <w:r w:rsidRPr="00166940">
              <w:rPr>
                <w:lang w:eastAsia="ar-SA"/>
              </w:rPr>
              <w:t>212,53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6940" w:rsidRPr="00166940" w:rsidRDefault="00166940" w:rsidP="00166940">
            <w:pPr>
              <w:jc w:val="both"/>
              <w:rPr>
                <w:lang w:eastAsia="ar-SA"/>
              </w:rPr>
            </w:pPr>
            <w:r w:rsidRPr="00166940">
              <w:rPr>
                <w:lang w:eastAsia="ar-SA"/>
              </w:rPr>
              <w:t>212,53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both"/>
              <w:rPr>
                <w:lang w:eastAsia="ar-SA"/>
              </w:rPr>
            </w:pPr>
            <w:r w:rsidRPr="00166940">
              <w:rPr>
                <w:lang w:eastAsia="ar-SA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both"/>
              <w:rPr>
                <w:lang w:eastAsia="ar-SA"/>
              </w:rPr>
            </w:pPr>
            <w:r w:rsidRPr="00166940">
              <w:rPr>
                <w:lang w:eastAsia="ar-SA"/>
              </w:rPr>
              <w:t>-</w:t>
            </w:r>
          </w:p>
        </w:tc>
      </w:tr>
    </w:tbl>
    <w:p w:rsidR="00166940" w:rsidRPr="00166940" w:rsidRDefault="00166940" w:rsidP="00166940">
      <w:pPr>
        <w:jc w:val="both"/>
        <w:rPr>
          <w:sz w:val="24"/>
          <w:szCs w:val="24"/>
          <w:u w:val="single"/>
          <w:lang w:eastAsia="ar-SA"/>
        </w:rPr>
      </w:pPr>
      <w:r w:rsidRPr="00166940">
        <w:rPr>
          <w:lang w:eastAsia="ar-SA"/>
        </w:rPr>
        <w:tab/>
      </w:r>
      <w:r w:rsidRPr="00166940">
        <w:rPr>
          <w:sz w:val="24"/>
          <w:szCs w:val="24"/>
          <w:u w:val="single"/>
          <w:lang w:eastAsia="ar-SA"/>
        </w:rPr>
        <w:t>4. Корректировка неподконтрольных расходов.</w:t>
      </w:r>
    </w:p>
    <w:p w:rsidR="00166940" w:rsidRPr="00166940" w:rsidRDefault="00166940" w:rsidP="00166940">
      <w:pPr>
        <w:ind w:firstLine="720"/>
        <w:jc w:val="both"/>
        <w:rPr>
          <w:sz w:val="24"/>
          <w:szCs w:val="24"/>
          <w:lang w:eastAsia="ar-SA"/>
        </w:rPr>
      </w:pPr>
      <w:r w:rsidRPr="00166940">
        <w:rPr>
          <w:sz w:val="24"/>
          <w:szCs w:val="24"/>
          <w:lang w:eastAsia="ar-SA"/>
        </w:rPr>
        <w:t xml:space="preserve">В соответствии с п. 80 Основ ценообразования Постановления № 406, пункта 80 Методических указаний необходимая валовая выручка регулируемой организации и тарифы, установленные с применением метода доходности инвестированного капитала или метода индексации, ежегодно корректируются (начиная со второго года первого долгосрочного периода регулирования) с учетом отклонения фактических значений параметров регулирования тарифов, учитываемых при расчете тарифов (за исключением долгосрочных параметров регулирования тарифов), </w:t>
      </w:r>
      <w:proofErr w:type="gramStart"/>
      <w:r w:rsidRPr="00166940">
        <w:rPr>
          <w:sz w:val="24"/>
          <w:szCs w:val="24"/>
          <w:lang w:eastAsia="ar-SA"/>
        </w:rPr>
        <w:t>от</w:t>
      </w:r>
      <w:proofErr w:type="gramEnd"/>
      <w:r w:rsidRPr="00166940">
        <w:rPr>
          <w:sz w:val="24"/>
          <w:szCs w:val="24"/>
          <w:lang w:eastAsia="ar-SA"/>
        </w:rPr>
        <w:t xml:space="preserve"> </w:t>
      </w:r>
      <w:proofErr w:type="gramStart"/>
      <w:r w:rsidRPr="00166940">
        <w:rPr>
          <w:sz w:val="24"/>
          <w:szCs w:val="24"/>
          <w:lang w:eastAsia="ar-SA"/>
        </w:rPr>
        <w:t>их</w:t>
      </w:r>
      <w:proofErr w:type="gramEnd"/>
      <w:r w:rsidRPr="00166940">
        <w:rPr>
          <w:sz w:val="24"/>
          <w:szCs w:val="24"/>
          <w:lang w:eastAsia="ar-SA"/>
        </w:rPr>
        <w:t xml:space="preserve"> плановых значений</w:t>
      </w:r>
      <w:proofErr w:type="gramStart"/>
      <w:r w:rsidRPr="00166940">
        <w:rPr>
          <w:sz w:val="24"/>
          <w:szCs w:val="24"/>
          <w:lang w:eastAsia="ar-SA"/>
        </w:rPr>
        <w:t>.</w:t>
      </w:r>
      <w:proofErr w:type="gramEnd"/>
      <w:r w:rsidRPr="00166940">
        <w:rPr>
          <w:sz w:val="24"/>
          <w:szCs w:val="24"/>
          <w:lang w:eastAsia="ar-SA"/>
        </w:rPr>
        <w:tab/>
      </w:r>
      <w:r w:rsidRPr="00166940">
        <w:rPr>
          <w:sz w:val="24"/>
          <w:szCs w:val="24"/>
          <w:lang w:eastAsia="ar-SA"/>
        </w:rPr>
        <w:tab/>
      </w:r>
      <w:r w:rsidRPr="00166940">
        <w:rPr>
          <w:sz w:val="24"/>
          <w:szCs w:val="24"/>
          <w:lang w:eastAsia="ar-SA"/>
        </w:rPr>
        <w:tab/>
      </w:r>
      <w:r w:rsidRPr="00166940">
        <w:rPr>
          <w:sz w:val="24"/>
          <w:szCs w:val="24"/>
          <w:lang w:eastAsia="ar-SA"/>
        </w:rPr>
        <w:tab/>
      </w:r>
      <w:r w:rsidRPr="00166940">
        <w:rPr>
          <w:sz w:val="24"/>
          <w:szCs w:val="24"/>
          <w:lang w:eastAsia="ar-SA"/>
        </w:rPr>
        <w:tab/>
      </w:r>
      <w:r w:rsidRPr="00166940">
        <w:rPr>
          <w:sz w:val="24"/>
          <w:szCs w:val="24"/>
          <w:lang w:eastAsia="ar-SA"/>
        </w:rPr>
        <w:tab/>
      </w:r>
      <w:r w:rsidRPr="00166940">
        <w:rPr>
          <w:sz w:val="24"/>
          <w:szCs w:val="24"/>
          <w:lang w:eastAsia="ar-SA"/>
        </w:rPr>
        <w:tab/>
      </w:r>
      <w:r w:rsidRPr="00166940">
        <w:rPr>
          <w:sz w:val="24"/>
          <w:szCs w:val="24"/>
          <w:lang w:eastAsia="ar-SA"/>
        </w:rPr>
        <w:tab/>
      </w:r>
      <w:proofErr w:type="gramStart"/>
      <w:r w:rsidRPr="00166940">
        <w:rPr>
          <w:sz w:val="24"/>
          <w:szCs w:val="24"/>
          <w:lang w:eastAsia="ar-SA"/>
        </w:rPr>
        <w:t>т</w:t>
      </w:r>
      <w:proofErr w:type="gramEnd"/>
      <w:r w:rsidRPr="00166940">
        <w:rPr>
          <w:sz w:val="24"/>
          <w:szCs w:val="24"/>
          <w:lang w:eastAsia="ar-SA"/>
        </w:rPr>
        <w:t>ыс. руб.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701"/>
        <w:gridCol w:w="1559"/>
        <w:gridCol w:w="1134"/>
        <w:gridCol w:w="142"/>
        <w:gridCol w:w="2835"/>
      </w:tblGrid>
      <w:tr w:rsidR="00166940" w:rsidRPr="00166940" w:rsidTr="00165D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6940" w:rsidRPr="00166940" w:rsidRDefault="00166940" w:rsidP="00166940">
            <w:pPr>
              <w:jc w:val="both"/>
              <w:rPr>
                <w:lang w:eastAsia="ar-SA"/>
              </w:rPr>
            </w:pPr>
            <w:r w:rsidRPr="00166940">
              <w:rPr>
                <w:lang w:eastAsia="ar-SA"/>
              </w:rPr>
              <w:t xml:space="preserve">№ </w:t>
            </w:r>
            <w:proofErr w:type="gramStart"/>
            <w:r w:rsidRPr="00166940">
              <w:rPr>
                <w:lang w:eastAsia="ar-SA"/>
              </w:rPr>
              <w:t>п</w:t>
            </w:r>
            <w:proofErr w:type="gramEnd"/>
            <w:r w:rsidRPr="00166940">
              <w:rPr>
                <w:lang w:eastAsia="ar-SA"/>
              </w:rPr>
              <w:t>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6940" w:rsidRPr="00166940" w:rsidRDefault="00166940" w:rsidP="00166940">
            <w:pPr>
              <w:jc w:val="both"/>
              <w:rPr>
                <w:lang w:eastAsia="ar-SA"/>
              </w:rPr>
            </w:pPr>
            <w:r w:rsidRPr="00166940">
              <w:rPr>
                <w:lang w:eastAsia="ar-SA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6940" w:rsidRPr="00166940" w:rsidRDefault="00166940" w:rsidP="00166940">
            <w:pPr>
              <w:jc w:val="both"/>
              <w:rPr>
                <w:lang w:eastAsia="ar-SA"/>
              </w:rPr>
            </w:pPr>
            <w:r w:rsidRPr="00166940">
              <w:rPr>
                <w:lang w:eastAsia="ar-SA"/>
              </w:rPr>
              <w:t>План Организации на 2018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6940" w:rsidRPr="00166940" w:rsidRDefault="00166940" w:rsidP="00166940">
            <w:pPr>
              <w:jc w:val="both"/>
              <w:rPr>
                <w:lang w:eastAsia="ar-SA"/>
              </w:rPr>
            </w:pPr>
            <w:r w:rsidRPr="00166940">
              <w:rPr>
                <w:lang w:eastAsia="ar-SA"/>
              </w:rPr>
              <w:t>Принято ЛенРТК на 2018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6940" w:rsidRPr="00166940" w:rsidRDefault="00166940" w:rsidP="00166940">
            <w:pPr>
              <w:jc w:val="both"/>
              <w:rPr>
                <w:lang w:eastAsia="ar-SA"/>
              </w:rPr>
            </w:pPr>
            <w:r w:rsidRPr="00166940">
              <w:rPr>
                <w:lang w:eastAsia="ar-SA"/>
              </w:rPr>
              <w:t>Отклонение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940" w:rsidRPr="00166940" w:rsidRDefault="00166940" w:rsidP="00166940">
            <w:pPr>
              <w:jc w:val="both"/>
              <w:rPr>
                <w:lang w:eastAsia="ar-SA"/>
              </w:rPr>
            </w:pPr>
            <w:r w:rsidRPr="00166940">
              <w:rPr>
                <w:lang w:eastAsia="ar-SA"/>
              </w:rPr>
              <w:t>Причины отклонения</w:t>
            </w:r>
          </w:p>
        </w:tc>
      </w:tr>
      <w:tr w:rsidR="00166940" w:rsidRPr="00166940" w:rsidTr="00165D22"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940" w:rsidRPr="00166940" w:rsidRDefault="00166940" w:rsidP="00166940">
            <w:pPr>
              <w:jc w:val="both"/>
              <w:rPr>
                <w:lang w:eastAsia="ar-SA"/>
              </w:rPr>
            </w:pPr>
            <w:r w:rsidRPr="00166940">
              <w:rPr>
                <w:lang w:eastAsia="ar-SA"/>
              </w:rPr>
              <w:t>Питьевая вода</w:t>
            </w:r>
          </w:p>
        </w:tc>
      </w:tr>
      <w:tr w:rsidR="00166940" w:rsidRPr="00166940" w:rsidTr="00165D22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6940" w:rsidRPr="00166940" w:rsidRDefault="00166940" w:rsidP="00166940">
            <w:pPr>
              <w:jc w:val="both"/>
              <w:rPr>
                <w:lang w:eastAsia="ar-SA"/>
              </w:rPr>
            </w:pPr>
            <w:r w:rsidRPr="00166940">
              <w:rPr>
                <w:lang w:eastAsia="ar-SA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6940" w:rsidRPr="00166940" w:rsidRDefault="00166940" w:rsidP="00166940">
            <w:pPr>
              <w:jc w:val="both"/>
              <w:rPr>
                <w:lang w:eastAsia="ar-SA"/>
              </w:rPr>
            </w:pPr>
            <w:r w:rsidRPr="00166940">
              <w:rPr>
                <w:lang w:eastAsia="ar-SA"/>
              </w:rPr>
              <w:t>Расходы на арендную плату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6940" w:rsidRPr="00166940" w:rsidRDefault="00166940" w:rsidP="00166940">
            <w:pPr>
              <w:jc w:val="both"/>
              <w:rPr>
                <w:lang w:eastAsia="ar-SA"/>
              </w:rPr>
            </w:pPr>
            <w:r w:rsidRPr="00166940">
              <w:rPr>
                <w:lang w:eastAsia="ar-SA"/>
              </w:rPr>
              <w:t>6772,06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6940" w:rsidRPr="00166940" w:rsidRDefault="00166940" w:rsidP="00166940">
            <w:pPr>
              <w:jc w:val="both"/>
              <w:rPr>
                <w:lang w:eastAsia="ar-SA"/>
              </w:rPr>
            </w:pPr>
            <w:r w:rsidRPr="00166940">
              <w:rPr>
                <w:lang w:eastAsia="ar-SA"/>
              </w:rPr>
              <w:t>6079,56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both"/>
              <w:rPr>
                <w:lang w:eastAsia="ar-SA"/>
              </w:rPr>
            </w:pPr>
            <w:r w:rsidRPr="00166940">
              <w:rPr>
                <w:lang w:eastAsia="ar-SA"/>
              </w:rPr>
              <w:t>-692,50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both"/>
              <w:rPr>
                <w:lang w:eastAsia="ar-SA"/>
              </w:rPr>
            </w:pPr>
            <w:r w:rsidRPr="00166940">
              <w:rPr>
                <w:lang w:eastAsia="ar-SA"/>
              </w:rPr>
              <w:t xml:space="preserve">1. </w:t>
            </w:r>
            <w:proofErr w:type="gramStart"/>
            <w:r w:rsidRPr="00166940">
              <w:rPr>
                <w:lang w:eastAsia="ar-SA"/>
              </w:rPr>
              <w:t>Затраты по пользованию объектами, связанными с предоставлением услуги водоснабжения)  приняты на основании представленного договора аренды имущества от 20.11.2017 № 1-11/17 с         ООО «Водоканал птицефабрики «</w:t>
            </w:r>
            <w:proofErr w:type="spellStart"/>
            <w:r w:rsidRPr="00166940">
              <w:rPr>
                <w:lang w:eastAsia="ar-SA"/>
              </w:rPr>
              <w:t>Синявинская</w:t>
            </w:r>
            <w:proofErr w:type="spellEnd"/>
            <w:r w:rsidRPr="00166940">
              <w:rPr>
                <w:lang w:eastAsia="ar-SA"/>
              </w:rPr>
              <w:t xml:space="preserve">», с учётом срока действия 11 месяцев </w:t>
            </w:r>
            <w:proofErr w:type="gramEnd"/>
          </w:p>
          <w:p w:rsidR="00166940" w:rsidRPr="00166940" w:rsidRDefault="00166940" w:rsidP="00166940">
            <w:pPr>
              <w:jc w:val="both"/>
              <w:rPr>
                <w:lang w:eastAsia="ar-SA"/>
              </w:rPr>
            </w:pPr>
            <w:r w:rsidRPr="00166940">
              <w:rPr>
                <w:lang w:eastAsia="ar-SA"/>
              </w:rPr>
              <w:t>( п.1.3 договора).</w:t>
            </w:r>
          </w:p>
          <w:p w:rsidR="00166940" w:rsidRPr="00166940" w:rsidRDefault="00166940" w:rsidP="00166940">
            <w:pPr>
              <w:jc w:val="both"/>
              <w:rPr>
                <w:lang w:eastAsia="ar-SA"/>
              </w:rPr>
            </w:pPr>
            <w:r w:rsidRPr="00166940">
              <w:rPr>
                <w:lang w:eastAsia="ar-SA"/>
              </w:rPr>
              <w:t xml:space="preserve">2. Затраты по договору аренды  имущества (склад на ВОС) </w:t>
            </w:r>
            <w:r w:rsidRPr="00166940">
              <w:rPr>
                <w:lang w:eastAsia="ar-SA"/>
              </w:rPr>
              <w:lastRenderedPageBreak/>
              <w:t>01.01.2015 б/н исключены, т.к. Организация не предоставила подтверждение экономической обоснованности размера арендной платы в соответствии с пунктом 29 Методических указаний.</w:t>
            </w:r>
          </w:p>
        </w:tc>
      </w:tr>
      <w:tr w:rsidR="00166940" w:rsidRPr="00166940" w:rsidTr="00165D22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6940" w:rsidRPr="00166940" w:rsidRDefault="00166940" w:rsidP="00166940">
            <w:pPr>
              <w:jc w:val="both"/>
              <w:rPr>
                <w:lang w:eastAsia="ar-SA"/>
              </w:rPr>
            </w:pPr>
            <w:r w:rsidRPr="00166940">
              <w:rPr>
                <w:lang w:eastAsia="ar-SA"/>
              </w:rPr>
              <w:lastRenderedPageBreak/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6940" w:rsidRPr="00166940" w:rsidRDefault="00166940" w:rsidP="00166940">
            <w:pPr>
              <w:jc w:val="both"/>
              <w:rPr>
                <w:lang w:eastAsia="ar-SA"/>
              </w:rPr>
            </w:pPr>
            <w:r w:rsidRPr="00166940">
              <w:rPr>
                <w:lang w:eastAsia="ar-SA"/>
              </w:rPr>
              <w:t>Оплата технической воды, полученной со стороны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6940" w:rsidRPr="00166940" w:rsidRDefault="00166940" w:rsidP="00166940">
            <w:pPr>
              <w:jc w:val="both"/>
              <w:rPr>
                <w:lang w:eastAsia="ar-SA"/>
              </w:rPr>
            </w:pPr>
            <w:r w:rsidRPr="00166940">
              <w:rPr>
                <w:lang w:eastAsia="ar-SA"/>
              </w:rPr>
              <w:t>13406,22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6940" w:rsidRPr="00166940" w:rsidRDefault="00166940" w:rsidP="00166940">
            <w:pPr>
              <w:jc w:val="both"/>
              <w:rPr>
                <w:lang w:eastAsia="ar-SA"/>
              </w:rPr>
            </w:pPr>
            <w:r w:rsidRPr="00166940">
              <w:rPr>
                <w:lang w:eastAsia="ar-SA"/>
              </w:rPr>
              <w:t>12497,37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both"/>
              <w:rPr>
                <w:lang w:eastAsia="ar-SA"/>
              </w:rPr>
            </w:pPr>
            <w:r w:rsidRPr="00166940">
              <w:rPr>
                <w:lang w:eastAsia="ar-SA"/>
              </w:rPr>
              <w:t>- 908,85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both"/>
              <w:rPr>
                <w:lang w:eastAsia="ar-SA"/>
              </w:rPr>
            </w:pPr>
            <w:r w:rsidRPr="00166940">
              <w:rPr>
                <w:lang w:eastAsia="ar-SA"/>
              </w:rPr>
              <w:t>Затраты определены с учетом объемов воды, полученной от АО «Птицефабрика «Северная», утвержденных ЛенРТК в производственной программе (от 19.12.2017 № 479-пп), и тарифов утвержденных на 2018 год для данного поставщика (от 19.12.2017 № 479-п)</w:t>
            </w:r>
          </w:p>
        </w:tc>
      </w:tr>
      <w:tr w:rsidR="00166940" w:rsidRPr="00166940" w:rsidTr="00165D22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6940" w:rsidRPr="00166940" w:rsidRDefault="00166940" w:rsidP="00166940">
            <w:pPr>
              <w:jc w:val="both"/>
              <w:rPr>
                <w:lang w:eastAsia="ar-SA"/>
              </w:rPr>
            </w:pPr>
            <w:r w:rsidRPr="00166940">
              <w:rPr>
                <w:lang w:eastAsia="ar-SA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6940" w:rsidRPr="00166940" w:rsidRDefault="00166940" w:rsidP="00166940">
            <w:pPr>
              <w:jc w:val="both"/>
              <w:rPr>
                <w:lang w:eastAsia="ar-SA"/>
              </w:rPr>
            </w:pPr>
            <w:r w:rsidRPr="00166940">
              <w:rPr>
                <w:lang w:eastAsia="ar-SA"/>
              </w:rPr>
              <w:t>Сбытовые расходы гарантирующей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6940" w:rsidRPr="00166940" w:rsidRDefault="00166940" w:rsidP="00166940">
            <w:pPr>
              <w:jc w:val="both"/>
              <w:rPr>
                <w:lang w:eastAsia="ar-SA"/>
              </w:rPr>
            </w:pPr>
            <w:r w:rsidRPr="00166940">
              <w:rPr>
                <w:lang w:eastAsia="ar-SA"/>
              </w:rPr>
              <w:t>59,79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6940" w:rsidRPr="00166940" w:rsidRDefault="00166940" w:rsidP="00166940">
            <w:pPr>
              <w:jc w:val="both"/>
              <w:rPr>
                <w:lang w:eastAsia="ar-SA"/>
              </w:rPr>
            </w:pPr>
            <w:r w:rsidRPr="00166940">
              <w:rPr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both"/>
              <w:rPr>
                <w:lang w:eastAsia="ar-SA"/>
              </w:rPr>
            </w:pPr>
            <w:r w:rsidRPr="00166940">
              <w:rPr>
                <w:lang w:eastAsia="ar-SA"/>
              </w:rPr>
              <w:t>-59,79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both"/>
              <w:rPr>
                <w:lang w:eastAsia="ar-SA"/>
              </w:rPr>
            </w:pPr>
            <w:r w:rsidRPr="00166940">
              <w:rPr>
                <w:lang w:eastAsia="ar-SA"/>
              </w:rPr>
              <w:t>Расходы не приняты в связи с тем, что Организация не является гарантирующей организацией (основание п. 26 Методических указаний)</w:t>
            </w:r>
          </w:p>
        </w:tc>
      </w:tr>
      <w:tr w:rsidR="00166940" w:rsidRPr="00166940" w:rsidTr="00165D22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940" w:rsidRPr="00166940" w:rsidRDefault="00166940" w:rsidP="00166940">
            <w:pPr>
              <w:jc w:val="both"/>
              <w:rPr>
                <w:lang w:eastAsia="ar-SA"/>
              </w:rPr>
            </w:pPr>
            <w:r w:rsidRPr="00166940">
              <w:rPr>
                <w:lang w:eastAsia="ar-SA"/>
              </w:rPr>
              <w:t>Водоотведение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940" w:rsidRPr="00166940" w:rsidRDefault="00166940" w:rsidP="00166940">
            <w:pPr>
              <w:jc w:val="both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940" w:rsidRPr="00166940" w:rsidRDefault="00166940" w:rsidP="00166940">
            <w:pPr>
              <w:jc w:val="both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both"/>
              <w:rPr>
                <w:lang w:eastAsia="ar-S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both"/>
              <w:rPr>
                <w:lang w:eastAsia="ar-SA"/>
              </w:rPr>
            </w:pPr>
          </w:p>
        </w:tc>
      </w:tr>
      <w:tr w:rsidR="00166940" w:rsidRPr="00166940" w:rsidTr="00165D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6940" w:rsidRPr="00166940" w:rsidRDefault="00166940" w:rsidP="00166940">
            <w:pPr>
              <w:jc w:val="both"/>
              <w:rPr>
                <w:lang w:eastAsia="ar-SA"/>
              </w:rPr>
            </w:pPr>
            <w:r w:rsidRPr="00166940">
              <w:rPr>
                <w:lang w:eastAsia="ar-SA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6940" w:rsidRPr="00166940" w:rsidRDefault="00166940" w:rsidP="00166940">
            <w:pPr>
              <w:jc w:val="both"/>
              <w:rPr>
                <w:lang w:eastAsia="ar-SA"/>
              </w:rPr>
            </w:pPr>
            <w:r w:rsidRPr="00166940">
              <w:rPr>
                <w:lang w:eastAsia="ar-SA"/>
              </w:rPr>
              <w:t>Расходы на арендную плату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lang w:eastAsia="ar-SA"/>
              </w:rPr>
              <w:t>9364,35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lang w:eastAsia="ar-SA"/>
              </w:rPr>
              <w:t>8452,77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lang w:eastAsia="ar-SA"/>
              </w:rPr>
              <w:t>-911,58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both"/>
              <w:rPr>
                <w:lang w:eastAsia="ar-SA"/>
              </w:rPr>
            </w:pPr>
            <w:proofErr w:type="gramStart"/>
            <w:r w:rsidRPr="00166940">
              <w:rPr>
                <w:lang w:eastAsia="ar-SA"/>
              </w:rPr>
              <w:t>Затраты по пользованию объектами, связанными с предоставлением услуги водоотведения)  приняты на основании представленного договора аренды имущества от 20.11.2017 № 1-11/17 с  ООО «Водоканал птицефабрики «</w:t>
            </w:r>
            <w:proofErr w:type="spellStart"/>
            <w:r w:rsidRPr="00166940">
              <w:rPr>
                <w:lang w:eastAsia="ar-SA"/>
              </w:rPr>
              <w:t>Синявинская</w:t>
            </w:r>
            <w:proofErr w:type="spellEnd"/>
            <w:r w:rsidRPr="00166940">
              <w:rPr>
                <w:lang w:eastAsia="ar-SA"/>
              </w:rPr>
              <w:t>», с учётом срока действия 11 месяцев (п.1.3 договора).</w:t>
            </w:r>
            <w:proofErr w:type="gramEnd"/>
          </w:p>
          <w:p w:rsidR="00166940" w:rsidRPr="00166940" w:rsidRDefault="00166940" w:rsidP="00166940">
            <w:pPr>
              <w:jc w:val="both"/>
              <w:rPr>
                <w:lang w:eastAsia="ar-SA"/>
              </w:rPr>
            </w:pPr>
            <w:r w:rsidRPr="00166940">
              <w:rPr>
                <w:lang w:eastAsia="ar-SA"/>
              </w:rPr>
              <w:t>2. Затраты по договору аренды от 01.12.2014</w:t>
            </w:r>
            <w:proofErr w:type="gramStart"/>
            <w:r w:rsidRPr="00166940">
              <w:rPr>
                <w:lang w:eastAsia="ar-SA"/>
              </w:rPr>
              <w:t xml:space="preserve"> № А</w:t>
            </w:r>
            <w:proofErr w:type="gramEnd"/>
            <w:r w:rsidRPr="00166940">
              <w:rPr>
                <w:lang w:eastAsia="ar-SA"/>
              </w:rPr>
              <w:t xml:space="preserve"> 22/09/03-2014 не приняты (т.к. Организация не предоставила подтверждение экономической обоснованности размера арендной платы в соответствии с пунктом 29 Методических указаний.</w:t>
            </w:r>
          </w:p>
        </w:tc>
      </w:tr>
      <w:tr w:rsidR="00166940" w:rsidRPr="00166940" w:rsidTr="00165D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6940" w:rsidRPr="00166940" w:rsidRDefault="00166940" w:rsidP="00166940">
            <w:pPr>
              <w:jc w:val="both"/>
              <w:rPr>
                <w:lang w:eastAsia="ar-SA"/>
              </w:rPr>
            </w:pPr>
            <w:r w:rsidRPr="00166940">
              <w:rPr>
                <w:lang w:eastAsia="ar-SA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6940" w:rsidRPr="00166940" w:rsidRDefault="00166940" w:rsidP="00166940">
            <w:pPr>
              <w:jc w:val="both"/>
              <w:rPr>
                <w:lang w:eastAsia="ar-SA"/>
              </w:rPr>
            </w:pPr>
            <w:r w:rsidRPr="00166940">
              <w:rPr>
                <w:lang w:eastAsia="ar-SA"/>
              </w:rPr>
              <w:t>Оплата стоков, переданных на очистку другим водоканалам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6940" w:rsidRPr="00166940" w:rsidRDefault="00166940" w:rsidP="00166940">
            <w:pPr>
              <w:jc w:val="both"/>
              <w:rPr>
                <w:lang w:eastAsia="ar-SA"/>
              </w:rPr>
            </w:pPr>
            <w:r w:rsidRPr="00166940">
              <w:rPr>
                <w:lang w:eastAsia="ar-SA"/>
              </w:rPr>
              <w:t>3931,61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6940" w:rsidRPr="00166940" w:rsidRDefault="00166940" w:rsidP="00166940">
            <w:pPr>
              <w:jc w:val="both"/>
              <w:rPr>
                <w:lang w:eastAsia="ar-SA"/>
              </w:rPr>
            </w:pPr>
            <w:r w:rsidRPr="00166940">
              <w:rPr>
                <w:lang w:eastAsia="ar-SA"/>
              </w:rPr>
              <w:t>3845,19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both"/>
              <w:rPr>
                <w:lang w:eastAsia="ar-SA"/>
              </w:rPr>
            </w:pPr>
            <w:r w:rsidRPr="00166940">
              <w:rPr>
                <w:lang w:eastAsia="ar-SA"/>
              </w:rPr>
              <w:t>-86,42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both"/>
              <w:rPr>
                <w:lang w:eastAsia="ar-SA"/>
              </w:rPr>
            </w:pPr>
            <w:r w:rsidRPr="00166940">
              <w:rPr>
                <w:lang w:eastAsia="ar-SA"/>
              </w:rPr>
              <w:t>Затраты определены с учетом объемов стоков, переданных  АО «Птицефабрика «Северная», утвержденных ЛенРТК в производственной программе, и тарифов, предлагаемых к утверждению на 2018 год для данного поставщика</w:t>
            </w:r>
          </w:p>
        </w:tc>
      </w:tr>
      <w:tr w:rsidR="00166940" w:rsidRPr="00166940" w:rsidTr="00165D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6940" w:rsidRPr="00166940" w:rsidRDefault="00166940" w:rsidP="00166940">
            <w:pPr>
              <w:jc w:val="both"/>
              <w:rPr>
                <w:lang w:eastAsia="ar-SA"/>
              </w:rPr>
            </w:pPr>
            <w:r w:rsidRPr="00166940">
              <w:rPr>
                <w:lang w:eastAsia="ar-SA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6940" w:rsidRPr="00166940" w:rsidRDefault="00166940" w:rsidP="00166940">
            <w:pPr>
              <w:jc w:val="both"/>
              <w:rPr>
                <w:lang w:eastAsia="ar-SA"/>
              </w:rPr>
            </w:pPr>
            <w:r w:rsidRPr="00166940">
              <w:rPr>
                <w:lang w:eastAsia="ar-SA"/>
              </w:rPr>
              <w:t xml:space="preserve">Сбытовые расходы </w:t>
            </w:r>
            <w:proofErr w:type="gramStart"/>
            <w:r w:rsidRPr="00166940">
              <w:rPr>
                <w:lang w:eastAsia="ar-SA"/>
              </w:rPr>
              <w:t>гарантирую-щей</w:t>
            </w:r>
            <w:proofErr w:type="gramEnd"/>
            <w:r w:rsidRPr="00166940">
              <w:rPr>
                <w:lang w:eastAsia="ar-SA"/>
              </w:rPr>
              <w:t xml:space="preserve">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6940" w:rsidRPr="00166940" w:rsidRDefault="00166940" w:rsidP="00166940">
            <w:pPr>
              <w:jc w:val="both"/>
              <w:rPr>
                <w:lang w:eastAsia="ar-SA"/>
              </w:rPr>
            </w:pPr>
            <w:r w:rsidRPr="00166940">
              <w:rPr>
                <w:lang w:eastAsia="ar-SA"/>
              </w:rPr>
              <w:t>91,98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6940" w:rsidRPr="00166940" w:rsidRDefault="00166940" w:rsidP="00166940">
            <w:pPr>
              <w:jc w:val="both"/>
              <w:rPr>
                <w:lang w:eastAsia="ar-SA"/>
              </w:rPr>
            </w:pPr>
            <w:r w:rsidRPr="00166940">
              <w:rPr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both"/>
              <w:rPr>
                <w:lang w:eastAsia="ar-SA"/>
              </w:rPr>
            </w:pPr>
            <w:r w:rsidRPr="00166940">
              <w:rPr>
                <w:lang w:eastAsia="ar-SA"/>
              </w:rPr>
              <w:t>-91,98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both"/>
              <w:rPr>
                <w:lang w:eastAsia="ar-SA"/>
              </w:rPr>
            </w:pPr>
            <w:r w:rsidRPr="00166940">
              <w:rPr>
                <w:lang w:eastAsia="ar-SA"/>
              </w:rPr>
              <w:t>Расходы не приняты (основание п. 30 Правил регулирования тарифов в сфере водоснабжения и водоотведения, утвержденных Постановлением № 406)</w:t>
            </w:r>
          </w:p>
        </w:tc>
      </w:tr>
    </w:tbl>
    <w:p w:rsidR="00166940" w:rsidRPr="00166940" w:rsidRDefault="00166940" w:rsidP="00166940">
      <w:pPr>
        <w:spacing w:line="276" w:lineRule="auto"/>
        <w:ind w:firstLine="360"/>
        <w:jc w:val="both"/>
        <w:rPr>
          <w:i/>
          <w:sz w:val="24"/>
          <w:szCs w:val="24"/>
          <w:lang w:eastAsia="ar-SA"/>
        </w:rPr>
      </w:pPr>
      <w:r w:rsidRPr="00166940">
        <w:rPr>
          <w:sz w:val="24"/>
          <w:szCs w:val="24"/>
          <w:u w:val="single"/>
          <w:lang w:eastAsia="ar-SA"/>
        </w:rPr>
        <w:t xml:space="preserve">5. Корректировка расходов на амортизацию основных средств и НМА.                </w:t>
      </w:r>
      <w:proofErr w:type="spellStart"/>
      <w:r w:rsidRPr="00166940">
        <w:rPr>
          <w:i/>
          <w:sz w:val="24"/>
          <w:szCs w:val="24"/>
          <w:lang w:eastAsia="ar-SA"/>
        </w:rPr>
        <w:t>тыс</w:t>
      </w:r>
      <w:proofErr w:type="gramStart"/>
      <w:r w:rsidRPr="00166940">
        <w:rPr>
          <w:i/>
          <w:sz w:val="24"/>
          <w:szCs w:val="24"/>
          <w:lang w:eastAsia="ar-SA"/>
        </w:rPr>
        <w:t>.р</w:t>
      </w:r>
      <w:proofErr w:type="gramEnd"/>
      <w:r w:rsidRPr="00166940">
        <w:rPr>
          <w:i/>
          <w:sz w:val="24"/>
          <w:szCs w:val="24"/>
          <w:lang w:eastAsia="ar-SA"/>
        </w:rPr>
        <w:t>уб</w:t>
      </w:r>
      <w:proofErr w:type="spellEnd"/>
      <w:r w:rsidRPr="00166940">
        <w:rPr>
          <w:i/>
          <w:sz w:val="24"/>
          <w:szCs w:val="24"/>
          <w:lang w:eastAsia="ar-SA"/>
        </w:rPr>
        <w:t>.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701"/>
        <w:gridCol w:w="1701"/>
        <w:gridCol w:w="1134"/>
        <w:gridCol w:w="2835"/>
      </w:tblGrid>
      <w:tr w:rsidR="00166940" w:rsidRPr="00166940" w:rsidTr="00165D22">
        <w:trPr>
          <w:trHeight w:val="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6940" w:rsidRPr="00166940" w:rsidRDefault="00166940" w:rsidP="00166940">
            <w:pPr>
              <w:snapToGrid w:val="0"/>
              <w:jc w:val="center"/>
              <w:rPr>
                <w:i/>
                <w:lang w:eastAsia="ar-SA"/>
              </w:rPr>
            </w:pPr>
            <w:r w:rsidRPr="00166940">
              <w:rPr>
                <w:i/>
                <w:lang w:eastAsia="ar-SA"/>
              </w:rPr>
              <w:t xml:space="preserve">№ </w:t>
            </w:r>
            <w:proofErr w:type="gramStart"/>
            <w:r w:rsidRPr="00166940">
              <w:rPr>
                <w:i/>
                <w:lang w:eastAsia="ar-SA"/>
              </w:rPr>
              <w:t>п</w:t>
            </w:r>
            <w:proofErr w:type="gramEnd"/>
            <w:r w:rsidRPr="00166940">
              <w:rPr>
                <w:i/>
                <w:lang w:eastAsia="ar-SA"/>
              </w:rPr>
              <w:t>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6940" w:rsidRPr="00166940" w:rsidRDefault="00166940" w:rsidP="00166940">
            <w:pPr>
              <w:snapToGrid w:val="0"/>
              <w:jc w:val="center"/>
              <w:rPr>
                <w:i/>
                <w:lang w:eastAsia="ar-SA"/>
              </w:rPr>
            </w:pPr>
            <w:r w:rsidRPr="00166940">
              <w:rPr>
                <w:i/>
                <w:lang w:eastAsia="ar-SA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6940" w:rsidRPr="00166940" w:rsidRDefault="00166940" w:rsidP="00166940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166940">
              <w:rPr>
                <w:i/>
                <w:lang w:eastAsia="ar-SA"/>
              </w:rPr>
              <w:t>План Организации на 2018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6940" w:rsidRPr="00166940" w:rsidRDefault="00166940" w:rsidP="00166940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166940">
              <w:rPr>
                <w:i/>
                <w:lang w:eastAsia="ar-SA"/>
              </w:rPr>
              <w:t>Принято ЛенРТК на 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6940" w:rsidRPr="00166940" w:rsidRDefault="00166940" w:rsidP="00166940">
            <w:pPr>
              <w:snapToGrid w:val="0"/>
              <w:ind w:right="-52" w:hanging="108"/>
              <w:jc w:val="center"/>
              <w:rPr>
                <w:i/>
                <w:lang w:eastAsia="ar-SA"/>
              </w:rPr>
            </w:pPr>
            <w:r w:rsidRPr="00166940">
              <w:rPr>
                <w:i/>
                <w:lang w:eastAsia="ar-SA"/>
              </w:rPr>
              <w:t>Отклонение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940" w:rsidRPr="00166940" w:rsidRDefault="00166940" w:rsidP="00166940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166940">
              <w:rPr>
                <w:i/>
                <w:lang w:eastAsia="ar-SA"/>
              </w:rPr>
              <w:t>Причины отклонения</w:t>
            </w:r>
          </w:p>
        </w:tc>
      </w:tr>
      <w:tr w:rsidR="00166940" w:rsidRPr="00166940" w:rsidTr="00165D22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940" w:rsidRPr="00166940" w:rsidRDefault="00166940" w:rsidP="00166940">
            <w:pPr>
              <w:snapToGrid w:val="0"/>
              <w:ind w:right="-53"/>
              <w:rPr>
                <w:i/>
                <w:lang w:eastAsia="ar-SA"/>
              </w:rPr>
            </w:pPr>
            <w:r w:rsidRPr="00166940">
              <w:rPr>
                <w:i/>
                <w:lang w:eastAsia="ar-SA"/>
              </w:rPr>
              <w:lastRenderedPageBreak/>
              <w:t>Питьевая вода</w:t>
            </w:r>
          </w:p>
        </w:tc>
      </w:tr>
      <w:tr w:rsidR="00166940" w:rsidRPr="00166940" w:rsidTr="00165D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6940" w:rsidRPr="00166940" w:rsidRDefault="00166940" w:rsidP="00166940">
            <w:pPr>
              <w:snapToGrid w:val="0"/>
              <w:jc w:val="center"/>
              <w:rPr>
                <w:lang w:eastAsia="ar-SA"/>
              </w:rPr>
            </w:pPr>
            <w:r w:rsidRPr="00166940">
              <w:rPr>
                <w:lang w:eastAsia="ar-SA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6940" w:rsidRPr="00166940" w:rsidRDefault="00166940" w:rsidP="00166940">
            <w:pPr>
              <w:snapToGrid w:val="0"/>
              <w:jc w:val="both"/>
              <w:rPr>
                <w:lang w:eastAsia="ar-SA"/>
              </w:rPr>
            </w:pPr>
            <w:r w:rsidRPr="00166940">
              <w:rPr>
                <w:lang w:eastAsia="ar-SA"/>
              </w:rPr>
              <w:t>Амортизация основных средств, относимых к объектам ЦС водоснабжения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6940" w:rsidRPr="00166940" w:rsidRDefault="00166940" w:rsidP="00166940">
            <w:pPr>
              <w:snapToGrid w:val="0"/>
              <w:jc w:val="center"/>
              <w:rPr>
                <w:lang w:eastAsia="ar-SA"/>
              </w:rPr>
            </w:pPr>
            <w:r w:rsidRPr="00166940">
              <w:rPr>
                <w:lang w:eastAsia="ar-SA"/>
              </w:rPr>
              <w:t>1252,12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6940" w:rsidRPr="00166940" w:rsidRDefault="00166940" w:rsidP="00166940">
            <w:pPr>
              <w:snapToGrid w:val="0"/>
              <w:jc w:val="center"/>
              <w:rPr>
                <w:lang w:eastAsia="ar-SA"/>
              </w:rPr>
            </w:pPr>
            <w:r w:rsidRPr="00166940">
              <w:rPr>
                <w:lang w:eastAsia="ar-SA"/>
              </w:rPr>
              <w:t>754,60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6940" w:rsidRPr="00166940" w:rsidRDefault="00166940" w:rsidP="00166940">
            <w:pPr>
              <w:snapToGrid w:val="0"/>
              <w:jc w:val="center"/>
              <w:rPr>
                <w:lang w:eastAsia="ar-SA"/>
              </w:rPr>
            </w:pPr>
            <w:r w:rsidRPr="00166940">
              <w:rPr>
                <w:lang w:eastAsia="ar-SA"/>
              </w:rPr>
              <w:t>-497,52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940" w:rsidRPr="00166940" w:rsidRDefault="00166940" w:rsidP="00166940">
            <w:pPr>
              <w:snapToGrid w:val="0"/>
              <w:ind w:right="-53"/>
              <w:jc w:val="both"/>
              <w:rPr>
                <w:lang w:eastAsia="ar-SA"/>
              </w:rPr>
            </w:pPr>
            <w:r w:rsidRPr="00166940">
              <w:rPr>
                <w:lang w:eastAsia="ar-SA"/>
              </w:rPr>
              <w:t xml:space="preserve">Организация не предоставила обоснований по увеличению  амортизации в соответствии с требованиями пункта 28 </w:t>
            </w:r>
            <w:proofErr w:type="gramStart"/>
            <w:r w:rsidRPr="00166940">
              <w:rPr>
                <w:lang w:eastAsia="ar-SA"/>
              </w:rPr>
              <w:t>Методический</w:t>
            </w:r>
            <w:proofErr w:type="gramEnd"/>
            <w:r w:rsidRPr="00166940">
              <w:rPr>
                <w:lang w:eastAsia="ar-SA"/>
              </w:rPr>
              <w:t xml:space="preserve"> указаний. Затраты приняты с учетом фактических данных за 2016 год, без учёта основных сре</w:t>
            </w:r>
            <w:proofErr w:type="gramStart"/>
            <w:r w:rsidRPr="00166940">
              <w:rPr>
                <w:lang w:eastAsia="ar-SA"/>
              </w:rPr>
              <w:t>дств пр</w:t>
            </w:r>
            <w:proofErr w:type="gramEnd"/>
            <w:r w:rsidRPr="00166940">
              <w:rPr>
                <w:lang w:eastAsia="ar-SA"/>
              </w:rPr>
              <w:t xml:space="preserve">оизводственного назначения (транспортировка воды)  </w:t>
            </w:r>
          </w:p>
        </w:tc>
      </w:tr>
      <w:tr w:rsidR="00166940" w:rsidRPr="00166940" w:rsidTr="00165D22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940" w:rsidRPr="00166940" w:rsidRDefault="00166940" w:rsidP="00166940">
            <w:pPr>
              <w:snapToGrid w:val="0"/>
              <w:ind w:right="-53"/>
              <w:jc w:val="both"/>
              <w:rPr>
                <w:lang w:eastAsia="ar-SA"/>
              </w:rPr>
            </w:pPr>
            <w:r w:rsidRPr="00166940">
              <w:rPr>
                <w:i/>
                <w:lang w:eastAsia="ar-SA"/>
              </w:rPr>
              <w:t>Водоотведение</w:t>
            </w:r>
          </w:p>
        </w:tc>
      </w:tr>
      <w:tr w:rsidR="00166940" w:rsidRPr="00166940" w:rsidTr="00165D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6940" w:rsidRPr="00166940" w:rsidRDefault="00166940" w:rsidP="00166940">
            <w:pPr>
              <w:snapToGrid w:val="0"/>
              <w:jc w:val="center"/>
              <w:rPr>
                <w:lang w:eastAsia="ar-SA"/>
              </w:rPr>
            </w:pPr>
            <w:r w:rsidRPr="00166940">
              <w:rPr>
                <w:lang w:eastAsia="ar-SA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6940" w:rsidRPr="00166940" w:rsidRDefault="00166940" w:rsidP="00166940">
            <w:pPr>
              <w:snapToGrid w:val="0"/>
              <w:jc w:val="both"/>
              <w:rPr>
                <w:lang w:eastAsia="ar-SA"/>
              </w:rPr>
            </w:pPr>
            <w:r w:rsidRPr="00166940">
              <w:rPr>
                <w:lang w:eastAsia="ar-SA"/>
              </w:rPr>
              <w:t>Амортизация основных средств, относимых к объектам ЦС водоотведения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6940" w:rsidRPr="00166940" w:rsidRDefault="00166940" w:rsidP="00166940">
            <w:pPr>
              <w:snapToGrid w:val="0"/>
              <w:jc w:val="center"/>
              <w:rPr>
                <w:lang w:eastAsia="ar-SA"/>
              </w:rPr>
            </w:pPr>
            <w:r w:rsidRPr="00166940">
              <w:rPr>
                <w:lang w:eastAsia="ar-SA"/>
              </w:rPr>
              <w:t>1023,36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6940" w:rsidRPr="00166940" w:rsidRDefault="00166940" w:rsidP="00166940">
            <w:pPr>
              <w:snapToGrid w:val="0"/>
              <w:jc w:val="center"/>
              <w:rPr>
                <w:lang w:eastAsia="ar-SA"/>
              </w:rPr>
            </w:pPr>
            <w:r w:rsidRPr="00166940">
              <w:rPr>
                <w:lang w:eastAsia="ar-SA"/>
              </w:rPr>
              <w:t>179,58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6940" w:rsidRPr="00166940" w:rsidRDefault="00166940" w:rsidP="00166940">
            <w:pPr>
              <w:snapToGrid w:val="0"/>
              <w:jc w:val="center"/>
              <w:rPr>
                <w:lang w:eastAsia="ar-SA"/>
              </w:rPr>
            </w:pPr>
            <w:r w:rsidRPr="00166940">
              <w:rPr>
                <w:lang w:eastAsia="ar-SA"/>
              </w:rPr>
              <w:t>-843,78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940" w:rsidRPr="00166940" w:rsidRDefault="00166940" w:rsidP="00166940">
            <w:pPr>
              <w:snapToGrid w:val="0"/>
              <w:ind w:right="-53"/>
              <w:jc w:val="both"/>
              <w:rPr>
                <w:lang w:eastAsia="ar-SA"/>
              </w:rPr>
            </w:pPr>
            <w:r w:rsidRPr="00166940">
              <w:rPr>
                <w:lang w:eastAsia="ar-SA"/>
              </w:rPr>
              <w:t xml:space="preserve">Организация не предоставила обоснований по увеличению  амортизации в соответствии с требованиями пункта 28 </w:t>
            </w:r>
            <w:proofErr w:type="gramStart"/>
            <w:r w:rsidRPr="00166940">
              <w:rPr>
                <w:lang w:eastAsia="ar-SA"/>
              </w:rPr>
              <w:t>Методический</w:t>
            </w:r>
            <w:proofErr w:type="gramEnd"/>
            <w:r w:rsidRPr="00166940">
              <w:rPr>
                <w:lang w:eastAsia="ar-SA"/>
              </w:rPr>
              <w:t xml:space="preserve"> указаний. Затраты приняты с учетом фактических данных за 2016 год, без учёта основных сре</w:t>
            </w:r>
            <w:proofErr w:type="gramStart"/>
            <w:r w:rsidRPr="00166940">
              <w:rPr>
                <w:lang w:eastAsia="ar-SA"/>
              </w:rPr>
              <w:t>дств пр</w:t>
            </w:r>
            <w:proofErr w:type="gramEnd"/>
            <w:r w:rsidRPr="00166940">
              <w:rPr>
                <w:lang w:eastAsia="ar-SA"/>
              </w:rPr>
              <w:t xml:space="preserve">оизводственного назначения (транспортировка стоков) </w:t>
            </w:r>
          </w:p>
        </w:tc>
      </w:tr>
    </w:tbl>
    <w:p w:rsidR="00166940" w:rsidRPr="00166940" w:rsidRDefault="00166940" w:rsidP="00166940">
      <w:pPr>
        <w:tabs>
          <w:tab w:val="left" w:pos="567"/>
        </w:tabs>
        <w:jc w:val="both"/>
        <w:rPr>
          <w:sz w:val="26"/>
          <w:szCs w:val="26"/>
          <w:lang w:eastAsia="ar-SA"/>
        </w:rPr>
      </w:pPr>
    </w:p>
    <w:p w:rsidR="00166940" w:rsidRPr="00166940" w:rsidRDefault="00166940" w:rsidP="0016694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166940">
        <w:rPr>
          <w:sz w:val="26"/>
          <w:szCs w:val="26"/>
          <w:lang w:eastAsia="ar-SA"/>
        </w:rPr>
        <w:tab/>
      </w:r>
      <w:r w:rsidRPr="00166940">
        <w:rPr>
          <w:sz w:val="24"/>
          <w:szCs w:val="24"/>
          <w:u w:val="single"/>
          <w:lang w:eastAsia="ar-SA"/>
        </w:rPr>
        <w:t>Величина нормативной прибыли</w:t>
      </w:r>
      <w:r w:rsidRPr="00166940">
        <w:rPr>
          <w:sz w:val="24"/>
          <w:szCs w:val="24"/>
          <w:lang w:eastAsia="ar-SA"/>
        </w:rPr>
        <w:t xml:space="preserve"> (долгосрочный параметр) на 2018 год  принята ЛенРТК в размере 0% по водоснабжению и водоотведению: </w:t>
      </w:r>
    </w:p>
    <w:p w:rsidR="00166940" w:rsidRPr="00166940" w:rsidRDefault="00166940" w:rsidP="0016694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166940">
        <w:rPr>
          <w:sz w:val="24"/>
          <w:szCs w:val="24"/>
          <w:lang w:eastAsia="ar-SA"/>
        </w:rPr>
        <w:tab/>
      </w:r>
      <w:proofErr w:type="gramStart"/>
      <w:r w:rsidRPr="00166940">
        <w:rPr>
          <w:sz w:val="24"/>
          <w:szCs w:val="24"/>
          <w:lang w:eastAsia="ar-SA"/>
        </w:rPr>
        <w:t>-в соответствии с п. 33 (е) Основ ценообразования Постановления № 406 долгосрочные параметры регулирования тарифов не подлежат пересмотру за исключением организаций, которые в течение текущего периода регулирования приобрели (реализовали) объекты централизованных систем горячего водоснабжения, холодного водоснабжения и (или) водоотведения и (или) получили права владения и (или) пользования такими системами и (или) объектами на основании концессионного соглашения, договора аренды;</w:t>
      </w:r>
      <w:proofErr w:type="gramEnd"/>
    </w:p>
    <w:p w:rsidR="00166940" w:rsidRPr="00166940" w:rsidRDefault="00166940" w:rsidP="0016694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166940">
        <w:rPr>
          <w:sz w:val="24"/>
          <w:szCs w:val="24"/>
          <w:lang w:eastAsia="ar-SA"/>
        </w:rPr>
        <w:tab/>
        <w:t>- в соответствии с пунктом 78 Основ ценообразования Постановления № 406 величина нормативной прибыли регулируемой организации включает:</w:t>
      </w:r>
    </w:p>
    <w:p w:rsidR="00166940" w:rsidRPr="00166940" w:rsidRDefault="00166940" w:rsidP="0016694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166940">
        <w:rPr>
          <w:sz w:val="24"/>
          <w:szCs w:val="24"/>
          <w:lang w:eastAsia="ar-SA"/>
        </w:rPr>
        <w:t>а) величину расходов на капитальные вложения (инвестиции), определяемые в соответствии с утвержденными инвестиционными программами;</w:t>
      </w:r>
    </w:p>
    <w:p w:rsidR="00166940" w:rsidRPr="00166940" w:rsidRDefault="00166940" w:rsidP="0016694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166940">
        <w:rPr>
          <w:sz w:val="24"/>
          <w:szCs w:val="24"/>
          <w:lang w:eastAsia="ar-SA"/>
        </w:rPr>
        <w:t>б) средства на возврат займов и кредитов, привлекаемых на реализацию мероприятий инвестиционной программы, в размере, определяемом исходя из срока их возврата, предусмотренного договорами займа и кредитными договорами, а также проценты по таким займам и кредитам, размер которых определен с учетом положений, предусмотренных пунктом 15 настоящего документа;</w:t>
      </w:r>
    </w:p>
    <w:p w:rsidR="00166940" w:rsidRPr="00166940" w:rsidRDefault="00166940" w:rsidP="0016694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166940">
        <w:rPr>
          <w:sz w:val="24"/>
          <w:szCs w:val="24"/>
          <w:lang w:eastAsia="ar-SA"/>
        </w:rPr>
        <w:t>в) величину экономически обоснованных расходов на выплаты, предусмотренные коллективными договорами, не учитываемых при определении налоговой базы налога на прибыль (расходов, относимых на прибыль после налогообложения) в соответствии с Налоговым кодексом Российской Федерации.</w:t>
      </w:r>
    </w:p>
    <w:p w:rsidR="00166940" w:rsidRPr="00166940" w:rsidRDefault="00166940" w:rsidP="00166940">
      <w:pPr>
        <w:tabs>
          <w:tab w:val="left" w:pos="567"/>
        </w:tabs>
        <w:jc w:val="both"/>
        <w:rPr>
          <w:sz w:val="24"/>
          <w:szCs w:val="24"/>
          <w:lang w:eastAsia="ar-SA"/>
        </w:rPr>
      </w:pPr>
      <w:r w:rsidRPr="00166940">
        <w:rPr>
          <w:sz w:val="24"/>
          <w:szCs w:val="24"/>
          <w:lang w:eastAsia="ar-SA"/>
        </w:rPr>
        <w:tab/>
        <w:t>При формировании тарифной выручки 2018 года Организация учла:</w:t>
      </w:r>
    </w:p>
    <w:p w:rsidR="00166940" w:rsidRPr="00166940" w:rsidRDefault="00166940" w:rsidP="00166940">
      <w:pPr>
        <w:tabs>
          <w:tab w:val="left" w:pos="567"/>
        </w:tabs>
        <w:jc w:val="both"/>
        <w:rPr>
          <w:sz w:val="24"/>
          <w:szCs w:val="24"/>
          <w:lang w:eastAsia="ar-SA"/>
        </w:rPr>
      </w:pPr>
      <w:r w:rsidRPr="00166940">
        <w:rPr>
          <w:sz w:val="24"/>
          <w:szCs w:val="24"/>
          <w:lang w:eastAsia="ar-SA"/>
        </w:rPr>
        <w:t>- недополученные доходы прошлых периодов регулирования (2014, 2015 и 2016 года):</w:t>
      </w:r>
    </w:p>
    <w:p w:rsidR="00166940" w:rsidRPr="00166940" w:rsidRDefault="00166940" w:rsidP="00166940">
      <w:pPr>
        <w:tabs>
          <w:tab w:val="left" w:pos="567"/>
        </w:tabs>
        <w:jc w:val="both"/>
        <w:rPr>
          <w:sz w:val="24"/>
          <w:szCs w:val="24"/>
          <w:lang w:eastAsia="ar-SA"/>
        </w:rPr>
      </w:pPr>
      <w:r w:rsidRPr="00166940">
        <w:rPr>
          <w:sz w:val="24"/>
          <w:szCs w:val="24"/>
          <w:lang w:eastAsia="ar-SA"/>
        </w:rPr>
        <w:t xml:space="preserve"> питьевая вода - 826,98 </w:t>
      </w:r>
      <w:proofErr w:type="spellStart"/>
      <w:r w:rsidRPr="00166940">
        <w:rPr>
          <w:sz w:val="24"/>
          <w:szCs w:val="24"/>
          <w:lang w:eastAsia="ar-SA"/>
        </w:rPr>
        <w:t>тыс</w:t>
      </w:r>
      <w:proofErr w:type="gramStart"/>
      <w:r w:rsidRPr="00166940">
        <w:rPr>
          <w:sz w:val="24"/>
          <w:szCs w:val="24"/>
          <w:lang w:eastAsia="ar-SA"/>
        </w:rPr>
        <w:t>.р</w:t>
      </w:r>
      <w:proofErr w:type="gramEnd"/>
      <w:r w:rsidRPr="00166940">
        <w:rPr>
          <w:sz w:val="24"/>
          <w:szCs w:val="24"/>
          <w:lang w:eastAsia="ar-SA"/>
        </w:rPr>
        <w:t>уб</w:t>
      </w:r>
      <w:proofErr w:type="spellEnd"/>
      <w:r w:rsidRPr="00166940">
        <w:rPr>
          <w:sz w:val="24"/>
          <w:szCs w:val="24"/>
          <w:lang w:eastAsia="ar-SA"/>
        </w:rPr>
        <w:t xml:space="preserve">., водоотведение - 35565,54 тыс. руб., а так же финансовый результат за 2016 год питьевая вода -901,09 тыс. руб., водоотведение  -18 754,36 </w:t>
      </w:r>
      <w:proofErr w:type="spellStart"/>
      <w:r w:rsidRPr="00166940">
        <w:rPr>
          <w:sz w:val="24"/>
          <w:szCs w:val="24"/>
          <w:lang w:eastAsia="ar-SA"/>
        </w:rPr>
        <w:t>тыс.руб</w:t>
      </w:r>
      <w:proofErr w:type="spellEnd"/>
      <w:r w:rsidRPr="00166940">
        <w:rPr>
          <w:sz w:val="24"/>
          <w:szCs w:val="24"/>
          <w:lang w:eastAsia="ar-SA"/>
        </w:rPr>
        <w:t>.</w:t>
      </w:r>
    </w:p>
    <w:p w:rsidR="00166940" w:rsidRPr="00166940" w:rsidRDefault="00166940" w:rsidP="00166940">
      <w:pPr>
        <w:ind w:firstLine="567"/>
        <w:jc w:val="both"/>
        <w:rPr>
          <w:sz w:val="24"/>
          <w:szCs w:val="24"/>
        </w:rPr>
      </w:pPr>
      <w:proofErr w:type="gramStart"/>
      <w:r w:rsidRPr="00166940">
        <w:rPr>
          <w:sz w:val="24"/>
          <w:szCs w:val="24"/>
        </w:rPr>
        <w:t>Недополученные доходы, заявленные Организацией за 2014 год рассматривались</w:t>
      </w:r>
      <w:proofErr w:type="gramEnd"/>
      <w:r w:rsidRPr="00166940">
        <w:rPr>
          <w:sz w:val="24"/>
          <w:szCs w:val="24"/>
        </w:rPr>
        <w:t xml:space="preserve"> ЛенРТК при установлении тарифов на 2016 год, за 2015 год рассматривались ЛенРТК при установлении тарифов на 2017 год (п.12 Методический указаний).</w:t>
      </w:r>
    </w:p>
    <w:p w:rsidR="00166940" w:rsidRPr="00166940" w:rsidRDefault="00166940" w:rsidP="00166940">
      <w:pPr>
        <w:ind w:firstLine="567"/>
        <w:jc w:val="both"/>
        <w:rPr>
          <w:sz w:val="24"/>
          <w:szCs w:val="24"/>
          <w:lang w:eastAsia="ar-SA"/>
        </w:rPr>
      </w:pPr>
      <w:r w:rsidRPr="00166940">
        <w:rPr>
          <w:sz w:val="24"/>
          <w:szCs w:val="24"/>
        </w:rPr>
        <w:t xml:space="preserve"> </w:t>
      </w:r>
      <w:r w:rsidRPr="00166940">
        <w:rPr>
          <w:sz w:val="24"/>
          <w:szCs w:val="24"/>
          <w:lang w:eastAsia="ar-SA"/>
        </w:rPr>
        <w:t xml:space="preserve">ЛенРТК не учел финансовый результат за 2016 год, предусмотренный Организацией, при формировании тарифной выручки 2018 год, так как недополученные доходы, образовавшиеся в </w:t>
      </w:r>
      <w:r w:rsidRPr="00166940">
        <w:rPr>
          <w:sz w:val="24"/>
          <w:szCs w:val="24"/>
          <w:lang w:eastAsia="ar-SA"/>
        </w:rPr>
        <w:lastRenderedPageBreak/>
        <w:t>результате сокращения объемов реализации рассматриваемых услуг, не подтверждены Организацией данными статистической и бухгалтерской отчетности.</w:t>
      </w:r>
    </w:p>
    <w:p w:rsidR="00166940" w:rsidRPr="00166940" w:rsidRDefault="00166940" w:rsidP="00166940">
      <w:pPr>
        <w:tabs>
          <w:tab w:val="left" w:pos="567"/>
        </w:tabs>
        <w:jc w:val="center"/>
        <w:rPr>
          <w:i/>
          <w:sz w:val="24"/>
          <w:szCs w:val="24"/>
          <w:lang w:eastAsia="ar-SA"/>
        </w:rPr>
      </w:pPr>
      <w:r w:rsidRPr="00166940">
        <w:rPr>
          <w:sz w:val="24"/>
          <w:szCs w:val="24"/>
          <w:lang w:eastAsia="ar-SA"/>
        </w:rPr>
        <w:t xml:space="preserve">    Таким образом, скорректированная НВВ на 2018 год составит:</w:t>
      </w:r>
      <w:r w:rsidRPr="00166940">
        <w:rPr>
          <w:sz w:val="24"/>
          <w:szCs w:val="24"/>
          <w:lang w:eastAsia="ar-SA"/>
        </w:rPr>
        <w:tab/>
      </w:r>
      <w:r w:rsidRPr="00166940">
        <w:rPr>
          <w:sz w:val="24"/>
          <w:szCs w:val="24"/>
          <w:lang w:eastAsia="ar-SA"/>
        </w:rPr>
        <w:tab/>
      </w:r>
      <w:r w:rsidRPr="00166940">
        <w:rPr>
          <w:sz w:val="24"/>
          <w:szCs w:val="24"/>
          <w:lang w:eastAsia="ar-SA"/>
        </w:rPr>
        <w:tab/>
        <w:t xml:space="preserve"> </w:t>
      </w:r>
      <w:proofErr w:type="spellStart"/>
      <w:r w:rsidRPr="00166940">
        <w:rPr>
          <w:i/>
          <w:sz w:val="24"/>
          <w:szCs w:val="24"/>
          <w:lang w:eastAsia="ar-SA"/>
        </w:rPr>
        <w:t>тыс</w:t>
      </w:r>
      <w:proofErr w:type="gramStart"/>
      <w:r w:rsidRPr="00166940">
        <w:rPr>
          <w:i/>
          <w:sz w:val="24"/>
          <w:szCs w:val="24"/>
          <w:lang w:eastAsia="ar-SA"/>
        </w:rPr>
        <w:t>.р</w:t>
      </w:r>
      <w:proofErr w:type="gramEnd"/>
      <w:r w:rsidRPr="00166940">
        <w:rPr>
          <w:i/>
          <w:sz w:val="24"/>
          <w:szCs w:val="24"/>
          <w:lang w:eastAsia="ar-SA"/>
        </w:rPr>
        <w:t>уб</w:t>
      </w:r>
      <w:proofErr w:type="spellEnd"/>
      <w:r w:rsidRPr="00166940">
        <w:rPr>
          <w:i/>
          <w:sz w:val="24"/>
          <w:szCs w:val="24"/>
          <w:lang w:eastAsia="ar-SA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3966"/>
        <w:gridCol w:w="3571"/>
      </w:tblGrid>
      <w:tr w:rsidR="00166940" w:rsidRPr="00166940" w:rsidTr="00165D22">
        <w:trPr>
          <w:trHeight w:val="56"/>
        </w:trPr>
        <w:tc>
          <w:tcPr>
            <w:tcW w:w="2538" w:type="dxa"/>
            <w:shd w:val="clear" w:color="auto" w:fill="auto"/>
            <w:vAlign w:val="center"/>
          </w:tcPr>
          <w:p w:rsidR="00166940" w:rsidRPr="00166940" w:rsidRDefault="00166940" w:rsidP="00166940">
            <w:pPr>
              <w:spacing w:line="276" w:lineRule="auto"/>
              <w:jc w:val="center"/>
              <w:rPr>
                <w:lang w:eastAsia="ar-SA"/>
              </w:rPr>
            </w:pPr>
            <w:r w:rsidRPr="00166940">
              <w:rPr>
                <w:lang w:eastAsia="ar-SA"/>
              </w:rPr>
              <w:t>Товары, услуги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166940" w:rsidRPr="00166940" w:rsidRDefault="00166940" w:rsidP="00166940">
            <w:pPr>
              <w:spacing w:line="276" w:lineRule="auto"/>
              <w:jc w:val="center"/>
              <w:rPr>
                <w:lang w:eastAsia="ar-SA"/>
              </w:rPr>
            </w:pPr>
            <w:r w:rsidRPr="00166940">
              <w:rPr>
                <w:lang w:eastAsia="ar-SA"/>
              </w:rPr>
              <w:t>Утверждено на 2018 год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166940" w:rsidRPr="00166940" w:rsidRDefault="00166940" w:rsidP="00166940">
            <w:pPr>
              <w:spacing w:line="276" w:lineRule="auto"/>
              <w:jc w:val="center"/>
              <w:rPr>
                <w:lang w:eastAsia="ar-SA"/>
              </w:rPr>
            </w:pPr>
            <w:r w:rsidRPr="00166940">
              <w:rPr>
                <w:lang w:eastAsia="ar-SA"/>
              </w:rPr>
              <w:t>Корректировка на 2018 год</w:t>
            </w:r>
          </w:p>
        </w:tc>
      </w:tr>
      <w:tr w:rsidR="00166940" w:rsidRPr="00166940" w:rsidTr="00165D22">
        <w:trPr>
          <w:trHeight w:val="56"/>
        </w:trPr>
        <w:tc>
          <w:tcPr>
            <w:tcW w:w="2538" w:type="dxa"/>
            <w:shd w:val="clear" w:color="auto" w:fill="auto"/>
            <w:vAlign w:val="center"/>
          </w:tcPr>
          <w:p w:rsidR="00166940" w:rsidRPr="00166940" w:rsidRDefault="00166940" w:rsidP="00166940">
            <w:pPr>
              <w:spacing w:line="276" w:lineRule="auto"/>
              <w:jc w:val="center"/>
              <w:rPr>
                <w:lang w:eastAsia="ar-SA"/>
              </w:rPr>
            </w:pPr>
            <w:r w:rsidRPr="00166940">
              <w:rPr>
                <w:lang w:eastAsia="ar-SA"/>
              </w:rPr>
              <w:t>Питьевая вода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166940" w:rsidRPr="00166940" w:rsidRDefault="00166940" w:rsidP="00166940">
            <w:pPr>
              <w:spacing w:line="276" w:lineRule="auto"/>
              <w:jc w:val="center"/>
              <w:rPr>
                <w:lang w:eastAsia="ar-SA"/>
              </w:rPr>
            </w:pPr>
            <w:r w:rsidRPr="00166940">
              <w:rPr>
                <w:lang w:eastAsia="ar-SA"/>
              </w:rPr>
              <w:t>88 807,08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166940" w:rsidRPr="00166940" w:rsidRDefault="00166940" w:rsidP="00166940">
            <w:pPr>
              <w:spacing w:line="276" w:lineRule="auto"/>
              <w:jc w:val="center"/>
              <w:rPr>
                <w:lang w:eastAsia="ar-SA"/>
              </w:rPr>
            </w:pPr>
            <w:r w:rsidRPr="00166940">
              <w:rPr>
                <w:lang w:eastAsia="ar-SA"/>
              </w:rPr>
              <w:t>56 146,64</w:t>
            </w:r>
          </w:p>
        </w:tc>
      </w:tr>
      <w:tr w:rsidR="00166940" w:rsidRPr="00166940" w:rsidTr="00165D22">
        <w:trPr>
          <w:trHeight w:val="56"/>
        </w:trPr>
        <w:tc>
          <w:tcPr>
            <w:tcW w:w="2538" w:type="dxa"/>
            <w:shd w:val="clear" w:color="auto" w:fill="auto"/>
            <w:vAlign w:val="center"/>
          </w:tcPr>
          <w:p w:rsidR="00166940" w:rsidRPr="00166940" w:rsidRDefault="00166940" w:rsidP="00166940">
            <w:pPr>
              <w:spacing w:line="276" w:lineRule="auto"/>
              <w:jc w:val="center"/>
              <w:rPr>
                <w:lang w:eastAsia="ar-SA"/>
              </w:rPr>
            </w:pPr>
            <w:r w:rsidRPr="00166940">
              <w:rPr>
                <w:lang w:eastAsia="ar-SA"/>
              </w:rPr>
              <w:t>Водоотведение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166940" w:rsidRPr="00166940" w:rsidRDefault="00166940" w:rsidP="00166940">
            <w:pPr>
              <w:spacing w:line="276" w:lineRule="auto"/>
              <w:jc w:val="center"/>
              <w:rPr>
                <w:lang w:eastAsia="ar-SA"/>
              </w:rPr>
            </w:pPr>
            <w:r w:rsidRPr="00166940">
              <w:rPr>
                <w:lang w:eastAsia="ar-SA"/>
              </w:rPr>
              <w:t>36 197,42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166940" w:rsidRPr="00166940" w:rsidRDefault="00166940" w:rsidP="00166940">
            <w:pPr>
              <w:spacing w:line="276" w:lineRule="auto"/>
              <w:jc w:val="center"/>
              <w:rPr>
                <w:lang w:eastAsia="ar-SA"/>
              </w:rPr>
            </w:pPr>
            <w:r w:rsidRPr="00166940">
              <w:rPr>
                <w:lang w:eastAsia="ar-SA"/>
              </w:rPr>
              <w:t>29 953,03</w:t>
            </w:r>
          </w:p>
        </w:tc>
      </w:tr>
    </w:tbl>
    <w:p w:rsidR="00166940" w:rsidRPr="00166940" w:rsidRDefault="00166940" w:rsidP="00166940">
      <w:pPr>
        <w:ind w:firstLine="720"/>
        <w:jc w:val="both"/>
        <w:rPr>
          <w:sz w:val="26"/>
          <w:szCs w:val="26"/>
          <w:lang w:eastAsia="ar-SA"/>
        </w:rPr>
      </w:pPr>
    </w:p>
    <w:p w:rsidR="00166940" w:rsidRPr="00166940" w:rsidRDefault="00166940" w:rsidP="00166940">
      <w:pPr>
        <w:ind w:firstLine="720"/>
        <w:jc w:val="both"/>
        <w:rPr>
          <w:sz w:val="24"/>
          <w:szCs w:val="24"/>
          <w:lang w:eastAsia="ar-SA"/>
        </w:rPr>
      </w:pPr>
      <w:r w:rsidRPr="00166940">
        <w:rPr>
          <w:sz w:val="24"/>
          <w:szCs w:val="24"/>
          <w:lang w:eastAsia="ar-SA"/>
        </w:rPr>
        <w:t xml:space="preserve">Исходя из </w:t>
      </w:r>
      <w:proofErr w:type="gramStart"/>
      <w:r w:rsidRPr="00166940">
        <w:rPr>
          <w:sz w:val="24"/>
          <w:szCs w:val="24"/>
          <w:lang w:eastAsia="ar-SA"/>
        </w:rPr>
        <w:t>обоснованной</w:t>
      </w:r>
      <w:proofErr w:type="gramEnd"/>
      <w:r w:rsidRPr="00166940">
        <w:rPr>
          <w:sz w:val="24"/>
          <w:szCs w:val="24"/>
          <w:lang w:eastAsia="ar-SA"/>
        </w:rPr>
        <w:t xml:space="preserve"> НВВ, предлагаются к утверждению:</w:t>
      </w:r>
    </w:p>
    <w:p w:rsidR="00166940" w:rsidRPr="00166940" w:rsidRDefault="00166940" w:rsidP="00166940">
      <w:pPr>
        <w:ind w:firstLine="720"/>
        <w:jc w:val="both"/>
        <w:rPr>
          <w:sz w:val="24"/>
          <w:szCs w:val="24"/>
          <w:lang w:eastAsia="ar-SA"/>
        </w:rPr>
      </w:pPr>
      <w:r w:rsidRPr="00166940">
        <w:rPr>
          <w:sz w:val="24"/>
          <w:szCs w:val="24"/>
          <w:lang w:eastAsia="ar-SA"/>
        </w:rPr>
        <w:t>- следующие уровни тарифов на услугу в сфере водоснабжения и водоотведения, оказываемые Организацией: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531"/>
        <w:gridCol w:w="3216"/>
        <w:gridCol w:w="3624"/>
      </w:tblGrid>
      <w:tr w:rsidR="00166940" w:rsidRPr="00166940" w:rsidTr="00165D22">
        <w:trPr>
          <w:trHeight w:val="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66940">
              <w:rPr>
                <w:rFonts w:eastAsia="Calibri"/>
              </w:rPr>
              <w:t xml:space="preserve">№ </w:t>
            </w:r>
            <w:proofErr w:type="gramStart"/>
            <w:r w:rsidRPr="00166940">
              <w:rPr>
                <w:rFonts w:eastAsia="Calibri"/>
              </w:rPr>
              <w:t>п</w:t>
            </w:r>
            <w:proofErr w:type="gramEnd"/>
            <w:r w:rsidRPr="00166940">
              <w:rPr>
                <w:rFonts w:eastAsia="Calibri"/>
              </w:rPr>
              <w:t>/п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jc w:val="center"/>
              <w:rPr>
                <w:rFonts w:eastAsia="Calibri"/>
              </w:rPr>
            </w:pPr>
            <w:r w:rsidRPr="00166940">
              <w:rPr>
                <w:rFonts w:eastAsia="Calibri"/>
              </w:rPr>
              <w:t>Наименование потребителей, регулируемого вида деятельности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jc w:val="center"/>
              <w:rPr>
                <w:rFonts w:eastAsia="Calibri"/>
              </w:rPr>
            </w:pPr>
            <w:r w:rsidRPr="00166940">
              <w:rPr>
                <w:rFonts w:eastAsia="Calibri"/>
              </w:rPr>
              <w:t xml:space="preserve">Год с календарной разбивкой 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jc w:val="center"/>
              <w:rPr>
                <w:rFonts w:eastAsia="Calibri"/>
              </w:rPr>
            </w:pPr>
            <w:r w:rsidRPr="00166940">
              <w:rPr>
                <w:rFonts w:eastAsia="Calibri"/>
              </w:rPr>
              <w:t>Тарифы, руб./м</w:t>
            </w:r>
            <w:r w:rsidRPr="00166940">
              <w:rPr>
                <w:rFonts w:eastAsia="Calibri"/>
                <w:vertAlign w:val="superscript"/>
              </w:rPr>
              <w:t xml:space="preserve">3 </w:t>
            </w:r>
            <w:r w:rsidRPr="00166940">
              <w:rPr>
                <w:rFonts w:eastAsia="Calibri"/>
              </w:rPr>
              <w:t>*</w:t>
            </w:r>
          </w:p>
        </w:tc>
      </w:tr>
      <w:tr w:rsidR="00166940" w:rsidRPr="00166940" w:rsidTr="00165D22">
        <w:trPr>
          <w:trHeight w:val="56"/>
        </w:trPr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ind w:right="44"/>
              <w:jc w:val="center"/>
            </w:pPr>
            <w:r w:rsidRPr="00166940">
              <w:t>Для потребителей муниципальных образований «</w:t>
            </w:r>
            <w:proofErr w:type="spellStart"/>
            <w:r w:rsidRPr="00166940">
              <w:t>Синявинское</w:t>
            </w:r>
            <w:proofErr w:type="spellEnd"/>
            <w:r w:rsidRPr="00166940">
              <w:t xml:space="preserve"> городское поселение», «</w:t>
            </w:r>
            <w:proofErr w:type="spellStart"/>
            <w:r w:rsidRPr="00166940">
              <w:t>Приладожское</w:t>
            </w:r>
            <w:proofErr w:type="spellEnd"/>
            <w:r w:rsidRPr="00166940">
              <w:t xml:space="preserve"> городское поселение» Кировского муниципального района Ленинградской области</w:t>
            </w:r>
          </w:p>
        </w:tc>
      </w:tr>
      <w:tr w:rsidR="00166940" w:rsidRPr="00166940" w:rsidTr="00165D22">
        <w:trPr>
          <w:trHeight w:val="5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166940">
              <w:rPr>
                <w:rFonts w:eastAsia="Calibri"/>
                <w:b/>
              </w:rPr>
              <w:t>1.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66940">
              <w:rPr>
                <w:rFonts w:eastAsia="Calibri"/>
              </w:rPr>
              <w:t>Питьевая вода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66940">
              <w:rPr>
                <w:rFonts w:eastAsia="Calibri"/>
              </w:rPr>
              <w:t>с 01.01.2018 по 30.06.2018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66940">
              <w:rPr>
                <w:rFonts w:eastAsia="Calibri"/>
              </w:rPr>
              <w:t>13,58</w:t>
            </w:r>
          </w:p>
        </w:tc>
      </w:tr>
      <w:tr w:rsidR="00166940" w:rsidRPr="00166940" w:rsidTr="00165D22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rPr>
                <w:rFonts w:eastAsia="Calibri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66940">
              <w:rPr>
                <w:rFonts w:eastAsia="Calibri"/>
              </w:rPr>
              <w:t>с 01.07.2018 по 31.12.2018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66940">
              <w:rPr>
                <w:rFonts w:eastAsia="Calibri"/>
              </w:rPr>
              <w:t>13,58</w:t>
            </w:r>
          </w:p>
        </w:tc>
      </w:tr>
      <w:tr w:rsidR="00166940" w:rsidRPr="00166940" w:rsidTr="00165D22">
        <w:trPr>
          <w:trHeight w:val="5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166940">
              <w:rPr>
                <w:rFonts w:eastAsia="Calibri"/>
                <w:b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66940">
              <w:rPr>
                <w:rFonts w:eastAsia="Calibri"/>
              </w:rPr>
              <w:t>Водоотведение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66940">
              <w:rPr>
                <w:rFonts w:eastAsia="Calibri"/>
              </w:rPr>
              <w:t>с 01.01.2018 по 30.06.2018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66940">
              <w:rPr>
                <w:rFonts w:eastAsia="Calibri"/>
              </w:rPr>
              <w:t>27,24</w:t>
            </w:r>
          </w:p>
        </w:tc>
      </w:tr>
      <w:tr w:rsidR="00166940" w:rsidRPr="00166940" w:rsidTr="00165D22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rPr>
                <w:rFonts w:eastAsia="Calibri"/>
                <w:b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66940">
              <w:rPr>
                <w:rFonts w:eastAsia="Calibri"/>
              </w:rPr>
              <w:t>с 01.07.2018 по 31.12.2018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66940">
              <w:rPr>
                <w:rFonts w:eastAsia="Calibri"/>
              </w:rPr>
              <w:t>27,24</w:t>
            </w:r>
          </w:p>
        </w:tc>
      </w:tr>
    </w:tbl>
    <w:p w:rsidR="00166940" w:rsidRPr="00166940" w:rsidRDefault="00166940" w:rsidP="00166940">
      <w:pPr>
        <w:rPr>
          <w:lang w:eastAsia="ar-SA"/>
        </w:rPr>
      </w:pPr>
      <w:r w:rsidRPr="00166940">
        <w:rPr>
          <w:lang w:eastAsia="ar-SA"/>
        </w:rPr>
        <w:t xml:space="preserve">* тариф указан без учета налога на добавленную стоимость </w:t>
      </w:r>
    </w:p>
    <w:p w:rsidR="00166940" w:rsidRPr="00166940" w:rsidRDefault="00166940" w:rsidP="00166940">
      <w:pPr>
        <w:tabs>
          <w:tab w:val="left" w:pos="567"/>
        </w:tabs>
        <w:suppressAutoHyphens/>
        <w:jc w:val="both"/>
        <w:rPr>
          <w:rFonts w:eastAsia="Calibri"/>
          <w:lang w:eastAsia="en-US"/>
        </w:rPr>
      </w:pPr>
    </w:p>
    <w:p w:rsidR="00166940" w:rsidRPr="00166940" w:rsidRDefault="00166940" w:rsidP="00166940">
      <w:pPr>
        <w:suppressAutoHyphens/>
        <w:jc w:val="center"/>
        <w:rPr>
          <w:b/>
          <w:sz w:val="24"/>
          <w:szCs w:val="24"/>
          <w:lang w:eastAsia="ar-SA"/>
        </w:rPr>
      </w:pPr>
      <w:r w:rsidRPr="00166940">
        <w:rPr>
          <w:b/>
          <w:sz w:val="24"/>
          <w:szCs w:val="24"/>
          <w:lang w:eastAsia="ar-SA"/>
        </w:rPr>
        <w:t>Результаты голосования: за - 6 человек, против – нет, воздержались – нет.</w:t>
      </w:r>
    </w:p>
    <w:p w:rsidR="00FA2FD8" w:rsidRDefault="00FA2FD8" w:rsidP="007057F1">
      <w:pPr>
        <w:ind w:right="-144" w:firstLine="567"/>
        <w:jc w:val="both"/>
        <w:rPr>
          <w:sz w:val="24"/>
          <w:szCs w:val="24"/>
        </w:rPr>
      </w:pPr>
    </w:p>
    <w:p w:rsidR="00166940" w:rsidRPr="00166940" w:rsidRDefault="00FA2FD8" w:rsidP="009E0151">
      <w:pPr>
        <w:pStyle w:val="a6"/>
        <w:spacing w:after="0"/>
        <w:ind w:firstLine="567"/>
        <w:contextualSpacing/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</w:rPr>
        <w:t>6</w:t>
      </w:r>
      <w:r w:rsidRPr="00FA2FD8">
        <w:rPr>
          <w:b/>
          <w:sz w:val="24"/>
          <w:szCs w:val="24"/>
        </w:rPr>
        <w:t>. По вопросу повестки «</w:t>
      </w:r>
      <w:r w:rsidR="00166940" w:rsidRPr="00166940">
        <w:rPr>
          <w:b/>
          <w:sz w:val="24"/>
          <w:szCs w:val="24"/>
        </w:rPr>
        <w:t>Об установлении тарифов на услуги по захоронению твердых коммунальных отходов, оказываемые обществом с ограниченной ответственностью «АВТО-БЕРКУТ» в 2018 году</w:t>
      </w:r>
      <w:r w:rsidRPr="00FA2FD8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proofErr w:type="gramStart"/>
      <w:r w:rsidR="00166940" w:rsidRPr="00166940">
        <w:rPr>
          <w:sz w:val="24"/>
          <w:szCs w:val="24"/>
          <w:lang w:eastAsia="ar-SA"/>
        </w:rPr>
        <w:t>выступила</w:t>
      </w:r>
      <w:proofErr w:type="gramEnd"/>
      <w:r w:rsidR="00166940" w:rsidRPr="00166940">
        <w:rPr>
          <w:sz w:val="24"/>
          <w:szCs w:val="24"/>
          <w:lang w:eastAsia="ar-SA"/>
        </w:rPr>
        <w:t xml:space="preserve">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Л.Н., изложила основные положения экспертного заключения по рассмотрению материалов по расчету уровней тарифов на услуги по захоронению твердых коммунальных отходов, оказываемые обществом с ограниченной ответственностью «АВТО-БЕРКУТ» (далее – ООО «АВТО-БЕРКУТ») в 2018 году.</w:t>
      </w:r>
    </w:p>
    <w:p w:rsidR="00166940" w:rsidRPr="00166940" w:rsidRDefault="00166940" w:rsidP="009E0151">
      <w:pPr>
        <w:ind w:firstLine="567"/>
        <w:contextualSpacing/>
        <w:jc w:val="both"/>
        <w:rPr>
          <w:color w:val="000000" w:themeColor="text1"/>
          <w:sz w:val="24"/>
          <w:szCs w:val="24"/>
          <w:lang w:eastAsia="ar-SA"/>
        </w:rPr>
      </w:pPr>
      <w:r w:rsidRPr="00166940">
        <w:rPr>
          <w:b/>
          <w:sz w:val="24"/>
          <w:szCs w:val="24"/>
          <w:lang w:eastAsia="ar-SA"/>
        </w:rPr>
        <w:tab/>
      </w:r>
      <w:proofErr w:type="gramStart"/>
      <w:r w:rsidRPr="00166940">
        <w:rPr>
          <w:color w:val="000000" w:themeColor="text1"/>
          <w:sz w:val="24"/>
          <w:szCs w:val="24"/>
          <w:lang w:eastAsia="ar-SA"/>
        </w:rPr>
        <w:t>ООО «АВТО-БЕРКУТ» обратилось с заявлением об установлении тарифов на услуги по захоронению твердых коммунальных отходов на 2018 год от 31.08.2017  № 273 (</w:t>
      </w:r>
      <w:proofErr w:type="spellStart"/>
      <w:r w:rsidRPr="00166940">
        <w:rPr>
          <w:color w:val="000000" w:themeColor="text1"/>
          <w:sz w:val="24"/>
          <w:szCs w:val="24"/>
          <w:lang w:eastAsia="ar-SA"/>
        </w:rPr>
        <w:t>вх</w:t>
      </w:r>
      <w:proofErr w:type="spellEnd"/>
      <w:r w:rsidRPr="00166940">
        <w:rPr>
          <w:color w:val="000000" w:themeColor="text1"/>
          <w:sz w:val="24"/>
          <w:szCs w:val="24"/>
          <w:lang w:eastAsia="ar-SA"/>
        </w:rPr>
        <w:t>.</w:t>
      </w:r>
      <w:proofErr w:type="gramEnd"/>
      <w:r w:rsidRPr="00166940">
        <w:rPr>
          <w:color w:val="000000" w:themeColor="text1"/>
          <w:sz w:val="24"/>
          <w:szCs w:val="24"/>
          <w:lang w:eastAsia="ar-SA"/>
        </w:rPr>
        <w:t xml:space="preserve"> ЛенРТК от 01.09.2017 № КТ-1-649/2017). </w:t>
      </w:r>
      <w:proofErr w:type="gramStart"/>
      <w:r w:rsidRPr="00166940">
        <w:rPr>
          <w:color w:val="000000" w:themeColor="text1"/>
          <w:sz w:val="24"/>
          <w:szCs w:val="24"/>
          <w:lang w:eastAsia="ar-SA"/>
        </w:rPr>
        <w:t xml:space="preserve">Дополнительные документы представлены письмом от 25.10.2017 </w:t>
      </w:r>
      <w:r w:rsidR="009E0151">
        <w:rPr>
          <w:color w:val="000000" w:themeColor="text1"/>
          <w:sz w:val="24"/>
          <w:szCs w:val="24"/>
          <w:lang w:eastAsia="ar-SA"/>
        </w:rPr>
        <w:br/>
      </w:r>
      <w:r w:rsidRPr="00166940">
        <w:rPr>
          <w:color w:val="000000" w:themeColor="text1"/>
          <w:sz w:val="24"/>
          <w:szCs w:val="24"/>
          <w:lang w:eastAsia="ar-SA"/>
        </w:rPr>
        <w:t>№ 329 (</w:t>
      </w:r>
      <w:proofErr w:type="spellStart"/>
      <w:r w:rsidRPr="00166940">
        <w:rPr>
          <w:color w:val="000000" w:themeColor="text1"/>
          <w:sz w:val="24"/>
          <w:szCs w:val="24"/>
          <w:lang w:eastAsia="ar-SA"/>
        </w:rPr>
        <w:t>вх</w:t>
      </w:r>
      <w:proofErr w:type="spellEnd"/>
      <w:r w:rsidRPr="00166940">
        <w:rPr>
          <w:color w:val="000000" w:themeColor="text1"/>
          <w:sz w:val="24"/>
          <w:szCs w:val="24"/>
          <w:lang w:eastAsia="ar-SA"/>
        </w:rPr>
        <w:t>.</w:t>
      </w:r>
      <w:proofErr w:type="gramEnd"/>
      <w:r w:rsidRPr="00166940">
        <w:rPr>
          <w:color w:val="000000" w:themeColor="text1"/>
          <w:sz w:val="24"/>
          <w:szCs w:val="24"/>
          <w:lang w:eastAsia="ar-SA"/>
        </w:rPr>
        <w:t xml:space="preserve"> ЛенРТК от 25.10.2017 № КТ-1-1703/2017).</w:t>
      </w:r>
    </w:p>
    <w:p w:rsidR="00166940" w:rsidRPr="00166940" w:rsidRDefault="00166940" w:rsidP="009E0151">
      <w:pPr>
        <w:contextualSpacing/>
        <w:jc w:val="both"/>
        <w:rPr>
          <w:sz w:val="24"/>
          <w:szCs w:val="24"/>
          <w:lang w:eastAsia="ar-SA"/>
        </w:rPr>
      </w:pPr>
      <w:r w:rsidRPr="00166940">
        <w:rPr>
          <w:b/>
          <w:sz w:val="24"/>
          <w:szCs w:val="24"/>
          <w:lang w:eastAsia="ar-SA"/>
        </w:rPr>
        <w:tab/>
      </w:r>
      <w:proofErr w:type="gramStart"/>
      <w:r w:rsidRPr="00166940">
        <w:rPr>
          <w:sz w:val="24"/>
          <w:szCs w:val="24"/>
        </w:rPr>
        <w:t>Присутствующий на заседании Правления ЛенРТК генеральный директор ООО «АВТО-БЕРКУТ» Романов А.Г. представитель ООО «АВТО-БЕРКУТ» Васильева Е.А.</w:t>
      </w:r>
      <w:r w:rsidRPr="00166940">
        <w:rPr>
          <w:sz w:val="24"/>
          <w:szCs w:val="24"/>
          <w:lang w:eastAsia="ar-SA"/>
        </w:rPr>
        <w:t xml:space="preserve"> выразили несогласие с предложенными ЛенРТК уровнями тарифов на 2018 год, изложив позицию в письме от 19.12.2017 № 384 (</w:t>
      </w:r>
      <w:proofErr w:type="spellStart"/>
      <w:r w:rsidRPr="00166940">
        <w:rPr>
          <w:sz w:val="24"/>
          <w:szCs w:val="24"/>
          <w:lang w:eastAsia="ar-SA"/>
        </w:rPr>
        <w:t>вх</w:t>
      </w:r>
      <w:proofErr w:type="spellEnd"/>
      <w:r w:rsidRPr="00166940">
        <w:rPr>
          <w:sz w:val="24"/>
          <w:szCs w:val="24"/>
          <w:lang w:eastAsia="ar-SA"/>
        </w:rPr>
        <w:t>.</w:t>
      </w:r>
      <w:proofErr w:type="gramEnd"/>
      <w:r w:rsidRPr="00166940">
        <w:rPr>
          <w:sz w:val="24"/>
          <w:szCs w:val="24"/>
          <w:lang w:eastAsia="ar-SA"/>
        </w:rPr>
        <w:t xml:space="preserve"> ЛенРТК от 19.12.2017 № КТ-1-3327/2017)</w:t>
      </w:r>
      <w:r w:rsidR="009E0151">
        <w:rPr>
          <w:sz w:val="24"/>
          <w:szCs w:val="24"/>
          <w:lang w:eastAsia="ar-SA"/>
        </w:rPr>
        <w:t>.</w:t>
      </w:r>
    </w:p>
    <w:p w:rsidR="00166940" w:rsidRPr="00166940" w:rsidRDefault="00166940" w:rsidP="009E0151">
      <w:pPr>
        <w:tabs>
          <w:tab w:val="left" w:pos="567"/>
        </w:tabs>
        <w:contextualSpacing/>
        <w:jc w:val="both"/>
        <w:rPr>
          <w:sz w:val="24"/>
          <w:szCs w:val="24"/>
          <w:lang w:eastAsia="ar-SA"/>
        </w:rPr>
      </w:pPr>
      <w:r w:rsidRPr="00166940">
        <w:rPr>
          <w:sz w:val="24"/>
          <w:szCs w:val="24"/>
          <w:lang w:eastAsia="ar-SA"/>
        </w:rPr>
        <w:tab/>
      </w:r>
    </w:p>
    <w:p w:rsidR="00166940" w:rsidRPr="00166940" w:rsidRDefault="00166940" w:rsidP="00166940">
      <w:pPr>
        <w:tabs>
          <w:tab w:val="left" w:pos="567"/>
        </w:tabs>
        <w:jc w:val="both"/>
        <w:rPr>
          <w:b/>
          <w:sz w:val="24"/>
          <w:szCs w:val="24"/>
          <w:lang w:eastAsia="ar-SA"/>
        </w:rPr>
      </w:pPr>
      <w:r w:rsidRPr="00166940">
        <w:rPr>
          <w:b/>
          <w:sz w:val="24"/>
          <w:szCs w:val="24"/>
          <w:lang w:eastAsia="ar-SA"/>
        </w:rPr>
        <w:t>Правление приняло решение:</w:t>
      </w:r>
    </w:p>
    <w:p w:rsidR="00166940" w:rsidRPr="00166940" w:rsidRDefault="00166940" w:rsidP="00166940">
      <w:pPr>
        <w:ind w:firstLine="426"/>
        <w:jc w:val="both"/>
        <w:rPr>
          <w:color w:val="000000" w:themeColor="text1"/>
          <w:sz w:val="24"/>
          <w:szCs w:val="24"/>
          <w:lang w:eastAsia="ar-SA"/>
        </w:rPr>
      </w:pPr>
      <w:r w:rsidRPr="00166940">
        <w:rPr>
          <w:color w:val="000000" w:themeColor="text1"/>
          <w:sz w:val="24"/>
          <w:szCs w:val="24"/>
          <w:lang w:eastAsia="ar-SA"/>
        </w:rPr>
        <w:t>ЛенРТК рассмотрел представленную ООО «АВТО-БЕРКУТ»  производственную программу и утвердил приказом ЛенРТК от 01.12.2017 года № 423-пп «Об утверждении производственной программы общества с ограниченной ответственностью «АВТО-БЕРКУТ» в сфере захоронения твердых коммунальных отходов на 2018 год» следующие основные натуральные показатели:</w:t>
      </w:r>
    </w:p>
    <w:p w:rsidR="00166940" w:rsidRPr="00166940" w:rsidRDefault="00166940" w:rsidP="00166940">
      <w:pPr>
        <w:ind w:firstLine="426"/>
        <w:jc w:val="both"/>
        <w:rPr>
          <w:color w:val="000000" w:themeColor="text1"/>
          <w:sz w:val="24"/>
          <w:szCs w:val="24"/>
          <w:lang w:eastAsia="ar-SA"/>
        </w:rPr>
      </w:pPr>
    </w:p>
    <w:p w:rsidR="00166940" w:rsidRPr="00166940" w:rsidRDefault="00166940" w:rsidP="00166940">
      <w:pPr>
        <w:jc w:val="both"/>
        <w:rPr>
          <w:i/>
          <w:color w:val="000000" w:themeColor="text1"/>
          <w:sz w:val="24"/>
          <w:szCs w:val="24"/>
          <w:lang w:eastAsia="ar-SA"/>
        </w:rPr>
      </w:pPr>
      <w:r w:rsidRPr="00166940">
        <w:rPr>
          <w:i/>
          <w:color w:val="000000" w:themeColor="text1"/>
          <w:sz w:val="24"/>
          <w:szCs w:val="24"/>
          <w:lang w:eastAsia="ar-SA"/>
        </w:rPr>
        <w:t>Захоронение твердых коммунальных отходов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2634"/>
        <w:gridCol w:w="1197"/>
        <w:gridCol w:w="1253"/>
        <w:gridCol w:w="1036"/>
        <w:gridCol w:w="1200"/>
        <w:gridCol w:w="2627"/>
      </w:tblGrid>
      <w:tr w:rsidR="00166940" w:rsidRPr="00166940" w:rsidTr="00165D22">
        <w:tc>
          <w:tcPr>
            <w:tcW w:w="0" w:type="auto"/>
            <w:vMerge w:val="restar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Показатели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Единицы измерения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2018 год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 xml:space="preserve">Причины </w:t>
            </w:r>
          </w:p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отклонения</w:t>
            </w:r>
          </w:p>
        </w:tc>
      </w:tr>
      <w:tr w:rsidR="00166940" w:rsidRPr="00166940" w:rsidTr="00165D22">
        <w:tc>
          <w:tcPr>
            <w:tcW w:w="0" w:type="auto"/>
            <w:vMerge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данные ООО «АВТО-БЕРКУТ»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принято ЛенРТК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отклонение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 xml:space="preserve">Масса твердых коммунальных отходов, </w:t>
            </w:r>
            <w:r w:rsidRPr="00166940">
              <w:rPr>
                <w:color w:val="000000" w:themeColor="text1"/>
                <w:lang w:eastAsia="ar-SA"/>
              </w:rPr>
              <w:lastRenderedPageBreak/>
              <w:t>принятая для захоронения,  всего, в том числе: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lastRenderedPageBreak/>
              <w:t>тыс. тонн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23,48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23,48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rPr>
          <w:trHeight w:val="246"/>
        </w:trPr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lastRenderedPageBreak/>
              <w:t>1.1.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Население и организации ЖКХ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тыс. тонн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rPr>
          <w:trHeight w:val="403"/>
        </w:trPr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1.2.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Бюджетные учреждения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тыс. тонн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rPr>
          <w:trHeight w:val="294"/>
        </w:trPr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1.3.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Прочие потребители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тыс. тонн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Масса твердых коммунальных отходов в пределах норматива по накоплению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тыс. тонн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23,48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23,48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Масса твердых коммунальных отходов сверх норматива по накоплению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тыс. тонн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4.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По видам твердых коммунальных отходов, всего, в том числе: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тыс. тонн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23,48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23,48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rPr>
          <w:trHeight w:val="317"/>
        </w:trPr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4.1.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сортированные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тыс. тонн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rPr>
          <w:trHeight w:val="364"/>
        </w:trPr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4.2.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несортированные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тыс. тонн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22,81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22,81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rPr>
          <w:trHeight w:val="327"/>
        </w:trPr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4.3.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крупногабаритные отходы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тыс. тонн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5.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Количество анализов проб подземных вод, всего, в том числе: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4,00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4,00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rPr>
          <w:trHeight w:val="368"/>
        </w:trPr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5.1.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нормативное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4,00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4,00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rPr>
          <w:trHeight w:val="416"/>
        </w:trPr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5.2.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фактическое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6.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Доля проб подземных вод, всего, в том числе: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6.1.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 xml:space="preserve">не </w:t>
            </w:r>
            <w:proofErr w:type="gramStart"/>
            <w:r w:rsidRPr="00166940">
              <w:rPr>
                <w:color w:val="000000" w:themeColor="text1"/>
                <w:lang w:eastAsia="ar-SA"/>
              </w:rPr>
              <w:t>соответствующих</w:t>
            </w:r>
            <w:proofErr w:type="gramEnd"/>
            <w:r w:rsidRPr="00166940">
              <w:rPr>
                <w:color w:val="000000" w:themeColor="text1"/>
                <w:lang w:eastAsia="ar-SA"/>
              </w:rPr>
              <w:t xml:space="preserve"> установленным требованиям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6.2.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 w:themeColor="text1"/>
                <w:lang w:eastAsia="ar-SA"/>
              </w:rPr>
            </w:pPr>
            <w:proofErr w:type="gramStart"/>
            <w:r w:rsidRPr="00166940">
              <w:rPr>
                <w:color w:val="000000" w:themeColor="text1"/>
                <w:lang w:eastAsia="ar-SA"/>
              </w:rPr>
              <w:t>соответствующих</w:t>
            </w:r>
            <w:proofErr w:type="gramEnd"/>
            <w:r w:rsidRPr="00166940">
              <w:rPr>
                <w:color w:val="000000" w:themeColor="text1"/>
                <w:lang w:eastAsia="ar-SA"/>
              </w:rPr>
              <w:t xml:space="preserve"> установленным требованиям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7.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Количество анализов проб почвы, всего, в том числе: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7.1.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нормативное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7.2.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фактическое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8.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Доля проб почвы, всего, в том числе: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8.1.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 xml:space="preserve">не </w:t>
            </w:r>
            <w:proofErr w:type="gramStart"/>
            <w:r w:rsidRPr="00166940">
              <w:rPr>
                <w:color w:val="000000" w:themeColor="text1"/>
                <w:lang w:eastAsia="ar-SA"/>
              </w:rPr>
              <w:t>соответствующих</w:t>
            </w:r>
            <w:proofErr w:type="gramEnd"/>
            <w:r w:rsidRPr="00166940">
              <w:rPr>
                <w:color w:val="000000" w:themeColor="text1"/>
                <w:lang w:eastAsia="ar-SA"/>
              </w:rPr>
              <w:t xml:space="preserve"> установленным требованиям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rPr>
          <w:trHeight w:val="377"/>
        </w:trPr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8.2.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  <w:proofErr w:type="gramStart"/>
            <w:r w:rsidRPr="00166940">
              <w:rPr>
                <w:color w:val="000000" w:themeColor="text1"/>
                <w:lang w:eastAsia="ar-SA"/>
              </w:rPr>
              <w:t>соответствующих</w:t>
            </w:r>
            <w:proofErr w:type="gramEnd"/>
            <w:r w:rsidRPr="00166940">
              <w:rPr>
                <w:color w:val="000000" w:themeColor="text1"/>
                <w:lang w:eastAsia="ar-SA"/>
              </w:rPr>
              <w:t xml:space="preserve"> установленным требованиям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rPr>
          <w:trHeight w:val="612"/>
        </w:trPr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9.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Количество анализов проб атмосферного воздуха, всего, в том числе: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4,00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4,00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rPr>
          <w:trHeight w:val="361"/>
        </w:trPr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9.1.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нормативное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4,00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4,00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rPr>
          <w:trHeight w:val="409"/>
        </w:trPr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9.2.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фактическое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rPr>
          <w:trHeight w:val="274"/>
        </w:trPr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10.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66940">
              <w:rPr>
                <w:rFonts w:eastAsiaTheme="minorHAnsi"/>
                <w:color w:val="000000" w:themeColor="text1"/>
                <w:lang w:eastAsia="en-US"/>
              </w:rPr>
              <w:t>Доля проб атмосферного воздуха, всего, в том числе: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rPr>
          <w:trHeight w:val="408"/>
        </w:trPr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10.1.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 xml:space="preserve">не </w:t>
            </w:r>
            <w:proofErr w:type="gramStart"/>
            <w:r w:rsidRPr="00166940">
              <w:rPr>
                <w:color w:val="000000" w:themeColor="text1"/>
                <w:lang w:eastAsia="ar-SA"/>
              </w:rPr>
              <w:t>соответствующих</w:t>
            </w:r>
            <w:proofErr w:type="gramEnd"/>
            <w:r w:rsidRPr="00166940">
              <w:rPr>
                <w:color w:val="000000" w:themeColor="text1"/>
                <w:lang w:eastAsia="ar-SA"/>
              </w:rPr>
              <w:t xml:space="preserve"> установленным требованиям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rPr>
          <w:trHeight w:val="269"/>
        </w:trPr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10.2.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  <w:proofErr w:type="gramStart"/>
            <w:r w:rsidRPr="00166940">
              <w:rPr>
                <w:color w:val="000000" w:themeColor="text1"/>
                <w:lang w:eastAsia="ar-SA"/>
              </w:rPr>
              <w:t>соответствующих</w:t>
            </w:r>
            <w:proofErr w:type="gramEnd"/>
            <w:r w:rsidRPr="00166940">
              <w:rPr>
                <w:color w:val="000000" w:themeColor="text1"/>
                <w:lang w:eastAsia="ar-SA"/>
              </w:rPr>
              <w:t xml:space="preserve"> </w:t>
            </w:r>
            <w:r w:rsidRPr="00166940">
              <w:rPr>
                <w:color w:val="000000" w:themeColor="text1"/>
                <w:lang w:eastAsia="ar-SA"/>
              </w:rPr>
              <w:lastRenderedPageBreak/>
              <w:t>установленным требованиям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lastRenderedPageBreak/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rPr>
          <w:trHeight w:val="269"/>
        </w:trPr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lastRenderedPageBreak/>
              <w:t>11.</w:t>
            </w:r>
          </w:p>
        </w:tc>
        <w:tc>
          <w:tcPr>
            <w:tcW w:w="0" w:type="auto"/>
            <w:shd w:val="clear" w:color="auto" w:fill="auto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Количество возгораний на 1 га площади объекта, используемого для захоронения твердых коммунальных отходов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 xml:space="preserve">ед./ </w:t>
            </w:r>
            <w:proofErr w:type="gramStart"/>
            <w:r w:rsidRPr="00166940">
              <w:rPr>
                <w:color w:val="000000" w:themeColor="text1"/>
                <w:lang w:eastAsia="ar-SA"/>
              </w:rPr>
              <w:t>га</w:t>
            </w:r>
            <w:proofErr w:type="gramEnd"/>
            <w:r w:rsidRPr="00166940">
              <w:rPr>
                <w:color w:val="000000" w:themeColor="text1"/>
                <w:lang w:eastAsia="ar-SA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rPr>
          <w:trHeight w:val="269"/>
        </w:trPr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12.</w:t>
            </w:r>
          </w:p>
        </w:tc>
        <w:tc>
          <w:tcPr>
            <w:tcW w:w="0" w:type="auto"/>
            <w:shd w:val="clear" w:color="auto" w:fill="auto"/>
          </w:tcPr>
          <w:p w:rsidR="00166940" w:rsidRPr="00166940" w:rsidRDefault="00166940" w:rsidP="0016694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66940">
              <w:rPr>
                <w:color w:val="000000" w:themeColor="text1"/>
                <w:lang w:eastAsia="ar-SA"/>
              </w:rPr>
              <w:t xml:space="preserve"> </w:t>
            </w:r>
            <w:r w:rsidRPr="00166940">
              <w:rPr>
                <w:rFonts w:eastAsiaTheme="minorHAnsi"/>
                <w:color w:val="000000" w:themeColor="text1"/>
                <w:lang w:eastAsia="en-US"/>
              </w:rPr>
              <w:t>Объем финансовых потребностей, необходимых для реализации производственной программы</w:t>
            </w:r>
          </w:p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тыс. руб.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102938,43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29356,77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-73581,66</w:t>
            </w:r>
          </w:p>
        </w:tc>
        <w:tc>
          <w:tcPr>
            <w:tcW w:w="0" w:type="auto"/>
            <w:shd w:val="clear" w:color="auto" w:fill="auto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Затраты сложились в результате корректировки расходов по отдельным статьям, перечень и причины корректировки которых  указаны в таблице 1</w:t>
            </w:r>
          </w:p>
        </w:tc>
      </w:tr>
    </w:tbl>
    <w:p w:rsidR="00166940" w:rsidRPr="00166940" w:rsidRDefault="00166940" w:rsidP="00166940">
      <w:pPr>
        <w:ind w:firstLine="567"/>
        <w:jc w:val="both"/>
        <w:rPr>
          <w:b/>
          <w:color w:val="000000" w:themeColor="text1"/>
          <w:sz w:val="24"/>
          <w:szCs w:val="24"/>
        </w:rPr>
      </w:pPr>
      <w:r w:rsidRPr="00166940">
        <w:rPr>
          <w:b/>
          <w:color w:val="000000" w:themeColor="text1"/>
          <w:sz w:val="24"/>
          <w:szCs w:val="24"/>
        </w:rPr>
        <w:t>2. Результаты экспертизы фактической себестоимости тариф</w:t>
      </w:r>
      <w:proofErr w:type="gramStart"/>
      <w:r w:rsidRPr="00166940">
        <w:rPr>
          <w:b/>
          <w:color w:val="000000" w:themeColor="text1"/>
          <w:sz w:val="24"/>
          <w:szCs w:val="24"/>
        </w:rPr>
        <w:t>а ООО</w:t>
      </w:r>
      <w:proofErr w:type="gramEnd"/>
      <w:r w:rsidRPr="00166940">
        <w:rPr>
          <w:b/>
          <w:color w:val="000000" w:themeColor="text1"/>
          <w:sz w:val="24"/>
          <w:szCs w:val="24"/>
        </w:rPr>
        <w:t xml:space="preserve"> «АВТО-БЕРКУТ» в 2016 году.</w:t>
      </w:r>
    </w:p>
    <w:p w:rsidR="00166940" w:rsidRPr="00166940" w:rsidRDefault="00166940" w:rsidP="00166940">
      <w:pPr>
        <w:ind w:firstLine="567"/>
        <w:jc w:val="both"/>
        <w:rPr>
          <w:color w:val="000000" w:themeColor="text1"/>
          <w:sz w:val="24"/>
          <w:szCs w:val="24"/>
          <w:lang w:eastAsia="ar-SA"/>
        </w:rPr>
      </w:pPr>
      <w:proofErr w:type="gramStart"/>
      <w:r w:rsidRPr="00166940">
        <w:rPr>
          <w:color w:val="000000" w:themeColor="text1"/>
          <w:sz w:val="24"/>
          <w:szCs w:val="24"/>
          <w:lang w:eastAsia="ar-SA"/>
        </w:rPr>
        <w:t>ООО «АВТО-БЕРКУТ» впервые обратилось с заявлением об установлении тарифов на услуги по захоронению твердых коммунальных отходов 31.08.2017  № 273 (</w:t>
      </w:r>
      <w:proofErr w:type="spellStart"/>
      <w:r w:rsidRPr="00166940">
        <w:rPr>
          <w:color w:val="000000" w:themeColor="text1"/>
          <w:sz w:val="24"/>
          <w:szCs w:val="24"/>
          <w:lang w:eastAsia="ar-SA"/>
        </w:rPr>
        <w:t>вх</w:t>
      </w:r>
      <w:proofErr w:type="spellEnd"/>
      <w:r w:rsidRPr="00166940">
        <w:rPr>
          <w:color w:val="000000" w:themeColor="text1"/>
          <w:sz w:val="24"/>
          <w:szCs w:val="24"/>
          <w:lang w:eastAsia="ar-SA"/>
        </w:rPr>
        <w:t>.</w:t>
      </w:r>
      <w:proofErr w:type="gramEnd"/>
      <w:r w:rsidRPr="00166940">
        <w:rPr>
          <w:color w:val="000000" w:themeColor="text1"/>
          <w:sz w:val="24"/>
          <w:szCs w:val="24"/>
          <w:lang w:eastAsia="ar-SA"/>
        </w:rPr>
        <w:t xml:space="preserve"> ЛенРТК от 01.09.2017 № КТ-1-649/17-0-0). Провести экспертизу фактической себестоимости не представляется возможным.</w:t>
      </w:r>
    </w:p>
    <w:p w:rsidR="00166940" w:rsidRPr="00166940" w:rsidRDefault="00166940" w:rsidP="00166940">
      <w:pPr>
        <w:ind w:firstLine="567"/>
        <w:jc w:val="both"/>
        <w:rPr>
          <w:b/>
          <w:color w:val="000000" w:themeColor="text1"/>
          <w:sz w:val="24"/>
          <w:szCs w:val="24"/>
          <w:lang w:eastAsia="ar-SA"/>
        </w:rPr>
      </w:pPr>
      <w:r w:rsidRPr="00166940">
        <w:rPr>
          <w:b/>
          <w:color w:val="000000" w:themeColor="text1"/>
          <w:sz w:val="24"/>
          <w:szCs w:val="24"/>
          <w:lang w:eastAsia="ar-SA"/>
        </w:rPr>
        <w:t>3. Результаты экономической экспертизы материалов по определению себестоимости услуги захоронения твердых коммунальных отходов, планируемой на 2018 год.</w:t>
      </w:r>
    </w:p>
    <w:p w:rsidR="00166940" w:rsidRPr="00166940" w:rsidRDefault="00166940" w:rsidP="00166940">
      <w:pPr>
        <w:tabs>
          <w:tab w:val="left" w:pos="567"/>
        </w:tabs>
        <w:ind w:right="-2" w:firstLine="567"/>
        <w:contextualSpacing/>
        <w:jc w:val="both"/>
        <w:rPr>
          <w:color w:val="000000" w:themeColor="text1"/>
          <w:sz w:val="24"/>
          <w:szCs w:val="24"/>
          <w:lang w:eastAsia="ar-SA"/>
        </w:rPr>
      </w:pPr>
      <w:r w:rsidRPr="00166940">
        <w:rPr>
          <w:color w:val="000000" w:themeColor="text1"/>
          <w:sz w:val="24"/>
          <w:szCs w:val="24"/>
          <w:lang w:eastAsia="ar-SA"/>
        </w:rPr>
        <w:t xml:space="preserve">В соответствии с пунктом 7 </w:t>
      </w:r>
      <w:r w:rsidRPr="00166940">
        <w:rPr>
          <w:rFonts w:eastAsiaTheme="minorHAnsi"/>
          <w:color w:val="000000" w:themeColor="text1"/>
          <w:sz w:val="24"/>
          <w:szCs w:val="24"/>
          <w:lang w:eastAsia="en-US"/>
        </w:rPr>
        <w:t>Основ ценообразования в области обращения с твердыми коммунальными отходами, утвержденных Постановлением № 484,</w:t>
      </w:r>
      <w:r w:rsidRPr="00166940">
        <w:rPr>
          <w:color w:val="000000" w:themeColor="text1"/>
          <w:sz w:val="24"/>
          <w:szCs w:val="24"/>
          <w:lang w:eastAsia="ar-SA"/>
        </w:rPr>
        <w:t xml:space="preserve"> ЛенРТК рассчитал тарифы на захоронение твердых коммунальных отходов со следующей поэтапной разбивкой:</w:t>
      </w:r>
    </w:p>
    <w:p w:rsidR="00166940" w:rsidRPr="00166940" w:rsidRDefault="00166940" w:rsidP="00166940">
      <w:pPr>
        <w:ind w:left="720" w:right="621"/>
        <w:contextualSpacing/>
        <w:jc w:val="both"/>
        <w:rPr>
          <w:color w:val="000000" w:themeColor="text1"/>
          <w:sz w:val="24"/>
          <w:szCs w:val="24"/>
          <w:lang w:eastAsia="ar-SA"/>
        </w:rPr>
      </w:pPr>
      <w:r w:rsidRPr="00166940">
        <w:rPr>
          <w:color w:val="000000" w:themeColor="text1"/>
          <w:sz w:val="24"/>
          <w:szCs w:val="24"/>
          <w:lang w:eastAsia="ar-SA"/>
        </w:rPr>
        <w:t>- с 01.01.2018 г. по 30.06.2018 г.;</w:t>
      </w:r>
    </w:p>
    <w:p w:rsidR="00166940" w:rsidRPr="00166940" w:rsidRDefault="00166940" w:rsidP="00166940">
      <w:pPr>
        <w:ind w:left="720" w:right="621"/>
        <w:contextualSpacing/>
        <w:jc w:val="both"/>
        <w:rPr>
          <w:color w:val="000000" w:themeColor="text1"/>
          <w:sz w:val="24"/>
          <w:szCs w:val="24"/>
          <w:lang w:eastAsia="ar-SA"/>
        </w:rPr>
      </w:pPr>
      <w:r w:rsidRPr="00166940">
        <w:rPr>
          <w:color w:val="000000" w:themeColor="text1"/>
          <w:sz w:val="24"/>
          <w:szCs w:val="24"/>
          <w:lang w:eastAsia="ar-SA"/>
        </w:rPr>
        <w:t>- с 01.07.2018 г. по 31.12.2018 г.</w:t>
      </w:r>
    </w:p>
    <w:p w:rsidR="00166940" w:rsidRPr="00166940" w:rsidRDefault="00166940" w:rsidP="00166940">
      <w:pPr>
        <w:ind w:firstLine="709"/>
        <w:jc w:val="both"/>
        <w:rPr>
          <w:color w:val="000000" w:themeColor="text1"/>
          <w:sz w:val="24"/>
          <w:szCs w:val="24"/>
          <w:lang w:eastAsia="ar-SA"/>
        </w:rPr>
      </w:pPr>
      <w:r w:rsidRPr="00166940">
        <w:rPr>
          <w:color w:val="000000" w:themeColor="text1"/>
          <w:sz w:val="24"/>
          <w:szCs w:val="24"/>
          <w:lang w:eastAsia="ar-SA"/>
        </w:rPr>
        <w:t>В соответствии со Сценарными условиями при расчете величины расходов и прибыли, формирующих тарифы на услуги в сфере захоронения твердых коммунальных отходов, оказываемые ООО «АВТО-БЕРКУТ», использовались следующие индексы роста: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113"/>
        <w:gridCol w:w="3395"/>
      </w:tblGrid>
      <w:tr w:rsidR="00166940" w:rsidRPr="00166940" w:rsidTr="00165D22">
        <w:trPr>
          <w:trHeight w:val="194"/>
        </w:trPr>
        <w:tc>
          <w:tcPr>
            <w:tcW w:w="675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 xml:space="preserve">№ </w:t>
            </w:r>
            <w:proofErr w:type="gramStart"/>
            <w:r w:rsidRPr="00166940">
              <w:rPr>
                <w:color w:val="000000" w:themeColor="text1"/>
                <w:lang w:eastAsia="ar-SA"/>
              </w:rPr>
              <w:t>п</w:t>
            </w:r>
            <w:proofErr w:type="gramEnd"/>
            <w:r w:rsidRPr="00166940">
              <w:rPr>
                <w:color w:val="000000" w:themeColor="text1"/>
                <w:lang w:eastAsia="ar-SA"/>
              </w:rPr>
              <w:t>/п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Наименование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На 2018 год</w:t>
            </w:r>
          </w:p>
        </w:tc>
      </w:tr>
      <w:tr w:rsidR="00166940" w:rsidRPr="00166940" w:rsidTr="00165D22">
        <w:tc>
          <w:tcPr>
            <w:tcW w:w="675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1.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Индекс потребительских цен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103,70</w:t>
            </w:r>
          </w:p>
        </w:tc>
      </w:tr>
      <w:tr w:rsidR="00166940" w:rsidRPr="00166940" w:rsidTr="00165D22">
        <w:tc>
          <w:tcPr>
            <w:tcW w:w="675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2.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 xml:space="preserve">Рост тарифов (цен) на покупную электрическую энергию </w:t>
            </w:r>
            <w:r w:rsidRPr="00166940">
              <w:rPr>
                <w:i/>
                <w:color w:val="000000" w:themeColor="text1"/>
                <w:lang w:eastAsia="ar-SA"/>
              </w:rPr>
              <w:t>(с 1 июля)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103,00</w:t>
            </w:r>
          </w:p>
        </w:tc>
      </w:tr>
      <w:tr w:rsidR="00166940" w:rsidRPr="00166940" w:rsidTr="00165D22">
        <w:tc>
          <w:tcPr>
            <w:tcW w:w="675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 xml:space="preserve">3. 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 xml:space="preserve">Рост тарифов (цен) на покупную тепловую энергию </w:t>
            </w:r>
            <w:r w:rsidRPr="00166940">
              <w:rPr>
                <w:i/>
                <w:color w:val="000000" w:themeColor="text1"/>
                <w:lang w:eastAsia="ar-SA"/>
              </w:rPr>
              <w:t>(с 1 июля)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104,00</w:t>
            </w:r>
          </w:p>
        </w:tc>
      </w:tr>
    </w:tbl>
    <w:p w:rsidR="00166940" w:rsidRPr="00166940" w:rsidRDefault="00166940" w:rsidP="00166940">
      <w:pPr>
        <w:ind w:right="621"/>
        <w:jc w:val="both"/>
        <w:rPr>
          <w:color w:val="548DD4" w:themeColor="text2" w:themeTint="99"/>
          <w:sz w:val="24"/>
          <w:szCs w:val="24"/>
          <w:lang w:eastAsia="ar-SA"/>
        </w:rPr>
      </w:pPr>
    </w:p>
    <w:p w:rsidR="00166940" w:rsidRPr="00166940" w:rsidRDefault="00166940" w:rsidP="00166940">
      <w:pPr>
        <w:ind w:right="-1" w:firstLine="567"/>
        <w:contextualSpacing/>
        <w:jc w:val="both"/>
        <w:rPr>
          <w:color w:val="000000" w:themeColor="text1"/>
          <w:sz w:val="24"/>
          <w:szCs w:val="24"/>
          <w:lang w:eastAsia="ar-SA"/>
        </w:rPr>
      </w:pPr>
      <w:r w:rsidRPr="00166940">
        <w:rPr>
          <w:color w:val="000000" w:themeColor="text1"/>
          <w:sz w:val="24"/>
          <w:szCs w:val="24"/>
          <w:lang w:eastAsia="ar-SA"/>
        </w:rPr>
        <w:t>ЛенРТК проведена экспертиза плановой себестоимости услуги по захоронению твердых коммунальных отходов, предусмотренной ООО «АВТО-БЕРКУТ» на 2018 год, результаты которой представлены в следующих таблицах:</w:t>
      </w:r>
    </w:p>
    <w:p w:rsidR="00166940" w:rsidRPr="00166940" w:rsidRDefault="00166940" w:rsidP="00166940">
      <w:pPr>
        <w:jc w:val="both"/>
        <w:rPr>
          <w:i/>
          <w:color w:val="000000" w:themeColor="text1"/>
          <w:sz w:val="24"/>
          <w:szCs w:val="24"/>
          <w:lang w:eastAsia="ar-SA"/>
        </w:rPr>
      </w:pPr>
      <w:r w:rsidRPr="00166940">
        <w:rPr>
          <w:i/>
          <w:color w:val="000000" w:themeColor="text1"/>
          <w:sz w:val="24"/>
          <w:szCs w:val="24"/>
          <w:lang w:eastAsia="ar-SA"/>
        </w:rPr>
        <w:t xml:space="preserve">Захоронение твердых коммунальных отходов                                                                      Таблица 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2355"/>
        <w:gridCol w:w="1063"/>
        <w:gridCol w:w="1107"/>
        <w:gridCol w:w="976"/>
        <w:gridCol w:w="1141"/>
        <w:gridCol w:w="3250"/>
      </w:tblGrid>
      <w:tr w:rsidR="00166940" w:rsidRPr="00166940" w:rsidTr="00165D22">
        <w:trPr>
          <w:trHeight w:val="9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spacing w:after="120"/>
              <w:ind w:left="283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spacing w:after="120"/>
              <w:ind w:left="283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Единицы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План ООО «АВТО-БЕРКУТ» на 2018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Принято ЛенРТК на 2018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Отклонение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Причина отклонения</w:t>
            </w:r>
          </w:p>
        </w:tc>
      </w:tr>
      <w:tr w:rsidR="00166940" w:rsidRPr="00166940" w:rsidTr="00165D22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0" w:rsidRPr="00166940" w:rsidRDefault="00166940" w:rsidP="00166940">
            <w:pPr>
              <w:spacing w:after="100" w:afterAutospacing="1"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Заработная плата основных производственных рабочих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1483,44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1483,44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166940" w:rsidRPr="00166940" w:rsidTr="00165D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0" w:rsidRPr="00166940" w:rsidRDefault="00166940" w:rsidP="00166940">
            <w:pPr>
              <w:spacing w:after="100" w:afterAutospacing="1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Отчисления на соц. страхование основных производственных рабочих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301,14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301,14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166940" w:rsidRPr="00166940" w:rsidTr="00165D22">
        <w:trPr>
          <w:trHeight w:val="6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Расходы на сырье и материалы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1010,56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00" w:afterAutospacing="1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ООО «АВТО-БЕРКУТ» учитывает расходы на сырье и материалы в составе прочих. Указанные расходы отнесены ЛенРТК на статью «Сырье и материалы»  и учтены на уровне план</w:t>
            </w:r>
            <w:proofErr w:type="gramStart"/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а ООО</w:t>
            </w:r>
            <w:proofErr w:type="gramEnd"/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 xml:space="preserve"> «АВТО-БЕРКУТ» </w:t>
            </w:r>
          </w:p>
        </w:tc>
      </w:tr>
      <w:tr w:rsidR="00166940" w:rsidRPr="00166940" w:rsidTr="00165D22">
        <w:trPr>
          <w:trHeight w:val="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Расходы на приобретаемые энергетические ресурсы, 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2768,08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2726,61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-41,47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bCs/>
                <w:color w:val="000000" w:themeColor="text1"/>
                <w:sz w:val="18"/>
                <w:szCs w:val="18"/>
                <w:lang w:eastAsia="ar-SA"/>
              </w:rPr>
              <w:t>В результате корректировки расходов на топливо</w:t>
            </w:r>
          </w:p>
        </w:tc>
      </w:tr>
      <w:tr w:rsidR="00166940" w:rsidRPr="00166940" w:rsidTr="00165D22">
        <w:trPr>
          <w:trHeight w:val="8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lastRenderedPageBreak/>
              <w:t>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Расходы на ГСМ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2745,17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2703,70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-41,47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widowControl w:val="0"/>
              <w:autoSpaceDE w:val="0"/>
              <w:autoSpaceDN w:val="0"/>
              <w:adjustRightInd w:val="0"/>
              <w:spacing w:after="100" w:afterAutospacing="1"/>
              <w:rPr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bCs/>
                <w:color w:val="000000" w:themeColor="text1"/>
                <w:sz w:val="18"/>
                <w:szCs w:val="18"/>
                <w:lang w:eastAsia="ar-SA"/>
              </w:rPr>
              <w:t>Расход топлива на работу электростанции рассчитан исходя из данных, заявленных ООО «АВТО-БЕРКУТ», о количестве рабочих дней, количестве часов работы в день и нормы расхода в час</w:t>
            </w:r>
          </w:p>
        </w:tc>
      </w:tr>
      <w:tr w:rsidR="00166940" w:rsidRPr="00166940" w:rsidTr="00165D22">
        <w:trPr>
          <w:trHeight w:val="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Расходы на смазочные материалы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22,91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22,91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00" w:afterAutospacing="1"/>
              <w:rPr>
                <w:color w:val="548DD4" w:themeColor="text2" w:themeTint="99"/>
                <w:sz w:val="18"/>
                <w:szCs w:val="18"/>
                <w:lang w:eastAsia="ar-SA"/>
              </w:rPr>
            </w:pPr>
          </w:p>
        </w:tc>
      </w:tr>
      <w:tr w:rsidR="00166940" w:rsidRPr="00166940" w:rsidTr="00165D22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Расходы на работы и (или) услуги по эксплуатации объектов, используемых для обработки, обезвреживания, захоронения твердых коммунальных отходов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168,45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100,19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-68,26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00" w:afterAutospacing="1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Расходы на ремонт дороги исключены как необоснованные. Расходы на мониторинг спланированы исходя из фактических данных за 2016 год с применением индексов потребительских цен согласно Сценарным условиям</w:t>
            </w:r>
          </w:p>
        </w:tc>
      </w:tr>
      <w:tr w:rsidR="00166940" w:rsidRPr="00166940" w:rsidTr="00165D22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Прочие производственные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color w:val="548DD4" w:themeColor="text2" w:themeTint="99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1188,43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29,30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-1159,13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ЛенРТК учтено и отнесено на:</w:t>
            </w:r>
          </w:p>
          <w:p w:rsidR="00166940" w:rsidRPr="00166940" w:rsidRDefault="00166940" w:rsidP="00166940">
            <w:pPr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1) расходы на сырье и материалы 1010,56 тыс. руб.;</w:t>
            </w:r>
          </w:p>
          <w:p w:rsidR="00166940" w:rsidRPr="00166940" w:rsidRDefault="00166940" w:rsidP="00166940">
            <w:pPr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2) расходы на работы и услуги 100,19 тыс. руб.</w:t>
            </w:r>
          </w:p>
          <w:p w:rsidR="00166940" w:rsidRPr="00166940" w:rsidRDefault="00166940" w:rsidP="00166940">
            <w:pPr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В составе прочих производственных расходов учтены расходы на лабораторные исследования и дератизацию согласно план</w:t>
            </w:r>
            <w:proofErr w:type="gramStart"/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а ООО</w:t>
            </w:r>
            <w:proofErr w:type="gramEnd"/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 xml:space="preserve"> «АВТО-БЕРКУТ»</w:t>
            </w:r>
          </w:p>
        </w:tc>
      </w:tr>
      <w:tr w:rsidR="00166940" w:rsidRPr="00166940" w:rsidTr="00165D22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Амортизация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930,32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703,77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-227,25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00" w:afterAutospacing="1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Согласно представленной ООО «АВТО-БЕРКУТ»  амортизационной ведомости и данным приложения «Амортизация» с учетом процента твердых коммунальных отходов в общем объеме отходов</w:t>
            </w:r>
          </w:p>
        </w:tc>
      </w:tr>
      <w:tr w:rsidR="00166940" w:rsidRPr="00166940" w:rsidTr="00165D22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Ремонтные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1028,78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742,69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-286,09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00" w:afterAutospacing="1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 xml:space="preserve">Исключены расходы на текущий ремонт в связи с отсутствием обоснования </w:t>
            </w:r>
          </w:p>
        </w:tc>
      </w:tr>
      <w:tr w:rsidR="00166940" w:rsidRPr="00166940" w:rsidTr="00165D22">
        <w:trPr>
          <w:trHeight w:val="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Цеховые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1688,63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1688,63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00" w:afterAutospacing="1"/>
              <w:rPr>
                <w:color w:val="548DD4" w:themeColor="text2" w:themeTint="99"/>
                <w:sz w:val="18"/>
                <w:szCs w:val="18"/>
                <w:lang w:eastAsia="ar-SA"/>
              </w:rPr>
            </w:pPr>
          </w:p>
        </w:tc>
      </w:tr>
      <w:tr w:rsidR="00166940" w:rsidRPr="00166940" w:rsidTr="00165D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Общехозяйственные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5907,35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3986,75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-1920,60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Сокращена численность административно-управленческого персонала, отнесенного на услугу в соответствии с Р</w:t>
            </w:r>
            <w:r w:rsidRPr="00166940">
              <w:rPr>
                <w:rFonts w:eastAsiaTheme="minorHAnsi"/>
                <w:sz w:val="18"/>
                <w:szCs w:val="18"/>
                <w:lang w:eastAsia="en-US"/>
              </w:rPr>
              <w:t xml:space="preserve">екомендациями по нормированию труда работников предприятий внешнего благоустройства, утвержденных </w:t>
            </w:r>
            <w:hyperlink r:id="rId9" w:history="1">
              <w:r w:rsidRPr="00166940">
                <w:rPr>
                  <w:rFonts w:eastAsiaTheme="minorHAnsi"/>
                  <w:color w:val="000000" w:themeColor="text1"/>
                  <w:sz w:val="18"/>
                  <w:szCs w:val="18"/>
                  <w:lang w:eastAsia="en-US"/>
                </w:rPr>
                <w:t>Приказом</w:t>
              </w:r>
            </w:hyperlink>
            <w:r w:rsidRPr="00166940">
              <w:rPr>
                <w:rFonts w:eastAsiaTheme="minorHAnsi"/>
                <w:sz w:val="18"/>
                <w:szCs w:val="18"/>
                <w:lang w:eastAsia="en-US"/>
              </w:rPr>
              <w:t xml:space="preserve"> Департамента</w:t>
            </w:r>
          </w:p>
          <w:p w:rsidR="00166940" w:rsidRPr="00166940" w:rsidRDefault="00166940" w:rsidP="0016694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166940">
              <w:rPr>
                <w:rFonts w:eastAsiaTheme="minorHAnsi"/>
                <w:sz w:val="18"/>
                <w:szCs w:val="18"/>
                <w:lang w:eastAsia="en-US"/>
              </w:rPr>
              <w:t>жилищно-коммунального хозяйства</w:t>
            </w:r>
          </w:p>
          <w:p w:rsidR="00166940" w:rsidRPr="00166940" w:rsidRDefault="00166940" w:rsidP="0016694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166940">
              <w:rPr>
                <w:rFonts w:eastAsiaTheme="minorHAnsi"/>
                <w:sz w:val="18"/>
                <w:szCs w:val="18"/>
                <w:lang w:eastAsia="en-US"/>
              </w:rPr>
              <w:t>Министерства строительства РФ</w:t>
            </w:r>
          </w:p>
          <w:p w:rsidR="00166940" w:rsidRPr="00166940" w:rsidRDefault="00166940" w:rsidP="0016694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166940">
              <w:rPr>
                <w:rFonts w:eastAsiaTheme="minorHAnsi"/>
                <w:sz w:val="18"/>
                <w:szCs w:val="18"/>
                <w:lang w:eastAsia="en-US"/>
              </w:rPr>
              <w:t xml:space="preserve">от 6.12.1994 № 13. В связи с отсутствием раздельного учета, неполным комплектом обосновывающих документов </w:t>
            </w:r>
          </w:p>
          <w:p w:rsidR="00166940" w:rsidRPr="00166940" w:rsidRDefault="00166940" w:rsidP="00166940">
            <w:pPr>
              <w:spacing w:after="100" w:afterAutospacing="1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расходы распределены согласно проценту выручки от оказания услуг по  захоронению твердых бытовых (коммунальных) отходов в общей выручке по данным бухгалтерской отчетност</w:t>
            </w:r>
            <w:proofErr w:type="gramStart"/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и ООО</w:t>
            </w:r>
            <w:proofErr w:type="gramEnd"/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 xml:space="preserve"> «АВТО-БЕРКУТ» за 2016 год, с учетом индексов роста согласно Сценарным условиям</w:t>
            </w:r>
          </w:p>
        </w:tc>
      </w:tr>
      <w:tr w:rsidR="00166940" w:rsidRPr="00166940" w:rsidTr="00165D22">
        <w:trPr>
          <w:trHeight w:val="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Расходы по уплате налогов и сборов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тыс. руб.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28714,87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150,61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-13679,03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00" w:afterAutospacing="1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 xml:space="preserve">Расходы </w:t>
            </w:r>
            <w:proofErr w:type="gramStart"/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на оплату платы за негативное воздействие на окружающую среду спланированы в соответствии со ставками</w:t>
            </w:r>
            <w:proofErr w:type="gramEnd"/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 xml:space="preserve"> платы, утвержденными  постановлением Правительства РФ от 13.09.16 № 913, и объемом твердых коммунальных отходов согласно форме 2-ТП. </w:t>
            </w:r>
            <w:r w:rsidRPr="00166940">
              <w:rPr>
                <w:color w:val="000000"/>
                <w:sz w:val="18"/>
                <w:szCs w:val="18"/>
                <w:lang w:eastAsia="ar-SA"/>
              </w:rPr>
              <w:t xml:space="preserve">Величина налога, уплачиваемого в связи с применением упрощенной системы налогообложения, определена </w:t>
            </w:r>
            <w:r w:rsidRPr="00166940">
              <w:rPr>
                <w:color w:val="000000"/>
                <w:sz w:val="18"/>
                <w:szCs w:val="18"/>
                <w:lang w:eastAsia="ar-SA"/>
              </w:rPr>
              <w:lastRenderedPageBreak/>
              <w:t xml:space="preserve">исходя из  принятой ЛенРТК на 2018 год налоговой базы и  действующей ставки налога в соответствии с Налоговым кодексом РФ. </w:t>
            </w: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Расходы уплату транспортного налога учтены по план</w:t>
            </w:r>
            <w:proofErr w:type="gramStart"/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у ООО</w:t>
            </w:r>
            <w:proofErr w:type="gramEnd"/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 xml:space="preserve"> «АВТО-БЕРКУТ»</w:t>
            </w:r>
          </w:p>
        </w:tc>
      </w:tr>
      <w:tr w:rsidR="00166940" w:rsidRPr="00166940" w:rsidTr="00165D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Расходы на плату за негативное воздействие на окружающую среду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тыс. руб.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15035,84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00" w:afterAutospacing="1"/>
              <w:rPr>
                <w:color w:val="548DD4" w:themeColor="text2" w:themeTint="99"/>
                <w:sz w:val="18"/>
                <w:szCs w:val="18"/>
                <w:lang w:eastAsia="ar-SA"/>
              </w:rPr>
            </w:pPr>
          </w:p>
        </w:tc>
      </w:tr>
      <w:tr w:rsidR="00166940" w:rsidRPr="00166940" w:rsidTr="00165D22">
        <w:trPr>
          <w:trHeight w:val="5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lastRenderedPageBreak/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00" w:afterAutospacing="1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Недополученные доходы прошлых периодов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56549,97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-56549,97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На основании проекта № 22886-7</w:t>
            </w:r>
          </w:p>
        </w:tc>
      </w:tr>
    </w:tbl>
    <w:p w:rsidR="00166940" w:rsidRPr="00166940" w:rsidRDefault="00166940" w:rsidP="00166940">
      <w:pPr>
        <w:ind w:left="-142"/>
        <w:jc w:val="both"/>
        <w:rPr>
          <w:color w:val="000000" w:themeColor="text1"/>
          <w:sz w:val="24"/>
          <w:szCs w:val="24"/>
          <w:lang w:eastAsia="ar-SA"/>
        </w:rPr>
      </w:pPr>
      <w:r w:rsidRPr="00166940">
        <w:rPr>
          <w:color w:val="548DD4" w:themeColor="text2" w:themeTint="99"/>
          <w:sz w:val="26"/>
          <w:szCs w:val="26"/>
          <w:lang w:eastAsia="ar-SA"/>
        </w:rPr>
        <w:t xml:space="preserve">        </w:t>
      </w:r>
      <w:r w:rsidRPr="00166940">
        <w:rPr>
          <w:color w:val="000000" w:themeColor="text1"/>
          <w:sz w:val="24"/>
          <w:szCs w:val="24"/>
          <w:lang w:eastAsia="ar-SA"/>
        </w:rPr>
        <w:t xml:space="preserve">В результате корректировки затрат величина расходов на услугу по захоронению твердых коммунальных отходов, прибыли и необходимой валовой выручки на 2018 год по этапам установления тарифов определена в размере:         </w:t>
      </w:r>
    </w:p>
    <w:p w:rsidR="00166940" w:rsidRPr="00166940" w:rsidRDefault="00166940" w:rsidP="00166940">
      <w:pPr>
        <w:ind w:left="-142" w:firstLine="9356"/>
        <w:jc w:val="both"/>
        <w:rPr>
          <w:color w:val="000000" w:themeColor="text1"/>
          <w:lang w:eastAsia="ar-SA"/>
        </w:rPr>
      </w:pPr>
      <w:r w:rsidRPr="00166940">
        <w:rPr>
          <w:color w:val="000000" w:themeColor="text1"/>
          <w:lang w:eastAsia="ar-SA"/>
        </w:rPr>
        <w:t xml:space="preserve">  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1584"/>
        <w:gridCol w:w="1149"/>
        <w:gridCol w:w="1006"/>
        <w:gridCol w:w="1149"/>
        <w:gridCol w:w="1006"/>
        <w:gridCol w:w="864"/>
        <w:gridCol w:w="1003"/>
        <w:gridCol w:w="1008"/>
        <w:gridCol w:w="1113"/>
      </w:tblGrid>
      <w:tr w:rsidR="00166940" w:rsidRPr="00166940" w:rsidTr="00165D22">
        <w:tc>
          <w:tcPr>
            <w:tcW w:w="322" w:type="pct"/>
            <w:vMerge w:val="restar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34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 xml:space="preserve">№ </w:t>
            </w:r>
            <w:proofErr w:type="gramStart"/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>п</w:t>
            </w:r>
            <w:proofErr w:type="gramEnd"/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>/п</w:t>
            </w:r>
          </w:p>
        </w:tc>
        <w:tc>
          <w:tcPr>
            <w:tcW w:w="750" w:type="pct"/>
            <w:vMerge w:val="restar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31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>Показатели</w:t>
            </w:r>
          </w:p>
        </w:tc>
        <w:tc>
          <w:tcPr>
            <w:tcW w:w="544" w:type="pct"/>
            <w:vMerge w:val="restar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right="-77"/>
              <w:rPr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 xml:space="preserve"> Единица измерения</w:t>
            </w:r>
          </w:p>
        </w:tc>
        <w:tc>
          <w:tcPr>
            <w:tcW w:w="1496" w:type="pct"/>
            <w:gridSpan w:val="3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>План предприятия</w:t>
            </w:r>
          </w:p>
        </w:tc>
        <w:tc>
          <w:tcPr>
            <w:tcW w:w="1361" w:type="pct"/>
            <w:gridSpan w:val="3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>Предложение ЛенРТК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-187" w:right="-41" w:firstLine="229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>Отклонение годовое</w:t>
            </w:r>
          </w:p>
        </w:tc>
      </w:tr>
      <w:tr w:rsidR="00166940" w:rsidRPr="00166940" w:rsidTr="00165D22">
        <w:trPr>
          <w:trHeight w:val="297"/>
        </w:trPr>
        <w:tc>
          <w:tcPr>
            <w:tcW w:w="322" w:type="pct"/>
            <w:vMerge/>
            <w:shd w:val="clear" w:color="auto" w:fill="auto"/>
          </w:tcPr>
          <w:p w:rsidR="00166940" w:rsidRPr="00166940" w:rsidRDefault="00166940" w:rsidP="00166940">
            <w:pPr>
              <w:spacing w:after="120"/>
              <w:ind w:left="34"/>
              <w:jc w:val="center"/>
              <w:rPr>
                <w:color w:val="548DD4" w:themeColor="text2" w:themeTint="99"/>
                <w:sz w:val="17"/>
                <w:szCs w:val="17"/>
                <w:lang w:eastAsia="ar-SA"/>
              </w:rPr>
            </w:pPr>
          </w:p>
        </w:tc>
        <w:tc>
          <w:tcPr>
            <w:tcW w:w="750" w:type="pct"/>
            <w:vMerge/>
            <w:shd w:val="clear" w:color="auto" w:fill="auto"/>
          </w:tcPr>
          <w:p w:rsidR="00166940" w:rsidRPr="00166940" w:rsidRDefault="00166940" w:rsidP="00166940">
            <w:pPr>
              <w:spacing w:after="120"/>
              <w:ind w:left="31"/>
              <w:jc w:val="both"/>
              <w:rPr>
                <w:color w:val="548DD4" w:themeColor="text2" w:themeTint="99"/>
                <w:sz w:val="17"/>
                <w:szCs w:val="17"/>
                <w:lang w:eastAsia="ar-SA"/>
              </w:rPr>
            </w:pPr>
          </w:p>
        </w:tc>
        <w:tc>
          <w:tcPr>
            <w:tcW w:w="544" w:type="pct"/>
            <w:vMerge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</w:p>
        </w:tc>
        <w:tc>
          <w:tcPr>
            <w:tcW w:w="476" w:type="pct"/>
            <w:vMerge w:val="restar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>2018 год</w:t>
            </w:r>
          </w:p>
        </w:tc>
        <w:tc>
          <w:tcPr>
            <w:tcW w:w="1020" w:type="pct"/>
            <w:gridSpan w:val="2"/>
            <w:shd w:val="clear" w:color="auto" w:fill="auto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>в том числе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>2018 год</w:t>
            </w:r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>в том числе</w:t>
            </w:r>
          </w:p>
        </w:tc>
        <w:tc>
          <w:tcPr>
            <w:tcW w:w="527" w:type="pct"/>
            <w:vMerge/>
            <w:shd w:val="clear" w:color="auto" w:fill="auto"/>
          </w:tcPr>
          <w:p w:rsidR="00166940" w:rsidRPr="00166940" w:rsidRDefault="00166940" w:rsidP="00166940">
            <w:pPr>
              <w:spacing w:after="120"/>
              <w:ind w:firstLine="42"/>
              <w:jc w:val="center"/>
              <w:rPr>
                <w:color w:val="548DD4" w:themeColor="text2" w:themeTint="99"/>
                <w:sz w:val="17"/>
                <w:szCs w:val="17"/>
                <w:lang w:eastAsia="ar-SA"/>
              </w:rPr>
            </w:pPr>
          </w:p>
        </w:tc>
      </w:tr>
      <w:tr w:rsidR="00166940" w:rsidRPr="00166940" w:rsidTr="00165D22">
        <w:trPr>
          <w:trHeight w:val="202"/>
        </w:trPr>
        <w:tc>
          <w:tcPr>
            <w:tcW w:w="322" w:type="pct"/>
            <w:vMerge/>
            <w:shd w:val="clear" w:color="auto" w:fill="auto"/>
          </w:tcPr>
          <w:p w:rsidR="00166940" w:rsidRPr="00166940" w:rsidRDefault="00166940" w:rsidP="00166940">
            <w:pPr>
              <w:spacing w:after="120"/>
              <w:ind w:left="34"/>
              <w:jc w:val="center"/>
              <w:rPr>
                <w:color w:val="548DD4" w:themeColor="text2" w:themeTint="99"/>
                <w:sz w:val="17"/>
                <w:szCs w:val="17"/>
                <w:lang w:eastAsia="ar-SA"/>
              </w:rPr>
            </w:pPr>
          </w:p>
        </w:tc>
        <w:tc>
          <w:tcPr>
            <w:tcW w:w="750" w:type="pct"/>
            <w:vMerge/>
            <w:shd w:val="clear" w:color="auto" w:fill="auto"/>
          </w:tcPr>
          <w:p w:rsidR="00166940" w:rsidRPr="00166940" w:rsidRDefault="00166940" w:rsidP="00166940">
            <w:pPr>
              <w:spacing w:after="120"/>
              <w:ind w:left="31"/>
              <w:jc w:val="both"/>
              <w:rPr>
                <w:color w:val="548DD4" w:themeColor="text2" w:themeTint="99"/>
                <w:sz w:val="17"/>
                <w:szCs w:val="17"/>
                <w:lang w:eastAsia="ar-SA"/>
              </w:rPr>
            </w:pPr>
          </w:p>
        </w:tc>
        <w:tc>
          <w:tcPr>
            <w:tcW w:w="544" w:type="pct"/>
            <w:vMerge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>с 01.01.по 30.06.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>с 01.07 по 31.12</w:t>
            </w: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>с 01.01.по 30.06.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>с 01.07 по 31.12</w:t>
            </w:r>
          </w:p>
        </w:tc>
        <w:tc>
          <w:tcPr>
            <w:tcW w:w="527" w:type="pct"/>
            <w:vMerge/>
            <w:shd w:val="clear" w:color="auto" w:fill="auto"/>
          </w:tcPr>
          <w:p w:rsidR="00166940" w:rsidRPr="00166940" w:rsidRDefault="00166940" w:rsidP="00166940">
            <w:pPr>
              <w:spacing w:after="120"/>
              <w:ind w:firstLine="42"/>
              <w:jc w:val="center"/>
              <w:rPr>
                <w:color w:val="548DD4" w:themeColor="text2" w:themeTint="99"/>
                <w:sz w:val="17"/>
                <w:szCs w:val="17"/>
                <w:lang w:eastAsia="ar-SA"/>
              </w:rPr>
            </w:pPr>
          </w:p>
        </w:tc>
      </w:tr>
      <w:tr w:rsidR="00166940" w:rsidRPr="00166940" w:rsidTr="00165D22">
        <w:trPr>
          <w:trHeight w:val="557"/>
        </w:trPr>
        <w:tc>
          <w:tcPr>
            <w:tcW w:w="322" w:type="pct"/>
            <w:shd w:val="clear" w:color="auto" w:fill="auto"/>
          </w:tcPr>
          <w:p w:rsidR="00166940" w:rsidRPr="00166940" w:rsidRDefault="00166940" w:rsidP="00166940">
            <w:pPr>
              <w:spacing w:after="120"/>
              <w:ind w:left="34"/>
              <w:jc w:val="center"/>
              <w:rPr>
                <w:b/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b/>
                <w:color w:val="000000" w:themeColor="text1"/>
                <w:sz w:val="17"/>
                <w:szCs w:val="17"/>
                <w:lang w:eastAsia="ar-SA"/>
              </w:rPr>
              <w:t>1.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00" w:afterAutospacing="1"/>
              <w:ind w:left="28"/>
              <w:rPr>
                <w:b/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b/>
                <w:color w:val="000000" w:themeColor="text1"/>
                <w:sz w:val="17"/>
                <w:szCs w:val="17"/>
                <w:lang w:eastAsia="ar-SA"/>
              </w:rPr>
              <w:t>Захоронение твердых коммунальных отходов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right="-54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right="-56" w:hanging="42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right="-54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right="-56" w:hanging="42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right="-118" w:firstLine="42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</w:p>
        </w:tc>
      </w:tr>
      <w:tr w:rsidR="00166940" w:rsidRPr="00166940" w:rsidTr="00165D22">
        <w:trPr>
          <w:trHeight w:val="381"/>
        </w:trPr>
        <w:tc>
          <w:tcPr>
            <w:tcW w:w="322" w:type="pct"/>
            <w:shd w:val="clear" w:color="auto" w:fill="auto"/>
          </w:tcPr>
          <w:p w:rsidR="00166940" w:rsidRPr="00166940" w:rsidRDefault="00166940" w:rsidP="00166940">
            <w:pPr>
              <w:spacing w:after="120"/>
              <w:ind w:left="34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>1.1.</w:t>
            </w:r>
          </w:p>
        </w:tc>
        <w:tc>
          <w:tcPr>
            <w:tcW w:w="750" w:type="pct"/>
            <w:shd w:val="clear" w:color="auto" w:fill="auto"/>
          </w:tcPr>
          <w:p w:rsidR="00166940" w:rsidRPr="00166940" w:rsidRDefault="00166940" w:rsidP="00166940">
            <w:pPr>
              <w:spacing w:after="100" w:afterAutospacing="1"/>
              <w:ind w:right="-91"/>
              <w:rPr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 xml:space="preserve">Расходы на услугу по захоронению твердых коммунальных отходов 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00" w:afterAutospacing="1"/>
              <w:ind w:right="-54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>72894,36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00" w:afterAutospacing="1"/>
              <w:ind w:left="42" w:hanging="42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>-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00" w:afterAutospacing="1"/>
              <w:ind w:left="42" w:hanging="42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>-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00" w:afterAutospacing="1"/>
              <w:ind w:left="42" w:right="-54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>27958,83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00" w:afterAutospacing="1"/>
              <w:ind w:left="42" w:hanging="42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00" w:afterAutospacing="1"/>
              <w:ind w:left="42" w:hanging="42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00" w:afterAutospacing="1"/>
              <w:ind w:right="-118" w:firstLine="42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>-44935,53</w:t>
            </w:r>
          </w:p>
        </w:tc>
      </w:tr>
      <w:tr w:rsidR="00166940" w:rsidRPr="00166940" w:rsidTr="00165D22">
        <w:trPr>
          <w:trHeight w:val="479"/>
        </w:trPr>
        <w:tc>
          <w:tcPr>
            <w:tcW w:w="322" w:type="pct"/>
            <w:shd w:val="clear" w:color="auto" w:fill="auto"/>
          </w:tcPr>
          <w:p w:rsidR="00166940" w:rsidRPr="00166940" w:rsidRDefault="00166940" w:rsidP="00166940">
            <w:pPr>
              <w:spacing w:after="120"/>
              <w:ind w:left="34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>1.2.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00" w:afterAutospacing="1"/>
              <w:rPr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>Расчетная предпринимательская прибыль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00" w:afterAutospacing="1"/>
              <w:ind w:right="-54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>2208,97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00" w:afterAutospacing="1"/>
              <w:ind w:left="42" w:hanging="42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>-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00" w:afterAutospacing="1"/>
              <w:ind w:left="42" w:hanging="42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>-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00" w:afterAutospacing="1"/>
              <w:ind w:left="42" w:right="-54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>1397,094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00" w:afterAutospacing="1"/>
              <w:ind w:left="42" w:hanging="42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>-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00" w:afterAutospacing="1"/>
              <w:ind w:left="42" w:hanging="42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>-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00" w:afterAutospacing="1"/>
              <w:ind w:right="-118" w:firstLine="42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>-811,88</w:t>
            </w:r>
          </w:p>
        </w:tc>
      </w:tr>
      <w:tr w:rsidR="00166940" w:rsidRPr="00166940" w:rsidTr="00165D22">
        <w:trPr>
          <w:trHeight w:val="479"/>
        </w:trPr>
        <w:tc>
          <w:tcPr>
            <w:tcW w:w="322" w:type="pct"/>
            <w:shd w:val="clear" w:color="auto" w:fill="auto"/>
          </w:tcPr>
          <w:p w:rsidR="00166940" w:rsidRPr="00166940" w:rsidRDefault="00166940" w:rsidP="00166940">
            <w:pPr>
              <w:spacing w:after="120"/>
              <w:ind w:left="34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>1.3.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31"/>
              <w:rPr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>НВВ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00" w:afterAutospacing="1"/>
              <w:ind w:right="-54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>102938,43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00" w:afterAutospacing="1"/>
              <w:ind w:left="42" w:hanging="42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>51291,14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00" w:afterAutospacing="1"/>
              <w:ind w:left="42" w:hanging="42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>51291,14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00" w:afterAutospacing="1"/>
              <w:ind w:left="42" w:right="-54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>29356,77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00" w:afterAutospacing="1"/>
              <w:ind w:left="42" w:hanging="42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>14678,40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00" w:afterAutospacing="1"/>
              <w:ind w:left="42" w:hanging="42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>14678,40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00" w:afterAutospacing="1"/>
              <w:ind w:right="-118" w:firstLine="42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>-73572,66</w:t>
            </w:r>
          </w:p>
        </w:tc>
      </w:tr>
    </w:tbl>
    <w:p w:rsidR="00166940" w:rsidRPr="00166940" w:rsidRDefault="00166940" w:rsidP="00166940">
      <w:pPr>
        <w:ind w:firstLine="567"/>
        <w:jc w:val="both"/>
        <w:rPr>
          <w:b/>
          <w:color w:val="000000" w:themeColor="text1"/>
          <w:sz w:val="24"/>
          <w:szCs w:val="24"/>
        </w:rPr>
      </w:pPr>
      <w:r w:rsidRPr="00166940">
        <w:rPr>
          <w:b/>
          <w:color w:val="000000" w:themeColor="text1"/>
          <w:sz w:val="24"/>
          <w:szCs w:val="24"/>
        </w:rPr>
        <w:t xml:space="preserve">4.  Исходя из обоснованных объемов необходимой валовой выручки, тарифы на услугу по захоронению твердых коммунальных отходов, оказываемую </w:t>
      </w:r>
      <w:r w:rsidRPr="00166940">
        <w:rPr>
          <w:b/>
          <w:color w:val="000000" w:themeColor="text1"/>
          <w:sz w:val="24"/>
          <w:szCs w:val="24"/>
          <w:lang w:eastAsia="ar-SA"/>
        </w:rPr>
        <w:t>ООО «АВТО-БЕРКУТ»</w:t>
      </w:r>
      <w:r w:rsidRPr="00166940">
        <w:rPr>
          <w:b/>
          <w:color w:val="000000" w:themeColor="text1"/>
          <w:sz w:val="24"/>
          <w:szCs w:val="24"/>
        </w:rPr>
        <w:t xml:space="preserve"> в 2018 году составят: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3544"/>
        <w:gridCol w:w="3402"/>
        <w:gridCol w:w="2551"/>
      </w:tblGrid>
      <w:tr w:rsidR="00166940" w:rsidRPr="00166940" w:rsidTr="00165D22">
        <w:trPr>
          <w:trHeight w:val="196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66940" w:rsidRPr="00166940" w:rsidRDefault="00166940" w:rsidP="0016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66940">
              <w:rPr>
                <w:rFonts w:eastAsia="Calibri"/>
                <w:color w:val="000000" w:themeColor="text1"/>
                <w:lang w:eastAsia="ar-SA"/>
              </w:rPr>
              <w:t xml:space="preserve">№ </w:t>
            </w:r>
            <w:proofErr w:type="gramStart"/>
            <w:r w:rsidRPr="00166940">
              <w:rPr>
                <w:rFonts w:eastAsia="Calibri"/>
                <w:color w:val="000000" w:themeColor="text1"/>
                <w:lang w:eastAsia="ar-SA"/>
              </w:rPr>
              <w:t>п</w:t>
            </w:r>
            <w:proofErr w:type="gramEnd"/>
            <w:r w:rsidRPr="00166940">
              <w:rPr>
                <w:rFonts w:eastAsia="Calibri"/>
                <w:color w:val="000000" w:themeColor="text1"/>
                <w:lang w:eastAsia="ar-SA"/>
              </w:rPr>
              <w:t>/п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66940">
              <w:rPr>
                <w:rFonts w:eastAsia="Calibri"/>
                <w:color w:val="000000" w:themeColor="text1"/>
                <w:lang w:eastAsia="ar-SA"/>
              </w:rPr>
              <w:t>Наименование услуги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66940">
              <w:rPr>
                <w:rFonts w:eastAsia="Calibri"/>
                <w:color w:val="000000" w:themeColor="text1"/>
                <w:lang w:eastAsia="ar-SA"/>
              </w:rPr>
              <w:t xml:space="preserve">Год с календарной разбивкой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66940">
              <w:rPr>
                <w:rFonts w:eastAsia="Calibri"/>
                <w:color w:val="000000" w:themeColor="text1"/>
                <w:lang w:eastAsia="ar-SA"/>
              </w:rPr>
              <w:t>Тарифы, руб./тонну</w:t>
            </w:r>
            <w:r w:rsidRPr="00166940">
              <w:rPr>
                <w:rFonts w:eastAsia="Calibri"/>
                <w:color w:val="000000" w:themeColor="text1"/>
                <w:vertAlign w:val="superscript"/>
                <w:lang w:eastAsia="ar-SA"/>
              </w:rPr>
              <w:t xml:space="preserve"> </w:t>
            </w:r>
            <w:r w:rsidRPr="00166940">
              <w:rPr>
                <w:rFonts w:eastAsia="Calibri"/>
                <w:color w:val="000000" w:themeColor="text1"/>
                <w:lang w:eastAsia="ar-SA"/>
              </w:rPr>
              <w:t>*</w:t>
            </w:r>
          </w:p>
        </w:tc>
      </w:tr>
      <w:tr w:rsidR="00166940" w:rsidRPr="00166940" w:rsidTr="00165D22">
        <w:trPr>
          <w:trHeight w:val="265"/>
        </w:trPr>
        <w:tc>
          <w:tcPr>
            <w:tcW w:w="709" w:type="dxa"/>
            <w:vMerge w:val="restart"/>
            <w:vAlign w:val="center"/>
          </w:tcPr>
          <w:p w:rsidR="00166940" w:rsidRPr="00166940" w:rsidRDefault="00166940" w:rsidP="0016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66940">
              <w:rPr>
                <w:rFonts w:eastAsia="Calibri"/>
                <w:color w:val="000000" w:themeColor="text1"/>
                <w:lang w:eastAsia="ar-SA"/>
              </w:rPr>
              <w:t>1.</w:t>
            </w:r>
          </w:p>
        </w:tc>
        <w:tc>
          <w:tcPr>
            <w:tcW w:w="3544" w:type="dxa"/>
            <w:vMerge w:val="restart"/>
            <w:vAlign w:val="center"/>
          </w:tcPr>
          <w:p w:rsidR="00166940" w:rsidRPr="00166940" w:rsidRDefault="00166940" w:rsidP="001669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ar-SA"/>
              </w:rPr>
            </w:pPr>
            <w:r w:rsidRPr="00166940">
              <w:rPr>
                <w:rFonts w:eastAsia="Calibri"/>
                <w:color w:val="000000" w:themeColor="text1"/>
                <w:lang w:eastAsia="ar-SA"/>
              </w:rPr>
              <w:t>Захоронение твердых коммунальных отходов</w:t>
            </w:r>
          </w:p>
        </w:tc>
        <w:tc>
          <w:tcPr>
            <w:tcW w:w="3402" w:type="dxa"/>
            <w:vAlign w:val="center"/>
          </w:tcPr>
          <w:p w:rsidR="00166940" w:rsidRPr="00166940" w:rsidRDefault="00166940" w:rsidP="0016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66940">
              <w:rPr>
                <w:rFonts w:eastAsia="Calibri"/>
                <w:color w:val="000000" w:themeColor="text1"/>
                <w:lang w:eastAsia="ar-SA"/>
              </w:rPr>
              <w:t>с 01.01.2018 по 30.06.2018</w:t>
            </w:r>
          </w:p>
        </w:tc>
        <w:tc>
          <w:tcPr>
            <w:tcW w:w="2551" w:type="dxa"/>
            <w:vAlign w:val="center"/>
          </w:tcPr>
          <w:p w:rsidR="00166940" w:rsidRPr="00166940" w:rsidRDefault="00166940" w:rsidP="0016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66940">
              <w:rPr>
                <w:rFonts w:eastAsia="Calibri"/>
                <w:color w:val="000000" w:themeColor="text1"/>
                <w:lang w:eastAsia="ar-SA"/>
              </w:rPr>
              <w:t>1250,29</w:t>
            </w:r>
          </w:p>
        </w:tc>
      </w:tr>
      <w:tr w:rsidR="00166940" w:rsidRPr="00166940" w:rsidTr="00165D22">
        <w:trPr>
          <w:trHeight w:val="282"/>
        </w:trPr>
        <w:tc>
          <w:tcPr>
            <w:tcW w:w="709" w:type="dxa"/>
            <w:vMerge/>
            <w:vAlign w:val="center"/>
          </w:tcPr>
          <w:p w:rsidR="00166940" w:rsidRPr="00166940" w:rsidRDefault="00166940" w:rsidP="0016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ar-SA"/>
              </w:rPr>
            </w:pPr>
          </w:p>
        </w:tc>
        <w:tc>
          <w:tcPr>
            <w:tcW w:w="3544" w:type="dxa"/>
            <w:vMerge/>
            <w:vAlign w:val="center"/>
          </w:tcPr>
          <w:p w:rsidR="00166940" w:rsidRPr="00166940" w:rsidRDefault="00166940" w:rsidP="0016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166940" w:rsidRPr="00166940" w:rsidRDefault="00166940" w:rsidP="0016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66940">
              <w:rPr>
                <w:rFonts w:eastAsia="Calibri"/>
                <w:color w:val="000000" w:themeColor="text1"/>
                <w:lang w:eastAsia="ar-SA"/>
              </w:rPr>
              <w:t>с 01.07.2018 по 31.12.2018</w:t>
            </w:r>
          </w:p>
        </w:tc>
        <w:tc>
          <w:tcPr>
            <w:tcW w:w="2551" w:type="dxa"/>
            <w:vAlign w:val="center"/>
          </w:tcPr>
          <w:p w:rsidR="00166940" w:rsidRPr="00166940" w:rsidRDefault="00166940" w:rsidP="0016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66940">
              <w:rPr>
                <w:rFonts w:eastAsia="Calibri"/>
                <w:color w:val="000000" w:themeColor="text1"/>
                <w:lang w:eastAsia="ar-SA"/>
              </w:rPr>
              <w:t>1250,29</w:t>
            </w:r>
          </w:p>
        </w:tc>
      </w:tr>
    </w:tbl>
    <w:p w:rsidR="00166940" w:rsidRPr="00166940" w:rsidRDefault="00166940" w:rsidP="00166940">
      <w:pPr>
        <w:autoSpaceDE w:val="0"/>
        <w:autoSpaceDN w:val="0"/>
        <w:adjustRightInd w:val="0"/>
        <w:jc w:val="both"/>
        <w:rPr>
          <w:i/>
          <w:color w:val="000000" w:themeColor="text1"/>
        </w:rPr>
      </w:pPr>
      <w:r w:rsidRPr="00166940">
        <w:rPr>
          <w:rFonts w:ascii="Arial" w:eastAsia="Calibri" w:hAnsi="Arial" w:cs="Arial"/>
          <w:color w:val="000000" w:themeColor="text1"/>
        </w:rPr>
        <w:t xml:space="preserve">* </w:t>
      </w:r>
      <w:r w:rsidRPr="00166940">
        <w:rPr>
          <w:color w:val="000000" w:themeColor="text1"/>
        </w:rPr>
        <w:t>тарифы налогом на добавленную стоимость не облагаются (организация применяет упрощенную систему налогообложения в соответствии со статьей 346.11 главы 26.2 части II Налогового кодекса Российской Федерации).</w:t>
      </w:r>
    </w:p>
    <w:p w:rsidR="00166940" w:rsidRPr="00166940" w:rsidRDefault="00166940" w:rsidP="00166940">
      <w:pPr>
        <w:rPr>
          <w:lang w:eastAsia="ar-SA"/>
        </w:rPr>
      </w:pPr>
    </w:p>
    <w:p w:rsidR="00166940" w:rsidRPr="00166940" w:rsidRDefault="00166940" w:rsidP="00166940">
      <w:pPr>
        <w:jc w:val="center"/>
        <w:rPr>
          <w:b/>
          <w:sz w:val="24"/>
          <w:szCs w:val="24"/>
          <w:lang w:eastAsia="ar-SA"/>
        </w:rPr>
      </w:pPr>
      <w:r w:rsidRPr="00166940">
        <w:rPr>
          <w:b/>
          <w:sz w:val="24"/>
          <w:szCs w:val="24"/>
          <w:lang w:eastAsia="ar-SA"/>
        </w:rPr>
        <w:t>Результаты голосования: за – 6 человек, против – нет, воздержались - нет</w:t>
      </w:r>
    </w:p>
    <w:p w:rsidR="00D06125" w:rsidRPr="00D06125" w:rsidRDefault="00D06125" w:rsidP="00203C93">
      <w:pPr>
        <w:pStyle w:val="a6"/>
        <w:spacing w:after="0"/>
        <w:ind w:firstLine="567"/>
        <w:contextualSpacing/>
        <w:jc w:val="both"/>
        <w:rPr>
          <w:b/>
          <w:sz w:val="24"/>
          <w:szCs w:val="24"/>
        </w:rPr>
      </w:pPr>
    </w:p>
    <w:p w:rsidR="00166940" w:rsidRPr="00166940" w:rsidRDefault="00D350F8" w:rsidP="009E0151">
      <w:pPr>
        <w:pStyle w:val="a6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</w:rPr>
        <w:t>7</w:t>
      </w:r>
      <w:r w:rsidR="00FA2FD8" w:rsidRPr="00FA2FD8">
        <w:rPr>
          <w:b/>
          <w:sz w:val="24"/>
          <w:szCs w:val="24"/>
        </w:rPr>
        <w:t>. По вопросу повестки «</w:t>
      </w:r>
      <w:r w:rsidR="00166940" w:rsidRPr="00166940">
        <w:rPr>
          <w:b/>
          <w:sz w:val="24"/>
          <w:szCs w:val="24"/>
        </w:rPr>
        <w:t>Об установлении тарифов на услуги по захоронению твердых коммунальных отходов, оказываемые обществом с ограниченной ответственностью «Благоустройство» в 2018 году</w:t>
      </w:r>
      <w:r w:rsidR="00FA2FD8" w:rsidRPr="00FA2FD8">
        <w:rPr>
          <w:b/>
          <w:sz w:val="24"/>
          <w:szCs w:val="24"/>
        </w:rPr>
        <w:t>»</w:t>
      </w:r>
      <w:r w:rsidR="00166940">
        <w:rPr>
          <w:b/>
          <w:sz w:val="24"/>
          <w:szCs w:val="24"/>
        </w:rPr>
        <w:t xml:space="preserve"> </w:t>
      </w:r>
      <w:proofErr w:type="gramStart"/>
      <w:r w:rsidR="00166940" w:rsidRPr="00166940">
        <w:rPr>
          <w:sz w:val="24"/>
          <w:szCs w:val="24"/>
          <w:lang w:val="x-none" w:eastAsia="x-none"/>
        </w:rPr>
        <w:t>выступила</w:t>
      </w:r>
      <w:proofErr w:type="gramEnd"/>
      <w:r w:rsidR="00166940" w:rsidRPr="00166940">
        <w:rPr>
          <w:sz w:val="24"/>
          <w:szCs w:val="24"/>
          <w:lang w:val="x-none" w:eastAsia="x-none"/>
        </w:rPr>
        <w:t xml:space="preserve">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</w:t>
      </w:r>
      <w:r w:rsidR="00166940" w:rsidRPr="00166940">
        <w:rPr>
          <w:sz w:val="24"/>
          <w:szCs w:val="24"/>
          <w:lang w:eastAsia="x-none"/>
        </w:rPr>
        <w:t xml:space="preserve">, </w:t>
      </w:r>
      <w:r w:rsidR="00166940" w:rsidRPr="00166940">
        <w:rPr>
          <w:sz w:val="24"/>
          <w:szCs w:val="24"/>
          <w:lang w:val="x-none" w:eastAsia="x-none"/>
        </w:rPr>
        <w:t>изложила основные положения э</w:t>
      </w:r>
      <w:r w:rsidR="00166940" w:rsidRPr="00166940">
        <w:rPr>
          <w:rFonts w:eastAsia="Calibri"/>
          <w:sz w:val="24"/>
          <w:szCs w:val="24"/>
          <w:lang w:val="x-none" w:eastAsia="en-US"/>
        </w:rPr>
        <w:t>кспертного заключения</w:t>
      </w:r>
      <w:r w:rsidR="00166940" w:rsidRPr="00166940">
        <w:rPr>
          <w:rFonts w:eastAsia="Calibri"/>
          <w:sz w:val="24"/>
          <w:szCs w:val="24"/>
          <w:lang w:eastAsia="en-US"/>
        </w:rPr>
        <w:t xml:space="preserve"> по рассмотрению материалов по расчету уровня тарифа на услуги по захоронению твердых коммунальных отходов, оказываемые обществом с ограниченной ответственностью «Благоустройство» (далее – ООО «Благоустройство») в 2018 году. </w:t>
      </w:r>
      <w:proofErr w:type="gramStart"/>
      <w:r w:rsidR="00166940" w:rsidRPr="00166940">
        <w:rPr>
          <w:rFonts w:eastAsia="Calibri"/>
          <w:sz w:val="24"/>
          <w:szCs w:val="24"/>
          <w:lang w:eastAsia="en-US"/>
        </w:rPr>
        <w:t>ООО «Благоустройство» обратилось с заявлением об установлении тарифов на услуги по захоронению твердых коммунальных отходов на 2018 год от 28.08.2017 исх. № 89 (</w:t>
      </w:r>
      <w:proofErr w:type="spellStart"/>
      <w:r w:rsidR="00166940" w:rsidRPr="00166940">
        <w:rPr>
          <w:rFonts w:eastAsia="Calibri"/>
          <w:sz w:val="24"/>
          <w:szCs w:val="24"/>
          <w:lang w:eastAsia="en-US"/>
        </w:rPr>
        <w:t>вх</w:t>
      </w:r>
      <w:proofErr w:type="spellEnd"/>
      <w:r w:rsidR="00166940" w:rsidRPr="00166940">
        <w:rPr>
          <w:rFonts w:eastAsia="Calibri"/>
          <w:sz w:val="24"/>
          <w:szCs w:val="24"/>
          <w:lang w:eastAsia="en-US"/>
        </w:rPr>
        <w:t>.</w:t>
      </w:r>
      <w:proofErr w:type="gramEnd"/>
      <w:r w:rsidR="00166940" w:rsidRPr="00166940">
        <w:rPr>
          <w:rFonts w:eastAsia="Calibri"/>
          <w:sz w:val="24"/>
          <w:szCs w:val="24"/>
          <w:lang w:eastAsia="en-US"/>
        </w:rPr>
        <w:t xml:space="preserve"> ЛенРТК от 29.08.2017 </w:t>
      </w:r>
      <w:r w:rsidR="00166940" w:rsidRPr="00166940">
        <w:rPr>
          <w:rFonts w:eastAsia="Calibri"/>
          <w:sz w:val="24"/>
          <w:szCs w:val="24"/>
          <w:lang w:eastAsia="en-US"/>
        </w:rPr>
        <w:br/>
        <w:t xml:space="preserve">№ КТ-1-567/2017). </w:t>
      </w:r>
      <w:proofErr w:type="gramStart"/>
      <w:r w:rsidR="00166940" w:rsidRPr="00166940">
        <w:rPr>
          <w:rFonts w:eastAsia="Calibri"/>
          <w:sz w:val="24"/>
          <w:szCs w:val="24"/>
          <w:lang w:eastAsia="en-US"/>
        </w:rPr>
        <w:t>Дополнительные материалы представлены письмами от 06.09.2017 исх. № 100 (</w:t>
      </w:r>
      <w:proofErr w:type="spellStart"/>
      <w:r w:rsidR="00166940" w:rsidRPr="00166940">
        <w:rPr>
          <w:rFonts w:eastAsia="Calibri"/>
          <w:sz w:val="24"/>
          <w:szCs w:val="24"/>
          <w:lang w:eastAsia="en-US"/>
        </w:rPr>
        <w:t>вх</w:t>
      </w:r>
      <w:proofErr w:type="spellEnd"/>
      <w:r w:rsidR="00166940" w:rsidRPr="00166940">
        <w:rPr>
          <w:rFonts w:eastAsia="Calibri"/>
          <w:sz w:val="24"/>
          <w:szCs w:val="24"/>
          <w:lang w:eastAsia="en-US"/>
        </w:rPr>
        <w:t>.</w:t>
      </w:r>
      <w:proofErr w:type="gramEnd"/>
      <w:r w:rsidR="00166940" w:rsidRPr="00166940">
        <w:rPr>
          <w:rFonts w:eastAsia="Calibri"/>
          <w:sz w:val="24"/>
          <w:szCs w:val="24"/>
          <w:lang w:eastAsia="en-US"/>
        </w:rPr>
        <w:t xml:space="preserve"> ЛенРТК от 07.09.2017 № КТ-1-724/2017) и от 28.09.2017 исх. № 104 (</w:t>
      </w:r>
      <w:proofErr w:type="spellStart"/>
      <w:r w:rsidR="00166940" w:rsidRPr="00166940">
        <w:rPr>
          <w:rFonts w:eastAsia="Calibri"/>
          <w:sz w:val="24"/>
          <w:szCs w:val="24"/>
          <w:lang w:eastAsia="en-US"/>
        </w:rPr>
        <w:t>вх</w:t>
      </w:r>
      <w:proofErr w:type="spellEnd"/>
      <w:r w:rsidR="00166940" w:rsidRPr="00166940">
        <w:rPr>
          <w:rFonts w:eastAsia="Calibri"/>
          <w:sz w:val="24"/>
          <w:szCs w:val="24"/>
          <w:lang w:eastAsia="en-US"/>
        </w:rPr>
        <w:t>. ЛенРТК от 02.10.2017 № КТ-1-1136/2017).</w:t>
      </w:r>
    </w:p>
    <w:p w:rsidR="00166940" w:rsidRPr="00166940" w:rsidRDefault="00166940" w:rsidP="00166940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166940">
        <w:rPr>
          <w:rFonts w:eastAsia="Calibri"/>
          <w:sz w:val="24"/>
          <w:szCs w:val="24"/>
          <w:lang w:eastAsia="en-US"/>
        </w:rPr>
        <w:lastRenderedPageBreak/>
        <w:t>ООО «Благоустройство» представлено письмо о согласии с предложенным ЛенРТК уровнем тарифа и с просьбой рассмотреть вопрос без участия представителей организации (</w:t>
      </w:r>
      <w:proofErr w:type="spellStart"/>
      <w:r w:rsidRPr="00166940">
        <w:rPr>
          <w:rFonts w:eastAsia="Calibri"/>
          <w:sz w:val="24"/>
          <w:szCs w:val="24"/>
          <w:lang w:eastAsia="en-US"/>
        </w:rPr>
        <w:t>вх</w:t>
      </w:r>
      <w:proofErr w:type="spellEnd"/>
      <w:r w:rsidRPr="00166940">
        <w:rPr>
          <w:rFonts w:eastAsia="Calibri"/>
          <w:sz w:val="24"/>
          <w:szCs w:val="24"/>
          <w:lang w:eastAsia="en-US"/>
        </w:rPr>
        <w:t>.</w:t>
      </w:r>
      <w:proofErr w:type="gramEnd"/>
      <w:r w:rsidRPr="00166940">
        <w:rPr>
          <w:rFonts w:eastAsia="Calibri"/>
          <w:sz w:val="24"/>
          <w:szCs w:val="24"/>
          <w:lang w:eastAsia="en-US"/>
        </w:rPr>
        <w:t xml:space="preserve"> ЛенРТК </w:t>
      </w:r>
      <w:r w:rsidRPr="00166940">
        <w:rPr>
          <w:rFonts w:eastAsia="Calibri"/>
          <w:sz w:val="24"/>
          <w:szCs w:val="24"/>
          <w:lang w:eastAsia="en-US"/>
        </w:rPr>
        <w:br/>
        <w:t>№ КТ-1-3273/2017 от 18.12.2017).</w:t>
      </w:r>
    </w:p>
    <w:p w:rsidR="00166940" w:rsidRPr="00166940" w:rsidRDefault="00166940" w:rsidP="00166940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166940" w:rsidRPr="00166940" w:rsidRDefault="00166940" w:rsidP="00166940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166940">
        <w:rPr>
          <w:b/>
          <w:sz w:val="24"/>
          <w:szCs w:val="24"/>
        </w:rPr>
        <w:t xml:space="preserve">Правление приняло решение:  </w:t>
      </w:r>
    </w:p>
    <w:p w:rsidR="00166940" w:rsidRPr="00166940" w:rsidRDefault="00166940" w:rsidP="00166940">
      <w:pPr>
        <w:rPr>
          <w:sz w:val="24"/>
          <w:szCs w:val="24"/>
          <w:lang w:eastAsia="ar-SA"/>
        </w:rPr>
      </w:pPr>
    </w:p>
    <w:p w:rsidR="00166940" w:rsidRPr="00166940" w:rsidRDefault="00166940" w:rsidP="0046041A">
      <w:pPr>
        <w:numPr>
          <w:ilvl w:val="0"/>
          <w:numId w:val="6"/>
        </w:numPr>
        <w:contextualSpacing/>
        <w:jc w:val="both"/>
        <w:rPr>
          <w:color w:val="000000"/>
          <w:sz w:val="24"/>
          <w:szCs w:val="24"/>
          <w:lang w:eastAsia="ar-SA"/>
        </w:rPr>
      </w:pPr>
      <w:r w:rsidRPr="00166940">
        <w:rPr>
          <w:color w:val="000000"/>
          <w:sz w:val="24"/>
          <w:szCs w:val="24"/>
          <w:lang w:eastAsia="ar-SA"/>
        </w:rPr>
        <w:t>Результаты рассмотрения производственной программ</w:t>
      </w:r>
      <w:proofErr w:type="gramStart"/>
      <w:r w:rsidRPr="00166940">
        <w:rPr>
          <w:color w:val="000000"/>
          <w:sz w:val="24"/>
          <w:szCs w:val="24"/>
          <w:lang w:eastAsia="ar-SA"/>
        </w:rPr>
        <w:t>ы ООО</w:t>
      </w:r>
      <w:proofErr w:type="gramEnd"/>
      <w:r w:rsidRPr="00166940">
        <w:rPr>
          <w:color w:val="000000"/>
          <w:sz w:val="24"/>
          <w:szCs w:val="24"/>
          <w:lang w:eastAsia="ar-SA"/>
        </w:rPr>
        <w:t xml:space="preserve"> «Благоустройство».</w:t>
      </w:r>
    </w:p>
    <w:p w:rsidR="00166940" w:rsidRPr="00166940" w:rsidRDefault="00166940" w:rsidP="00166940">
      <w:pPr>
        <w:ind w:firstLine="426"/>
        <w:jc w:val="both"/>
        <w:rPr>
          <w:color w:val="000000"/>
          <w:sz w:val="24"/>
          <w:szCs w:val="24"/>
          <w:lang w:eastAsia="ar-SA"/>
        </w:rPr>
      </w:pPr>
      <w:proofErr w:type="gramStart"/>
      <w:r w:rsidRPr="00166940">
        <w:rPr>
          <w:color w:val="000000"/>
          <w:sz w:val="24"/>
          <w:szCs w:val="24"/>
          <w:lang w:eastAsia="ar-SA"/>
        </w:rPr>
        <w:t>ЛенРТК рассмотрел представленную ООО «Благоустройство» производственную программу и утвердил приказом ЛенРТК от 01.12.2017 года № 424-пп «Об утверждении производственных программ общества с ограниченной ответственностью «Благоустройство» в сфере захоронения твердых коммунальных отходов на 2018 год» следующие основные натуральные показатели (</w:t>
      </w:r>
      <w:r w:rsidRPr="00166940">
        <w:rPr>
          <w:rFonts w:eastAsia="Calibri"/>
          <w:color w:val="000000"/>
          <w:sz w:val="24"/>
          <w:szCs w:val="24"/>
          <w:lang w:eastAsia="en-US"/>
        </w:rPr>
        <w:t>полигон, находящийся по адресу:</w:t>
      </w:r>
      <w:proofErr w:type="gramEnd"/>
      <w:r w:rsidRPr="00166940">
        <w:rPr>
          <w:rFonts w:eastAsia="Calibri"/>
          <w:color w:val="000000"/>
          <w:sz w:val="24"/>
          <w:szCs w:val="24"/>
          <w:lang w:eastAsia="en-US"/>
        </w:rPr>
        <w:t xml:space="preserve"> </w:t>
      </w:r>
      <w:proofErr w:type="gramStart"/>
      <w:r w:rsidRPr="00166940">
        <w:rPr>
          <w:rFonts w:eastAsia="Calibri"/>
          <w:color w:val="000000"/>
          <w:sz w:val="24"/>
          <w:szCs w:val="24"/>
          <w:lang w:eastAsia="en-US"/>
        </w:rPr>
        <w:t xml:space="preserve">Ленинградская область, </w:t>
      </w:r>
      <w:proofErr w:type="spellStart"/>
      <w:r w:rsidRPr="00166940">
        <w:rPr>
          <w:rFonts w:eastAsia="Calibri"/>
          <w:color w:val="000000"/>
          <w:sz w:val="24"/>
          <w:szCs w:val="24"/>
          <w:lang w:eastAsia="en-US"/>
        </w:rPr>
        <w:t>Бокситогорский</w:t>
      </w:r>
      <w:proofErr w:type="spellEnd"/>
      <w:r w:rsidRPr="00166940">
        <w:rPr>
          <w:rFonts w:eastAsia="Calibri"/>
          <w:color w:val="000000"/>
          <w:sz w:val="24"/>
          <w:szCs w:val="24"/>
          <w:lang w:eastAsia="en-US"/>
        </w:rPr>
        <w:t xml:space="preserve"> район, г. Бокситогорск, в районе северной границы, вдоль подъездной дороги «а/д Бокситогорск-</w:t>
      </w:r>
      <w:proofErr w:type="spellStart"/>
      <w:r w:rsidRPr="00166940">
        <w:rPr>
          <w:rFonts w:eastAsia="Calibri"/>
          <w:color w:val="000000"/>
          <w:sz w:val="24"/>
          <w:szCs w:val="24"/>
          <w:lang w:eastAsia="en-US"/>
        </w:rPr>
        <w:t>Батьково</w:t>
      </w:r>
      <w:proofErr w:type="spellEnd"/>
      <w:r w:rsidRPr="00166940">
        <w:rPr>
          <w:rFonts w:eastAsia="Calibri"/>
          <w:color w:val="000000"/>
          <w:sz w:val="24"/>
          <w:szCs w:val="24"/>
          <w:lang w:eastAsia="en-US"/>
        </w:rPr>
        <w:t xml:space="preserve">, </w:t>
      </w:r>
      <w:proofErr w:type="spellStart"/>
      <w:r w:rsidRPr="00166940">
        <w:rPr>
          <w:rFonts w:eastAsia="Calibri"/>
          <w:color w:val="000000"/>
          <w:sz w:val="24"/>
          <w:szCs w:val="24"/>
          <w:lang w:eastAsia="en-US"/>
        </w:rPr>
        <w:t>Радынский</w:t>
      </w:r>
      <w:proofErr w:type="spellEnd"/>
      <w:r w:rsidRPr="00166940">
        <w:rPr>
          <w:rFonts w:eastAsia="Calibri"/>
          <w:color w:val="000000"/>
          <w:sz w:val="24"/>
          <w:szCs w:val="24"/>
          <w:lang w:eastAsia="en-US"/>
        </w:rPr>
        <w:t xml:space="preserve"> карьер)</w:t>
      </w:r>
      <w:r w:rsidRPr="00166940">
        <w:rPr>
          <w:color w:val="000000"/>
          <w:sz w:val="24"/>
          <w:szCs w:val="24"/>
          <w:lang w:eastAsia="ar-SA"/>
        </w:rPr>
        <w:t>:</w:t>
      </w:r>
      <w:proofErr w:type="gramEnd"/>
    </w:p>
    <w:p w:rsidR="00166940" w:rsidRPr="00166940" w:rsidRDefault="00166940" w:rsidP="00166940">
      <w:pPr>
        <w:ind w:firstLine="426"/>
        <w:jc w:val="both"/>
        <w:rPr>
          <w:color w:val="000000"/>
          <w:sz w:val="24"/>
          <w:szCs w:val="24"/>
          <w:lang w:eastAsia="ar-SA"/>
        </w:rPr>
      </w:pPr>
    </w:p>
    <w:p w:rsidR="00166940" w:rsidRPr="00166940" w:rsidRDefault="00166940" w:rsidP="00166940">
      <w:pPr>
        <w:jc w:val="both"/>
        <w:rPr>
          <w:i/>
          <w:color w:val="000000"/>
          <w:sz w:val="24"/>
          <w:szCs w:val="24"/>
          <w:lang w:eastAsia="ar-SA"/>
        </w:rPr>
      </w:pPr>
      <w:r w:rsidRPr="00166940">
        <w:rPr>
          <w:i/>
          <w:color w:val="000000"/>
          <w:sz w:val="24"/>
          <w:szCs w:val="24"/>
          <w:lang w:eastAsia="ar-SA"/>
        </w:rPr>
        <w:t>Захоронение твердых коммунальных отходов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494"/>
        <w:gridCol w:w="1147"/>
        <w:gridCol w:w="2024"/>
        <w:gridCol w:w="1008"/>
        <w:gridCol w:w="1003"/>
        <w:gridCol w:w="1257"/>
      </w:tblGrid>
      <w:tr w:rsidR="00166940" w:rsidRPr="00166940" w:rsidTr="00165D22">
        <w:tc>
          <w:tcPr>
            <w:tcW w:w="298" w:type="pct"/>
            <w:vMerge w:val="restar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№</w:t>
            </w:r>
          </w:p>
        </w:tc>
        <w:tc>
          <w:tcPr>
            <w:tcW w:w="1654" w:type="pct"/>
            <w:vMerge w:val="restar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Показатели</w:t>
            </w:r>
          </w:p>
        </w:tc>
        <w:tc>
          <w:tcPr>
            <w:tcW w:w="543" w:type="pct"/>
            <w:vMerge w:val="restar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Единицы измерения</w:t>
            </w:r>
          </w:p>
        </w:tc>
        <w:tc>
          <w:tcPr>
            <w:tcW w:w="1910" w:type="pct"/>
            <w:gridSpan w:val="3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2018 год</w:t>
            </w:r>
          </w:p>
        </w:tc>
        <w:tc>
          <w:tcPr>
            <w:tcW w:w="595" w:type="pct"/>
            <w:vMerge w:val="restar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 xml:space="preserve">Причины </w:t>
            </w:r>
          </w:p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отклонения</w:t>
            </w:r>
          </w:p>
        </w:tc>
      </w:tr>
      <w:tr w:rsidR="00166940" w:rsidRPr="00166940" w:rsidTr="00165D22">
        <w:tc>
          <w:tcPr>
            <w:tcW w:w="298" w:type="pct"/>
            <w:vMerge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654" w:type="pct"/>
            <w:vMerge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543" w:type="pct"/>
            <w:vMerge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данные ООО «Благоустройство»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принято ЛенРТК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отклонение</w:t>
            </w:r>
          </w:p>
        </w:tc>
        <w:tc>
          <w:tcPr>
            <w:tcW w:w="595" w:type="pct"/>
            <w:vMerge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c>
          <w:tcPr>
            <w:tcW w:w="29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1.</w:t>
            </w:r>
          </w:p>
        </w:tc>
        <w:tc>
          <w:tcPr>
            <w:tcW w:w="1654" w:type="pct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Масса твердых коммунальных отходов, принятая для захоронения,  всего, в том числе: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тонн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6,98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6,98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c>
          <w:tcPr>
            <w:tcW w:w="29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1.1.</w:t>
            </w:r>
          </w:p>
        </w:tc>
        <w:tc>
          <w:tcPr>
            <w:tcW w:w="165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Население и организации ЖКХ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тонн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rPr>
          <w:trHeight w:val="403"/>
        </w:trPr>
        <w:tc>
          <w:tcPr>
            <w:tcW w:w="29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1.2.</w:t>
            </w:r>
          </w:p>
        </w:tc>
        <w:tc>
          <w:tcPr>
            <w:tcW w:w="165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Бюджетные учреждения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тонн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rPr>
          <w:trHeight w:val="294"/>
        </w:trPr>
        <w:tc>
          <w:tcPr>
            <w:tcW w:w="29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1.3.</w:t>
            </w:r>
          </w:p>
        </w:tc>
        <w:tc>
          <w:tcPr>
            <w:tcW w:w="165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Прочие потребители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тонн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6,98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6,98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c>
          <w:tcPr>
            <w:tcW w:w="29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2.</w:t>
            </w:r>
          </w:p>
        </w:tc>
        <w:tc>
          <w:tcPr>
            <w:tcW w:w="1654" w:type="pct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Масса твердых коммунальных отходов в пределах норматива по накоплению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тонн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6,98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6,98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595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c>
          <w:tcPr>
            <w:tcW w:w="29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3.</w:t>
            </w:r>
          </w:p>
        </w:tc>
        <w:tc>
          <w:tcPr>
            <w:tcW w:w="165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Масса твердых коммунальных отходов сверх норматива по накоплению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тонн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595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c>
          <w:tcPr>
            <w:tcW w:w="29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4.</w:t>
            </w:r>
          </w:p>
        </w:tc>
        <w:tc>
          <w:tcPr>
            <w:tcW w:w="165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По видам твердых коммунальных отходов, всего, в том числе: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тонн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6,98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6,98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595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c>
          <w:tcPr>
            <w:tcW w:w="29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4.1.</w:t>
            </w:r>
          </w:p>
        </w:tc>
        <w:tc>
          <w:tcPr>
            <w:tcW w:w="165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сортированные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тонн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595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c>
          <w:tcPr>
            <w:tcW w:w="29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4.2.</w:t>
            </w:r>
          </w:p>
        </w:tc>
        <w:tc>
          <w:tcPr>
            <w:tcW w:w="165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несортированные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тонн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6,20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6,20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595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c>
          <w:tcPr>
            <w:tcW w:w="29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4.3.</w:t>
            </w:r>
          </w:p>
        </w:tc>
        <w:tc>
          <w:tcPr>
            <w:tcW w:w="165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крупногабаритные отходы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тонн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0,78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0,78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595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c>
          <w:tcPr>
            <w:tcW w:w="29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5.</w:t>
            </w:r>
          </w:p>
        </w:tc>
        <w:tc>
          <w:tcPr>
            <w:tcW w:w="165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Количество анализов проб подземных вод, всего, в том числе: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2,00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2,00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595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c>
          <w:tcPr>
            <w:tcW w:w="29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5.1.</w:t>
            </w:r>
          </w:p>
        </w:tc>
        <w:tc>
          <w:tcPr>
            <w:tcW w:w="165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нормативное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2,00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2,00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595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c>
          <w:tcPr>
            <w:tcW w:w="29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5.2.</w:t>
            </w:r>
          </w:p>
        </w:tc>
        <w:tc>
          <w:tcPr>
            <w:tcW w:w="165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фактическое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595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c>
          <w:tcPr>
            <w:tcW w:w="29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6.</w:t>
            </w:r>
          </w:p>
        </w:tc>
        <w:tc>
          <w:tcPr>
            <w:tcW w:w="165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Доля проб подземных вод, всего,       в том числе: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%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595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c>
          <w:tcPr>
            <w:tcW w:w="29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6.1.</w:t>
            </w:r>
          </w:p>
        </w:tc>
        <w:tc>
          <w:tcPr>
            <w:tcW w:w="165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 xml:space="preserve">не </w:t>
            </w:r>
            <w:proofErr w:type="gramStart"/>
            <w:r w:rsidRPr="00166940">
              <w:rPr>
                <w:color w:val="000000"/>
                <w:lang w:eastAsia="ar-SA"/>
              </w:rPr>
              <w:t>соответствующих</w:t>
            </w:r>
            <w:proofErr w:type="gramEnd"/>
            <w:r w:rsidRPr="00166940">
              <w:rPr>
                <w:color w:val="000000"/>
                <w:lang w:eastAsia="ar-SA"/>
              </w:rPr>
              <w:t xml:space="preserve"> установленным требованиям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%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595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c>
          <w:tcPr>
            <w:tcW w:w="29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6.2.</w:t>
            </w:r>
          </w:p>
        </w:tc>
        <w:tc>
          <w:tcPr>
            <w:tcW w:w="165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/>
                <w:lang w:eastAsia="ar-SA"/>
              </w:rPr>
            </w:pPr>
            <w:proofErr w:type="gramStart"/>
            <w:r w:rsidRPr="00166940">
              <w:rPr>
                <w:color w:val="000000"/>
                <w:lang w:eastAsia="ar-SA"/>
              </w:rPr>
              <w:t>соответствующих</w:t>
            </w:r>
            <w:proofErr w:type="gramEnd"/>
            <w:r w:rsidRPr="00166940">
              <w:rPr>
                <w:color w:val="000000"/>
                <w:lang w:eastAsia="ar-SA"/>
              </w:rPr>
              <w:t xml:space="preserve"> установленным требованиям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%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595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c>
          <w:tcPr>
            <w:tcW w:w="29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7.</w:t>
            </w:r>
          </w:p>
        </w:tc>
        <w:tc>
          <w:tcPr>
            <w:tcW w:w="1654" w:type="pct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Количество анализов проб почвы, всего, в том числе: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2,00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2,00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595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c>
          <w:tcPr>
            <w:tcW w:w="29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7.1.</w:t>
            </w:r>
          </w:p>
        </w:tc>
        <w:tc>
          <w:tcPr>
            <w:tcW w:w="165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нормативное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2,00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2,00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595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c>
          <w:tcPr>
            <w:tcW w:w="29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7.2.</w:t>
            </w:r>
          </w:p>
        </w:tc>
        <w:tc>
          <w:tcPr>
            <w:tcW w:w="165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фактическое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595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c>
          <w:tcPr>
            <w:tcW w:w="29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8.</w:t>
            </w:r>
          </w:p>
        </w:tc>
        <w:tc>
          <w:tcPr>
            <w:tcW w:w="1654" w:type="pct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Доля проб почвы, всего, в том числе: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%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595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c>
          <w:tcPr>
            <w:tcW w:w="29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8.1.</w:t>
            </w:r>
          </w:p>
        </w:tc>
        <w:tc>
          <w:tcPr>
            <w:tcW w:w="1654" w:type="pct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 xml:space="preserve">не </w:t>
            </w:r>
            <w:proofErr w:type="gramStart"/>
            <w:r w:rsidRPr="00166940">
              <w:rPr>
                <w:color w:val="000000"/>
                <w:lang w:eastAsia="ar-SA"/>
              </w:rPr>
              <w:t>соответствующих</w:t>
            </w:r>
            <w:proofErr w:type="gramEnd"/>
            <w:r w:rsidRPr="00166940">
              <w:rPr>
                <w:color w:val="000000"/>
                <w:lang w:eastAsia="ar-SA"/>
              </w:rPr>
              <w:t xml:space="preserve"> установленным требованиям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%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595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rPr>
          <w:trHeight w:val="377"/>
        </w:trPr>
        <w:tc>
          <w:tcPr>
            <w:tcW w:w="29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8.2.</w:t>
            </w:r>
          </w:p>
        </w:tc>
        <w:tc>
          <w:tcPr>
            <w:tcW w:w="1654" w:type="pct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  <w:proofErr w:type="gramStart"/>
            <w:r w:rsidRPr="00166940">
              <w:rPr>
                <w:color w:val="000000"/>
                <w:lang w:eastAsia="ar-SA"/>
              </w:rPr>
              <w:t>соответствующих</w:t>
            </w:r>
            <w:proofErr w:type="gramEnd"/>
            <w:r w:rsidRPr="00166940">
              <w:rPr>
                <w:color w:val="000000"/>
                <w:lang w:eastAsia="ar-SA"/>
              </w:rPr>
              <w:t xml:space="preserve"> установленным требованиям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%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rPr>
          <w:trHeight w:val="612"/>
        </w:trPr>
        <w:tc>
          <w:tcPr>
            <w:tcW w:w="29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9.</w:t>
            </w:r>
          </w:p>
        </w:tc>
        <w:tc>
          <w:tcPr>
            <w:tcW w:w="165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 xml:space="preserve">Количество анализов проб атмосферного воздуха, всего, в том </w:t>
            </w:r>
            <w:r w:rsidRPr="00166940">
              <w:rPr>
                <w:color w:val="000000"/>
                <w:lang w:eastAsia="ar-SA"/>
              </w:rPr>
              <w:lastRenderedPageBreak/>
              <w:t>числе: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2,00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2,00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595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rPr>
          <w:trHeight w:val="361"/>
        </w:trPr>
        <w:tc>
          <w:tcPr>
            <w:tcW w:w="29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lastRenderedPageBreak/>
              <w:t>9.1.</w:t>
            </w:r>
          </w:p>
        </w:tc>
        <w:tc>
          <w:tcPr>
            <w:tcW w:w="1654" w:type="pct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нормативное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2,00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2,00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rPr>
          <w:trHeight w:val="409"/>
        </w:trPr>
        <w:tc>
          <w:tcPr>
            <w:tcW w:w="29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9.2.</w:t>
            </w:r>
          </w:p>
        </w:tc>
        <w:tc>
          <w:tcPr>
            <w:tcW w:w="1654" w:type="pct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фактическое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rPr>
          <w:trHeight w:val="274"/>
        </w:trPr>
        <w:tc>
          <w:tcPr>
            <w:tcW w:w="29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10.</w:t>
            </w:r>
          </w:p>
        </w:tc>
        <w:tc>
          <w:tcPr>
            <w:tcW w:w="1654" w:type="pct"/>
            <w:shd w:val="clear" w:color="auto" w:fill="auto"/>
            <w:vAlign w:val="center"/>
          </w:tcPr>
          <w:p w:rsidR="00166940" w:rsidRPr="00166940" w:rsidRDefault="00166940" w:rsidP="0016694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66940">
              <w:rPr>
                <w:rFonts w:eastAsia="Calibri"/>
                <w:lang w:eastAsia="en-US"/>
              </w:rPr>
              <w:t>Доля проб атмосферного воздуха, всего, в том числе: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%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rPr>
          <w:trHeight w:val="408"/>
        </w:trPr>
        <w:tc>
          <w:tcPr>
            <w:tcW w:w="29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10.1.</w:t>
            </w:r>
          </w:p>
        </w:tc>
        <w:tc>
          <w:tcPr>
            <w:tcW w:w="1654" w:type="pct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 xml:space="preserve">не </w:t>
            </w:r>
            <w:proofErr w:type="gramStart"/>
            <w:r w:rsidRPr="00166940">
              <w:rPr>
                <w:color w:val="000000"/>
                <w:lang w:eastAsia="ar-SA"/>
              </w:rPr>
              <w:t>соответствующих</w:t>
            </w:r>
            <w:proofErr w:type="gramEnd"/>
            <w:r w:rsidRPr="00166940">
              <w:rPr>
                <w:color w:val="000000"/>
                <w:lang w:eastAsia="ar-SA"/>
              </w:rPr>
              <w:t xml:space="preserve"> установленным требованиям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%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rPr>
          <w:trHeight w:val="269"/>
        </w:trPr>
        <w:tc>
          <w:tcPr>
            <w:tcW w:w="29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10.2.</w:t>
            </w:r>
          </w:p>
        </w:tc>
        <w:tc>
          <w:tcPr>
            <w:tcW w:w="1654" w:type="pct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  <w:proofErr w:type="gramStart"/>
            <w:r w:rsidRPr="00166940">
              <w:rPr>
                <w:color w:val="000000"/>
                <w:lang w:eastAsia="ar-SA"/>
              </w:rPr>
              <w:t>соответствующих</w:t>
            </w:r>
            <w:proofErr w:type="gramEnd"/>
            <w:r w:rsidRPr="00166940">
              <w:rPr>
                <w:color w:val="000000"/>
                <w:lang w:eastAsia="ar-SA"/>
              </w:rPr>
              <w:t xml:space="preserve"> установленным требованиям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%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rPr>
          <w:trHeight w:val="269"/>
        </w:trPr>
        <w:tc>
          <w:tcPr>
            <w:tcW w:w="29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11.</w:t>
            </w:r>
          </w:p>
        </w:tc>
        <w:tc>
          <w:tcPr>
            <w:tcW w:w="1654" w:type="pct"/>
            <w:shd w:val="clear" w:color="auto" w:fill="auto"/>
          </w:tcPr>
          <w:p w:rsidR="00166940" w:rsidRPr="00166940" w:rsidRDefault="00166940" w:rsidP="00166940">
            <w:pPr>
              <w:rPr>
                <w:lang w:eastAsia="ar-SA"/>
              </w:rPr>
            </w:pPr>
            <w:r w:rsidRPr="00166940">
              <w:rPr>
                <w:lang w:eastAsia="ar-SA"/>
              </w:rPr>
              <w:t>Количество возгораний на 1 га площади объекта, используемого для захоронения твердых коммунальных отходов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lang w:eastAsia="ar-SA"/>
              </w:rPr>
              <w:t>ед./</w:t>
            </w:r>
            <w:proofErr w:type="gramStart"/>
            <w:r w:rsidRPr="00166940">
              <w:rPr>
                <w:lang w:eastAsia="ar-SA"/>
              </w:rPr>
              <w:t>га</w:t>
            </w:r>
            <w:proofErr w:type="gramEnd"/>
          </w:p>
        </w:tc>
        <w:tc>
          <w:tcPr>
            <w:tcW w:w="95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rPr>
          <w:trHeight w:val="269"/>
        </w:trPr>
        <w:tc>
          <w:tcPr>
            <w:tcW w:w="29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12.</w:t>
            </w:r>
          </w:p>
        </w:tc>
        <w:tc>
          <w:tcPr>
            <w:tcW w:w="1654" w:type="pct"/>
            <w:shd w:val="clear" w:color="auto" w:fill="auto"/>
          </w:tcPr>
          <w:p w:rsidR="00166940" w:rsidRPr="00166940" w:rsidRDefault="00166940" w:rsidP="0016694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66940">
              <w:rPr>
                <w:lang w:eastAsia="ar-SA"/>
              </w:rPr>
              <w:t xml:space="preserve"> </w:t>
            </w:r>
            <w:r w:rsidRPr="00166940">
              <w:rPr>
                <w:rFonts w:eastAsia="Calibri"/>
                <w:lang w:eastAsia="en-US"/>
              </w:rPr>
              <w:t>Объем финансовых потребностей, необходимых для реализации производственной программы</w:t>
            </w:r>
          </w:p>
          <w:p w:rsidR="00166940" w:rsidRPr="00166940" w:rsidRDefault="00166940" w:rsidP="00166940">
            <w:pPr>
              <w:rPr>
                <w:lang w:eastAsia="ar-SA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lang w:eastAsia="ar-SA"/>
              </w:rPr>
              <w:t>тыс. руб.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17262,16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10162,17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-7099,99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 xml:space="preserve">Затраты сложились в результате </w:t>
            </w:r>
            <w:proofErr w:type="spellStart"/>
            <w:proofErr w:type="gramStart"/>
            <w:r w:rsidRPr="00166940">
              <w:rPr>
                <w:color w:val="000000"/>
                <w:lang w:eastAsia="ar-SA"/>
              </w:rPr>
              <w:t>корректи-ровки</w:t>
            </w:r>
            <w:proofErr w:type="spellEnd"/>
            <w:proofErr w:type="gramEnd"/>
            <w:r w:rsidRPr="00166940">
              <w:rPr>
                <w:color w:val="000000"/>
                <w:lang w:eastAsia="ar-SA"/>
              </w:rPr>
              <w:t xml:space="preserve"> расходов по отдельным статьям, перечень            и причины корректировки которых  указаны в таблице 1</w:t>
            </w:r>
          </w:p>
        </w:tc>
      </w:tr>
    </w:tbl>
    <w:p w:rsidR="00166940" w:rsidRPr="00166940" w:rsidRDefault="00166940" w:rsidP="00166940">
      <w:pPr>
        <w:ind w:firstLine="567"/>
        <w:jc w:val="both"/>
        <w:rPr>
          <w:color w:val="000000"/>
          <w:sz w:val="24"/>
          <w:szCs w:val="24"/>
        </w:rPr>
      </w:pPr>
      <w:r w:rsidRPr="00166940">
        <w:rPr>
          <w:color w:val="000000"/>
          <w:sz w:val="24"/>
          <w:szCs w:val="24"/>
        </w:rPr>
        <w:t>2. Результаты экспертизы фактической себестоимости тариф</w:t>
      </w:r>
      <w:proofErr w:type="gramStart"/>
      <w:r w:rsidRPr="00166940">
        <w:rPr>
          <w:color w:val="000000"/>
          <w:sz w:val="24"/>
          <w:szCs w:val="24"/>
        </w:rPr>
        <w:t>а ООО</w:t>
      </w:r>
      <w:proofErr w:type="gramEnd"/>
      <w:r w:rsidRPr="00166940">
        <w:rPr>
          <w:color w:val="000000"/>
          <w:sz w:val="24"/>
          <w:szCs w:val="24"/>
        </w:rPr>
        <w:t xml:space="preserve"> «Благоустройство» в 2016 году.</w:t>
      </w:r>
    </w:p>
    <w:p w:rsidR="00166940" w:rsidRPr="00166940" w:rsidRDefault="00166940" w:rsidP="00166940">
      <w:pPr>
        <w:ind w:firstLine="567"/>
        <w:jc w:val="both"/>
        <w:rPr>
          <w:color w:val="000000"/>
          <w:sz w:val="24"/>
          <w:szCs w:val="24"/>
          <w:lang w:eastAsia="ar-SA"/>
        </w:rPr>
      </w:pPr>
      <w:proofErr w:type="gramStart"/>
      <w:r w:rsidRPr="00166940">
        <w:rPr>
          <w:color w:val="000000"/>
          <w:sz w:val="24"/>
          <w:szCs w:val="24"/>
          <w:lang w:eastAsia="ar-SA"/>
        </w:rPr>
        <w:t>ООО «Благоустройство» впервые обратилось с заявлением об установлении тарифов                       на услуги по захоронению твердых коммунальных отходов 28.08.2017 № 89 (</w:t>
      </w:r>
      <w:proofErr w:type="spellStart"/>
      <w:r w:rsidRPr="00166940">
        <w:rPr>
          <w:color w:val="000000"/>
          <w:sz w:val="24"/>
          <w:szCs w:val="24"/>
          <w:lang w:eastAsia="ar-SA"/>
        </w:rPr>
        <w:t>вх</w:t>
      </w:r>
      <w:proofErr w:type="spellEnd"/>
      <w:r w:rsidRPr="00166940">
        <w:rPr>
          <w:color w:val="000000"/>
          <w:sz w:val="24"/>
          <w:szCs w:val="24"/>
          <w:lang w:eastAsia="ar-SA"/>
        </w:rPr>
        <w:t>.</w:t>
      </w:r>
      <w:proofErr w:type="gramEnd"/>
      <w:r w:rsidRPr="00166940">
        <w:rPr>
          <w:color w:val="000000"/>
          <w:sz w:val="24"/>
          <w:szCs w:val="24"/>
          <w:lang w:eastAsia="ar-SA"/>
        </w:rPr>
        <w:t xml:space="preserve"> ЛенРТК                       от 29.08.2017 № КТ-1-567/17-0-0).</w:t>
      </w:r>
    </w:p>
    <w:p w:rsidR="00166940" w:rsidRPr="00166940" w:rsidRDefault="00166940" w:rsidP="00166940">
      <w:pPr>
        <w:ind w:firstLine="567"/>
        <w:jc w:val="both"/>
        <w:rPr>
          <w:color w:val="000000"/>
          <w:sz w:val="24"/>
          <w:szCs w:val="24"/>
          <w:lang w:eastAsia="ar-SA"/>
        </w:rPr>
      </w:pPr>
      <w:r w:rsidRPr="00166940">
        <w:rPr>
          <w:color w:val="000000"/>
          <w:sz w:val="24"/>
          <w:szCs w:val="24"/>
          <w:lang w:eastAsia="ar-SA"/>
        </w:rPr>
        <w:t>Провести экспертизу фактической себестоимости не представляется возможным.</w:t>
      </w:r>
    </w:p>
    <w:p w:rsidR="00166940" w:rsidRPr="00166940" w:rsidRDefault="00166940" w:rsidP="00166940">
      <w:pPr>
        <w:ind w:firstLine="567"/>
        <w:jc w:val="both"/>
        <w:rPr>
          <w:color w:val="000000"/>
          <w:sz w:val="24"/>
          <w:szCs w:val="24"/>
          <w:lang w:eastAsia="ar-SA"/>
        </w:rPr>
      </w:pPr>
      <w:r w:rsidRPr="00166940">
        <w:rPr>
          <w:color w:val="000000"/>
          <w:sz w:val="24"/>
          <w:szCs w:val="24"/>
          <w:lang w:eastAsia="ar-SA"/>
        </w:rPr>
        <w:t>3. Результаты экономической экспертизы материалов по определению себестоимости услуги захоронения твердых коммунальных отходов, планируемой на 2018 год.</w:t>
      </w:r>
    </w:p>
    <w:p w:rsidR="00166940" w:rsidRPr="00166940" w:rsidRDefault="00166940" w:rsidP="00166940">
      <w:pPr>
        <w:tabs>
          <w:tab w:val="left" w:pos="567"/>
        </w:tabs>
        <w:ind w:right="-2" w:firstLine="567"/>
        <w:contextualSpacing/>
        <w:jc w:val="both"/>
        <w:rPr>
          <w:color w:val="000000"/>
          <w:sz w:val="24"/>
          <w:szCs w:val="24"/>
          <w:lang w:eastAsia="ar-SA"/>
        </w:rPr>
      </w:pPr>
    </w:p>
    <w:p w:rsidR="00166940" w:rsidRPr="00166940" w:rsidRDefault="00166940" w:rsidP="00166940">
      <w:pPr>
        <w:tabs>
          <w:tab w:val="left" w:pos="567"/>
        </w:tabs>
        <w:ind w:right="-2" w:firstLine="567"/>
        <w:contextualSpacing/>
        <w:jc w:val="both"/>
        <w:rPr>
          <w:color w:val="000000"/>
          <w:sz w:val="24"/>
          <w:szCs w:val="24"/>
          <w:lang w:eastAsia="ar-SA"/>
        </w:rPr>
      </w:pPr>
      <w:r w:rsidRPr="00166940">
        <w:rPr>
          <w:color w:val="000000"/>
          <w:sz w:val="24"/>
          <w:szCs w:val="24"/>
          <w:lang w:eastAsia="ar-SA"/>
        </w:rPr>
        <w:t xml:space="preserve">В соответствии с пунктом 7 </w:t>
      </w:r>
      <w:r w:rsidRPr="00166940">
        <w:rPr>
          <w:rFonts w:eastAsia="Calibri"/>
          <w:color w:val="000000"/>
          <w:sz w:val="24"/>
          <w:szCs w:val="24"/>
          <w:lang w:eastAsia="en-US"/>
        </w:rPr>
        <w:t>Основ ценообразования в области обращения с твердыми коммунальными отходами, утвержденных Постановлением № 484,</w:t>
      </w:r>
      <w:r w:rsidRPr="00166940">
        <w:rPr>
          <w:color w:val="000000"/>
          <w:sz w:val="24"/>
          <w:szCs w:val="24"/>
          <w:lang w:eastAsia="ar-SA"/>
        </w:rPr>
        <w:t xml:space="preserve"> ЛенРТК рассчитал тарифы                 на захоронение твердых коммунальных отходов со следующей поэтапной разбивкой:</w:t>
      </w:r>
    </w:p>
    <w:p w:rsidR="00166940" w:rsidRPr="00166940" w:rsidRDefault="00166940" w:rsidP="00166940">
      <w:pPr>
        <w:ind w:left="720" w:right="621"/>
        <w:contextualSpacing/>
        <w:jc w:val="both"/>
        <w:rPr>
          <w:color w:val="000000"/>
          <w:sz w:val="24"/>
          <w:szCs w:val="24"/>
          <w:lang w:eastAsia="ar-SA"/>
        </w:rPr>
      </w:pPr>
      <w:r w:rsidRPr="00166940">
        <w:rPr>
          <w:color w:val="000000"/>
          <w:sz w:val="24"/>
          <w:szCs w:val="24"/>
          <w:lang w:eastAsia="ar-SA"/>
        </w:rPr>
        <w:t>- с 01.01.2018 г. по 30.06.2018 г.;</w:t>
      </w:r>
    </w:p>
    <w:p w:rsidR="00166940" w:rsidRPr="00166940" w:rsidRDefault="00166940" w:rsidP="00166940">
      <w:pPr>
        <w:ind w:left="720" w:right="621"/>
        <w:contextualSpacing/>
        <w:jc w:val="both"/>
        <w:rPr>
          <w:color w:val="000000"/>
          <w:sz w:val="24"/>
          <w:szCs w:val="24"/>
          <w:lang w:eastAsia="ar-SA"/>
        </w:rPr>
      </w:pPr>
      <w:r w:rsidRPr="00166940">
        <w:rPr>
          <w:color w:val="000000"/>
          <w:sz w:val="24"/>
          <w:szCs w:val="24"/>
          <w:lang w:eastAsia="ar-SA"/>
        </w:rPr>
        <w:t>- с 01.07.2018 г. по 31.12.2018 г.</w:t>
      </w:r>
    </w:p>
    <w:p w:rsidR="00166940" w:rsidRPr="00166940" w:rsidRDefault="00166940" w:rsidP="00166940">
      <w:pPr>
        <w:ind w:firstLine="709"/>
        <w:jc w:val="both"/>
        <w:rPr>
          <w:sz w:val="24"/>
          <w:szCs w:val="24"/>
          <w:lang w:eastAsia="ar-SA"/>
        </w:rPr>
      </w:pPr>
      <w:r w:rsidRPr="00166940">
        <w:rPr>
          <w:sz w:val="24"/>
          <w:szCs w:val="24"/>
          <w:lang w:eastAsia="ar-SA"/>
        </w:rPr>
        <w:t>В соответствии со Сценарными условиями при расчете величины расходов и прибыли, формирующих тарифы на услуги в сфере захоронения твердых коммунальных отходов, оказываемые ООО «Благоустройство», использовались следующие индексы роста: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113"/>
        <w:gridCol w:w="3395"/>
      </w:tblGrid>
      <w:tr w:rsidR="00166940" w:rsidRPr="00166940" w:rsidTr="00165D22">
        <w:tc>
          <w:tcPr>
            <w:tcW w:w="675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lang w:eastAsia="ar-SA"/>
              </w:rPr>
              <w:t xml:space="preserve">№ </w:t>
            </w:r>
            <w:proofErr w:type="gramStart"/>
            <w:r w:rsidRPr="00166940">
              <w:rPr>
                <w:lang w:eastAsia="ar-SA"/>
              </w:rPr>
              <w:t>п</w:t>
            </w:r>
            <w:proofErr w:type="gramEnd"/>
            <w:r w:rsidRPr="00166940">
              <w:rPr>
                <w:lang w:eastAsia="ar-SA"/>
              </w:rPr>
              <w:t>/п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lang w:eastAsia="ar-SA"/>
              </w:rPr>
              <w:t>Наименование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lang w:eastAsia="ar-SA"/>
              </w:rPr>
              <w:t>На 2018 год</w:t>
            </w:r>
          </w:p>
        </w:tc>
      </w:tr>
      <w:tr w:rsidR="00166940" w:rsidRPr="00166940" w:rsidTr="00165D22">
        <w:tc>
          <w:tcPr>
            <w:tcW w:w="675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lang w:eastAsia="ar-SA"/>
              </w:rPr>
              <w:t>1.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lang w:eastAsia="ar-SA"/>
              </w:rPr>
            </w:pPr>
            <w:r w:rsidRPr="00166940">
              <w:rPr>
                <w:lang w:eastAsia="ar-SA"/>
              </w:rPr>
              <w:t>Индекс потребительских цен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lang w:eastAsia="ar-SA"/>
              </w:rPr>
              <w:t>104,0</w:t>
            </w:r>
          </w:p>
        </w:tc>
      </w:tr>
      <w:tr w:rsidR="00166940" w:rsidRPr="00166940" w:rsidTr="00165D22">
        <w:tc>
          <w:tcPr>
            <w:tcW w:w="675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lang w:eastAsia="ar-SA"/>
              </w:rPr>
              <w:t>2.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lang w:eastAsia="ar-SA"/>
              </w:rPr>
            </w:pPr>
            <w:r w:rsidRPr="00166940">
              <w:rPr>
                <w:lang w:eastAsia="ar-SA"/>
              </w:rPr>
              <w:t xml:space="preserve">Рост тарифов (цен) на покупную электрическую энергию </w:t>
            </w:r>
            <w:r w:rsidRPr="00166940">
              <w:rPr>
                <w:i/>
                <w:lang w:eastAsia="ar-SA"/>
              </w:rPr>
              <w:t>(с 1 июля)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lang w:eastAsia="ar-SA"/>
              </w:rPr>
              <w:t>103,0</w:t>
            </w:r>
          </w:p>
        </w:tc>
      </w:tr>
      <w:tr w:rsidR="00166940" w:rsidRPr="00166940" w:rsidTr="00165D22">
        <w:tc>
          <w:tcPr>
            <w:tcW w:w="675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lang w:eastAsia="ar-SA"/>
              </w:rPr>
              <w:t xml:space="preserve">3. 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lang w:eastAsia="ar-SA"/>
              </w:rPr>
            </w:pPr>
            <w:r w:rsidRPr="00166940">
              <w:rPr>
                <w:lang w:eastAsia="ar-SA"/>
              </w:rPr>
              <w:t xml:space="preserve">Рост тарифов (цен) на покупную тепловую энергию </w:t>
            </w:r>
            <w:r w:rsidRPr="00166940">
              <w:rPr>
                <w:i/>
                <w:lang w:eastAsia="ar-SA"/>
              </w:rPr>
              <w:t>(с 1 июля)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lang w:eastAsia="ar-SA"/>
              </w:rPr>
              <w:t>104,0</w:t>
            </w:r>
          </w:p>
        </w:tc>
      </w:tr>
    </w:tbl>
    <w:p w:rsidR="00166940" w:rsidRPr="00166940" w:rsidRDefault="00166940" w:rsidP="00166940">
      <w:pPr>
        <w:ind w:right="-1" w:firstLine="567"/>
        <w:contextualSpacing/>
        <w:jc w:val="both"/>
        <w:rPr>
          <w:color w:val="000000"/>
          <w:sz w:val="24"/>
          <w:szCs w:val="24"/>
          <w:lang w:eastAsia="ar-SA"/>
        </w:rPr>
      </w:pPr>
      <w:r w:rsidRPr="00166940">
        <w:rPr>
          <w:color w:val="000000"/>
          <w:sz w:val="24"/>
          <w:szCs w:val="24"/>
          <w:lang w:eastAsia="ar-SA"/>
        </w:rPr>
        <w:t>ЛенРТК проведена экспертиза плановой себестоимости услуги по захоронению твердых коммунальных отходов, предусмотренной ООО «Благоустройство» на 2018 год, результаты которой представлены в следующих таблицах:</w:t>
      </w:r>
    </w:p>
    <w:p w:rsidR="00166940" w:rsidRPr="00166940" w:rsidRDefault="00166940" w:rsidP="00166940">
      <w:pPr>
        <w:ind w:right="-1" w:firstLine="567"/>
        <w:contextualSpacing/>
        <w:jc w:val="both"/>
        <w:rPr>
          <w:color w:val="000000"/>
          <w:sz w:val="24"/>
          <w:szCs w:val="24"/>
          <w:lang w:eastAsia="ar-SA"/>
        </w:rPr>
      </w:pPr>
    </w:p>
    <w:p w:rsidR="00166940" w:rsidRPr="00166940" w:rsidRDefault="00166940" w:rsidP="00166940">
      <w:pPr>
        <w:jc w:val="both"/>
        <w:rPr>
          <w:i/>
          <w:color w:val="000000"/>
          <w:sz w:val="24"/>
          <w:szCs w:val="24"/>
          <w:lang w:eastAsia="ar-SA"/>
        </w:rPr>
      </w:pPr>
      <w:r w:rsidRPr="00166940">
        <w:rPr>
          <w:i/>
          <w:color w:val="000000"/>
          <w:sz w:val="24"/>
          <w:szCs w:val="24"/>
          <w:lang w:eastAsia="ar-SA"/>
        </w:rPr>
        <w:lastRenderedPageBreak/>
        <w:t>Захоронение твердых коммунальных отходов                                                    Таблица №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138"/>
        <w:gridCol w:w="1153"/>
        <w:gridCol w:w="1891"/>
        <w:gridCol w:w="1251"/>
        <w:gridCol w:w="1544"/>
        <w:gridCol w:w="1882"/>
      </w:tblGrid>
      <w:tr w:rsidR="00166940" w:rsidRPr="00166940" w:rsidTr="00165D22">
        <w:trPr>
          <w:trHeight w:val="968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№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spacing w:after="120"/>
              <w:ind w:left="283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Показатели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Единицы измерения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данные ООО «Благоустройство»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Принято ЛенРТК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Отклонение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ind w:left="283"/>
              <w:jc w:val="center"/>
              <w:rPr>
                <w:color w:val="000000"/>
                <w:highlight w:val="yellow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Причина отклонения</w:t>
            </w:r>
          </w:p>
        </w:tc>
      </w:tr>
      <w:tr w:rsidR="00166940" w:rsidRPr="00166940" w:rsidTr="00165D22">
        <w:trPr>
          <w:trHeight w:val="56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0" w:rsidRPr="00166940" w:rsidRDefault="00166940" w:rsidP="00166940">
            <w:pPr>
              <w:spacing w:after="120"/>
              <w:jc w:val="both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Заработная плата основных производственных рабочих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1187,80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1187,80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highlight w:val="yellow"/>
                <w:lang w:eastAsia="ar-SA"/>
              </w:rPr>
            </w:pPr>
          </w:p>
        </w:tc>
      </w:tr>
      <w:tr w:rsidR="00166940" w:rsidRPr="00166940" w:rsidTr="00165D22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2.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Отчисления на соц. страхование основных производственных рабочих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356,34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356,34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highlight w:val="yellow"/>
                <w:lang w:eastAsia="ar-SA"/>
              </w:rPr>
            </w:pPr>
          </w:p>
        </w:tc>
      </w:tr>
      <w:tr w:rsidR="00166940" w:rsidRPr="00166940" w:rsidTr="00165D22">
        <w:trPr>
          <w:trHeight w:val="60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3.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Расходы на сырье и материалы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169,40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166,56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-2,84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 xml:space="preserve">В соответствии со стоимостью материалов (на основании </w:t>
            </w:r>
            <w:proofErr w:type="gramStart"/>
            <w:r w:rsidRPr="00166940">
              <w:rPr>
                <w:color w:val="000000"/>
                <w:lang w:eastAsia="ar-SA"/>
              </w:rPr>
              <w:t>представлен-</w:t>
            </w:r>
            <w:proofErr w:type="spellStart"/>
            <w:r w:rsidRPr="00166940">
              <w:rPr>
                <w:color w:val="000000"/>
                <w:lang w:eastAsia="ar-SA"/>
              </w:rPr>
              <w:t>ных</w:t>
            </w:r>
            <w:proofErr w:type="spellEnd"/>
            <w:proofErr w:type="gramEnd"/>
            <w:r w:rsidRPr="00166940">
              <w:rPr>
                <w:color w:val="000000"/>
                <w:lang w:eastAsia="ar-SA"/>
              </w:rPr>
              <w:t xml:space="preserve"> счетов-фактур за 2016 год) и работ (на основании договора от 25.08.2017              № 84) с применением индексов роста согласно Сценарным условиям</w:t>
            </w:r>
          </w:p>
        </w:tc>
      </w:tr>
      <w:tr w:rsidR="00166940" w:rsidRPr="00166940" w:rsidTr="00165D22">
        <w:trPr>
          <w:trHeight w:val="60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4.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Расходы на приобретаемые энергетические ресурсы, всего, в том числе: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1381,60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1335,49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-46,11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Стоимость литра дизельного топлива и бензина скорректирована согласно  данным о динамике цен на потребительские товары и услуги по Ленинградской области (информация Управления Федеральной службы государственной статистики по г. Санкт-Петербургу и Ленинградской области  от 30.10.2017 №  ЛФ-220/2334) с применением индекса роста согласно Сценарным условиям</w:t>
            </w:r>
          </w:p>
        </w:tc>
      </w:tr>
      <w:tr w:rsidR="00166940" w:rsidRPr="00166940" w:rsidTr="00165D22">
        <w:trPr>
          <w:trHeight w:val="60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4.1.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Расходы на ГСМ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1381,60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1276,09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-105,51</w:t>
            </w: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rPr>
          <w:trHeight w:val="60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4.2.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Расходы на смазочные материалы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59,40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59,40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8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rPr>
          <w:trHeight w:val="286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5.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 xml:space="preserve">Расходы на работы и </w:t>
            </w:r>
            <w:r w:rsidRPr="00166940">
              <w:rPr>
                <w:color w:val="000000"/>
                <w:lang w:eastAsia="ar-SA"/>
              </w:rPr>
              <w:lastRenderedPageBreak/>
              <w:t>(или) услуги по эксплуатации объектов, используемых для обработки, обезвреживания, захоронения твердых коммунальных отходов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lastRenderedPageBreak/>
              <w:t>тыс. руб.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444,20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430,40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-13,80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 xml:space="preserve">В соответствии с </w:t>
            </w:r>
            <w:r w:rsidRPr="00166940">
              <w:rPr>
                <w:color w:val="000000"/>
                <w:lang w:eastAsia="ar-SA"/>
              </w:rPr>
              <w:lastRenderedPageBreak/>
              <w:t>представленными договорами и коммерческими предложениями</w:t>
            </w:r>
          </w:p>
        </w:tc>
      </w:tr>
      <w:tr w:rsidR="00166940" w:rsidRPr="00166940" w:rsidTr="00165D22">
        <w:trPr>
          <w:trHeight w:val="653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lastRenderedPageBreak/>
              <w:t>6.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Прочие производственные расходы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129,60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129,60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ind w:left="283"/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rPr>
          <w:trHeight w:val="286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7.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Аренда основных средств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364,50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364,50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ind w:left="283"/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8.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Общехозяйственные расходы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1153,60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1101,80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-51,80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Исключены расходы на нотариальные услуги,</w:t>
            </w:r>
            <w:r w:rsidRPr="00166940">
              <w:rPr>
                <w:lang w:eastAsia="ar-SA"/>
              </w:rPr>
              <w:t xml:space="preserve"> </w:t>
            </w:r>
            <w:r w:rsidRPr="00166940">
              <w:rPr>
                <w:color w:val="000000"/>
                <w:lang w:eastAsia="ar-SA"/>
              </w:rPr>
              <w:t>командировочные расходы,</w:t>
            </w:r>
            <w:r w:rsidRPr="00166940">
              <w:rPr>
                <w:lang w:eastAsia="ar-SA"/>
              </w:rPr>
              <w:t xml:space="preserve"> </w:t>
            </w:r>
            <w:r w:rsidRPr="00166940">
              <w:rPr>
                <w:color w:val="000000"/>
                <w:lang w:eastAsia="ar-SA"/>
              </w:rPr>
              <w:t>материальные расходы,</w:t>
            </w:r>
            <w:r w:rsidRPr="00166940">
              <w:rPr>
                <w:lang w:eastAsia="ar-SA"/>
              </w:rPr>
              <w:t xml:space="preserve"> </w:t>
            </w:r>
            <w:r w:rsidRPr="00166940">
              <w:rPr>
                <w:color w:val="000000"/>
                <w:lang w:eastAsia="ar-SA"/>
              </w:rPr>
              <w:t xml:space="preserve">услуги банков в соответствии с п. 22 </w:t>
            </w:r>
            <w:r w:rsidRPr="00166940">
              <w:rPr>
                <w:rFonts w:eastAsia="Calibri"/>
                <w:lang w:eastAsia="en-US"/>
              </w:rPr>
              <w:t>Правил регулирования тарифов в сфере обращения с твердыми коммунальными отходами, утвержденных Постановлением № 484. Прочие расходы приняты на уровне план</w:t>
            </w:r>
            <w:proofErr w:type="gramStart"/>
            <w:r w:rsidRPr="00166940">
              <w:rPr>
                <w:rFonts w:eastAsia="Calibri"/>
                <w:lang w:eastAsia="en-US"/>
              </w:rPr>
              <w:t>а ООО</w:t>
            </w:r>
            <w:proofErr w:type="gramEnd"/>
            <w:r w:rsidRPr="00166940">
              <w:rPr>
                <w:rFonts w:eastAsia="Calibri"/>
                <w:lang w:eastAsia="en-US"/>
              </w:rPr>
              <w:t xml:space="preserve"> «Благоустройство»</w:t>
            </w:r>
          </w:p>
        </w:tc>
      </w:tr>
      <w:tr w:rsidR="00166940" w:rsidRPr="00166940" w:rsidTr="00165D22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9.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Расходы на плату за негативное воздействие на окружающую среду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4084,00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4084,00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10.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Недополученные доходы прошлых периодов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7527,52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-7527,52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На основании проекта № 22886-7</w:t>
            </w:r>
          </w:p>
        </w:tc>
      </w:tr>
    </w:tbl>
    <w:p w:rsidR="00166940" w:rsidRPr="00166940" w:rsidRDefault="00166940" w:rsidP="00166940">
      <w:pPr>
        <w:ind w:left="-142"/>
        <w:jc w:val="both"/>
        <w:rPr>
          <w:color w:val="000000"/>
          <w:lang w:eastAsia="ar-SA"/>
        </w:rPr>
      </w:pPr>
      <w:r w:rsidRPr="00166940">
        <w:rPr>
          <w:color w:val="000000"/>
          <w:sz w:val="26"/>
          <w:szCs w:val="26"/>
          <w:lang w:eastAsia="ar-SA"/>
        </w:rPr>
        <w:t xml:space="preserve">        </w:t>
      </w:r>
      <w:r w:rsidRPr="00166940">
        <w:rPr>
          <w:color w:val="000000"/>
          <w:sz w:val="24"/>
          <w:szCs w:val="24"/>
          <w:lang w:eastAsia="ar-SA"/>
        </w:rPr>
        <w:t>В результате корректировки затрат величина расходов на услугу по захоронению твердых коммунальных отходов, прибыли и необходимой валовой выручки на 2018 год по этапам установления тарифов определена в размере:</w:t>
      </w:r>
      <w:r w:rsidRPr="00166940">
        <w:rPr>
          <w:color w:val="000000"/>
          <w:sz w:val="24"/>
          <w:szCs w:val="24"/>
          <w:lang w:eastAsia="ar-SA"/>
        </w:rPr>
        <w:tab/>
      </w:r>
      <w:r w:rsidRPr="00166940">
        <w:rPr>
          <w:color w:val="000000"/>
          <w:sz w:val="24"/>
          <w:szCs w:val="24"/>
          <w:lang w:eastAsia="ar-SA"/>
        </w:rPr>
        <w:tab/>
      </w:r>
      <w:r w:rsidRPr="00166940">
        <w:rPr>
          <w:color w:val="000000"/>
          <w:sz w:val="24"/>
          <w:szCs w:val="24"/>
          <w:lang w:eastAsia="ar-SA"/>
        </w:rPr>
        <w:tab/>
      </w:r>
      <w:r w:rsidRPr="00166940">
        <w:rPr>
          <w:color w:val="000000"/>
          <w:sz w:val="24"/>
          <w:szCs w:val="24"/>
          <w:lang w:eastAsia="ar-SA"/>
        </w:rPr>
        <w:tab/>
      </w:r>
      <w:r w:rsidRPr="00166940">
        <w:rPr>
          <w:color w:val="000000"/>
          <w:sz w:val="24"/>
          <w:szCs w:val="24"/>
          <w:lang w:eastAsia="ar-SA"/>
        </w:rPr>
        <w:tab/>
      </w:r>
      <w:r w:rsidRPr="00166940">
        <w:rPr>
          <w:color w:val="000000"/>
          <w:sz w:val="24"/>
          <w:szCs w:val="24"/>
          <w:lang w:eastAsia="ar-SA"/>
        </w:rPr>
        <w:tab/>
      </w:r>
      <w:r w:rsidRPr="00166940">
        <w:rPr>
          <w:color w:val="000000"/>
          <w:lang w:eastAsia="ar-SA"/>
        </w:rPr>
        <w:t xml:space="preserve">  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2492"/>
        <w:gridCol w:w="1099"/>
        <w:gridCol w:w="880"/>
        <w:gridCol w:w="976"/>
        <w:gridCol w:w="759"/>
        <w:gridCol w:w="840"/>
        <w:gridCol w:w="976"/>
        <w:gridCol w:w="923"/>
        <w:gridCol w:w="1057"/>
      </w:tblGrid>
      <w:tr w:rsidR="00166940" w:rsidRPr="00166940" w:rsidTr="00165D22">
        <w:tc>
          <w:tcPr>
            <w:tcW w:w="0" w:type="auto"/>
            <w:vMerge w:val="restar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34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166940">
              <w:rPr>
                <w:color w:val="000000"/>
                <w:sz w:val="19"/>
                <w:szCs w:val="19"/>
                <w:lang w:eastAsia="ar-SA"/>
              </w:rPr>
              <w:t xml:space="preserve">№ </w:t>
            </w:r>
            <w:proofErr w:type="gramStart"/>
            <w:r w:rsidRPr="00166940">
              <w:rPr>
                <w:color w:val="000000"/>
                <w:sz w:val="19"/>
                <w:szCs w:val="19"/>
                <w:lang w:eastAsia="ar-SA"/>
              </w:rPr>
              <w:t>п</w:t>
            </w:r>
            <w:proofErr w:type="gramEnd"/>
            <w:r w:rsidRPr="00166940">
              <w:rPr>
                <w:color w:val="000000"/>
                <w:sz w:val="19"/>
                <w:szCs w:val="19"/>
                <w:lang w:eastAsia="ar-SA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31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166940">
              <w:rPr>
                <w:color w:val="000000"/>
                <w:sz w:val="19"/>
                <w:szCs w:val="19"/>
                <w:lang w:eastAsia="ar-SA"/>
              </w:rPr>
              <w:t>Показатели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right="-77"/>
              <w:rPr>
                <w:color w:val="000000"/>
                <w:sz w:val="19"/>
                <w:szCs w:val="19"/>
                <w:lang w:eastAsia="ar-SA"/>
              </w:rPr>
            </w:pPr>
            <w:r w:rsidRPr="00166940">
              <w:rPr>
                <w:color w:val="000000"/>
                <w:sz w:val="19"/>
                <w:szCs w:val="19"/>
                <w:lang w:eastAsia="ar-SA"/>
              </w:rPr>
              <w:t xml:space="preserve"> Единица измерения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166940">
              <w:rPr>
                <w:color w:val="000000"/>
                <w:sz w:val="19"/>
                <w:szCs w:val="19"/>
                <w:lang w:eastAsia="ar-SA"/>
              </w:rPr>
              <w:t>План предприятия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166940">
              <w:rPr>
                <w:color w:val="000000"/>
                <w:sz w:val="19"/>
                <w:szCs w:val="19"/>
                <w:lang w:eastAsia="ar-SA"/>
              </w:rPr>
              <w:t>Предложение ЛенРТК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-187" w:right="-41" w:firstLine="229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166940">
              <w:rPr>
                <w:color w:val="000000"/>
                <w:sz w:val="19"/>
                <w:szCs w:val="19"/>
                <w:lang w:eastAsia="ar-SA"/>
              </w:rPr>
              <w:t>Отклонение годовое</w:t>
            </w:r>
          </w:p>
        </w:tc>
      </w:tr>
      <w:tr w:rsidR="00166940" w:rsidRPr="00166940" w:rsidTr="00165D22">
        <w:trPr>
          <w:trHeight w:val="297"/>
        </w:trPr>
        <w:tc>
          <w:tcPr>
            <w:tcW w:w="0" w:type="auto"/>
            <w:vMerge/>
            <w:shd w:val="clear" w:color="auto" w:fill="auto"/>
          </w:tcPr>
          <w:p w:rsidR="00166940" w:rsidRPr="00166940" w:rsidRDefault="00166940" w:rsidP="00166940">
            <w:pPr>
              <w:spacing w:after="120"/>
              <w:ind w:left="34"/>
              <w:jc w:val="center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66940" w:rsidRPr="00166940" w:rsidRDefault="00166940" w:rsidP="00166940">
            <w:pPr>
              <w:spacing w:after="120"/>
              <w:ind w:left="31"/>
              <w:jc w:val="both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166940">
              <w:rPr>
                <w:color w:val="000000"/>
                <w:sz w:val="19"/>
                <w:szCs w:val="19"/>
                <w:lang w:eastAsia="ar-SA"/>
              </w:rPr>
              <w:t>2018 год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166940">
              <w:rPr>
                <w:color w:val="000000"/>
                <w:sz w:val="19"/>
                <w:szCs w:val="19"/>
                <w:lang w:eastAsia="ar-SA"/>
              </w:rPr>
              <w:t>в том числе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166940">
              <w:rPr>
                <w:color w:val="000000"/>
                <w:sz w:val="19"/>
                <w:szCs w:val="19"/>
                <w:lang w:eastAsia="ar-SA"/>
              </w:rPr>
              <w:t>2018 год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166940">
              <w:rPr>
                <w:color w:val="000000"/>
                <w:sz w:val="19"/>
                <w:szCs w:val="19"/>
                <w:lang w:eastAsia="ar-SA"/>
              </w:rPr>
              <w:t>в том числе</w:t>
            </w:r>
          </w:p>
        </w:tc>
        <w:tc>
          <w:tcPr>
            <w:tcW w:w="0" w:type="auto"/>
            <w:vMerge/>
            <w:shd w:val="clear" w:color="auto" w:fill="auto"/>
          </w:tcPr>
          <w:p w:rsidR="00166940" w:rsidRPr="00166940" w:rsidRDefault="00166940" w:rsidP="00166940">
            <w:pPr>
              <w:spacing w:after="120"/>
              <w:ind w:firstLine="42"/>
              <w:jc w:val="center"/>
              <w:rPr>
                <w:color w:val="000000"/>
                <w:sz w:val="19"/>
                <w:szCs w:val="19"/>
                <w:lang w:eastAsia="ar-SA"/>
              </w:rPr>
            </w:pPr>
          </w:p>
        </w:tc>
      </w:tr>
      <w:tr w:rsidR="00166940" w:rsidRPr="00166940" w:rsidTr="00165D22">
        <w:trPr>
          <w:trHeight w:val="464"/>
        </w:trPr>
        <w:tc>
          <w:tcPr>
            <w:tcW w:w="0" w:type="auto"/>
            <w:vMerge/>
            <w:shd w:val="clear" w:color="auto" w:fill="auto"/>
          </w:tcPr>
          <w:p w:rsidR="00166940" w:rsidRPr="00166940" w:rsidRDefault="00166940" w:rsidP="00166940">
            <w:pPr>
              <w:spacing w:after="120"/>
              <w:ind w:left="34"/>
              <w:jc w:val="center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66940" w:rsidRPr="00166940" w:rsidRDefault="00166940" w:rsidP="00166940">
            <w:pPr>
              <w:spacing w:after="120"/>
              <w:ind w:left="31"/>
              <w:jc w:val="both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166940">
              <w:rPr>
                <w:color w:val="000000"/>
                <w:sz w:val="19"/>
                <w:szCs w:val="19"/>
                <w:lang w:eastAsia="ar-SA"/>
              </w:rPr>
              <w:t>с 01.01.по 30.06.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166940">
              <w:rPr>
                <w:color w:val="000000"/>
                <w:sz w:val="19"/>
                <w:szCs w:val="19"/>
                <w:lang w:eastAsia="ar-SA"/>
              </w:rPr>
              <w:t>с 01.07 по 31.12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/>
              <w:jc w:val="center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166940">
              <w:rPr>
                <w:color w:val="000000"/>
                <w:sz w:val="19"/>
                <w:szCs w:val="19"/>
                <w:lang w:eastAsia="ar-SA"/>
              </w:rPr>
              <w:t>с 01.01.по 30.06.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166940">
              <w:rPr>
                <w:color w:val="000000"/>
                <w:sz w:val="19"/>
                <w:szCs w:val="19"/>
                <w:lang w:eastAsia="ar-SA"/>
              </w:rPr>
              <w:t>с 01.07 по 31.12</w:t>
            </w:r>
          </w:p>
        </w:tc>
        <w:tc>
          <w:tcPr>
            <w:tcW w:w="0" w:type="auto"/>
            <w:vMerge/>
            <w:shd w:val="clear" w:color="auto" w:fill="auto"/>
          </w:tcPr>
          <w:p w:rsidR="00166940" w:rsidRPr="00166940" w:rsidRDefault="00166940" w:rsidP="00166940">
            <w:pPr>
              <w:spacing w:after="120"/>
              <w:ind w:firstLine="42"/>
              <w:jc w:val="center"/>
              <w:rPr>
                <w:color w:val="000000"/>
                <w:sz w:val="19"/>
                <w:szCs w:val="19"/>
                <w:lang w:eastAsia="ar-SA"/>
              </w:rPr>
            </w:pPr>
          </w:p>
        </w:tc>
      </w:tr>
      <w:tr w:rsidR="00166940" w:rsidRPr="00166940" w:rsidTr="00165D22">
        <w:trPr>
          <w:trHeight w:val="381"/>
        </w:trPr>
        <w:tc>
          <w:tcPr>
            <w:tcW w:w="0" w:type="auto"/>
            <w:shd w:val="clear" w:color="auto" w:fill="auto"/>
          </w:tcPr>
          <w:p w:rsidR="00166940" w:rsidRPr="00166940" w:rsidRDefault="00166940" w:rsidP="00166940">
            <w:pPr>
              <w:spacing w:after="120"/>
              <w:ind w:left="34"/>
              <w:jc w:val="center"/>
              <w:rPr>
                <w:b/>
                <w:color w:val="000000"/>
                <w:sz w:val="19"/>
                <w:szCs w:val="19"/>
                <w:lang w:eastAsia="ar-SA"/>
              </w:rPr>
            </w:pPr>
            <w:r w:rsidRPr="00166940">
              <w:rPr>
                <w:b/>
                <w:color w:val="000000"/>
                <w:sz w:val="19"/>
                <w:szCs w:val="19"/>
                <w:lang w:eastAsia="ar-SA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31"/>
              <w:rPr>
                <w:b/>
                <w:color w:val="000000"/>
                <w:sz w:val="19"/>
                <w:szCs w:val="19"/>
                <w:lang w:eastAsia="ar-SA"/>
              </w:rPr>
            </w:pPr>
            <w:r w:rsidRPr="00166940">
              <w:rPr>
                <w:b/>
                <w:color w:val="000000"/>
                <w:sz w:val="19"/>
                <w:szCs w:val="19"/>
                <w:lang w:eastAsia="ar-SA"/>
              </w:rPr>
              <w:t>Захоронение твердых коммунальных отходов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right="-54"/>
              <w:jc w:val="center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right="-56" w:hanging="42"/>
              <w:jc w:val="center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right="-54"/>
              <w:jc w:val="center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right="-56" w:hanging="42"/>
              <w:jc w:val="center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right="-118" w:firstLine="42"/>
              <w:jc w:val="center"/>
              <w:rPr>
                <w:color w:val="000000"/>
                <w:sz w:val="19"/>
                <w:szCs w:val="19"/>
                <w:lang w:eastAsia="ar-SA"/>
              </w:rPr>
            </w:pPr>
          </w:p>
        </w:tc>
      </w:tr>
      <w:tr w:rsidR="00166940" w:rsidRPr="00166940" w:rsidTr="00165D22">
        <w:trPr>
          <w:trHeight w:val="381"/>
        </w:trPr>
        <w:tc>
          <w:tcPr>
            <w:tcW w:w="0" w:type="auto"/>
            <w:shd w:val="clear" w:color="auto" w:fill="auto"/>
          </w:tcPr>
          <w:p w:rsidR="00166940" w:rsidRPr="00166940" w:rsidRDefault="00166940" w:rsidP="00166940">
            <w:pPr>
              <w:spacing w:after="120"/>
              <w:ind w:left="34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166940">
              <w:rPr>
                <w:color w:val="000000"/>
                <w:sz w:val="19"/>
                <w:szCs w:val="19"/>
                <w:lang w:eastAsia="ar-SA"/>
              </w:rPr>
              <w:lastRenderedPageBreak/>
              <w:t>1.1.</w:t>
            </w:r>
          </w:p>
        </w:tc>
        <w:tc>
          <w:tcPr>
            <w:tcW w:w="0" w:type="auto"/>
            <w:shd w:val="clear" w:color="auto" w:fill="auto"/>
          </w:tcPr>
          <w:p w:rsidR="00166940" w:rsidRPr="00166940" w:rsidRDefault="00166940" w:rsidP="00166940">
            <w:pPr>
              <w:spacing w:after="120"/>
              <w:ind w:right="-93"/>
              <w:rPr>
                <w:color w:val="000000"/>
                <w:sz w:val="19"/>
                <w:szCs w:val="19"/>
                <w:lang w:eastAsia="ar-SA"/>
              </w:rPr>
            </w:pPr>
            <w:r w:rsidRPr="00166940">
              <w:rPr>
                <w:color w:val="000000"/>
                <w:sz w:val="19"/>
                <w:szCs w:val="19"/>
                <w:lang w:eastAsia="ar-SA"/>
              </w:rPr>
              <w:t xml:space="preserve">Расходы на услугу по  захоронение твердых коммунальных отходов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166940">
              <w:rPr>
                <w:color w:val="000000"/>
                <w:sz w:val="19"/>
                <w:szCs w:val="19"/>
                <w:lang w:eastAsia="ar-SA"/>
              </w:rPr>
              <w:t>тыс. руб.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right="-54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166940">
              <w:rPr>
                <w:color w:val="000000"/>
                <w:sz w:val="19"/>
                <w:szCs w:val="19"/>
                <w:lang w:eastAsia="ar-SA"/>
              </w:rPr>
              <w:t>9271,04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166940">
              <w:rPr>
                <w:color w:val="000000"/>
                <w:sz w:val="19"/>
                <w:szCs w:val="19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166940">
              <w:rPr>
                <w:color w:val="000000"/>
                <w:sz w:val="19"/>
                <w:szCs w:val="19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right="-54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166940">
              <w:rPr>
                <w:color w:val="000000"/>
                <w:sz w:val="19"/>
                <w:szCs w:val="19"/>
                <w:lang w:eastAsia="ar-SA"/>
              </w:rPr>
              <w:t>-9156,49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right="-118" w:firstLine="42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166940">
              <w:rPr>
                <w:color w:val="000000"/>
                <w:sz w:val="19"/>
                <w:szCs w:val="19"/>
                <w:lang w:eastAsia="ar-SA"/>
              </w:rPr>
              <w:t>-114,56</w:t>
            </w:r>
          </w:p>
        </w:tc>
      </w:tr>
      <w:tr w:rsidR="00166940" w:rsidRPr="00166940" w:rsidTr="00165D22">
        <w:trPr>
          <w:trHeight w:val="479"/>
        </w:trPr>
        <w:tc>
          <w:tcPr>
            <w:tcW w:w="0" w:type="auto"/>
            <w:shd w:val="clear" w:color="auto" w:fill="auto"/>
          </w:tcPr>
          <w:p w:rsidR="00166940" w:rsidRPr="00166940" w:rsidRDefault="00166940" w:rsidP="00166940">
            <w:pPr>
              <w:spacing w:after="120"/>
              <w:ind w:left="34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166940">
              <w:rPr>
                <w:color w:val="000000"/>
                <w:sz w:val="19"/>
                <w:szCs w:val="19"/>
                <w:lang w:eastAsia="ar-SA"/>
              </w:rPr>
              <w:t>1.2.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rPr>
                <w:color w:val="000000"/>
                <w:sz w:val="19"/>
                <w:szCs w:val="19"/>
                <w:lang w:eastAsia="ar-SA"/>
              </w:rPr>
            </w:pPr>
            <w:r w:rsidRPr="00166940">
              <w:rPr>
                <w:color w:val="000000"/>
                <w:sz w:val="19"/>
                <w:szCs w:val="19"/>
                <w:lang w:eastAsia="ar-SA"/>
              </w:rPr>
              <w:t>Расчетная предпринимательская прибыль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166940">
              <w:rPr>
                <w:color w:val="000000"/>
                <w:sz w:val="19"/>
                <w:szCs w:val="19"/>
                <w:lang w:eastAsia="ar-SA"/>
              </w:rPr>
              <w:t>тыс. руб.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right="-54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166940">
              <w:rPr>
                <w:color w:val="000000"/>
                <w:sz w:val="19"/>
                <w:szCs w:val="19"/>
                <w:lang w:eastAsia="ar-SA"/>
              </w:rPr>
              <w:t>463,60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166940">
              <w:rPr>
                <w:color w:val="000000"/>
                <w:sz w:val="19"/>
                <w:szCs w:val="19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166940">
              <w:rPr>
                <w:color w:val="000000"/>
                <w:sz w:val="19"/>
                <w:szCs w:val="19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right="-54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166940">
              <w:rPr>
                <w:color w:val="000000"/>
                <w:sz w:val="19"/>
                <w:szCs w:val="19"/>
                <w:lang w:eastAsia="ar-SA"/>
              </w:rPr>
              <w:t>458,00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right="-118" w:firstLine="42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166940">
              <w:rPr>
                <w:color w:val="000000"/>
                <w:sz w:val="19"/>
                <w:szCs w:val="19"/>
                <w:lang w:eastAsia="ar-SA"/>
              </w:rPr>
              <w:t>-5,60</w:t>
            </w:r>
          </w:p>
        </w:tc>
      </w:tr>
      <w:tr w:rsidR="00166940" w:rsidRPr="00166940" w:rsidTr="00165D22">
        <w:trPr>
          <w:trHeight w:val="479"/>
        </w:trPr>
        <w:tc>
          <w:tcPr>
            <w:tcW w:w="0" w:type="auto"/>
            <w:shd w:val="clear" w:color="auto" w:fill="auto"/>
          </w:tcPr>
          <w:p w:rsidR="00166940" w:rsidRPr="00166940" w:rsidRDefault="00166940" w:rsidP="00166940">
            <w:pPr>
              <w:spacing w:after="120"/>
              <w:ind w:left="34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166940">
              <w:rPr>
                <w:color w:val="000000"/>
                <w:sz w:val="19"/>
                <w:szCs w:val="19"/>
                <w:lang w:eastAsia="ar-SA"/>
              </w:rPr>
              <w:t>1.3.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31"/>
              <w:rPr>
                <w:color w:val="000000"/>
                <w:sz w:val="19"/>
                <w:szCs w:val="19"/>
                <w:lang w:eastAsia="ar-SA"/>
              </w:rPr>
            </w:pPr>
            <w:r w:rsidRPr="00166940">
              <w:rPr>
                <w:color w:val="000000"/>
                <w:sz w:val="19"/>
                <w:szCs w:val="19"/>
                <w:lang w:eastAsia="ar-SA"/>
              </w:rPr>
              <w:t>НВВ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166940">
              <w:rPr>
                <w:color w:val="000000"/>
                <w:sz w:val="19"/>
                <w:szCs w:val="19"/>
                <w:lang w:eastAsia="ar-SA"/>
              </w:rPr>
              <w:t>тыс. руб.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right="-54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166940">
              <w:rPr>
                <w:color w:val="000000"/>
                <w:sz w:val="19"/>
                <w:szCs w:val="19"/>
                <w:lang w:eastAsia="ar-SA"/>
              </w:rPr>
              <w:t>17262,16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166940">
              <w:rPr>
                <w:color w:val="000000"/>
                <w:sz w:val="19"/>
                <w:szCs w:val="19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166940">
              <w:rPr>
                <w:color w:val="000000"/>
                <w:sz w:val="19"/>
                <w:szCs w:val="19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right="-54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166940">
              <w:rPr>
                <w:color w:val="000000"/>
                <w:sz w:val="19"/>
                <w:szCs w:val="19"/>
                <w:lang w:eastAsia="ar-SA"/>
              </w:rPr>
              <w:t>9614,49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166940">
              <w:rPr>
                <w:color w:val="000000"/>
                <w:sz w:val="19"/>
                <w:szCs w:val="19"/>
                <w:lang w:eastAsia="ar-SA"/>
              </w:rPr>
              <w:t>4807,24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166940">
              <w:rPr>
                <w:color w:val="000000"/>
                <w:sz w:val="19"/>
                <w:szCs w:val="19"/>
                <w:lang w:eastAsia="ar-SA"/>
              </w:rPr>
              <w:t>4807,24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right="-118" w:firstLine="42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166940">
              <w:rPr>
                <w:color w:val="000000"/>
                <w:sz w:val="19"/>
                <w:szCs w:val="19"/>
                <w:lang w:eastAsia="ar-SA"/>
              </w:rPr>
              <w:t>-7647,68</w:t>
            </w:r>
          </w:p>
        </w:tc>
      </w:tr>
    </w:tbl>
    <w:p w:rsidR="00166940" w:rsidRPr="00166940" w:rsidRDefault="00166940" w:rsidP="00166940">
      <w:pPr>
        <w:ind w:firstLine="567"/>
        <w:jc w:val="both"/>
        <w:rPr>
          <w:color w:val="000000"/>
          <w:sz w:val="24"/>
          <w:szCs w:val="24"/>
        </w:rPr>
      </w:pPr>
      <w:r w:rsidRPr="00166940">
        <w:rPr>
          <w:color w:val="000000"/>
          <w:sz w:val="24"/>
          <w:szCs w:val="24"/>
        </w:rPr>
        <w:t xml:space="preserve">4. Исходя из обоснованных объемов необходимой валовой выручки, тарифы на услугу по захоронению твердых коммунальных отходов, оказываемую </w:t>
      </w:r>
      <w:r w:rsidRPr="00166940">
        <w:rPr>
          <w:color w:val="000000"/>
          <w:sz w:val="24"/>
          <w:szCs w:val="24"/>
          <w:lang w:eastAsia="ar-SA"/>
        </w:rPr>
        <w:t>ООО «Благоустройство»,</w:t>
      </w:r>
      <w:r w:rsidRPr="00166940">
        <w:rPr>
          <w:color w:val="000000"/>
          <w:sz w:val="24"/>
          <w:szCs w:val="24"/>
        </w:rPr>
        <w:t xml:space="preserve"> в 2018 году составят: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3544"/>
        <w:gridCol w:w="3402"/>
        <w:gridCol w:w="2551"/>
      </w:tblGrid>
      <w:tr w:rsidR="00166940" w:rsidRPr="00166940" w:rsidTr="00165D22">
        <w:trPr>
          <w:trHeight w:val="703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66940" w:rsidRPr="00166940" w:rsidRDefault="00166940" w:rsidP="0016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166940">
              <w:rPr>
                <w:rFonts w:eastAsia="Calibri"/>
                <w:color w:val="000000"/>
                <w:lang w:eastAsia="ar-SA"/>
              </w:rPr>
              <w:t xml:space="preserve">№ </w:t>
            </w:r>
            <w:proofErr w:type="gramStart"/>
            <w:r w:rsidRPr="00166940">
              <w:rPr>
                <w:rFonts w:eastAsia="Calibri"/>
                <w:color w:val="000000"/>
                <w:lang w:eastAsia="ar-SA"/>
              </w:rPr>
              <w:t>п</w:t>
            </w:r>
            <w:proofErr w:type="gramEnd"/>
            <w:r w:rsidRPr="00166940">
              <w:rPr>
                <w:rFonts w:eastAsia="Calibri"/>
                <w:color w:val="000000"/>
                <w:lang w:eastAsia="ar-SA"/>
              </w:rPr>
              <w:t>/п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rFonts w:eastAsia="Calibri"/>
                <w:color w:val="000000"/>
                <w:lang w:eastAsia="ar-SA"/>
              </w:rPr>
            </w:pPr>
            <w:r w:rsidRPr="00166940">
              <w:rPr>
                <w:rFonts w:eastAsia="Calibri"/>
                <w:color w:val="000000"/>
                <w:lang w:eastAsia="ar-SA"/>
              </w:rPr>
              <w:t>Наименование услуги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rFonts w:eastAsia="Calibri"/>
                <w:color w:val="000000"/>
                <w:lang w:eastAsia="ar-SA"/>
              </w:rPr>
            </w:pPr>
            <w:r w:rsidRPr="00166940">
              <w:rPr>
                <w:rFonts w:eastAsia="Calibri"/>
                <w:color w:val="000000"/>
                <w:lang w:eastAsia="ar-SA"/>
              </w:rPr>
              <w:t xml:space="preserve">Год с календарной разбивкой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rFonts w:eastAsia="Calibri"/>
                <w:color w:val="000000"/>
                <w:lang w:eastAsia="ar-SA"/>
              </w:rPr>
            </w:pPr>
            <w:r w:rsidRPr="00166940">
              <w:rPr>
                <w:rFonts w:eastAsia="Calibri"/>
                <w:color w:val="000000"/>
                <w:lang w:eastAsia="ar-SA"/>
              </w:rPr>
              <w:t>Тарифы, руб./тонну</w:t>
            </w:r>
            <w:r w:rsidRPr="00166940">
              <w:rPr>
                <w:rFonts w:eastAsia="Calibri"/>
                <w:color w:val="000000"/>
                <w:vertAlign w:val="superscript"/>
                <w:lang w:eastAsia="ar-SA"/>
              </w:rPr>
              <w:t xml:space="preserve"> </w:t>
            </w:r>
            <w:r w:rsidRPr="00166940">
              <w:rPr>
                <w:rFonts w:eastAsia="Calibri"/>
                <w:color w:val="000000"/>
                <w:lang w:eastAsia="ar-SA"/>
              </w:rPr>
              <w:t>*</w:t>
            </w:r>
          </w:p>
        </w:tc>
      </w:tr>
      <w:tr w:rsidR="00166940" w:rsidRPr="00166940" w:rsidTr="00165D22">
        <w:trPr>
          <w:trHeight w:val="265"/>
        </w:trPr>
        <w:tc>
          <w:tcPr>
            <w:tcW w:w="709" w:type="dxa"/>
            <w:vMerge w:val="restart"/>
            <w:vAlign w:val="center"/>
          </w:tcPr>
          <w:p w:rsidR="00166940" w:rsidRPr="00166940" w:rsidRDefault="00166940" w:rsidP="0016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166940">
              <w:rPr>
                <w:rFonts w:eastAsia="Calibri"/>
                <w:color w:val="000000"/>
                <w:lang w:eastAsia="ar-SA"/>
              </w:rPr>
              <w:t>1.</w:t>
            </w:r>
          </w:p>
        </w:tc>
        <w:tc>
          <w:tcPr>
            <w:tcW w:w="3544" w:type="dxa"/>
            <w:vMerge w:val="restart"/>
            <w:vAlign w:val="center"/>
          </w:tcPr>
          <w:p w:rsidR="00166940" w:rsidRPr="00166940" w:rsidRDefault="00166940" w:rsidP="001669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ar-SA"/>
              </w:rPr>
            </w:pPr>
            <w:r w:rsidRPr="00166940">
              <w:rPr>
                <w:rFonts w:eastAsia="Calibri"/>
                <w:color w:val="000000"/>
                <w:lang w:eastAsia="ar-SA"/>
              </w:rPr>
              <w:t>Захоронение твердых коммунальных отходов</w:t>
            </w:r>
          </w:p>
        </w:tc>
        <w:tc>
          <w:tcPr>
            <w:tcW w:w="3402" w:type="dxa"/>
            <w:vAlign w:val="center"/>
          </w:tcPr>
          <w:p w:rsidR="00166940" w:rsidRPr="00166940" w:rsidRDefault="00166940" w:rsidP="0016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166940">
              <w:rPr>
                <w:rFonts w:eastAsia="Calibri"/>
                <w:color w:val="000000"/>
                <w:lang w:eastAsia="ar-SA"/>
              </w:rPr>
              <w:t>с 01.01.2018 по 30.06.2018</w:t>
            </w:r>
          </w:p>
        </w:tc>
        <w:tc>
          <w:tcPr>
            <w:tcW w:w="2551" w:type="dxa"/>
            <w:vAlign w:val="center"/>
          </w:tcPr>
          <w:p w:rsidR="00166940" w:rsidRPr="00166940" w:rsidRDefault="00166940" w:rsidP="0016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166940">
              <w:rPr>
                <w:rFonts w:eastAsia="Calibri"/>
                <w:color w:val="000000"/>
                <w:lang w:eastAsia="ar-SA"/>
              </w:rPr>
              <w:t>1377,43</w:t>
            </w:r>
          </w:p>
        </w:tc>
      </w:tr>
      <w:tr w:rsidR="00166940" w:rsidRPr="00166940" w:rsidTr="00165D22">
        <w:trPr>
          <w:trHeight w:val="282"/>
        </w:trPr>
        <w:tc>
          <w:tcPr>
            <w:tcW w:w="709" w:type="dxa"/>
            <w:vMerge/>
            <w:vAlign w:val="center"/>
          </w:tcPr>
          <w:p w:rsidR="00166940" w:rsidRPr="00166940" w:rsidRDefault="00166940" w:rsidP="0016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3544" w:type="dxa"/>
            <w:vMerge/>
            <w:vAlign w:val="center"/>
          </w:tcPr>
          <w:p w:rsidR="00166940" w:rsidRPr="00166940" w:rsidRDefault="00166940" w:rsidP="0016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166940" w:rsidRPr="00166940" w:rsidRDefault="00166940" w:rsidP="0016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166940">
              <w:rPr>
                <w:rFonts w:eastAsia="Calibri"/>
                <w:color w:val="000000"/>
                <w:lang w:eastAsia="ar-SA"/>
              </w:rPr>
              <w:t>с 01.07.2018 по 31.12.2018</w:t>
            </w:r>
          </w:p>
        </w:tc>
        <w:tc>
          <w:tcPr>
            <w:tcW w:w="2551" w:type="dxa"/>
            <w:vAlign w:val="center"/>
          </w:tcPr>
          <w:p w:rsidR="00166940" w:rsidRPr="00166940" w:rsidRDefault="00166940" w:rsidP="0016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166940">
              <w:rPr>
                <w:rFonts w:eastAsia="Calibri"/>
                <w:color w:val="000000"/>
                <w:lang w:eastAsia="ar-SA"/>
              </w:rPr>
              <w:t>1377,43</w:t>
            </w:r>
          </w:p>
        </w:tc>
      </w:tr>
    </w:tbl>
    <w:p w:rsidR="00166940" w:rsidRPr="00166940" w:rsidRDefault="00166940" w:rsidP="00166940">
      <w:pPr>
        <w:autoSpaceDE w:val="0"/>
        <w:autoSpaceDN w:val="0"/>
        <w:adjustRightInd w:val="0"/>
        <w:jc w:val="both"/>
        <w:rPr>
          <w:i/>
          <w:color w:val="000000"/>
        </w:rPr>
      </w:pPr>
      <w:r w:rsidRPr="00166940">
        <w:rPr>
          <w:rFonts w:ascii="Arial" w:eastAsia="Calibri" w:hAnsi="Arial" w:cs="Arial"/>
          <w:color w:val="000000"/>
        </w:rPr>
        <w:t xml:space="preserve">* </w:t>
      </w:r>
      <w:r w:rsidRPr="00166940">
        <w:rPr>
          <w:color w:val="000000"/>
        </w:rPr>
        <w:t>тарифы налогом на добавленную стоимость не облагаются (организация применяет упрощенную систему налогообложения в соответствии со статьей 346.11 главы 26.2 части II Налогового кодекса Российской Федерации).</w:t>
      </w:r>
    </w:p>
    <w:p w:rsidR="00166940" w:rsidRPr="00166940" w:rsidRDefault="00166940" w:rsidP="00166940">
      <w:pPr>
        <w:jc w:val="center"/>
        <w:rPr>
          <w:b/>
          <w:sz w:val="24"/>
          <w:szCs w:val="24"/>
        </w:rPr>
      </w:pPr>
    </w:p>
    <w:p w:rsidR="00166940" w:rsidRPr="00166940" w:rsidRDefault="00166940" w:rsidP="00166940">
      <w:pPr>
        <w:jc w:val="center"/>
        <w:rPr>
          <w:b/>
          <w:sz w:val="24"/>
          <w:szCs w:val="24"/>
        </w:rPr>
      </w:pPr>
      <w:r w:rsidRPr="00166940"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6E033A" w:rsidRPr="006E033A" w:rsidRDefault="006E033A" w:rsidP="006E033A">
      <w:pPr>
        <w:pStyle w:val="a6"/>
        <w:ind w:firstLine="567"/>
        <w:jc w:val="both"/>
        <w:rPr>
          <w:b/>
          <w:sz w:val="24"/>
          <w:szCs w:val="24"/>
        </w:rPr>
      </w:pPr>
    </w:p>
    <w:p w:rsidR="00166940" w:rsidRPr="00166940" w:rsidRDefault="00FA2FD8" w:rsidP="009E0151">
      <w:pPr>
        <w:pStyle w:val="a6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</w:rPr>
        <w:t>8</w:t>
      </w:r>
      <w:r w:rsidRPr="00FA2FD8">
        <w:rPr>
          <w:b/>
          <w:sz w:val="24"/>
          <w:szCs w:val="24"/>
        </w:rPr>
        <w:t>. По вопросу повестки «</w:t>
      </w:r>
      <w:r w:rsidR="00166940" w:rsidRPr="00166940">
        <w:rPr>
          <w:b/>
          <w:sz w:val="24"/>
          <w:szCs w:val="24"/>
        </w:rPr>
        <w:t>Об установлении тарифов на услуги по захоронению твердых коммунальных отходов, оказываемые обществом с ограниченной ответственностью «Благоустройство» в 2018 году</w:t>
      </w:r>
      <w:r w:rsidR="009E0151">
        <w:rPr>
          <w:b/>
          <w:sz w:val="24"/>
          <w:szCs w:val="24"/>
        </w:rPr>
        <w:t>»</w:t>
      </w:r>
      <w:r w:rsidR="00166940" w:rsidRPr="00166940">
        <w:rPr>
          <w:b/>
          <w:sz w:val="24"/>
          <w:szCs w:val="24"/>
        </w:rPr>
        <w:t xml:space="preserve"> (Пикалево)</w:t>
      </w:r>
      <w:r>
        <w:rPr>
          <w:b/>
          <w:sz w:val="24"/>
          <w:szCs w:val="24"/>
        </w:rPr>
        <w:t xml:space="preserve"> </w:t>
      </w:r>
      <w:proofErr w:type="gramStart"/>
      <w:r w:rsidR="00166940" w:rsidRPr="00166940">
        <w:rPr>
          <w:sz w:val="24"/>
          <w:szCs w:val="24"/>
          <w:lang w:val="x-none" w:eastAsia="x-none"/>
        </w:rPr>
        <w:t>выступила</w:t>
      </w:r>
      <w:proofErr w:type="gramEnd"/>
      <w:r w:rsidR="00166940" w:rsidRPr="00166940">
        <w:rPr>
          <w:sz w:val="24"/>
          <w:szCs w:val="24"/>
          <w:lang w:val="x-none" w:eastAsia="x-none"/>
        </w:rPr>
        <w:t xml:space="preserve">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</w:t>
      </w:r>
      <w:r w:rsidR="00166940" w:rsidRPr="00166940">
        <w:rPr>
          <w:sz w:val="24"/>
          <w:szCs w:val="24"/>
          <w:lang w:eastAsia="x-none"/>
        </w:rPr>
        <w:t xml:space="preserve">, </w:t>
      </w:r>
      <w:r w:rsidR="00166940" w:rsidRPr="00166940">
        <w:rPr>
          <w:sz w:val="24"/>
          <w:szCs w:val="24"/>
          <w:lang w:val="x-none" w:eastAsia="x-none"/>
        </w:rPr>
        <w:t>изложила основные положения э</w:t>
      </w:r>
      <w:r w:rsidR="00166940" w:rsidRPr="00166940">
        <w:rPr>
          <w:rFonts w:eastAsia="Calibri"/>
          <w:sz w:val="24"/>
          <w:szCs w:val="24"/>
          <w:lang w:val="x-none" w:eastAsia="en-US"/>
        </w:rPr>
        <w:t>кспертного</w:t>
      </w:r>
      <w:r w:rsidR="00166940" w:rsidRPr="00166940">
        <w:rPr>
          <w:rFonts w:eastAsia="Calibri"/>
          <w:sz w:val="24"/>
          <w:szCs w:val="24"/>
          <w:lang w:eastAsia="en-US"/>
        </w:rPr>
        <w:t xml:space="preserve"> по рассмотрению материалов по расчету уровня тарифа на услуги по захоронению твердых коммунальных отходов, оказываемые обществом с ограниченной ответственностью «Благоустройство» (далее – ООО «Благоустройство») в 2018 году. </w:t>
      </w:r>
      <w:proofErr w:type="gramStart"/>
      <w:r w:rsidR="00166940" w:rsidRPr="00166940">
        <w:rPr>
          <w:rFonts w:eastAsia="Calibri"/>
          <w:sz w:val="24"/>
          <w:szCs w:val="24"/>
          <w:lang w:eastAsia="en-US"/>
        </w:rPr>
        <w:t>ООО «Благоустройство» обратилось с заявлением об установлении тарифов на услуги по захоронению твердых коммунальных отходов на 2018 год от 28.08.2017 исх. № 88 (</w:t>
      </w:r>
      <w:proofErr w:type="spellStart"/>
      <w:r w:rsidR="00166940" w:rsidRPr="00166940">
        <w:rPr>
          <w:rFonts w:eastAsia="Calibri"/>
          <w:sz w:val="24"/>
          <w:szCs w:val="24"/>
          <w:lang w:eastAsia="en-US"/>
        </w:rPr>
        <w:t>вх</w:t>
      </w:r>
      <w:proofErr w:type="spellEnd"/>
      <w:r w:rsidR="00166940" w:rsidRPr="00166940">
        <w:rPr>
          <w:rFonts w:eastAsia="Calibri"/>
          <w:sz w:val="24"/>
          <w:szCs w:val="24"/>
          <w:lang w:eastAsia="en-US"/>
        </w:rPr>
        <w:t>.</w:t>
      </w:r>
      <w:proofErr w:type="gramEnd"/>
      <w:r w:rsidR="00166940" w:rsidRPr="00166940">
        <w:rPr>
          <w:rFonts w:eastAsia="Calibri"/>
          <w:sz w:val="24"/>
          <w:szCs w:val="24"/>
          <w:lang w:eastAsia="en-US"/>
        </w:rPr>
        <w:t xml:space="preserve"> ЛенРТК от 29.08.2017 </w:t>
      </w:r>
      <w:r w:rsidR="00166940" w:rsidRPr="00166940">
        <w:rPr>
          <w:rFonts w:eastAsia="Calibri"/>
          <w:sz w:val="24"/>
          <w:szCs w:val="24"/>
          <w:lang w:eastAsia="en-US"/>
        </w:rPr>
        <w:br/>
        <w:t xml:space="preserve">№ КТ-1-566/2017). </w:t>
      </w:r>
      <w:proofErr w:type="gramStart"/>
      <w:r w:rsidR="00166940" w:rsidRPr="00166940">
        <w:rPr>
          <w:rFonts w:eastAsia="Calibri"/>
          <w:sz w:val="24"/>
          <w:szCs w:val="24"/>
          <w:lang w:eastAsia="en-US"/>
        </w:rPr>
        <w:t>Дополнительные материалы представлены письмами от 06.09.2017 исх. № 99 (</w:t>
      </w:r>
      <w:proofErr w:type="spellStart"/>
      <w:r w:rsidR="00166940" w:rsidRPr="00166940">
        <w:rPr>
          <w:rFonts w:eastAsia="Calibri"/>
          <w:sz w:val="24"/>
          <w:szCs w:val="24"/>
          <w:lang w:eastAsia="en-US"/>
        </w:rPr>
        <w:t>вх</w:t>
      </w:r>
      <w:proofErr w:type="spellEnd"/>
      <w:r w:rsidR="00166940" w:rsidRPr="00166940">
        <w:rPr>
          <w:rFonts w:eastAsia="Calibri"/>
          <w:sz w:val="24"/>
          <w:szCs w:val="24"/>
          <w:lang w:eastAsia="en-US"/>
        </w:rPr>
        <w:t>.</w:t>
      </w:r>
      <w:proofErr w:type="gramEnd"/>
      <w:r w:rsidR="00166940" w:rsidRPr="00166940">
        <w:rPr>
          <w:rFonts w:eastAsia="Calibri"/>
          <w:sz w:val="24"/>
          <w:szCs w:val="24"/>
          <w:lang w:eastAsia="en-US"/>
        </w:rPr>
        <w:t xml:space="preserve"> ЛенРТК от 07.09.2017 № КТ-1-725/2017) и от 28.09.2017 исх. № 105 (</w:t>
      </w:r>
      <w:proofErr w:type="spellStart"/>
      <w:r w:rsidR="00166940" w:rsidRPr="00166940">
        <w:rPr>
          <w:rFonts w:eastAsia="Calibri"/>
          <w:sz w:val="24"/>
          <w:szCs w:val="24"/>
          <w:lang w:eastAsia="en-US"/>
        </w:rPr>
        <w:t>вх</w:t>
      </w:r>
      <w:proofErr w:type="spellEnd"/>
      <w:r w:rsidR="00166940" w:rsidRPr="00166940">
        <w:rPr>
          <w:rFonts w:eastAsia="Calibri"/>
          <w:sz w:val="24"/>
          <w:szCs w:val="24"/>
          <w:lang w:eastAsia="en-US"/>
        </w:rPr>
        <w:t>. ЛенРТК от 02.10.2017 № КТ-1-1135/2017).</w:t>
      </w:r>
    </w:p>
    <w:p w:rsidR="00166940" w:rsidRPr="00166940" w:rsidRDefault="00166940" w:rsidP="00166940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166940">
        <w:rPr>
          <w:rFonts w:eastAsia="Calibri"/>
          <w:sz w:val="24"/>
          <w:szCs w:val="24"/>
          <w:lang w:eastAsia="en-US"/>
        </w:rPr>
        <w:t>ООО «Благоустройство» представлено письмо о согласии с предложенным ЛенРТК уровнем тарифа и с просьбой рассмотреть вопрос без участия представителей организации (</w:t>
      </w:r>
      <w:proofErr w:type="spellStart"/>
      <w:r w:rsidRPr="00166940">
        <w:rPr>
          <w:rFonts w:eastAsia="Calibri"/>
          <w:sz w:val="24"/>
          <w:szCs w:val="24"/>
          <w:lang w:eastAsia="en-US"/>
        </w:rPr>
        <w:t>вх</w:t>
      </w:r>
      <w:proofErr w:type="spellEnd"/>
      <w:r w:rsidRPr="00166940">
        <w:rPr>
          <w:rFonts w:eastAsia="Calibri"/>
          <w:sz w:val="24"/>
          <w:szCs w:val="24"/>
          <w:lang w:eastAsia="en-US"/>
        </w:rPr>
        <w:t>.</w:t>
      </w:r>
      <w:proofErr w:type="gramEnd"/>
      <w:r w:rsidRPr="00166940">
        <w:rPr>
          <w:rFonts w:eastAsia="Calibri"/>
          <w:sz w:val="24"/>
          <w:szCs w:val="24"/>
          <w:lang w:eastAsia="en-US"/>
        </w:rPr>
        <w:t xml:space="preserve"> ЛенРТК </w:t>
      </w:r>
      <w:r w:rsidR="009E0151">
        <w:rPr>
          <w:rFonts w:eastAsia="Calibri"/>
          <w:sz w:val="24"/>
          <w:szCs w:val="24"/>
          <w:lang w:eastAsia="en-US"/>
        </w:rPr>
        <w:br/>
      </w:r>
      <w:r w:rsidRPr="00166940">
        <w:rPr>
          <w:rFonts w:eastAsia="Calibri"/>
          <w:sz w:val="24"/>
          <w:szCs w:val="24"/>
          <w:lang w:eastAsia="en-US"/>
        </w:rPr>
        <w:t>№ КТ-1-3273/2017 от 18.12.2017).</w:t>
      </w:r>
    </w:p>
    <w:p w:rsidR="00166940" w:rsidRPr="00166940" w:rsidRDefault="00166940" w:rsidP="00166940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166940" w:rsidRPr="00166940" w:rsidRDefault="00166940" w:rsidP="00166940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166940">
        <w:rPr>
          <w:b/>
          <w:sz w:val="24"/>
          <w:szCs w:val="24"/>
        </w:rPr>
        <w:t xml:space="preserve">Правление приняло решение:  </w:t>
      </w:r>
    </w:p>
    <w:p w:rsidR="00166940" w:rsidRPr="00166940" w:rsidRDefault="00166940" w:rsidP="00166940">
      <w:pPr>
        <w:rPr>
          <w:sz w:val="24"/>
          <w:szCs w:val="24"/>
          <w:lang w:eastAsia="ar-SA"/>
        </w:rPr>
      </w:pPr>
    </w:p>
    <w:p w:rsidR="00166940" w:rsidRPr="00166940" w:rsidRDefault="00166940" w:rsidP="0046041A">
      <w:pPr>
        <w:numPr>
          <w:ilvl w:val="0"/>
          <w:numId w:val="7"/>
        </w:numPr>
        <w:contextualSpacing/>
        <w:jc w:val="both"/>
        <w:rPr>
          <w:b/>
          <w:color w:val="000000"/>
          <w:sz w:val="24"/>
          <w:szCs w:val="24"/>
          <w:lang w:eastAsia="ar-SA"/>
        </w:rPr>
      </w:pPr>
      <w:r w:rsidRPr="00166940">
        <w:rPr>
          <w:b/>
          <w:color w:val="000000"/>
          <w:sz w:val="24"/>
          <w:szCs w:val="24"/>
          <w:lang w:eastAsia="ar-SA"/>
        </w:rPr>
        <w:t>Результаты рассмотрения производственной программ</w:t>
      </w:r>
      <w:proofErr w:type="gramStart"/>
      <w:r w:rsidRPr="00166940">
        <w:rPr>
          <w:b/>
          <w:color w:val="000000"/>
          <w:sz w:val="24"/>
          <w:szCs w:val="24"/>
          <w:lang w:eastAsia="ar-SA"/>
        </w:rPr>
        <w:t>ы ООО</w:t>
      </w:r>
      <w:proofErr w:type="gramEnd"/>
      <w:r w:rsidRPr="00166940">
        <w:rPr>
          <w:b/>
          <w:color w:val="000000"/>
          <w:sz w:val="24"/>
          <w:szCs w:val="24"/>
          <w:lang w:eastAsia="ar-SA"/>
        </w:rPr>
        <w:t xml:space="preserve"> «Благоустройство».</w:t>
      </w:r>
    </w:p>
    <w:p w:rsidR="00166940" w:rsidRPr="00166940" w:rsidRDefault="00166940" w:rsidP="00166940">
      <w:pPr>
        <w:ind w:firstLine="567"/>
        <w:jc w:val="both"/>
        <w:rPr>
          <w:color w:val="FF0000"/>
          <w:sz w:val="24"/>
          <w:szCs w:val="24"/>
          <w:lang w:eastAsia="ar-SA"/>
        </w:rPr>
      </w:pPr>
      <w:proofErr w:type="gramStart"/>
      <w:r w:rsidRPr="00166940">
        <w:rPr>
          <w:color w:val="000000"/>
          <w:sz w:val="24"/>
          <w:szCs w:val="24"/>
          <w:lang w:eastAsia="ar-SA"/>
        </w:rPr>
        <w:t>ЛенРТК рассмотрел представленную ООО «Благоустройство» производственную программу и утвердил приказом ЛенРТК от 01.12.2017 года № 424-пп «Об утверждении производственных программ общества с ограниченной ответственностью «Благоустройство» в сфере захоронения твердых коммунальных отходов на 2018 год» следующие основные натуральные показатели            (</w:t>
      </w:r>
      <w:r w:rsidRPr="00166940">
        <w:rPr>
          <w:rFonts w:eastAsia="Calibri"/>
          <w:color w:val="000000"/>
          <w:sz w:val="24"/>
          <w:szCs w:val="24"/>
          <w:lang w:eastAsia="en-US"/>
        </w:rPr>
        <w:t>полигон, находящийся по адресу:</w:t>
      </w:r>
      <w:proofErr w:type="gramEnd"/>
      <w:r w:rsidRPr="00166940">
        <w:rPr>
          <w:rFonts w:eastAsia="Calibri"/>
          <w:color w:val="000000"/>
          <w:sz w:val="24"/>
          <w:szCs w:val="24"/>
          <w:lang w:eastAsia="en-US"/>
        </w:rPr>
        <w:t xml:space="preserve"> </w:t>
      </w:r>
      <w:proofErr w:type="gramStart"/>
      <w:r w:rsidRPr="00166940">
        <w:rPr>
          <w:rFonts w:eastAsia="Calibri"/>
          <w:color w:val="000000"/>
          <w:sz w:val="24"/>
          <w:szCs w:val="24"/>
          <w:lang w:eastAsia="en-US"/>
        </w:rPr>
        <w:t xml:space="preserve">Ленинградская область, </w:t>
      </w:r>
      <w:proofErr w:type="spellStart"/>
      <w:r w:rsidRPr="00166940">
        <w:rPr>
          <w:rFonts w:eastAsia="Calibri"/>
          <w:color w:val="000000"/>
          <w:sz w:val="24"/>
          <w:szCs w:val="24"/>
          <w:lang w:eastAsia="en-US"/>
        </w:rPr>
        <w:t>Бокситогорский</w:t>
      </w:r>
      <w:proofErr w:type="spellEnd"/>
      <w:r w:rsidRPr="00166940">
        <w:rPr>
          <w:rFonts w:eastAsia="Calibri"/>
          <w:color w:val="000000"/>
          <w:sz w:val="24"/>
          <w:szCs w:val="24"/>
          <w:lang w:eastAsia="en-US"/>
        </w:rPr>
        <w:t xml:space="preserve"> район, 398 км дороги Вологда-Новая Ладога)</w:t>
      </w:r>
      <w:r w:rsidRPr="00166940">
        <w:rPr>
          <w:color w:val="000000"/>
          <w:sz w:val="24"/>
          <w:szCs w:val="24"/>
          <w:lang w:eastAsia="ar-SA"/>
        </w:rPr>
        <w:t>:</w:t>
      </w:r>
      <w:proofErr w:type="gramEnd"/>
    </w:p>
    <w:p w:rsidR="00166940" w:rsidRPr="00166940" w:rsidRDefault="00166940" w:rsidP="00166940">
      <w:pPr>
        <w:ind w:firstLine="426"/>
        <w:jc w:val="both"/>
        <w:rPr>
          <w:color w:val="000000"/>
          <w:sz w:val="24"/>
          <w:szCs w:val="24"/>
          <w:lang w:eastAsia="ar-SA"/>
        </w:rPr>
      </w:pPr>
    </w:p>
    <w:p w:rsidR="00166940" w:rsidRPr="00166940" w:rsidRDefault="00166940" w:rsidP="00166940">
      <w:pPr>
        <w:jc w:val="both"/>
        <w:rPr>
          <w:i/>
          <w:color w:val="000000"/>
          <w:sz w:val="24"/>
          <w:szCs w:val="24"/>
          <w:lang w:eastAsia="ar-SA"/>
        </w:rPr>
      </w:pPr>
      <w:r w:rsidRPr="00166940">
        <w:rPr>
          <w:i/>
          <w:color w:val="000000"/>
          <w:sz w:val="24"/>
          <w:szCs w:val="24"/>
          <w:lang w:eastAsia="ar-SA"/>
        </w:rPr>
        <w:t>Захоронение твердых коммунальных отходов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369"/>
        <w:gridCol w:w="1170"/>
        <w:gridCol w:w="1934"/>
        <w:gridCol w:w="1013"/>
        <w:gridCol w:w="1200"/>
        <w:gridCol w:w="2260"/>
      </w:tblGrid>
      <w:tr w:rsidR="00166940" w:rsidRPr="00166940" w:rsidTr="00165D22">
        <w:tc>
          <w:tcPr>
            <w:tcW w:w="0" w:type="auto"/>
            <w:vMerge w:val="restar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Показатели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Единицы измерения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2018 год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 xml:space="preserve">Причины </w:t>
            </w:r>
          </w:p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отклонения</w:t>
            </w:r>
          </w:p>
        </w:tc>
      </w:tr>
      <w:tr w:rsidR="00166940" w:rsidRPr="00166940" w:rsidTr="00165D22">
        <w:tc>
          <w:tcPr>
            <w:tcW w:w="0" w:type="auto"/>
            <w:vMerge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данные ООО «Благоустройство»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принято ЛенРТК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отклонение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 xml:space="preserve">Масса твердых </w:t>
            </w:r>
            <w:r w:rsidRPr="00166940">
              <w:rPr>
                <w:color w:val="000000"/>
                <w:lang w:eastAsia="ar-SA"/>
              </w:rPr>
              <w:lastRenderedPageBreak/>
              <w:t>коммунальных отходов, принятая для захоронения,  всего, в том числе: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lastRenderedPageBreak/>
              <w:t>тыс. тонн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12,00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12,00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lastRenderedPageBreak/>
              <w:t>1.1.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Население и организации ЖКХ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тонн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6,20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6,20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rPr>
          <w:trHeight w:val="403"/>
        </w:trPr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1.2.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Бюджетные учреждения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тонн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rPr>
          <w:trHeight w:val="294"/>
        </w:trPr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1.3.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Прочие потребители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тонн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5,48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5,48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Масса твердых коммунальных отходов в пределах норматива по накоплению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тонн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12,00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12,00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Масса твердых коммунальных отходов сверх норматива по накоплению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тонн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4.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По видам твердых коммунальных отходов, всего, в том числе: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тонн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12,00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12,00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4.1.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сортированные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тонн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4.2.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несортированные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тонн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10,80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10,80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4.3.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крупногабаритные отходы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тонн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1,20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1,20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5.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Количество анализов проб подземных вод, всего, в том числе: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2,00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2,00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rPr>
          <w:trHeight w:val="378"/>
        </w:trPr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5.1.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нормативное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2,00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2,00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rPr>
          <w:trHeight w:val="412"/>
        </w:trPr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5.2.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фактическое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6.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Доля проб подземных вод, всего, в том числе: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6.1.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 xml:space="preserve">не </w:t>
            </w:r>
            <w:proofErr w:type="gramStart"/>
            <w:r w:rsidRPr="00166940">
              <w:rPr>
                <w:color w:val="000000"/>
                <w:lang w:eastAsia="ar-SA"/>
              </w:rPr>
              <w:t>соответствующих</w:t>
            </w:r>
            <w:proofErr w:type="gramEnd"/>
            <w:r w:rsidRPr="00166940">
              <w:rPr>
                <w:color w:val="000000"/>
                <w:lang w:eastAsia="ar-SA"/>
              </w:rPr>
              <w:t xml:space="preserve"> установленным требованиям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6.2.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/>
                <w:lang w:eastAsia="ar-SA"/>
              </w:rPr>
            </w:pPr>
            <w:proofErr w:type="gramStart"/>
            <w:r w:rsidRPr="00166940">
              <w:rPr>
                <w:color w:val="000000"/>
                <w:lang w:eastAsia="ar-SA"/>
              </w:rPr>
              <w:t>соответствующих</w:t>
            </w:r>
            <w:proofErr w:type="gramEnd"/>
            <w:r w:rsidRPr="00166940">
              <w:rPr>
                <w:color w:val="000000"/>
                <w:lang w:eastAsia="ar-SA"/>
              </w:rPr>
              <w:t xml:space="preserve"> установленным требованиям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7.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Количество анализов проб почвы, всего, в том числе: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2,00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2,00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rPr>
          <w:trHeight w:val="373"/>
        </w:trPr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7.1.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нормативное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2,00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2,00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rPr>
          <w:trHeight w:val="266"/>
        </w:trPr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7.2.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фактическое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8.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Доля проб почвы, всего, в том числе: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8.1.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 xml:space="preserve">не </w:t>
            </w:r>
            <w:proofErr w:type="gramStart"/>
            <w:r w:rsidRPr="00166940">
              <w:rPr>
                <w:color w:val="000000"/>
                <w:lang w:eastAsia="ar-SA"/>
              </w:rPr>
              <w:t>соответствующих</w:t>
            </w:r>
            <w:proofErr w:type="gramEnd"/>
            <w:r w:rsidRPr="00166940">
              <w:rPr>
                <w:color w:val="000000"/>
                <w:lang w:eastAsia="ar-SA"/>
              </w:rPr>
              <w:t xml:space="preserve"> установленным требованиям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rPr>
          <w:trHeight w:val="377"/>
        </w:trPr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8.2.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  <w:proofErr w:type="gramStart"/>
            <w:r w:rsidRPr="00166940">
              <w:rPr>
                <w:color w:val="000000"/>
                <w:lang w:eastAsia="ar-SA"/>
              </w:rPr>
              <w:t>соответствующих</w:t>
            </w:r>
            <w:proofErr w:type="gramEnd"/>
            <w:r w:rsidRPr="00166940">
              <w:rPr>
                <w:color w:val="000000"/>
                <w:lang w:eastAsia="ar-SA"/>
              </w:rPr>
              <w:t xml:space="preserve"> установленным требованиям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rPr>
          <w:trHeight w:val="612"/>
        </w:trPr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9.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Количество анализов проб атмосферного воздуха, всего, в том числе: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2,00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2,00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rPr>
          <w:trHeight w:val="361"/>
        </w:trPr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9.1.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нормативное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2,00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2,00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rPr>
          <w:trHeight w:val="409"/>
        </w:trPr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9.2.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фактическое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rPr>
          <w:trHeight w:val="274"/>
        </w:trPr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10.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66940">
              <w:rPr>
                <w:rFonts w:eastAsia="Calibri"/>
                <w:lang w:eastAsia="en-US"/>
              </w:rPr>
              <w:t xml:space="preserve">Доля проб атмосферного воздуха, всего, в том </w:t>
            </w:r>
            <w:r w:rsidRPr="00166940">
              <w:rPr>
                <w:rFonts w:eastAsia="Calibri"/>
                <w:lang w:eastAsia="en-US"/>
              </w:rPr>
              <w:lastRenderedPageBreak/>
              <w:t>числе: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color w:val="000000"/>
                <w:lang w:eastAsia="ar-SA"/>
              </w:rPr>
              <w:lastRenderedPageBreak/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rPr>
          <w:trHeight w:val="408"/>
        </w:trPr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lastRenderedPageBreak/>
              <w:t>10.1.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 xml:space="preserve">не </w:t>
            </w:r>
            <w:proofErr w:type="gramStart"/>
            <w:r w:rsidRPr="00166940">
              <w:rPr>
                <w:color w:val="000000"/>
                <w:lang w:eastAsia="ar-SA"/>
              </w:rPr>
              <w:t>соответствующих</w:t>
            </w:r>
            <w:proofErr w:type="gramEnd"/>
            <w:r w:rsidRPr="00166940">
              <w:rPr>
                <w:color w:val="000000"/>
                <w:lang w:eastAsia="ar-SA"/>
              </w:rPr>
              <w:t xml:space="preserve"> установленным требованиям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rPr>
          <w:trHeight w:val="269"/>
        </w:trPr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10.2.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  <w:proofErr w:type="gramStart"/>
            <w:r w:rsidRPr="00166940">
              <w:rPr>
                <w:color w:val="000000"/>
                <w:lang w:eastAsia="ar-SA"/>
              </w:rPr>
              <w:t>соответствующих</w:t>
            </w:r>
            <w:proofErr w:type="gramEnd"/>
            <w:r w:rsidRPr="00166940">
              <w:rPr>
                <w:color w:val="000000"/>
                <w:lang w:eastAsia="ar-SA"/>
              </w:rPr>
              <w:t xml:space="preserve"> установленным требованиям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rPr>
          <w:trHeight w:val="269"/>
        </w:trPr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11.</w:t>
            </w:r>
          </w:p>
        </w:tc>
        <w:tc>
          <w:tcPr>
            <w:tcW w:w="0" w:type="auto"/>
            <w:shd w:val="clear" w:color="auto" w:fill="auto"/>
          </w:tcPr>
          <w:p w:rsidR="00166940" w:rsidRPr="00166940" w:rsidRDefault="00166940" w:rsidP="00166940">
            <w:pPr>
              <w:rPr>
                <w:lang w:eastAsia="ar-SA"/>
              </w:rPr>
            </w:pPr>
            <w:r w:rsidRPr="00166940">
              <w:rPr>
                <w:lang w:eastAsia="ar-SA"/>
              </w:rPr>
              <w:t>Количество возгораний на 1 га площади объекта, используемого для захоронения твердых коммунальных отходов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lang w:eastAsia="ar-SA"/>
              </w:rPr>
              <w:t xml:space="preserve">ед./ </w:t>
            </w:r>
            <w:proofErr w:type="gramStart"/>
            <w:r w:rsidRPr="00166940">
              <w:rPr>
                <w:lang w:eastAsia="ar-SA"/>
              </w:rPr>
              <w:t>га</w:t>
            </w:r>
            <w:proofErr w:type="gramEnd"/>
            <w:r w:rsidRPr="00166940">
              <w:rPr>
                <w:lang w:eastAsia="ar-SA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rPr>
          <w:trHeight w:val="269"/>
        </w:trPr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12.</w:t>
            </w:r>
          </w:p>
        </w:tc>
        <w:tc>
          <w:tcPr>
            <w:tcW w:w="0" w:type="auto"/>
            <w:shd w:val="clear" w:color="auto" w:fill="auto"/>
          </w:tcPr>
          <w:p w:rsidR="00166940" w:rsidRPr="00166940" w:rsidRDefault="00166940" w:rsidP="0016694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66940">
              <w:rPr>
                <w:lang w:eastAsia="ar-SA"/>
              </w:rPr>
              <w:t xml:space="preserve"> </w:t>
            </w:r>
            <w:r w:rsidRPr="00166940">
              <w:rPr>
                <w:rFonts w:eastAsia="Calibri"/>
                <w:lang w:eastAsia="en-US"/>
              </w:rPr>
              <w:t>Объем финансовых потребностей, необходимых для реализации производственной программы</w:t>
            </w:r>
          </w:p>
          <w:p w:rsidR="00166940" w:rsidRPr="00166940" w:rsidRDefault="00166940" w:rsidP="00166940">
            <w:pPr>
              <w:rPr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lang w:eastAsia="ar-SA"/>
              </w:rPr>
              <w:t>тыс. руб.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26430,70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13528,76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-12292,54</w:t>
            </w:r>
          </w:p>
        </w:tc>
        <w:tc>
          <w:tcPr>
            <w:tcW w:w="0" w:type="auto"/>
            <w:shd w:val="clear" w:color="auto" w:fill="auto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Затраты сложились в результате корректировки расходов по отдельным статьям, перечень и причины корректировки которых  указаны в таблице 1</w:t>
            </w:r>
          </w:p>
        </w:tc>
      </w:tr>
    </w:tbl>
    <w:p w:rsidR="00166940" w:rsidRPr="00166940" w:rsidRDefault="00166940" w:rsidP="00166940">
      <w:pPr>
        <w:ind w:firstLine="567"/>
        <w:jc w:val="both"/>
        <w:rPr>
          <w:b/>
          <w:color w:val="000000"/>
          <w:sz w:val="24"/>
          <w:szCs w:val="24"/>
        </w:rPr>
      </w:pPr>
      <w:r w:rsidRPr="00166940">
        <w:rPr>
          <w:b/>
          <w:color w:val="000000"/>
          <w:sz w:val="24"/>
          <w:szCs w:val="24"/>
        </w:rPr>
        <w:t>2. Результаты экспертизы фактической себестоимости тариф</w:t>
      </w:r>
      <w:proofErr w:type="gramStart"/>
      <w:r w:rsidRPr="00166940">
        <w:rPr>
          <w:b/>
          <w:color w:val="000000"/>
          <w:sz w:val="24"/>
          <w:szCs w:val="24"/>
        </w:rPr>
        <w:t>а ООО</w:t>
      </w:r>
      <w:proofErr w:type="gramEnd"/>
      <w:r w:rsidRPr="00166940">
        <w:rPr>
          <w:b/>
          <w:color w:val="000000"/>
          <w:sz w:val="24"/>
          <w:szCs w:val="24"/>
        </w:rPr>
        <w:t xml:space="preserve"> «Благоустройство» в 2016 году.</w:t>
      </w:r>
    </w:p>
    <w:p w:rsidR="00166940" w:rsidRPr="00166940" w:rsidRDefault="00166940" w:rsidP="00166940">
      <w:pPr>
        <w:ind w:firstLine="567"/>
        <w:jc w:val="both"/>
        <w:rPr>
          <w:color w:val="000000"/>
          <w:sz w:val="24"/>
          <w:szCs w:val="24"/>
          <w:lang w:eastAsia="ar-SA"/>
        </w:rPr>
      </w:pPr>
      <w:proofErr w:type="gramStart"/>
      <w:r w:rsidRPr="00166940">
        <w:rPr>
          <w:color w:val="000000"/>
          <w:sz w:val="24"/>
          <w:szCs w:val="24"/>
          <w:lang w:eastAsia="ar-SA"/>
        </w:rPr>
        <w:t>ООО «Благоустройство» впервые обратилось с заявлением об установлении тарифов на услуги по захоронению твердых коммунальных отходов 28.08.2017  № 88 (</w:t>
      </w:r>
      <w:proofErr w:type="spellStart"/>
      <w:r w:rsidRPr="00166940">
        <w:rPr>
          <w:color w:val="000000"/>
          <w:sz w:val="24"/>
          <w:szCs w:val="24"/>
          <w:lang w:eastAsia="ar-SA"/>
        </w:rPr>
        <w:t>вх</w:t>
      </w:r>
      <w:proofErr w:type="spellEnd"/>
      <w:r w:rsidRPr="00166940">
        <w:rPr>
          <w:color w:val="000000"/>
          <w:sz w:val="24"/>
          <w:szCs w:val="24"/>
          <w:lang w:eastAsia="ar-SA"/>
        </w:rPr>
        <w:t>.</w:t>
      </w:r>
      <w:proofErr w:type="gramEnd"/>
      <w:r w:rsidRPr="00166940">
        <w:rPr>
          <w:color w:val="000000"/>
          <w:sz w:val="24"/>
          <w:szCs w:val="24"/>
          <w:lang w:eastAsia="ar-SA"/>
        </w:rPr>
        <w:t xml:space="preserve"> ЛенРТК от 29.08.2017 № КТ-1-566/17-0-0).</w:t>
      </w:r>
    </w:p>
    <w:p w:rsidR="00166940" w:rsidRPr="00166940" w:rsidRDefault="00166940" w:rsidP="00166940">
      <w:pPr>
        <w:ind w:firstLine="567"/>
        <w:jc w:val="both"/>
        <w:rPr>
          <w:color w:val="000000"/>
          <w:sz w:val="24"/>
          <w:szCs w:val="24"/>
          <w:lang w:eastAsia="ar-SA"/>
        </w:rPr>
      </w:pPr>
      <w:r w:rsidRPr="00166940">
        <w:rPr>
          <w:color w:val="000000"/>
          <w:sz w:val="24"/>
          <w:szCs w:val="24"/>
          <w:lang w:eastAsia="ar-SA"/>
        </w:rPr>
        <w:t>Провести экспертизу фактической себестоимости не представляется возможным.</w:t>
      </w:r>
    </w:p>
    <w:p w:rsidR="00166940" w:rsidRPr="00166940" w:rsidRDefault="00166940" w:rsidP="00166940">
      <w:pPr>
        <w:ind w:firstLine="567"/>
        <w:jc w:val="both"/>
        <w:rPr>
          <w:b/>
          <w:color w:val="000000"/>
          <w:sz w:val="24"/>
          <w:szCs w:val="24"/>
          <w:lang w:eastAsia="ar-SA"/>
        </w:rPr>
      </w:pPr>
      <w:r w:rsidRPr="00166940">
        <w:rPr>
          <w:b/>
          <w:color w:val="000000"/>
          <w:sz w:val="24"/>
          <w:szCs w:val="24"/>
          <w:lang w:eastAsia="ar-SA"/>
        </w:rPr>
        <w:t>3. Результаты экономической экспертизы материалов по определению себестоимости услуги захоронения твердых коммунальных отходов, планируемой на 2018 год.</w:t>
      </w:r>
    </w:p>
    <w:p w:rsidR="00166940" w:rsidRPr="00166940" w:rsidRDefault="00166940" w:rsidP="00166940">
      <w:pPr>
        <w:tabs>
          <w:tab w:val="left" w:pos="567"/>
        </w:tabs>
        <w:ind w:right="-2" w:firstLine="567"/>
        <w:contextualSpacing/>
        <w:jc w:val="both"/>
        <w:rPr>
          <w:color w:val="000000"/>
          <w:sz w:val="24"/>
          <w:szCs w:val="24"/>
          <w:lang w:eastAsia="ar-SA"/>
        </w:rPr>
      </w:pPr>
      <w:r w:rsidRPr="00166940">
        <w:rPr>
          <w:color w:val="000000"/>
          <w:sz w:val="24"/>
          <w:szCs w:val="24"/>
          <w:lang w:eastAsia="ar-SA"/>
        </w:rPr>
        <w:t xml:space="preserve">В соответствии с пунктом 7 </w:t>
      </w:r>
      <w:r w:rsidRPr="00166940">
        <w:rPr>
          <w:rFonts w:eastAsia="Calibri"/>
          <w:color w:val="000000"/>
          <w:sz w:val="24"/>
          <w:szCs w:val="24"/>
          <w:lang w:eastAsia="en-US"/>
        </w:rPr>
        <w:t>Основ ценообразования в области обращения с твердыми коммунальными отходами, утвержденных Постановлением № 484,</w:t>
      </w:r>
      <w:r w:rsidRPr="00166940">
        <w:rPr>
          <w:color w:val="000000"/>
          <w:sz w:val="24"/>
          <w:szCs w:val="24"/>
          <w:lang w:eastAsia="ar-SA"/>
        </w:rPr>
        <w:t xml:space="preserve"> ЛенРТК рассчитал тарифы на захоронение твердых коммунальных отходов со следующей поэтапной разбивкой:</w:t>
      </w:r>
    </w:p>
    <w:p w:rsidR="00166940" w:rsidRPr="00166940" w:rsidRDefault="00166940" w:rsidP="00166940">
      <w:pPr>
        <w:ind w:left="720" w:right="621"/>
        <w:contextualSpacing/>
        <w:jc w:val="both"/>
        <w:rPr>
          <w:color w:val="000000"/>
          <w:sz w:val="24"/>
          <w:szCs w:val="24"/>
          <w:lang w:eastAsia="ar-SA"/>
        </w:rPr>
      </w:pPr>
      <w:r w:rsidRPr="00166940">
        <w:rPr>
          <w:color w:val="000000"/>
          <w:sz w:val="24"/>
          <w:szCs w:val="24"/>
          <w:lang w:eastAsia="ar-SA"/>
        </w:rPr>
        <w:t>- с 01.01.2018 г. по 30.06.2018 г.;</w:t>
      </w:r>
    </w:p>
    <w:p w:rsidR="00166940" w:rsidRPr="00166940" w:rsidRDefault="00166940" w:rsidP="00166940">
      <w:pPr>
        <w:ind w:left="720" w:right="621"/>
        <w:contextualSpacing/>
        <w:jc w:val="both"/>
        <w:rPr>
          <w:color w:val="000000"/>
          <w:sz w:val="24"/>
          <w:szCs w:val="24"/>
          <w:lang w:eastAsia="ar-SA"/>
        </w:rPr>
      </w:pPr>
      <w:r w:rsidRPr="00166940">
        <w:rPr>
          <w:color w:val="000000"/>
          <w:sz w:val="24"/>
          <w:szCs w:val="24"/>
          <w:lang w:eastAsia="ar-SA"/>
        </w:rPr>
        <w:t>- с 01.07.2018 г. по 31.12.2018 г.</w:t>
      </w:r>
    </w:p>
    <w:p w:rsidR="00166940" w:rsidRPr="00166940" w:rsidRDefault="00166940" w:rsidP="00166940">
      <w:pPr>
        <w:ind w:firstLine="709"/>
        <w:jc w:val="both"/>
        <w:rPr>
          <w:sz w:val="24"/>
          <w:szCs w:val="24"/>
          <w:lang w:eastAsia="ar-SA"/>
        </w:rPr>
      </w:pPr>
      <w:r w:rsidRPr="00166940">
        <w:rPr>
          <w:sz w:val="24"/>
          <w:szCs w:val="24"/>
          <w:lang w:eastAsia="ar-SA"/>
        </w:rPr>
        <w:t>В соответствии со Сценарными условиями при расчете величины расходов и прибыли, формирующих тарифы на услуги в сфере захоронения твердых коммунальных отходов, оказываемые ООО «Благоустройство», использовались следующие индексы роста:</w:t>
      </w:r>
    </w:p>
    <w:p w:rsidR="00166940" w:rsidRPr="00166940" w:rsidRDefault="00166940" w:rsidP="00166940">
      <w:pPr>
        <w:ind w:firstLine="709"/>
        <w:jc w:val="both"/>
        <w:rPr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113"/>
        <w:gridCol w:w="3395"/>
      </w:tblGrid>
      <w:tr w:rsidR="00166940" w:rsidRPr="00166940" w:rsidTr="00165D22">
        <w:tc>
          <w:tcPr>
            <w:tcW w:w="675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lang w:eastAsia="ar-SA"/>
              </w:rPr>
              <w:t xml:space="preserve">№ </w:t>
            </w:r>
            <w:proofErr w:type="gramStart"/>
            <w:r w:rsidRPr="00166940">
              <w:rPr>
                <w:lang w:eastAsia="ar-SA"/>
              </w:rPr>
              <w:t>п</w:t>
            </w:r>
            <w:proofErr w:type="gramEnd"/>
            <w:r w:rsidRPr="00166940">
              <w:rPr>
                <w:lang w:eastAsia="ar-SA"/>
              </w:rPr>
              <w:t>/п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lang w:eastAsia="ar-SA"/>
              </w:rPr>
              <w:t>Наименование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lang w:eastAsia="ar-SA"/>
              </w:rPr>
              <w:t>На 2018 год</w:t>
            </w:r>
          </w:p>
        </w:tc>
      </w:tr>
      <w:tr w:rsidR="00166940" w:rsidRPr="00166940" w:rsidTr="00165D22">
        <w:tc>
          <w:tcPr>
            <w:tcW w:w="675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lang w:eastAsia="ar-SA"/>
              </w:rPr>
              <w:t>1.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lang w:eastAsia="ar-SA"/>
              </w:rPr>
            </w:pPr>
            <w:r w:rsidRPr="00166940">
              <w:rPr>
                <w:lang w:eastAsia="ar-SA"/>
              </w:rPr>
              <w:t>Индекс потребительских цен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lang w:eastAsia="ar-SA"/>
              </w:rPr>
              <w:t>104,0</w:t>
            </w:r>
          </w:p>
        </w:tc>
      </w:tr>
      <w:tr w:rsidR="00166940" w:rsidRPr="00166940" w:rsidTr="00165D22">
        <w:tc>
          <w:tcPr>
            <w:tcW w:w="675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lang w:eastAsia="ar-SA"/>
              </w:rPr>
              <w:t>2.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lang w:eastAsia="ar-SA"/>
              </w:rPr>
            </w:pPr>
            <w:r w:rsidRPr="00166940">
              <w:rPr>
                <w:lang w:eastAsia="ar-SA"/>
              </w:rPr>
              <w:t xml:space="preserve">Рост тарифов (цен) на покупную электрическую энергию </w:t>
            </w:r>
            <w:r w:rsidRPr="00166940">
              <w:rPr>
                <w:i/>
                <w:lang w:eastAsia="ar-SA"/>
              </w:rPr>
              <w:t>(с 1 июля)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lang w:eastAsia="ar-SA"/>
              </w:rPr>
              <w:t>103,0</w:t>
            </w:r>
          </w:p>
        </w:tc>
      </w:tr>
      <w:tr w:rsidR="00166940" w:rsidRPr="00166940" w:rsidTr="00165D22">
        <w:tc>
          <w:tcPr>
            <w:tcW w:w="675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lang w:eastAsia="ar-SA"/>
              </w:rPr>
              <w:t xml:space="preserve">3. 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lang w:eastAsia="ar-SA"/>
              </w:rPr>
            </w:pPr>
            <w:r w:rsidRPr="00166940">
              <w:rPr>
                <w:lang w:eastAsia="ar-SA"/>
              </w:rPr>
              <w:t xml:space="preserve">Рост тарифов (цен) на покупную тепловую энергию </w:t>
            </w:r>
            <w:r w:rsidRPr="00166940">
              <w:rPr>
                <w:i/>
                <w:lang w:eastAsia="ar-SA"/>
              </w:rPr>
              <w:t>(с 1 июля)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lang w:eastAsia="ar-SA"/>
              </w:rPr>
              <w:t>104,0</w:t>
            </w:r>
          </w:p>
        </w:tc>
      </w:tr>
    </w:tbl>
    <w:p w:rsidR="00166940" w:rsidRPr="00166940" w:rsidRDefault="00166940" w:rsidP="00166940">
      <w:pPr>
        <w:ind w:right="-1" w:firstLine="567"/>
        <w:contextualSpacing/>
        <w:jc w:val="both"/>
        <w:rPr>
          <w:color w:val="000000"/>
          <w:sz w:val="24"/>
          <w:szCs w:val="24"/>
          <w:lang w:eastAsia="ar-SA"/>
        </w:rPr>
      </w:pPr>
      <w:r w:rsidRPr="00166940">
        <w:rPr>
          <w:color w:val="000000"/>
          <w:sz w:val="24"/>
          <w:szCs w:val="24"/>
          <w:lang w:eastAsia="ar-SA"/>
        </w:rPr>
        <w:t>ЛенРТК проведена экспертиза плановой себестоимости услуги по захоронению твердых коммунальных отходов, предусмотренной ООО «Благоустройство» на 2018 год, результаты которой представлены в следующих таблицах:</w:t>
      </w:r>
    </w:p>
    <w:p w:rsidR="00166940" w:rsidRPr="00166940" w:rsidRDefault="00166940" w:rsidP="00166940">
      <w:pPr>
        <w:ind w:right="-1" w:firstLine="567"/>
        <w:contextualSpacing/>
        <w:jc w:val="both"/>
        <w:rPr>
          <w:color w:val="000000"/>
          <w:sz w:val="24"/>
          <w:szCs w:val="24"/>
          <w:lang w:eastAsia="ar-SA"/>
        </w:rPr>
      </w:pPr>
    </w:p>
    <w:p w:rsidR="00166940" w:rsidRPr="00166940" w:rsidRDefault="00166940" w:rsidP="00166940">
      <w:pPr>
        <w:jc w:val="both"/>
        <w:rPr>
          <w:i/>
          <w:color w:val="000000"/>
          <w:sz w:val="24"/>
          <w:szCs w:val="24"/>
          <w:lang w:eastAsia="ar-SA"/>
        </w:rPr>
      </w:pPr>
      <w:r w:rsidRPr="00166940">
        <w:rPr>
          <w:i/>
          <w:color w:val="000000"/>
          <w:sz w:val="24"/>
          <w:szCs w:val="24"/>
          <w:lang w:eastAsia="ar-SA"/>
        </w:rPr>
        <w:t>Захоронение твердых коммунальных отходов                                                        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2116"/>
        <w:gridCol w:w="1113"/>
        <w:gridCol w:w="1991"/>
        <w:gridCol w:w="990"/>
        <w:gridCol w:w="1272"/>
        <w:gridCol w:w="2389"/>
      </w:tblGrid>
      <w:tr w:rsidR="00166940" w:rsidRPr="00166940" w:rsidTr="00165D22">
        <w:trPr>
          <w:trHeight w:val="968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№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spacing w:after="120"/>
              <w:ind w:left="283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Показатели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Единицы измерения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данные ООО «Благоустройство»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Принято ЛенРТК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Отклонение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ind w:left="283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Причина отклонения</w:t>
            </w:r>
          </w:p>
        </w:tc>
      </w:tr>
      <w:tr w:rsidR="00166940" w:rsidRPr="00166940" w:rsidTr="00165D22">
        <w:trPr>
          <w:trHeight w:val="567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1.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0" w:rsidRPr="00166940" w:rsidRDefault="00166940" w:rsidP="00166940">
            <w:pPr>
              <w:spacing w:after="120"/>
              <w:jc w:val="both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Заработная плата основных производственных рабочих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748,60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748,60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lastRenderedPageBreak/>
              <w:t>2.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Отчисления на соц. страхование основных производственных рабочих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224,50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224,50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rPr>
          <w:trHeight w:val="607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3.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Расходы на сырье и материалы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441,30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441,30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rPr>
          <w:trHeight w:val="1689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4.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Расходы на приобретаемые энергетические ресурсы, всего, в том числе: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214,40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200,02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-14,38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К стоимости дизельного топлива (данные о динамике цен на потребительские товары и услуги по Ленинградской области, представленные  Управлением Федеральной службы государственной статистики по г. Санкт-Петербургу и Ленинградской области  от 30.10.2017 №  ЛФ-220/2334)</w:t>
            </w:r>
            <w:r w:rsidRPr="00166940">
              <w:rPr>
                <w:lang w:eastAsia="ar-SA"/>
              </w:rPr>
              <w:t xml:space="preserve"> п</w:t>
            </w:r>
            <w:r w:rsidRPr="00166940">
              <w:rPr>
                <w:color w:val="000000"/>
                <w:lang w:eastAsia="ar-SA"/>
              </w:rPr>
              <w:t>рименен индекс потребительских цен согласно Сценарным условиям</w:t>
            </w:r>
          </w:p>
        </w:tc>
      </w:tr>
      <w:tr w:rsidR="00166940" w:rsidRPr="00166940" w:rsidTr="00165D22">
        <w:trPr>
          <w:trHeight w:val="607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4.1.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Расходы на ГСМ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214,40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200,02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-14,38</w:t>
            </w:r>
          </w:p>
        </w:tc>
        <w:tc>
          <w:tcPr>
            <w:tcW w:w="1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rPr>
          <w:trHeight w:val="286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5.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Расходы на работы и (или) услуги по эксплуатации объектов, используемых для обработки, обезвреживания, захоронения твердых коммунальных отходов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2425,70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2413,03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-12,67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Затраты на услуги механизмов  рассчитаны в соответствии с машино-часам, согласованными ЛенРТК в производственной программе, и представленными обосновывающими материалами</w:t>
            </w:r>
          </w:p>
        </w:tc>
      </w:tr>
      <w:tr w:rsidR="00166940" w:rsidRPr="00166940" w:rsidTr="00165D22">
        <w:trPr>
          <w:trHeight w:val="286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6.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Прочие производственные расходы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97,90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95,05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-2,85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В соответствии с представленными обосновывающими материалами</w:t>
            </w:r>
          </w:p>
        </w:tc>
      </w:tr>
      <w:tr w:rsidR="00166940" w:rsidRPr="00166940" w:rsidTr="00165D22">
        <w:trPr>
          <w:trHeight w:val="286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7.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Аренда основных средств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151,90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145,60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-6,30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В соответствии с представленными обосновывающими материалами</w:t>
            </w:r>
          </w:p>
        </w:tc>
      </w:tr>
      <w:tr w:rsidR="00166940" w:rsidRPr="00166940" w:rsidTr="00165D22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8.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Общехозяйственные расходы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727,00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693,10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-33,90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Исключены расходы на нотариальные услуги,</w:t>
            </w:r>
            <w:r w:rsidRPr="00166940">
              <w:rPr>
                <w:lang w:eastAsia="ar-SA"/>
              </w:rPr>
              <w:t xml:space="preserve"> </w:t>
            </w:r>
            <w:r w:rsidRPr="00166940">
              <w:rPr>
                <w:color w:val="000000"/>
                <w:lang w:eastAsia="ar-SA"/>
              </w:rPr>
              <w:t>командировочные расходы,</w:t>
            </w:r>
            <w:r w:rsidRPr="00166940">
              <w:rPr>
                <w:lang w:eastAsia="ar-SA"/>
              </w:rPr>
              <w:t xml:space="preserve"> </w:t>
            </w:r>
            <w:r w:rsidRPr="00166940">
              <w:rPr>
                <w:color w:val="000000"/>
                <w:lang w:eastAsia="ar-SA"/>
              </w:rPr>
              <w:t>материальные расходы,</w:t>
            </w:r>
            <w:r w:rsidRPr="00166940">
              <w:rPr>
                <w:lang w:eastAsia="ar-SA"/>
              </w:rPr>
              <w:t xml:space="preserve"> </w:t>
            </w:r>
            <w:r w:rsidRPr="00166940">
              <w:rPr>
                <w:color w:val="000000"/>
                <w:lang w:eastAsia="ar-SA"/>
              </w:rPr>
              <w:t xml:space="preserve">услуги банков в соответствии с п. 22 </w:t>
            </w:r>
            <w:r w:rsidRPr="00166940">
              <w:rPr>
                <w:rFonts w:eastAsia="Calibri"/>
                <w:lang w:eastAsia="en-US"/>
              </w:rPr>
              <w:t xml:space="preserve">Правил регулирования тарифов в сфере обращения с твердыми коммунальными отходами, утвержденных Постановлением № 484. Прочие расходы </w:t>
            </w:r>
            <w:r w:rsidRPr="00166940">
              <w:rPr>
                <w:rFonts w:eastAsia="Calibri"/>
                <w:lang w:eastAsia="en-US"/>
              </w:rPr>
              <w:lastRenderedPageBreak/>
              <w:t>приняты на уровне план</w:t>
            </w:r>
            <w:proofErr w:type="gramStart"/>
            <w:r w:rsidRPr="00166940">
              <w:rPr>
                <w:rFonts w:eastAsia="Calibri"/>
                <w:lang w:eastAsia="en-US"/>
              </w:rPr>
              <w:t>а ООО</w:t>
            </w:r>
            <w:proofErr w:type="gramEnd"/>
            <w:r w:rsidRPr="00166940">
              <w:rPr>
                <w:rFonts w:eastAsia="Calibri"/>
                <w:lang w:eastAsia="en-US"/>
              </w:rPr>
              <w:t xml:space="preserve"> «Благоустройство»</w:t>
            </w:r>
          </w:p>
        </w:tc>
      </w:tr>
      <w:tr w:rsidR="00166940" w:rsidRPr="00166940" w:rsidTr="00165D22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lastRenderedPageBreak/>
              <w:t>9.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Расходы на плату за негативное воздействие на окружающую среду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7225,40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7255,40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10.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Недополученные доходы прошлых периодов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13529,60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-13529,60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На основании проекта № 22886-7</w:t>
            </w:r>
          </w:p>
        </w:tc>
      </w:tr>
    </w:tbl>
    <w:p w:rsidR="00166940" w:rsidRPr="00166940" w:rsidRDefault="00166940" w:rsidP="00166940">
      <w:pPr>
        <w:tabs>
          <w:tab w:val="left" w:pos="567"/>
        </w:tabs>
        <w:ind w:right="-52"/>
        <w:jc w:val="both"/>
        <w:rPr>
          <w:b/>
          <w:color w:val="000000"/>
          <w:sz w:val="27"/>
          <w:szCs w:val="27"/>
          <w:lang w:eastAsia="ar-SA"/>
        </w:rPr>
      </w:pPr>
    </w:p>
    <w:p w:rsidR="00166940" w:rsidRPr="00166940" w:rsidRDefault="00166940" w:rsidP="00166940">
      <w:pPr>
        <w:ind w:left="-142"/>
        <w:jc w:val="both"/>
        <w:rPr>
          <w:color w:val="000000"/>
          <w:sz w:val="24"/>
          <w:szCs w:val="24"/>
          <w:lang w:eastAsia="ar-SA"/>
        </w:rPr>
      </w:pPr>
      <w:r w:rsidRPr="00166940">
        <w:rPr>
          <w:color w:val="000000"/>
          <w:sz w:val="26"/>
          <w:szCs w:val="26"/>
          <w:lang w:eastAsia="ar-SA"/>
        </w:rPr>
        <w:t xml:space="preserve">        </w:t>
      </w:r>
      <w:r w:rsidRPr="00166940">
        <w:rPr>
          <w:color w:val="000000"/>
          <w:sz w:val="24"/>
          <w:szCs w:val="24"/>
          <w:lang w:eastAsia="ar-SA"/>
        </w:rPr>
        <w:t xml:space="preserve">В результате корректировки затрат величина расходов на услугу по захоронению твердых коммунальных отходов, прибыли и необходимой валовой выручки на 2018 год по этапам установления тарифов определена в размере:        </w:t>
      </w:r>
    </w:p>
    <w:p w:rsidR="00166940" w:rsidRPr="00166940" w:rsidRDefault="00166940" w:rsidP="00166940">
      <w:pPr>
        <w:ind w:left="-142" w:firstLine="8931"/>
        <w:jc w:val="both"/>
        <w:rPr>
          <w:color w:val="000000"/>
          <w:lang w:eastAsia="ar-SA"/>
        </w:rPr>
      </w:pPr>
      <w:r w:rsidRPr="00166940">
        <w:rPr>
          <w:color w:val="000000"/>
          <w:lang w:eastAsia="ar-SA"/>
        </w:rPr>
        <w:t xml:space="preserve">          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2598"/>
        <w:gridCol w:w="1084"/>
        <w:gridCol w:w="810"/>
        <w:gridCol w:w="967"/>
        <w:gridCol w:w="794"/>
        <w:gridCol w:w="852"/>
        <w:gridCol w:w="967"/>
        <w:gridCol w:w="921"/>
        <w:gridCol w:w="1018"/>
      </w:tblGrid>
      <w:tr w:rsidR="00166940" w:rsidRPr="00166940" w:rsidTr="00165D22">
        <w:tc>
          <w:tcPr>
            <w:tcW w:w="0" w:type="auto"/>
            <w:vMerge w:val="restar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34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 xml:space="preserve">№ </w:t>
            </w:r>
            <w:proofErr w:type="gramStart"/>
            <w:r w:rsidRPr="00166940">
              <w:rPr>
                <w:color w:val="000000"/>
                <w:sz w:val="17"/>
                <w:szCs w:val="17"/>
                <w:lang w:eastAsia="ar-SA"/>
              </w:rPr>
              <w:t>п</w:t>
            </w:r>
            <w:proofErr w:type="gramEnd"/>
            <w:r w:rsidRPr="00166940">
              <w:rPr>
                <w:color w:val="000000"/>
                <w:sz w:val="17"/>
                <w:szCs w:val="17"/>
                <w:lang w:eastAsia="ar-SA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31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Показатели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right="-77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 xml:space="preserve"> Единица измерения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План предприятия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Предложение ЛенРТК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-187" w:right="-41" w:firstLine="229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Отклонение годовое</w:t>
            </w:r>
          </w:p>
        </w:tc>
      </w:tr>
      <w:tr w:rsidR="00166940" w:rsidRPr="00166940" w:rsidTr="00165D22">
        <w:trPr>
          <w:trHeight w:val="297"/>
        </w:trPr>
        <w:tc>
          <w:tcPr>
            <w:tcW w:w="0" w:type="auto"/>
            <w:vMerge/>
            <w:shd w:val="clear" w:color="auto" w:fill="auto"/>
          </w:tcPr>
          <w:p w:rsidR="00166940" w:rsidRPr="00166940" w:rsidRDefault="00166940" w:rsidP="00166940">
            <w:pPr>
              <w:spacing w:after="120"/>
              <w:ind w:left="34"/>
              <w:jc w:val="center"/>
              <w:rPr>
                <w:color w:val="000000"/>
                <w:sz w:val="17"/>
                <w:szCs w:val="17"/>
                <w:lang w:eastAsia="ar-S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66940" w:rsidRPr="00166940" w:rsidRDefault="00166940" w:rsidP="00166940">
            <w:pPr>
              <w:spacing w:after="120"/>
              <w:ind w:left="31"/>
              <w:jc w:val="both"/>
              <w:rPr>
                <w:color w:val="000000"/>
                <w:sz w:val="17"/>
                <w:szCs w:val="17"/>
                <w:lang w:eastAsia="ar-SA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sz w:val="17"/>
                <w:szCs w:val="17"/>
                <w:lang w:eastAsia="ar-SA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2018 год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в том числе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2018 год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в том числе</w:t>
            </w:r>
          </w:p>
        </w:tc>
        <w:tc>
          <w:tcPr>
            <w:tcW w:w="0" w:type="auto"/>
            <w:vMerge/>
            <w:shd w:val="clear" w:color="auto" w:fill="auto"/>
          </w:tcPr>
          <w:p w:rsidR="00166940" w:rsidRPr="00166940" w:rsidRDefault="00166940" w:rsidP="00166940">
            <w:pPr>
              <w:spacing w:after="120"/>
              <w:ind w:firstLine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</w:p>
        </w:tc>
      </w:tr>
      <w:tr w:rsidR="00166940" w:rsidRPr="00166940" w:rsidTr="00165D22">
        <w:trPr>
          <w:trHeight w:val="464"/>
        </w:trPr>
        <w:tc>
          <w:tcPr>
            <w:tcW w:w="0" w:type="auto"/>
            <w:vMerge/>
            <w:shd w:val="clear" w:color="auto" w:fill="auto"/>
          </w:tcPr>
          <w:p w:rsidR="00166940" w:rsidRPr="00166940" w:rsidRDefault="00166940" w:rsidP="00166940">
            <w:pPr>
              <w:spacing w:after="120"/>
              <w:ind w:left="34"/>
              <w:jc w:val="center"/>
              <w:rPr>
                <w:color w:val="000000"/>
                <w:sz w:val="17"/>
                <w:szCs w:val="17"/>
                <w:lang w:eastAsia="ar-S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66940" w:rsidRPr="00166940" w:rsidRDefault="00166940" w:rsidP="00166940">
            <w:pPr>
              <w:spacing w:after="120"/>
              <w:ind w:left="31"/>
              <w:jc w:val="both"/>
              <w:rPr>
                <w:color w:val="000000"/>
                <w:sz w:val="17"/>
                <w:szCs w:val="17"/>
                <w:lang w:eastAsia="ar-SA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sz w:val="17"/>
                <w:szCs w:val="17"/>
                <w:lang w:eastAsia="ar-SA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sz w:val="17"/>
                <w:szCs w:val="17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с 01.01.по 30.06.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с 01.07 по 31.12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с 01.01.по 30.06.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с 01.07 по 31.12</w:t>
            </w:r>
          </w:p>
        </w:tc>
        <w:tc>
          <w:tcPr>
            <w:tcW w:w="0" w:type="auto"/>
            <w:vMerge/>
            <w:shd w:val="clear" w:color="auto" w:fill="auto"/>
          </w:tcPr>
          <w:p w:rsidR="00166940" w:rsidRPr="00166940" w:rsidRDefault="00166940" w:rsidP="00166940">
            <w:pPr>
              <w:spacing w:after="120"/>
              <w:ind w:firstLine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</w:p>
        </w:tc>
      </w:tr>
      <w:tr w:rsidR="00166940" w:rsidRPr="00166940" w:rsidTr="00165D22">
        <w:trPr>
          <w:trHeight w:val="381"/>
        </w:trPr>
        <w:tc>
          <w:tcPr>
            <w:tcW w:w="0" w:type="auto"/>
            <w:shd w:val="clear" w:color="auto" w:fill="auto"/>
          </w:tcPr>
          <w:p w:rsidR="00166940" w:rsidRPr="00166940" w:rsidRDefault="00166940" w:rsidP="00166940">
            <w:pPr>
              <w:spacing w:after="120"/>
              <w:ind w:left="34"/>
              <w:jc w:val="center"/>
              <w:rPr>
                <w:b/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b/>
                <w:color w:val="000000"/>
                <w:sz w:val="17"/>
                <w:szCs w:val="17"/>
                <w:lang w:eastAsia="ar-SA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31"/>
              <w:rPr>
                <w:b/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b/>
                <w:color w:val="000000"/>
                <w:sz w:val="17"/>
                <w:szCs w:val="17"/>
                <w:lang w:eastAsia="ar-SA"/>
              </w:rPr>
              <w:t>Захоронение твердых коммунальных отходов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sz w:val="17"/>
                <w:szCs w:val="17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right="-54"/>
              <w:jc w:val="center"/>
              <w:rPr>
                <w:color w:val="000000"/>
                <w:sz w:val="17"/>
                <w:szCs w:val="17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right="-56" w:hanging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right="-54"/>
              <w:jc w:val="center"/>
              <w:rPr>
                <w:color w:val="000000"/>
                <w:sz w:val="17"/>
                <w:szCs w:val="17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right="-56" w:hanging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right="-118" w:firstLine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</w:p>
        </w:tc>
      </w:tr>
      <w:tr w:rsidR="00166940" w:rsidRPr="00166940" w:rsidTr="00165D22">
        <w:trPr>
          <w:trHeight w:val="381"/>
        </w:trPr>
        <w:tc>
          <w:tcPr>
            <w:tcW w:w="0" w:type="auto"/>
            <w:shd w:val="clear" w:color="auto" w:fill="auto"/>
          </w:tcPr>
          <w:p w:rsidR="00166940" w:rsidRPr="00166940" w:rsidRDefault="00166940" w:rsidP="00166940">
            <w:pPr>
              <w:spacing w:after="120"/>
              <w:ind w:left="34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1.1.</w:t>
            </w:r>
          </w:p>
        </w:tc>
        <w:tc>
          <w:tcPr>
            <w:tcW w:w="0" w:type="auto"/>
            <w:shd w:val="clear" w:color="auto" w:fill="auto"/>
          </w:tcPr>
          <w:p w:rsidR="00166940" w:rsidRPr="00166940" w:rsidRDefault="00166940" w:rsidP="00166940">
            <w:pPr>
              <w:spacing w:after="120"/>
              <w:ind w:right="-93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 xml:space="preserve">Расходы услугу по захоронению твердых коммунальных отходов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тыс. руб.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right="-54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12286,70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right="-54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12216,60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right="-118" w:firstLine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-70,10</w:t>
            </w:r>
          </w:p>
        </w:tc>
      </w:tr>
      <w:tr w:rsidR="00166940" w:rsidRPr="00166940" w:rsidTr="00165D22">
        <w:trPr>
          <w:trHeight w:val="479"/>
        </w:trPr>
        <w:tc>
          <w:tcPr>
            <w:tcW w:w="0" w:type="auto"/>
            <w:shd w:val="clear" w:color="auto" w:fill="auto"/>
          </w:tcPr>
          <w:p w:rsidR="00166940" w:rsidRPr="00166940" w:rsidRDefault="00166940" w:rsidP="00166940">
            <w:pPr>
              <w:spacing w:after="120"/>
              <w:ind w:left="34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1.2.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Расчетная предпринимательская прибыль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тыс. руб.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right="-54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614,40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right="-54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611,00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right="-118" w:firstLine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0,00</w:t>
            </w:r>
          </w:p>
        </w:tc>
      </w:tr>
      <w:tr w:rsidR="00166940" w:rsidRPr="00166940" w:rsidTr="00165D22">
        <w:trPr>
          <w:trHeight w:val="479"/>
        </w:trPr>
        <w:tc>
          <w:tcPr>
            <w:tcW w:w="0" w:type="auto"/>
            <w:shd w:val="clear" w:color="auto" w:fill="auto"/>
          </w:tcPr>
          <w:p w:rsidR="00166940" w:rsidRPr="00166940" w:rsidRDefault="00166940" w:rsidP="00166940">
            <w:pPr>
              <w:spacing w:after="120"/>
              <w:ind w:left="34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1.3.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31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НВВ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тыс. руб.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right="-54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26430,70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right="-54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12287,60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6413,80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6413,80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right="-118" w:firstLine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-13603,10</w:t>
            </w:r>
          </w:p>
        </w:tc>
      </w:tr>
    </w:tbl>
    <w:p w:rsidR="00166940" w:rsidRPr="00166940" w:rsidRDefault="00166940" w:rsidP="00166940">
      <w:pPr>
        <w:ind w:firstLine="567"/>
        <w:jc w:val="both"/>
        <w:rPr>
          <w:color w:val="000000"/>
          <w:sz w:val="24"/>
          <w:szCs w:val="24"/>
          <w:lang w:eastAsia="ar-SA"/>
        </w:rPr>
      </w:pPr>
      <w:r w:rsidRPr="00166940">
        <w:rPr>
          <w:color w:val="000000"/>
          <w:sz w:val="24"/>
          <w:szCs w:val="24"/>
        </w:rPr>
        <w:t xml:space="preserve">4.  Исходя из обоснованных объемов необходимой валовой выручки, тарифы на услугу по захоронению твердых коммунальных отходов, оказываемую </w:t>
      </w:r>
      <w:r w:rsidRPr="00166940">
        <w:rPr>
          <w:color w:val="000000"/>
          <w:sz w:val="24"/>
          <w:szCs w:val="24"/>
          <w:lang w:eastAsia="ar-SA"/>
        </w:rPr>
        <w:t xml:space="preserve">ООО «Благоустройство» для полигона, </w:t>
      </w:r>
      <w:r w:rsidRPr="00166940">
        <w:rPr>
          <w:rFonts w:eastAsia="Calibri"/>
          <w:color w:val="000000"/>
          <w:sz w:val="24"/>
          <w:szCs w:val="24"/>
          <w:lang w:eastAsia="en-US"/>
        </w:rPr>
        <w:t xml:space="preserve"> находящегося по адресу: Ленинградская область, </w:t>
      </w:r>
      <w:proofErr w:type="spellStart"/>
      <w:r w:rsidRPr="00166940">
        <w:rPr>
          <w:rFonts w:eastAsia="Calibri"/>
          <w:color w:val="000000"/>
          <w:sz w:val="24"/>
          <w:szCs w:val="24"/>
          <w:lang w:eastAsia="en-US"/>
        </w:rPr>
        <w:t>Бокситогорский</w:t>
      </w:r>
      <w:proofErr w:type="spellEnd"/>
      <w:r w:rsidRPr="00166940">
        <w:rPr>
          <w:rFonts w:eastAsia="Calibri"/>
          <w:color w:val="000000"/>
          <w:sz w:val="24"/>
          <w:szCs w:val="24"/>
          <w:lang w:eastAsia="en-US"/>
        </w:rPr>
        <w:t xml:space="preserve"> район, 398 км дороги </w:t>
      </w:r>
      <w:proofErr w:type="gramStart"/>
      <w:r w:rsidRPr="00166940">
        <w:rPr>
          <w:rFonts w:eastAsia="Calibri"/>
          <w:color w:val="000000"/>
          <w:sz w:val="24"/>
          <w:szCs w:val="24"/>
          <w:lang w:eastAsia="en-US"/>
        </w:rPr>
        <w:t>Вологда-Новая</w:t>
      </w:r>
      <w:proofErr w:type="gramEnd"/>
      <w:r w:rsidRPr="00166940">
        <w:rPr>
          <w:rFonts w:eastAsia="Calibri"/>
          <w:color w:val="000000"/>
          <w:sz w:val="24"/>
          <w:szCs w:val="24"/>
          <w:lang w:eastAsia="en-US"/>
        </w:rPr>
        <w:t xml:space="preserve"> Ладога</w:t>
      </w:r>
      <w:r w:rsidRPr="00166940">
        <w:rPr>
          <w:color w:val="000000"/>
          <w:sz w:val="24"/>
          <w:szCs w:val="24"/>
          <w:lang w:eastAsia="ar-SA"/>
        </w:rPr>
        <w:t xml:space="preserve">, </w:t>
      </w:r>
      <w:r w:rsidRPr="00166940">
        <w:rPr>
          <w:color w:val="000000"/>
          <w:sz w:val="24"/>
          <w:szCs w:val="24"/>
        </w:rPr>
        <w:t>в 2018 году составят: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3544"/>
        <w:gridCol w:w="3402"/>
        <w:gridCol w:w="2551"/>
      </w:tblGrid>
      <w:tr w:rsidR="00166940" w:rsidRPr="00166940" w:rsidTr="00165D22">
        <w:trPr>
          <w:trHeight w:val="703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66940" w:rsidRPr="00166940" w:rsidRDefault="00166940" w:rsidP="0016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166940">
              <w:rPr>
                <w:rFonts w:eastAsia="Calibri"/>
                <w:color w:val="000000"/>
                <w:lang w:eastAsia="ar-SA"/>
              </w:rPr>
              <w:t xml:space="preserve">№ </w:t>
            </w:r>
            <w:proofErr w:type="gramStart"/>
            <w:r w:rsidRPr="00166940">
              <w:rPr>
                <w:rFonts w:eastAsia="Calibri"/>
                <w:color w:val="000000"/>
                <w:lang w:eastAsia="ar-SA"/>
              </w:rPr>
              <w:t>п</w:t>
            </w:r>
            <w:proofErr w:type="gramEnd"/>
            <w:r w:rsidRPr="00166940">
              <w:rPr>
                <w:rFonts w:eastAsia="Calibri"/>
                <w:color w:val="000000"/>
                <w:lang w:eastAsia="ar-SA"/>
              </w:rPr>
              <w:t>/п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rFonts w:eastAsia="Calibri"/>
                <w:color w:val="000000"/>
                <w:lang w:eastAsia="ar-SA"/>
              </w:rPr>
            </w:pPr>
            <w:r w:rsidRPr="00166940">
              <w:rPr>
                <w:rFonts w:eastAsia="Calibri"/>
                <w:color w:val="000000"/>
                <w:lang w:eastAsia="ar-SA"/>
              </w:rPr>
              <w:t>Наименование услуги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rFonts w:eastAsia="Calibri"/>
                <w:color w:val="000000"/>
                <w:lang w:eastAsia="ar-SA"/>
              </w:rPr>
            </w:pPr>
            <w:r w:rsidRPr="00166940">
              <w:rPr>
                <w:rFonts w:eastAsia="Calibri"/>
                <w:color w:val="000000"/>
                <w:lang w:eastAsia="ar-SA"/>
              </w:rPr>
              <w:t xml:space="preserve">Год с календарной разбивкой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rFonts w:eastAsia="Calibri"/>
                <w:color w:val="000000"/>
                <w:lang w:eastAsia="ar-SA"/>
              </w:rPr>
            </w:pPr>
            <w:r w:rsidRPr="00166940">
              <w:rPr>
                <w:rFonts w:eastAsia="Calibri"/>
                <w:color w:val="000000"/>
                <w:lang w:eastAsia="ar-SA"/>
              </w:rPr>
              <w:t>Тарифы, руб./тонну</w:t>
            </w:r>
            <w:r w:rsidRPr="00166940">
              <w:rPr>
                <w:rFonts w:eastAsia="Calibri"/>
                <w:color w:val="000000"/>
                <w:vertAlign w:val="superscript"/>
                <w:lang w:eastAsia="ar-SA"/>
              </w:rPr>
              <w:t xml:space="preserve"> </w:t>
            </w:r>
            <w:r w:rsidRPr="00166940">
              <w:rPr>
                <w:rFonts w:eastAsia="Calibri"/>
                <w:color w:val="000000"/>
                <w:lang w:eastAsia="ar-SA"/>
              </w:rPr>
              <w:t>*</w:t>
            </w:r>
          </w:p>
        </w:tc>
      </w:tr>
      <w:tr w:rsidR="00166940" w:rsidRPr="00166940" w:rsidTr="00165D22">
        <w:trPr>
          <w:trHeight w:val="265"/>
        </w:trPr>
        <w:tc>
          <w:tcPr>
            <w:tcW w:w="709" w:type="dxa"/>
            <w:vMerge w:val="restart"/>
            <w:vAlign w:val="center"/>
          </w:tcPr>
          <w:p w:rsidR="00166940" w:rsidRPr="00166940" w:rsidRDefault="00166940" w:rsidP="0016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166940">
              <w:rPr>
                <w:rFonts w:eastAsia="Calibri"/>
                <w:color w:val="000000"/>
                <w:lang w:eastAsia="ar-SA"/>
              </w:rPr>
              <w:t>1.</w:t>
            </w:r>
          </w:p>
        </w:tc>
        <w:tc>
          <w:tcPr>
            <w:tcW w:w="3544" w:type="dxa"/>
            <w:vMerge w:val="restart"/>
            <w:vAlign w:val="center"/>
          </w:tcPr>
          <w:p w:rsidR="00166940" w:rsidRPr="00166940" w:rsidRDefault="00166940" w:rsidP="001669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ar-SA"/>
              </w:rPr>
            </w:pPr>
            <w:r w:rsidRPr="00166940">
              <w:rPr>
                <w:rFonts w:eastAsia="Calibri"/>
                <w:color w:val="000000"/>
                <w:lang w:eastAsia="ar-SA"/>
              </w:rPr>
              <w:t>Захоронение твердых коммунальных отходов</w:t>
            </w:r>
          </w:p>
        </w:tc>
        <w:tc>
          <w:tcPr>
            <w:tcW w:w="3402" w:type="dxa"/>
            <w:vAlign w:val="center"/>
          </w:tcPr>
          <w:p w:rsidR="00166940" w:rsidRPr="00166940" w:rsidRDefault="00166940" w:rsidP="0016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166940">
              <w:rPr>
                <w:rFonts w:eastAsia="Calibri"/>
                <w:color w:val="000000"/>
                <w:lang w:eastAsia="ar-SA"/>
              </w:rPr>
              <w:t>с 01.01.2018 по 30.06.2018</w:t>
            </w:r>
          </w:p>
        </w:tc>
        <w:tc>
          <w:tcPr>
            <w:tcW w:w="2551" w:type="dxa"/>
            <w:vAlign w:val="center"/>
          </w:tcPr>
          <w:p w:rsidR="00166940" w:rsidRPr="00166940" w:rsidRDefault="00166940" w:rsidP="0016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166940">
              <w:rPr>
                <w:rFonts w:eastAsia="Calibri"/>
                <w:color w:val="000000"/>
                <w:lang w:eastAsia="ar-SA"/>
              </w:rPr>
              <w:t>1068,97</w:t>
            </w:r>
          </w:p>
        </w:tc>
      </w:tr>
      <w:tr w:rsidR="00166940" w:rsidRPr="00166940" w:rsidTr="00165D22">
        <w:trPr>
          <w:trHeight w:val="282"/>
        </w:trPr>
        <w:tc>
          <w:tcPr>
            <w:tcW w:w="709" w:type="dxa"/>
            <w:vMerge/>
            <w:vAlign w:val="center"/>
          </w:tcPr>
          <w:p w:rsidR="00166940" w:rsidRPr="00166940" w:rsidRDefault="00166940" w:rsidP="0016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3544" w:type="dxa"/>
            <w:vMerge/>
            <w:vAlign w:val="center"/>
          </w:tcPr>
          <w:p w:rsidR="00166940" w:rsidRPr="00166940" w:rsidRDefault="00166940" w:rsidP="0016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166940" w:rsidRPr="00166940" w:rsidRDefault="00166940" w:rsidP="0016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166940">
              <w:rPr>
                <w:rFonts w:eastAsia="Calibri"/>
                <w:color w:val="000000"/>
                <w:lang w:eastAsia="ar-SA"/>
              </w:rPr>
              <w:t>с 01.07.2018 по 31.12.2018</w:t>
            </w:r>
          </w:p>
        </w:tc>
        <w:tc>
          <w:tcPr>
            <w:tcW w:w="2551" w:type="dxa"/>
            <w:vAlign w:val="center"/>
          </w:tcPr>
          <w:p w:rsidR="00166940" w:rsidRPr="00166940" w:rsidRDefault="00166940" w:rsidP="0016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166940">
              <w:rPr>
                <w:rFonts w:eastAsia="Calibri"/>
                <w:color w:val="000000"/>
                <w:lang w:eastAsia="ar-SA"/>
              </w:rPr>
              <w:t>1068,97</w:t>
            </w:r>
          </w:p>
        </w:tc>
      </w:tr>
    </w:tbl>
    <w:p w:rsidR="00166940" w:rsidRPr="00166940" w:rsidRDefault="00166940" w:rsidP="00166940">
      <w:pPr>
        <w:autoSpaceDE w:val="0"/>
        <w:autoSpaceDN w:val="0"/>
        <w:adjustRightInd w:val="0"/>
        <w:jc w:val="both"/>
        <w:rPr>
          <w:i/>
          <w:color w:val="000000"/>
        </w:rPr>
      </w:pPr>
      <w:r w:rsidRPr="00166940">
        <w:rPr>
          <w:rFonts w:ascii="Arial" w:eastAsia="Calibri" w:hAnsi="Arial" w:cs="Arial"/>
          <w:color w:val="000000"/>
        </w:rPr>
        <w:t xml:space="preserve">* </w:t>
      </w:r>
      <w:r w:rsidRPr="00166940">
        <w:rPr>
          <w:color w:val="000000"/>
        </w:rPr>
        <w:t>тарифы налогом на добавленную стоимость не облагаются (организация применяет упрощенную систему налогообложения в соответствии со статьей 346.11 главы 26.2 части II Налогового кодекса Российской Федерации).</w:t>
      </w:r>
    </w:p>
    <w:p w:rsidR="00166940" w:rsidRPr="00166940" w:rsidRDefault="00166940" w:rsidP="00166940">
      <w:pPr>
        <w:rPr>
          <w:sz w:val="24"/>
          <w:szCs w:val="24"/>
          <w:lang w:eastAsia="ar-SA"/>
        </w:rPr>
      </w:pPr>
    </w:p>
    <w:p w:rsidR="00166940" w:rsidRPr="00166940" w:rsidRDefault="00166940" w:rsidP="00166940">
      <w:pPr>
        <w:jc w:val="center"/>
        <w:rPr>
          <w:b/>
          <w:sz w:val="24"/>
          <w:szCs w:val="24"/>
        </w:rPr>
      </w:pPr>
      <w:r w:rsidRPr="00166940"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6634E7" w:rsidRPr="006634E7" w:rsidRDefault="006634E7" w:rsidP="006E033A">
      <w:pPr>
        <w:pStyle w:val="a6"/>
        <w:ind w:firstLine="567"/>
        <w:jc w:val="both"/>
        <w:rPr>
          <w:b/>
          <w:sz w:val="24"/>
          <w:szCs w:val="24"/>
        </w:rPr>
      </w:pPr>
    </w:p>
    <w:p w:rsidR="00166940" w:rsidRPr="00166940" w:rsidRDefault="00FA2FD8" w:rsidP="009E0151">
      <w:pPr>
        <w:pStyle w:val="a6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</w:rPr>
        <w:t>9</w:t>
      </w:r>
      <w:r w:rsidRPr="00FA2FD8">
        <w:rPr>
          <w:b/>
          <w:sz w:val="24"/>
          <w:szCs w:val="24"/>
        </w:rPr>
        <w:t>. По вопросу повестки «</w:t>
      </w:r>
      <w:r w:rsidR="00166940" w:rsidRPr="00166940">
        <w:rPr>
          <w:b/>
          <w:sz w:val="24"/>
          <w:szCs w:val="24"/>
        </w:rPr>
        <w:t xml:space="preserve">Об установлении тарифов на услуги по захоронению твердых коммунальных отходов, оказываемые закрытым акционерным обществом «Интернешнл </w:t>
      </w:r>
      <w:proofErr w:type="spellStart"/>
      <w:r w:rsidR="00166940" w:rsidRPr="00166940">
        <w:rPr>
          <w:b/>
          <w:sz w:val="24"/>
          <w:szCs w:val="24"/>
        </w:rPr>
        <w:t>Пейпер</w:t>
      </w:r>
      <w:proofErr w:type="spellEnd"/>
      <w:r w:rsidR="00166940" w:rsidRPr="00166940">
        <w:rPr>
          <w:b/>
          <w:sz w:val="24"/>
          <w:szCs w:val="24"/>
        </w:rPr>
        <w:t>» в 2018 году</w:t>
      </w:r>
      <w:r w:rsidRPr="00FA2FD8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proofErr w:type="gramStart"/>
      <w:r w:rsidR="00166940" w:rsidRPr="00166940">
        <w:rPr>
          <w:sz w:val="24"/>
          <w:szCs w:val="24"/>
          <w:lang w:val="x-none" w:eastAsia="x-none"/>
        </w:rPr>
        <w:t>выступила</w:t>
      </w:r>
      <w:proofErr w:type="gramEnd"/>
      <w:r w:rsidR="00166940" w:rsidRPr="00166940">
        <w:rPr>
          <w:sz w:val="24"/>
          <w:szCs w:val="24"/>
          <w:lang w:val="x-none" w:eastAsia="x-none"/>
        </w:rPr>
        <w:t xml:space="preserve">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</w:t>
      </w:r>
      <w:r w:rsidR="00166940" w:rsidRPr="00166940">
        <w:rPr>
          <w:sz w:val="24"/>
          <w:szCs w:val="24"/>
          <w:lang w:eastAsia="x-none"/>
        </w:rPr>
        <w:t xml:space="preserve">, </w:t>
      </w:r>
      <w:r w:rsidR="00166940" w:rsidRPr="00166940">
        <w:rPr>
          <w:sz w:val="24"/>
          <w:szCs w:val="24"/>
          <w:lang w:val="x-none" w:eastAsia="x-none"/>
        </w:rPr>
        <w:t>изложила основные положения э</w:t>
      </w:r>
      <w:r w:rsidR="00166940" w:rsidRPr="00166940">
        <w:rPr>
          <w:rFonts w:eastAsia="Calibri"/>
          <w:sz w:val="24"/>
          <w:szCs w:val="24"/>
          <w:lang w:val="x-none" w:eastAsia="en-US"/>
        </w:rPr>
        <w:t>кспертного заключения</w:t>
      </w:r>
      <w:r w:rsidR="00166940" w:rsidRPr="00166940">
        <w:rPr>
          <w:rFonts w:eastAsia="Calibri"/>
          <w:sz w:val="24"/>
          <w:szCs w:val="24"/>
          <w:lang w:eastAsia="en-US"/>
        </w:rPr>
        <w:t xml:space="preserve"> по рассмотрению материалов по расчету уровней тарифов на услуги по захоронению твердых коммунальных отходов, оказываемые закрытым акционерным обществом «Интернешнл </w:t>
      </w:r>
      <w:proofErr w:type="spellStart"/>
      <w:r w:rsidR="00166940" w:rsidRPr="00166940">
        <w:rPr>
          <w:rFonts w:eastAsia="Calibri"/>
          <w:sz w:val="24"/>
          <w:szCs w:val="24"/>
          <w:lang w:eastAsia="en-US"/>
        </w:rPr>
        <w:t>Пейпер</w:t>
      </w:r>
      <w:proofErr w:type="spellEnd"/>
      <w:r w:rsidR="00166940" w:rsidRPr="00166940">
        <w:rPr>
          <w:rFonts w:eastAsia="Calibri"/>
          <w:sz w:val="24"/>
          <w:szCs w:val="24"/>
          <w:lang w:eastAsia="en-US"/>
        </w:rPr>
        <w:t xml:space="preserve">» (далее – ЗАО «Интернешнл </w:t>
      </w:r>
      <w:proofErr w:type="spellStart"/>
      <w:r w:rsidR="00166940" w:rsidRPr="00166940">
        <w:rPr>
          <w:rFonts w:eastAsia="Calibri"/>
          <w:sz w:val="24"/>
          <w:szCs w:val="24"/>
          <w:lang w:eastAsia="en-US"/>
        </w:rPr>
        <w:t>Пейпер</w:t>
      </w:r>
      <w:proofErr w:type="spellEnd"/>
      <w:r w:rsidR="00166940" w:rsidRPr="00166940">
        <w:rPr>
          <w:rFonts w:eastAsia="Calibri"/>
          <w:sz w:val="24"/>
          <w:szCs w:val="24"/>
          <w:lang w:eastAsia="en-US"/>
        </w:rPr>
        <w:t xml:space="preserve">») в 2018 году. </w:t>
      </w:r>
      <w:proofErr w:type="gramStart"/>
      <w:r w:rsidR="00166940" w:rsidRPr="00166940">
        <w:rPr>
          <w:rFonts w:eastAsia="Calibri"/>
          <w:sz w:val="24"/>
          <w:szCs w:val="24"/>
          <w:lang w:eastAsia="en-US"/>
        </w:rPr>
        <w:t xml:space="preserve">ЗАО «Интернешнл </w:t>
      </w:r>
      <w:proofErr w:type="spellStart"/>
      <w:r w:rsidR="00166940" w:rsidRPr="00166940">
        <w:rPr>
          <w:rFonts w:eastAsia="Calibri"/>
          <w:sz w:val="24"/>
          <w:szCs w:val="24"/>
          <w:lang w:eastAsia="en-US"/>
        </w:rPr>
        <w:t>Пейпер</w:t>
      </w:r>
      <w:proofErr w:type="spellEnd"/>
      <w:r w:rsidR="00166940" w:rsidRPr="00166940">
        <w:rPr>
          <w:rFonts w:eastAsia="Calibri"/>
          <w:sz w:val="24"/>
          <w:szCs w:val="24"/>
          <w:lang w:eastAsia="en-US"/>
        </w:rPr>
        <w:t>» обратилось с заявлением об установлении тарифов на услуги по захоронению твердых коммунальных отходов на 2018 год от 30.08.2017 исх. № 204-5184 (</w:t>
      </w:r>
      <w:proofErr w:type="spellStart"/>
      <w:r w:rsidR="00166940" w:rsidRPr="00166940">
        <w:rPr>
          <w:rFonts w:eastAsia="Calibri"/>
          <w:sz w:val="24"/>
          <w:szCs w:val="24"/>
          <w:lang w:eastAsia="en-US"/>
        </w:rPr>
        <w:t>вх</w:t>
      </w:r>
      <w:proofErr w:type="spellEnd"/>
      <w:r w:rsidR="00166940" w:rsidRPr="00166940">
        <w:rPr>
          <w:rFonts w:eastAsia="Calibri"/>
          <w:sz w:val="24"/>
          <w:szCs w:val="24"/>
          <w:lang w:eastAsia="en-US"/>
        </w:rPr>
        <w:t>.</w:t>
      </w:r>
      <w:proofErr w:type="gramEnd"/>
      <w:r w:rsidR="00166940" w:rsidRPr="00166940">
        <w:rPr>
          <w:rFonts w:eastAsia="Calibri"/>
          <w:sz w:val="24"/>
          <w:szCs w:val="24"/>
          <w:lang w:eastAsia="en-US"/>
        </w:rPr>
        <w:t xml:space="preserve"> ЛенРТК от 01.09.2017 № КТ-1-647/2017). </w:t>
      </w:r>
      <w:proofErr w:type="gramStart"/>
      <w:r w:rsidR="00166940" w:rsidRPr="00166940">
        <w:rPr>
          <w:rFonts w:eastAsia="Calibri"/>
          <w:sz w:val="24"/>
          <w:szCs w:val="24"/>
          <w:lang w:eastAsia="en-US"/>
        </w:rPr>
        <w:t>Дополнительно представлены документы письмом от 14.11.2017 исх. № 204-6913 (</w:t>
      </w:r>
      <w:proofErr w:type="spellStart"/>
      <w:r w:rsidR="00166940" w:rsidRPr="00166940">
        <w:rPr>
          <w:rFonts w:eastAsia="Calibri"/>
          <w:sz w:val="24"/>
          <w:szCs w:val="24"/>
          <w:lang w:eastAsia="en-US"/>
        </w:rPr>
        <w:t>вх</w:t>
      </w:r>
      <w:proofErr w:type="spellEnd"/>
      <w:r w:rsidR="00166940" w:rsidRPr="00166940">
        <w:rPr>
          <w:rFonts w:eastAsia="Calibri"/>
          <w:sz w:val="24"/>
          <w:szCs w:val="24"/>
          <w:lang w:eastAsia="en-US"/>
        </w:rPr>
        <w:t>.</w:t>
      </w:r>
      <w:proofErr w:type="gramEnd"/>
      <w:r w:rsidR="00166940" w:rsidRPr="00166940">
        <w:rPr>
          <w:rFonts w:eastAsia="Calibri"/>
          <w:sz w:val="24"/>
          <w:szCs w:val="24"/>
          <w:lang w:eastAsia="en-US"/>
        </w:rPr>
        <w:t xml:space="preserve"> ЛенРТК от 15.11.2017 № КТ-1-2311/217).</w:t>
      </w:r>
    </w:p>
    <w:p w:rsidR="00166940" w:rsidRPr="00166940" w:rsidRDefault="00166940" w:rsidP="00166940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166940">
        <w:rPr>
          <w:rFonts w:eastAsia="Calibri"/>
          <w:sz w:val="24"/>
          <w:szCs w:val="24"/>
          <w:lang w:eastAsia="en-US"/>
        </w:rPr>
        <w:lastRenderedPageBreak/>
        <w:t xml:space="preserve">ЗАО «Интернешнл </w:t>
      </w:r>
      <w:proofErr w:type="spellStart"/>
      <w:r w:rsidRPr="00166940">
        <w:rPr>
          <w:rFonts w:eastAsia="Calibri"/>
          <w:sz w:val="24"/>
          <w:szCs w:val="24"/>
          <w:lang w:eastAsia="en-US"/>
        </w:rPr>
        <w:t>Пейпер</w:t>
      </w:r>
      <w:proofErr w:type="spellEnd"/>
      <w:r w:rsidRPr="00166940">
        <w:rPr>
          <w:rFonts w:eastAsia="Calibri"/>
          <w:sz w:val="24"/>
          <w:szCs w:val="24"/>
          <w:lang w:eastAsia="en-US"/>
        </w:rPr>
        <w:t>» представлено письмо о согласии с предложенным ЛенРТК уровнем тарифа и с просьбой рассмотреть вопрос без участия представителей организации (</w:t>
      </w:r>
      <w:proofErr w:type="spellStart"/>
      <w:r w:rsidRPr="00166940">
        <w:rPr>
          <w:rFonts w:eastAsia="Calibri"/>
          <w:sz w:val="24"/>
          <w:szCs w:val="24"/>
          <w:lang w:eastAsia="en-US"/>
        </w:rPr>
        <w:t>вх</w:t>
      </w:r>
      <w:proofErr w:type="spellEnd"/>
      <w:r w:rsidRPr="00166940">
        <w:rPr>
          <w:rFonts w:eastAsia="Calibri"/>
          <w:sz w:val="24"/>
          <w:szCs w:val="24"/>
          <w:lang w:eastAsia="en-US"/>
        </w:rPr>
        <w:t>.</w:t>
      </w:r>
      <w:proofErr w:type="gramEnd"/>
      <w:r w:rsidRPr="00166940">
        <w:rPr>
          <w:rFonts w:eastAsia="Calibri"/>
          <w:sz w:val="24"/>
          <w:szCs w:val="24"/>
          <w:lang w:eastAsia="en-US"/>
        </w:rPr>
        <w:t xml:space="preserve"> ЛенРТК № КТ-1-3324/2017 от 19.12.2017).</w:t>
      </w:r>
    </w:p>
    <w:p w:rsidR="00166940" w:rsidRPr="00166940" w:rsidRDefault="00166940" w:rsidP="00166940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166940" w:rsidRPr="00166940" w:rsidRDefault="00166940" w:rsidP="00166940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166940">
        <w:rPr>
          <w:b/>
          <w:sz w:val="24"/>
          <w:szCs w:val="24"/>
        </w:rPr>
        <w:t xml:space="preserve">Правление приняло решение:  </w:t>
      </w:r>
    </w:p>
    <w:p w:rsidR="00166940" w:rsidRPr="00166940" w:rsidRDefault="00166940" w:rsidP="00166940">
      <w:pPr>
        <w:rPr>
          <w:sz w:val="24"/>
          <w:szCs w:val="24"/>
          <w:lang w:eastAsia="ar-SA"/>
        </w:rPr>
      </w:pPr>
    </w:p>
    <w:p w:rsidR="00166940" w:rsidRPr="00166940" w:rsidRDefault="00166940" w:rsidP="00166940">
      <w:pPr>
        <w:ind w:firstLine="426"/>
        <w:jc w:val="both"/>
        <w:rPr>
          <w:b/>
          <w:color w:val="000000"/>
          <w:sz w:val="24"/>
          <w:szCs w:val="24"/>
          <w:lang w:eastAsia="ar-SA"/>
        </w:rPr>
      </w:pPr>
      <w:r w:rsidRPr="00166940">
        <w:rPr>
          <w:b/>
          <w:color w:val="000000"/>
          <w:sz w:val="24"/>
          <w:szCs w:val="24"/>
          <w:lang w:eastAsia="ar-SA"/>
        </w:rPr>
        <w:t xml:space="preserve">1. Результаты рассмотрения производственной программы ЗАО «Интернешнл </w:t>
      </w:r>
      <w:proofErr w:type="spellStart"/>
      <w:r w:rsidRPr="00166940">
        <w:rPr>
          <w:b/>
          <w:color w:val="000000"/>
          <w:sz w:val="24"/>
          <w:szCs w:val="24"/>
          <w:lang w:eastAsia="ar-SA"/>
        </w:rPr>
        <w:t>Пейпер</w:t>
      </w:r>
      <w:proofErr w:type="spellEnd"/>
      <w:r w:rsidRPr="00166940">
        <w:rPr>
          <w:b/>
          <w:color w:val="000000"/>
          <w:sz w:val="24"/>
          <w:szCs w:val="24"/>
          <w:lang w:eastAsia="ar-SA"/>
        </w:rPr>
        <w:t>».</w:t>
      </w:r>
    </w:p>
    <w:p w:rsidR="00166940" w:rsidRPr="00166940" w:rsidRDefault="00166940" w:rsidP="00166940">
      <w:pPr>
        <w:ind w:firstLine="426"/>
        <w:jc w:val="both"/>
        <w:rPr>
          <w:color w:val="000000"/>
          <w:sz w:val="24"/>
          <w:szCs w:val="24"/>
          <w:lang w:eastAsia="ar-SA"/>
        </w:rPr>
      </w:pPr>
      <w:r w:rsidRPr="00166940">
        <w:rPr>
          <w:color w:val="000000"/>
          <w:sz w:val="24"/>
          <w:szCs w:val="24"/>
          <w:lang w:eastAsia="ar-SA"/>
        </w:rPr>
        <w:t xml:space="preserve">ЛенРТК рассмотрел представленную ЗАО «Интернешнл </w:t>
      </w:r>
      <w:proofErr w:type="spellStart"/>
      <w:r w:rsidRPr="00166940">
        <w:rPr>
          <w:color w:val="000000"/>
          <w:sz w:val="24"/>
          <w:szCs w:val="24"/>
          <w:lang w:eastAsia="ar-SA"/>
        </w:rPr>
        <w:t>Пейпер</w:t>
      </w:r>
      <w:proofErr w:type="spellEnd"/>
      <w:r w:rsidRPr="00166940">
        <w:rPr>
          <w:color w:val="000000"/>
          <w:sz w:val="24"/>
          <w:szCs w:val="24"/>
          <w:lang w:eastAsia="ar-SA"/>
        </w:rPr>
        <w:t xml:space="preserve">» производственную программу и утвердил приказом ЛенРТК от 01.12.2017 года № 421-пп «Об утверждении производственной программы закрытого акционерного общества «Интернешнл </w:t>
      </w:r>
      <w:proofErr w:type="spellStart"/>
      <w:r w:rsidRPr="00166940">
        <w:rPr>
          <w:color w:val="000000"/>
          <w:sz w:val="24"/>
          <w:szCs w:val="24"/>
          <w:lang w:eastAsia="ar-SA"/>
        </w:rPr>
        <w:t>Пейпер</w:t>
      </w:r>
      <w:proofErr w:type="spellEnd"/>
      <w:r w:rsidRPr="00166940">
        <w:rPr>
          <w:color w:val="000000"/>
          <w:sz w:val="24"/>
          <w:szCs w:val="24"/>
          <w:lang w:eastAsia="ar-SA"/>
        </w:rPr>
        <w:t>» в сфере захоронения твердых коммунальных отходов на 2018 год» следующие основные натуральные показатели:</w:t>
      </w:r>
    </w:p>
    <w:p w:rsidR="00166940" w:rsidRPr="00166940" w:rsidRDefault="00166940" w:rsidP="00166940">
      <w:pPr>
        <w:jc w:val="both"/>
        <w:rPr>
          <w:i/>
          <w:color w:val="000000"/>
          <w:sz w:val="24"/>
          <w:szCs w:val="24"/>
          <w:lang w:eastAsia="ar-SA"/>
        </w:rPr>
      </w:pPr>
      <w:r w:rsidRPr="00166940">
        <w:rPr>
          <w:i/>
          <w:color w:val="000000"/>
          <w:sz w:val="24"/>
          <w:szCs w:val="24"/>
          <w:lang w:eastAsia="ar-SA"/>
        </w:rPr>
        <w:t>Захоронение твердых коммунальных отходов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3652"/>
        <w:gridCol w:w="1151"/>
        <w:gridCol w:w="1443"/>
        <w:gridCol w:w="1034"/>
        <w:gridCol w:w="1264"/>
        <w:gridCol w:w="1276"/>
      </w:tblGrid>
      <w:tr w:rsidR="00166940" w:rsidRPr="00166940" w:rsidTr="00165D22">
        <w:tc>
          <w:tcPr>
            <w:tcW w:w="299" w:type="pct"/>
            <w:vMerge w:val="restar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№</w:t>
            </w:r>
          </w:p>
        </w:tc>
        <w:tc>
          <w:tcPr>
            <w:tcW w:w="1748" w:type="pct"/>
            <w:vMerge w:val="restar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Показатели</w:t>
            </w:r>
          </w:p>
        </w:tc>
        <w:tc>
          <w:tcPr>
            <w:tcW w:w="551" w:type="pct"/>
            <w:vMerge w:val="restar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Единицы измерения</w:t>
            </w:r>
          </w:p>
        </w:tc>
        <w:tc>
          <w:tcPr>
            <w:tcW w:w="1791" w:type="pct"/>
            <w:gridSpan w:val="3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2018 год</w:t>
            </w:r>
          </w:p>
        </w:tc>
        <w:tc>
          <w:tcPr>
            <w:tcW w:w="611" w:type="pct"/>
            <w:vMerge w:val="restar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 xml:space="preserve">Причины </w:t>
            </w:r>
          </w:p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отклонения</w:t>
            </w:r>
          </w:p>
        </w:tc>
      </w:tr>
      <w:tr w:rsidR="00166940" w:rsidRPr="00166940" w:rsidTr="00165D22">
        <w:tc>
          <w:tcPr>
            <w:tcW w:w="299" w:type="pct"/>
            <w:vMerge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748" w:type="pct"/>
            <w:vMerge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551" w:type="pct"/>
            <w:vMerge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 xml:space="preserve">данные ЗАО «Интернешнл </w:t>
            </w:r>
            <w:proofErr w:type="spellStart"/>
            <w:r w:rsidRPr="00166940">
              <w:rPr>
                <w:color w:val="000000"/>
                <w:lang w:eastAsia="ar-SA"/>
              </w:rPr>
              <w:t>Пейпер</w:t>
            </w:r>
            <w:proofErr w:type="spellEnd"/>
            <w:r w:rsidRPr="00166940">
              <w:rPr>
                <w:color w:val="000000"/>
                <w:lang w:eastAsia="ar-SA"/>
              </w:rPr>
              <w:t>»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принято ЛенРТК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отклонение</w:t>
            </w:r>
          </w:p>
        </w:tc>
        <w:tc>
          <w:tcPr>
            <w:tcW w:w="611" w:type="pct"/>
            <w:vMerge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c>
          <w:tcPr>
            <w:tcW w:w="29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1.</w:t>
            </w:r>
          </w:p>
        </w:tc>
        <w:tc>
          <w:tcPr>
            <w:tcW w:w="1748" w:type="pct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Масса твердых коммунальных отходов, принятая для захоронения,  всего, в том числе: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тонн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6,92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6,92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rPr>
          <w:trHeight w:val="246"/>
        </w:trPr>
        <w:tc>
          <w:tcPr>
            <w:tcW w:w="29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1.1.</w:t>
            </w:r>
          </w:p>
        </w:tc>
        <w:tc>
          <w:tcPr>
            <w:tcW w:w="174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Население и организации ЖКХ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тонн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6,92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6,92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rPr>
          <w:trHeight w:val="403"/>
        </w:trPr>
        <w:tc>
          <w:tcPr>
            <w:tcW w:w="29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1.2.</w:t>
            </w:r>
          </w:p>
        </w:tc>
        <w:tc>
          <w:tcPr>
            <w:tcW w:w="174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Бюджетные учреждения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тонн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rPr>
          <w:trHeight w:val="294"/>
        </w:trPr>
        <w:tc>
          <w:tcPr>
            <w:tcW w:w="29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1.3.</w:t>
            </w:r>
          </w:p>
        </w:tc>
        <w:tc>
          <w:tcPr>
            <w:tcW w:w="174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Прочие потребители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тонн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c>
          <w:tcPr>
            <w:tcW w:w="29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2.</w:t>
            </w:r>
          </w:p>
        </w:tc>
        <w:tc>
          <w:tcPr>
            <w:tcW w:w="1748" w:type="pct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Масса твердых коммунальных отходов в пределах норматива по накоплению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тонн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6,92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6,92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611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c>
          <w:tcPr>
            <w:tcW w:w="29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3.</w:t>
            </w:r>
          </w:p>
        </w:tc>
        <w:tc>
          <w:tcPr>
            <w:tcW w:w="174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Масса твердых коммунальных отходов сверх норматива по накоплению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тонн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611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c>
          <w:tcPr>
            <w:tcW w:w="29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4.</w:t>
            </w:r>
          </w:p>
        </w:tc>
        <w:tc>
          <w:tcPr>
            <w:tcW w:w="174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По видам твердых коммунальных отходов, всего, в том числе: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тонн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6,92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6,92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611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c>
          <w:tcPr>
            <w:tcW w:w="29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4.1.</w:t>
            </w:r>
          </w:p>
        </w:tc>
        <w:tc>
          <w:tcPr>
            <w:tcW w:w="174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сортированные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тонн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611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c>
          <w:tcPr>
            <w:tcW w:w="29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4.2.</w:t>
            </w:r>
          </w:p>
        </w:tc>
        <w:tc>
          <w:tcPr>
            <w:tcW w:w="174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несортированные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тонн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6,92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6,92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611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c>
          <w:tcPr>
            <w:tcW w:w="29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4.3.</w:t>
            </w:r>
          </w:p>
        </w:tc>
        <w:tc>
          <w:tcPr>
            <w:tcW w:w="174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крупногабаритные отходы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тонн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611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c>
          <w:tcPr>
            <w:tcW w:w="29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5.</w:t>
            </w:r>
          </w:p>
        </w:tc>
        <w:tc>
          <w:tcPr>
            <w:tcW w:w="174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Количество анализов проб подземных вод, всего, в том числе: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ед.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12,00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12,00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611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rPr>
          <w:trHeight w:val="234"/>
        </w:trPr>
        <w:tc>
          <w:tcPr>
            <w:tcW w:w="29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5.1.</w:t>
            </w:r>
          </w:p>
        </w:tc>
        <w:tc>
          <w:tcPr>
            <w:tcW w:w="174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нормативное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ед.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12,00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12,00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611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rPr>
          <w:trHeight w:val="137"/>
        </w:trPr>
        <w:tc>
          <w:tcPr>
            <w:tcW w:w="29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5.2.</w:t>
            </w:r>
          </w:p>
        </w:tc>
        <w:tc>
          <w:tcPr>
            <w:tcW w:w="174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фактическое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ед.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611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c>
          <w:tcPr>
            <w:tcW w:w="29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6.</w:t>
            </w:r>
          </w:p>
        </w:tc>
        <w:tc>
          <w:tcPr>
            <w:tcW w:w="174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Доля проб подземных вод, всего, в том числе: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%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-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-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-</w:t>
            </w:r>
          </w:p>
        </w:tc>
        <w:tc>
          <w:tcPr>
            <w:tcW w:w="611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c>
          <w:tcPr>
            <w:tcW w:w="29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6.1.</w:t>
            </w:r>
          </w:p>
        </w:tc>
        <w:tc>
          <w:tcPr>
            <w:tcW w:w="174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 xml:space="preserve">не </w:t>
            </w:r>
            <w:proofErr w:type="gramStart"/>
            <w:r w:rsidRPr="00166940">
              <w:rPr>
                <w:color w:val="000000"/>
                <w:lang w:eastAsia="ar-SA"/>
              </w:rPr>
              <w:t>соответствующих</w:t>
            </w:r>
            <w:proofErr w:type="gramEnd"/>
            <w:r w:rsidRPr="00166940">
              <w:rPr>
                <w:color w:val="000000"/>
                <w:lang w:eastAsia="ar-SA"/>
              </w:rPr>
              <w:t xml:space="preserve"> установленным требованиям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%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-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-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-</w:t>
            </w:r>
          </w:p>
        </w:tc>
        <w:tc>
          <w:tcPr>
            <w:tcW w:w="611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c>
          <w:tcPr>
            <w:tcW w:w="29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6.2.</w:t>
            </w:r>
          </w:p>
        </w:tc>
        <w:tc>
          <w:tcPr>
            <w:tcW w:w="174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/>
                <w:lang w:eastAsia="ar-SA"/>
              </w:rPr>
            </w:pPr>
            <w:proofErr w:type="gramStart"/>
            <w:r w:rsidRPr="00166940">
              <w:rPr>
                <w:color w:val="000000"/>
                <w:lang w:eastAsia="ar-SA"/>
              </w:rPr>
              <w:t>соответствующих</w:t>
            </w:r>
            <w:proofErr w:type="gramEnd"/>
            <w:r w:rsidRPr="00166940">
              <w:rPr>
                <w:color w:val="000000"/>
                <w:lang w:eastAsia="ar-SA"/>
              </w:rPr>
              <w:t xml:space="preserve"> установленным требованиям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%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-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-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-</w:t>
            </w:r>
          </w:p>
        </w:tc>
        <w:tc>
          <w:tcPr>
            <w:tcW w:w="611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c>
          <w:tcPr>
            <w:tcW w:w="29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7.</w:t>
            </w:r>
          </w:p>
        </w:tc>
        <w:tc>
          <w:tcPr>
            <w:tcW w:w="1748" w:type="pct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Количество анализов проб почвы, всего, в том числе: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ед.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-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-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-</w:t>
            </w:r>
          </w:p>
        </w:tc>
        <w:tc>
          <w:tcPr>
            <w:tcW w:w="611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c>
          <w:tcPr>
            <w:tcW w:w="29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7.1.</w:t>
            </w:r>
          </w:p>
        </w:tc>
        <w:tc>
          <w:tcPr>
            <w:tcW w:w="174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нормативное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ед.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-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-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-</w:t>
            </w:r>
          </w:p>
        </w:tc>
        <w:tc>
          <w:tcPr>
            <w:tcW w:w="611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c>
          <w:tcPr>
            <w:tcW w:w="29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7.2.</w:t>
            </w:r>
          </w:p>
        </w:tc>
        <w:tc>
          <w:tcPr>
            <w:tcW w:w="174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фактическое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ед.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-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-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-</w:t>
            </w:r>
          </w:p>
        </w:tc>
        <w:tc>
          <w:tcPr>
            <w:tcW w:w="611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c>
          <w:tcPr>
            <w:tcW w:w="29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8.</w:t>
            </w:r>
          </w:p>
        </w:tc>
        <w:tc>
          <w:tcPr>
            <w:tcW w:w="1748" w:type="pct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Доля проб почвы, всего, в том числе: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-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-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-</w:t>
            </w:r>
          </w:p>
        </w:tc>
        <w:tc>
          <w:tcPr>
            <w:tcW w:w="611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c>
          <w:tcPr>
            <w:tcW w:w="29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8.1.</w:t>
            </w:r>
          </w:p>
        </w:tc>
        <w:tc>
          <w:tcPr>
            <w:tcW w:w="1748" w:type="pct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 xml:space="preserve">не </w:t>
            </w:r>
            <w:proofErr w:type="gramStart"/>
            <w:r w:rsidRPr="00166940">
              <w:rPr>
                <w:color w:val="000000"/>
                <w:lang w:eastAsia="ar-SA"/>
              </w:rPr>
              <w:t>соответствующих</w:t>
            </w:r>
            <w:proofErr w:type="gramEnd"/>
            <w:r w:rsidRPr="00166940">
              <w:rPr>
                <w:color w:val="000000"/>
                <w:lang w:eastAsia="ar-SA"/>
              </w:rPr>
              <w:t xml:space="preserve"> установленным требованиям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%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-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-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-</w:t>
            </w:r>
          </w:p>
        </w:tc>
        <w:tc>
          <w:tcPr>
            <w:tcW w:w="611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rPr>
          <w:trHeight w:val="377"/>
        </w:trPr>
        <w:tc>
          <w:tcPr>
            <w:tcW w:w="29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8.2.</w:t>
            </w:r>
          </w:p>
        </w:tc>
        <w:tc>
          <w:tcPr>
            <w:tcW w:w="1748" w:type="pct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  <w:proofErr w:type="gramStart"/>
            <w:r w:rsidRPr="00166940">
              <w:rPr>
                <w:color w:val="000000"/>
                <w:lang w:eastAsia="ar-SA"/>
              </w:rPr>
              <w:t>соответствующих</w:t>
            </w:r>
            <w:proofErr w:type="gramEnd"/>
            <w:r w:rsidRPr="00166940">
              <w:rPr>
                <w:color w:val="000000"/>
                <w:lang w:eastAsia="ar-SA"/>
              </w:rPr>
              <w:t xml:space="preserve"> установленным требованиям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%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-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-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-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rPr>
          <w:trHeight w:val="612"/>
        </w:trPr>
        <w:tc>
          <w:tcPr>
            <w:tcW w:w="29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9.</w:t>
            </w:r>
          </w:p>
        </w:tc>
        <w:tc>
          <w:tcPr>
            <w:tcW w:w="174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Количество анализов проб атмосферного воздуха, всего, в том числе: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ед.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-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-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-</w:t>
            </w:r>
          </w:p>
        </w:tc>
        <w:tc>
          <w:tcPr>
            <w:tcW w:w="611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rPr>
          <w:trHeight w:val="361"/>
        </w:trPr>
        <w:tc>
          <w:tcPr>
            <w:tcW w:w="29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9.1.</w:t>
            </w:r>
          </w:p>
        </w:tc>
        <w:tc>
          <w:tcPr>
            <w:tcW w:w="1748" w:type="pct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нормативное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ед.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-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-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-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rPr>
          <w:trHeight w:val="409"/>
        </w:trPr>
        <w:tc>
          <w:tcPr>
            <w:tcW w:w="29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9.2.</w:t>
            </w:r>
          </w:p>
        </w:tc>
        <w:tc>
          <w:tcPr>
            <w:tcW w:w="1748" w:type="pct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фактическое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ед.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-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-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-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rPr>
          <w:trHeight w:val="274"/>
        </w:trPr>
        <w:tc>
          <w:tcPr>
            <w:tcW w:w="29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lastRenderedPageBreak/>
              <w:t>10.</w:t>
            </w:r>
          </w:p>
        </w:tc>
        <w:tc>
          <w:tcPr>
            <w:tcW w:w="1748" w:type="pct"/>
            <w:shd w:val="clear" w:color="auto" w:fill="auto"/>
            <w:vAlign w:val="center"/>
          </w:tcPr>
          <w:p w:rsidR="00166940" w:rsidRPr="00166940" w:rsidRDefault="00166940" w:rsidP="0016694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66940">
              <w:rPr>
                <w:rFonts w:eastAsia="Calibri"/>
                <w:color w:val="000000"/>
                <w:lang w:eastAsia="en-US"/>
              </w:rPr>
              <w:t>Доля проб атмосферного воздуха, всего, в том числе: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%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-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-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-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rPr>
          <w:trHeight w:val="408"/>
        </w:trPr>
        <w:tc>
          <w:tcPr>
            <w:tcW w:w="29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10.1.</w:t>
            </w:r>
          </w:p>
        </w:tc>
        <w:tc>
          <w:tcPr>
            <w:tcW w:w="1748" w:type="pct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 xml:space="preserve">не </w:t>
            </w:r>
            <w:proofErr w:type="gramStart"/>
            <w:r w:rsidRPr="00166940">
              <w:rPr>
                <w:color w:val="000000"/>
                <w:lang w:eastAsia="ar-SA"/>
              </w:rPr>
              <w:t>соответствующих</w:t>
            </w:r>
            <w:proofErr w:type="gramEnd"/>
            <w:r w:rsidRPr="00166940">
              <w:rPr>
                <w:color w:val="000000"/>
                <w:lang w:eastAsia="ar-SA"/>
              </w:rPr>
              <w:t xml:space="preserve"> установленным требованиям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%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-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-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-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rPr>
          <w:trHeight w:val="269"/>
        </w:trPr>
        <w:tc>
          <w:tcPr>
            <w:tcW w:w="29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10.2.</w:t>
            </w:r>
          </w:p>
        </w:tc>
        <w:tc>
          <w:tcPr>
            <w:tcW w:w="1748" w:type="pct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  <w:proofErr w:type="gramStart"/>
            <w:r w:rsidRPr="00166940">
              <w:rPr>
                <w:color w:val="000000"/>
                <w:lang w:eastAsia="ar-SA"/>
              </w:rPr>
              <w:t>соответствующих</w:t>
            </w:r>
            <w:proofErr w:type="gramEnd"/>
            <w:r w:rsidRPr="00166940">
              <w:rPr>
                <w:color w:val="000000"/>
                <w:lang w:eastAsia="ar-SA"/>
              </w:rPr>
              <w:t xml:space="preserve"> установленным требованиям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%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-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-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-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rPr>
          <w:trHeight w:val="269"/>
        </w:trPr>
        <w:tc>
          <w:tcPr>
            <w:tcW w:w="29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11.</w:t>
            </w:r>
          </w:p>
        </w:tc>
        <w:tc>
          <w:tcPr>
            <w:tcW w:w="1748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Количество возгораний на 1 га площади объекта, используемого для захоронения твердых коммунальных отходов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 xml:space="preserve">ед./ </w:t>
            </w:r>
            <w:proofErr w:type="gramStart"/>
            <w:r w:rsidRPr="00166940">
              <w:rPr>
                <w:color w:val="000000"/>
                <w:lang w:eastAsia="ar-SA"/>
              </w:rPr>
              <w:t>га</w:t>
            </w:r>
            <w:proofErr w:type="gramEnd"/>
            <w:r w:rsidRPr="00166940">
              <w:rPr>
                <w:color w:val="000000"/>
                <w:lang w:eastAsia="ar-SA"/>
              </w:rPr>
              <w:t>.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rPr>
          <w:trHeight w:val="269"/>
        </w:trPr>
        <w:tc>
          <w:tcPr>
            <w:tcW w:w="29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12.</w:t>
            </w:r>
          </w:p>
        </w:tc>
        <w:tc>
          <w:tcPr>
            <w:tcW w:w="1748" w:type="pct"/>
            <w:shd w:val="clear" w:color="auto" w:fill="auto"/>
          </w:tcPr>
          <w:p w:rsidR="00166940" w:rsidRPr="00166940" w:rsidRDefault="00166940" w:rsidP="0016694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66940">
              <w:rPr>
                <w:color w:val="000000"/>
                <w:lang w:eastAsia="ar-SA"/>
              </w:rPr>
              <w:t xml:space="preserve"> </w:t>
            </w:r>
            <w:r w:rsidRPr="00166940">
              <w:rPr>
                <w:rFonts w:eastAsia="Calibri"/>
                <w:color w:val="000000"/>
                <w:lang w:eastAsia="en-US"/>
              </w:rPr>
              <w:t>Объем финансовых потребностей, необходимых для реализации производственной программы</w:t>
            </w:r>
          </w:p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13775,95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611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Затраты сложились в результате корректировки расходов по отдельным статьям, перечень и причины корректировки которых  указаны в таблице 1</w:t>
            </w:r>
          </w:p>
        </w:tc>
      </w:tr>
    </w:tbl>
    <w:p w:rsidR="00166940" w:rsidRPr="00166940" w:rsidRDefault="00166940" w:rsidP="00166940">
      <w:pPr>
        <w:ind w:firstLine="567"/>
        <w:jc w:val="both"/>
        <w:rPr>
          <w:b/>
          <w:color w:val="000000"/>
          <w:sz w:val="24"/>
          <w:szCs w:val="24"/>
        </w:rPr>
      </w:pPr>
      <w:r w:rsidRPr="00166940">
        <w:rPr>
          <w:b/>
          <w:color w:val="000000"/>
          <w:sz w:val="24"/>
          <w:szCs w:val="24"/>
        </w:rPr>
        <w:t xml:space="preserve">2. Результаты экспертизы фактической себестоимости тарифа ЗАО «Интернешнл </w:t>
      </w:r>
      <w:proofErr w:type="spellStart"/>
      <w:r w:rsidRPr="00166940">
        <w:rPr>
          <w:b/>
          <w:color w:val="000000"/>
          <w:sz w:val="24"/>
          <w:szCs w:val="24"/>
        </w:rPr>
        <w:t>Пейпер</w:t>
      </w:r>
      <w:proofErr w:type="spellEnd"/>
      <w:r w:rsidRPr="00166940">
        <w:rPr>
          <w:b/>
          <w:color w:val="000000"/>
          <w:sz w:val="24"/>
          <w:szCs w:val="24"/>
        </w:rPr>
        <w:t>» в 2016 году.</w:t>
      </w:r>
    </w:p>
    <w:p w:rsidR="00166940" w:rsidRPr="00166940" w:rsidRDefault="00166940" w:rsidP="00166940">
      <w:pPr>
        <w:ind w:firstLine="567"/>
        <w:jc w:val="both"/>
        <w:rPr>
          <w:color w:val="000000"/>
          <w:sz w:val="24"/>
          <w:szCs w:val="24"/>
          <w:lang w:eastAsia="ar-SA"/>
        </w:rPr>
      </w:pPr>
      <w:proofErr w:type="gramStart"/>
      <w:r w:rsidRPr="00166940">
        <w:rPr>
          <w:color w:val="000000"/>
          <w:sz w:val="24"/>
          <w:szCs w:val="24"/>
          <w:lang w:eastAsia="ar-SA"/>
        </w:rPr>
        <w:t xml:space="preserve">ЗАО «Интернешнл </w:t>
      </w:r>
      <w:proofErr w:type="spellStart"/>
      <w:r w:rsidRPr="00166940">
        <w:rPr>
          <w:color w:val="000000"/>
          <w:sz w:val="24"/>
          <w:szCs w:val="24"/>
          <w:lang w:eastAsia="ar-SA"/>
        </w:rPr>
        <w:t>Пейпер</w:t>
      </w:r>
      <w:proofErr w:type="spellEnd"/>
      <w:r w:rsidRPr="00166940">
        <w:rPr>
          <w:color w:val="000000"/>
          <w:sz w:val="24"/>
          <w:szCs w:val="24"/>
          <w:lang w:eastAsia="ar-SA"/>
        </w:rPr>
        <w:t>» впервые обратилось с заявлением об установлении тарифов на услуги по захоронению твердых коммунальных отходов 30.08.2017 № 204-5184 (</w:t>
      </w:r>
      <w:proofErr w:type="spellStart"/>
      <w:r w:rsidRPr="00166940">
        <w:rPr>
          <w:color w:val="000000"/>
          <w:sz w:val="24"/>
          <w:szCs w:val="24"/>
          <w:lang w:eastAsia="ar-SA"/>
        </w:rPr>
        <w:t>вх</w:t>
      </w:r>
      <w:proofErr w:type="spellEnd"/>
      <w:r w:rsidRPr="00166940">
        <w:rPr>
          <w:color w:val="000000"/>
          <w:sz w:val="24"/>
          <w:szCs w:val="24"/>
          <w:lang w:eastAsia="ar-SA"/>
        </w:rPr>
        <w:t>.</w:t>
      </w:r>
      <w:proofErr w:type="gramEnd"/>
      <w:r w:rsidRPr="00166940">
        <w:rPr>
          <w:color w:val="000000"/>
          <w:sz w:val="24"/>
          <w:szCs w:val="24"/>
          <w:lang w:eastAsia="ar-SA"/>
        </w:rPr>
        <w:t xml:space="preserve"> ЛенРТК от 14.09.2017 № КТ-1-647/2017). Провести экспертизу фактической себестоимости не представляется возможным.</w:t>
      </w:r>
    </w:p>
    <w:p w:rsidR="00166940" w:rsidRPr="00166940" w:rsidRDefault="00166940" w:rsidP="00166940">
      <w:pPr>
        <w:ind w:firstLine="567"/>
        <w:jc w:val="both"/>
        <w:rPr>
          <w:b/>
          <w:color w:val="000000"/>
          <w:sz w:val="24"/>
          <w:szCs w:val="24"/>
          <w:lang w:eastAsia="ar-SA"/>
        </w:rPr>
      </w:pPr>
      <w:r w:rsidRPr="00166940">
        <w:rPr>
          <w:b/>
          <w:color w:val="000000"/>
          <w:sz w:val="24"/>
          <w:szCs w:val="24"/>
          <w:lang w:eastAsia="ar-SA"/>
        </w:rPr>
        <w:t>3. Результаты экономической экспертизы материалов по определению себестоимости услуги захоронения твердых коммунальных отходов, планируемой на 2018 год.</w:t>
      </w:r>
    </w:p>
    <w:p w:rsidR="00166940" w:rsidRPr="00166940" w:rsidRDefault="00166940" w:rsidP="00166940">
      <w:pPr>
        <w:tabs>
          <w:tab w:val="left" w:pos="567"/>
        </w:tabs>
        <w:ind w:right="-2" w:firstLine="567"/>
        <w:contextualSpacing/>
        <w:jc w:val="both"/>
        <w:rPr>
          <w:color w:val="000000"/>
          <w:sz w:val="24"/>
          <w:szCs w:val="24"/>
          <w:lang w:eastAsia="ar-SA"/>
        </w:rPr>
      </w:pPr>
      <w:r w:rsidRPr="00166940">
        <w:rPr>
          <w:color w:val="000000"/>
          <w:sz w:val="24"/>
          <w:szCs w:val="24"/>
          <w:lang w:eastAsia="ar-SA"/>
        </w:rPr>
        <w:t xml:space="preserve">В соответствии с пунктом 7 </w:t>
      </w:r>
      <w:r w:rsidRPr="00166940">
        <w:rPr>
          <w:rFonts w:eastAsia="Calibri"/>
          <w:color w:val="000000"/>
          <w:sz w:val="24"/>
          <w:szCs w:val="24"/>
          <w:lang w:eastAsia="en-US"/>
        </w:rPr>
        <w:t>Основ ценообразования в области обращения с твердыми коммунальными отходами, утвержденных Постановлением № 484</w:t>
      </w:r>
      <w:r w:rsidRPr="00166940">
        <w:rPr>
          <w:color w:val="000000"/>
          <w:sz w:val="24"/>
          <w:szCs w:val="24"/>
          <w:lang w:eastAsia="ar-SA"/>
        </w:rPr>
        <w:t>, ЛенРТК рассчитал тарифы на захоронение твердых коммунальных отходов со следующей поэтапной разбивкой:</w:t>
      </w:r>
    </w:p>
    <w:p w:rsidR="00166940" w:rsidRPr="00166940" w:rsidRDefault="00166940" w:rsidP="00166940">
      <w:pPr>
        <w:ind w:left="720" w:right="621"/>
        <w:contextualSpacing/>
        <w:jc w:val="both"/>
        <w:rPr>
          <w:color w:val="000000"/>
          <w:sz w:val="24"/>
          <w:szCs w:val="24"/>
          <w:lang w:eastAsia="ar-SA"/>
        </w:rPr>
      </w:pPr>
      <w:r w:rsidRPr="00166940">
        <w:rPr>
          <w:color w:val="000000"/>
          <w:sz w:val="24"/>
          <w:szCs w:val="24"/>
          <w:lang w:eastAsia="ar-SA"/>
        </w:rPr>
        <w:t>- с 01.01.2018 г. по 30.06.2018 г.;</w:t>
      </w:r>
    </w:p>
    <w:p w:rsidR="00166940" w:rsidRPr="00166940" w:rsidRDefault="00166940" w:rsidP="00166940">
      <w:pPr>
        <w:ind w:left="720" w:right="621"/>
        <w:contextualSpacing/>
        <w:jc w:val="both"/>
        <w:rPr>
          <w:color w:val="000000"/>
          <w:sz w:val="24"/>
          <w:szCs w:val="24"/>
          <w:lang w:eastAsia="ar-SA"/>
        </w:rPr>
      </w:pPr>
      <w:r w:rsidRPr="00166940">
        <w:rPr>
          <w:color w:val="000000"/>
          <w:sz w:val="24"/>
          <w:szCs w:val="24"/>
          <w:lang w:eastAsia="ar-SA"/>
        </w:rPr>
        <w:t>- с 01.07.2018 г. по 31.12.2018 г.</w:t>
      </w:r>
    </w:p>
    <w:p w:rsidR="00166940" w:rsidRPr="00166940" w:rsidRDefault="00166940" w:rsidP="00166940">
      <w:pPr>
        <w:ind w:firstLine="709"/>
        <w:jc w:val="both"/>
        <w:rPr>
          <w:color w:val="000000"/>
          <w:sz w:val="24"/>
          <w:szCs w:val="24"/>
          <w:lang w:eastAsia="ar-SA"/>
        </w:rPr>
      </w:pPr>
      <w:r w:rsidRPr="00166940">
        <w:rPr>
          <w:color w:val="000000"/>
          <w:sz w:val="24"/>
          <w:szCs w:val="24"/>
          <w:lang w:eastAsia="ar-SA"/>
        </w:rPr>
        <w:t xml:space="preserve">В соответствии со Сценарными условиями при расчете величины расходов и прибыли, формирующих тарифы на услуги в сфере захоронения твердых коммунальных отходов, оказываемые ЗАО «Интернешнл </w:t>
      </w:r>
      <w:proofErr w:type="spellStart"/>
      <w:r w:rsidRPr="00166940">
        <w:rPr>
          <w:color w:val="000000"/>
          <w:sz w:val="24"/>
          <w:szCs w:val="24"/>
          <w:lang w:eastAsia="ar-SA"/>
        </w:rPr>
        <w:t>Пейпер</w:t>
      </w:r>
      <w:proofErr w:type="spellEnd"/>
      <w:r w:rsidRPr="00166940">
        <w:rPr>
          <w:color w:val="000000"/>
          <w:sz w:val="24"/>
          <w:szCs w:val="24"/>
          <w:lang w:eastAsia="ar-SA"/>
        </w:rPr>
        <w:t>», использовались следующие индексы роста: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113"/>
        <w:gridCol w:w="3395"/>
      </w:tblGrid>
      <w:tr w:rsidR="00166940" w:rsidRPr="00166940" w:rsidTr="00165D22">
        <w:trPr>
          <w:trHeight w:val="302"/>
        </w:trPr>
        <w:tc>
          <w:tcPr>
            <w:tcW w:w="675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 xml:space="preserve">№ </w:t>
            </w:r>
            <w:proofErr w:type="gramStart"/>
            <w:r w:rsidRPr="00166940">
              <w:rPr>
                <w:color w:val="000000"/>
                <w:lang w:eastAsia="ar-SA"/>
              </w:rPr>
              <w:t>п</w:t>
            </w:r>
            <w:proofErr w:type="gramEnd"/>
            <w:r w:rsidRPr="00166940">
              <w:rPr>
                <w:color w:val="000000"/>
                <w:lang w:eastAsia="ar-SA"/>
              </w:rPr>
              <w:t>/п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Наименование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На 2018 год</w:t>
            </w:r>
          </w:p>
        </w:tc>
      </w:tr>
      <w:tr w:rsidR="00166940" w:rsidRPr="00166940" w:rsidTr="00165D22">
        <w:tc>
          <w:tcPr>
            <w:tcW w:w="675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1.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Индекс потребительских цен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103,70</w:t>
            </w:r>
          </w:p>
        </w:tc>
      </w:tr>
      <w:tr w:rsidR="00166940" w:rsidRPr="00166940" w:rsidTr="00165D22">
        <w:tc>
          <w:tcPr>
            <w:tcW w:w="675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2.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 xml:space="preserve">Рост тарифов (цен) на покупную электрическую энергию </w:t>
            </w:r>
            <w:r w:rsidRPr="00166940">
              <w:rPr>
                <w:i/>
                <w:color w:val="000000"/>
                <w:lang w:eastAsia="ar-SA"/>
              </w:rPr>
              <w:t>(с 1 июля)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103,0</w:t>
            </w:r>
          </w:p>
        </w:tc>
      </w:tr>
      <w:tr w:rsidR="00166940" w:rsidRPr="00166940" w:rsidTr="00165D22">
        <w:tc>
          <w:tcPr>
            <w:tcW w:w="675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 xml:space="preserve">3. 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 xml:space="preserve">Рост тарифов (цен) на покупную тепловую энергию </w:t>
            </w:r>
            <w:r w:rsidRPr="00166940">
              <w:rPr>
                <w:i/>
                <w:color w:val="000000"/>
                <w:lang w:eastAsia="ar-SA"/>
              </w:rPr>
              <w:t>(с 1 июля)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104,0</w:t>
            </w:r>
          </w:p>
        </w:tc>
      </w:tr>
    </w:tbl>
    <w:p w:rsidR="00166940" w:rsidRPr="00166940" w:rsidRDefault="00166940" w:rsidP="00166940">
      <w:pPr>
        <w:ind w:right="-1" w:firstLine="567"/>
        <w:contextualSpacing/>
        <w:jc w:val="both"/>
        <w:rPr>
          <w:color w:val="000000"/>
          <w:sz w:val="24"/>
          <w:szCs w:val="24"/>
          <w:lang w:eastAsia="ar-SA"/>
        </w:rPr>
      </w:pPr>
      <w:r w:rsidRPr="00166940">
        <w:rPr>
          <w:color w:val="000000"/>
          <w:sz w:val="24"/>
          <w:szCs w:val="24"/>
          <w:lang w:eastAsia="ar-SA"/>
        </w:rPr>
        <w:t xml:space="preserve">ЛенРТК проведена экспертиза плановой себестоимости услуги по захоронению твердых коммунальных отходов, предусмотренной ЗАО «Интернешнл </w:t>
      </w:r>
      <w:proofErr w:type="spellStart"/>
      <w:r w:rsidRPr="00166940">
        <w:rPr>
          <w:color w:val="000000"/>
          <w:sz w:val="24"/>
          <w:szCs w:val="24"/>
          <w:lang w:eastAsia="ar-SA"/>
        </w:rPr>
        <w:t>Пейпер</w:t>
      </w:r>
      <w:proofErr w:type="spellEnd"/>
      <w:r w:rsidRPr="00166940">
        <w:rPr>
          <w:color w:val="000000"/>
          <w:sz w:val="24"/>
          <w:szCs w:val="24"/>
          <w:lang w:eastAsia="ar-SA"/>
        </w:rPr>
        <w:t>» на 2018 год, результаты которой представлены в следующих таблицах:</w:t>
      </w:r>
    </w:p>
    <w:p w:rsidR="00166940" w:rsidRPr="00166940" w:rsidRDefault="00166940" w:rsidP="00166940">
      <w:pPr>
        <w:ind w:right="-1" w:firstLine="567"/>
        <w:contextualSpacing/>
        <w:jc w:val="both"/>
        <w:rPr>
          <w:color w:val="000000"/>
          <w:sz w:val="24"/>
          <w:szCs w:val="24"/>
          <w:lang w:eastAsia="ar-SA"/>
        </w:rPr>
      </w:pPr>
    </w:p>
    <w:p w:rsidR="00166940" w:rsidRPr="00166940" w:rsidRDefault="00166940" w:rsidP="00166940">
      <w:pPr>
        <w:jc w:val="both"/>
        <w:rPr>
          <w:color w:val="000000"/>
          <w:lang w:eastAsia="ar-SA"/>
        </w:rPr>
      </w:pPr>
      <w:r w:rsidRPr="00166940">
        <w:rPr>
          <w:color w:val="000000"/>
          <w:lang w:eastAsia="ar-SA"/>
        </w:rPr>
        <w:t xml:space="preserve">Захоронение твердых коммунальных отходов                                                                                                            Таблица 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359"/>
        <w:gridCol w:w="1135"/>
        <w:gridCol w:w="1447"/>
        <w:gridCol w:w="986"/>
        <w:gridCol w:w="1244"/>
        <w:gridCol w:w="2876"/>
      </w:tblGrid>
      <w:tr w:rsidR="00166940" w:rsidRPr="00166940" w:rsidTr="00165D22">
        <w:trPr>
          <w:trHeight w:val="9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Единицы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 xml:space="preserve">План ЗАО «Интернешнл </w:t>
            </w:r>
            <w:proofErr w:type="spellStart"/>
            <w:r w:rsidRPr="00166940">
              <w:rPr>
                <w:color w:val="000000"/>
                <w:lang w:eastAsia="ar-SA"/>
              </w:rPr>
              <w:t>Пейпер</w:t>
            </w:r>
            <w:proofErr w:type="spellEnd"/>
            <w:r w:rsidRPr="00166940">
              <w:rPr>
                <w:color w:val="000000"/>
                <w:lang w:eastAsia="ar-SA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Принято ЛенРТК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Отклонение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ind w:left="283"/>
              <w:jc w:val="center"/>
              <w:rPr>
                <w:color w:val="000000"/>
                <w:lang w:eastAsia="ar-SA"/>
              </w:rPr>
            </w:pPr>
          </w:p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Причина отклонения</w:t>
            </w:r>
          </w:p>
        </w:tc>
      </w:tr>
      <w:tr w:rsidR="00166940" w:rsidRPr="00166940" w:rsidTr="00165D22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 xml:space="preserve">Заработная плата основных производственных </w:t>
            </w:r>
            <w:r w:rsidRPr="00166940">
              <w:rPr>
                <w:color w:val="000000"/>
                <w:lang w:eastAsia="ar-SA"/>
              </w:rPr>
              <w:lastRenderedPageBreak/>
              <w:t>рабочих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lastRenderedPageBreak/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2229,76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1882,23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-347,53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rPr>
                <w:color w:val="000000"/>
                <w:lang w:eastAsia="ar-SA"/>
              </w:rPr>
            </w:pPr>
            <w:r w:rsidRPr="00166940">
              <w:rPr>
                <w:color w:val="000000"/>
                <w:sz w:val="19"/>
                <w:szCs w:val="19"/>
                <w:lang w:eastAsia="ar-SA"/>
              </w:rPr>
              <w:t xml:space="preserve">В соответствии с уровнем средней заработной платы работников в 2017 году на </w:t>
            </w:r>
            <w:r w:rsidRPr="00166940">
              <w:rPr>
                <w:color w:val="000000"/>
                <w:sz w:val="19"/>
                <w:szCs w:val="19"/>
                <w:lang w:eastAsia="ar-SA"/>
              </w:rPr>
              <w:lastRenderedPageBreak/>
              <w:t xml:space="preserve">основании данных </w:t>
            </w:r>
            <w:r w:rsidRPr="00166940">
              <w:rPr>
                <w:rFonts w:eastAsia="Calibri"/>
                <w:color w:val="000000"/>
                <w:lang w:eastAsia="en-US"/>
              </w:rPr>
              <w:t>Управления Федеральной службы государственной статистики по г. Санкт-Петербургу и Ленинградской области за 8 месяцев 2017 года</w:t>
            </w:r>
            <w:r w:rsidRPr="00166940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66940">
              <w:rPr>
                <w:rFonts w:eastAsia="Calibri"/>
                <w:color w:val="000000"/>
                <w:lang w:eastAsia="en-US"/>
              </w:rPr>
              <w:t>и</w:t>
            </w:r>
            <w:r w:rsidRPr="00166940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66940">
              <w:rPr>
                <w:color w:val="000000"/>
                <w:sz w:val="19"/>
                <w:szCs w:val="19"/>
                <w:lang w:eastAsia="ar-SA"/>
              </w:rPr>
              <w:t xml:space="preserve">индексом потребительских цен на 2018 год в соответствии со Сценарными условиями </w:t>
            </w:r>
          </w:p>
        </w:tc>
      </w:tr>
      <w:tr w:rsidR="00166940" w:rsidRPr="00166940" w:rsidTr="00165D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Отчисления на соц. страхование основных производственных рабочих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668,93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564,67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-104,26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00" w:afterAutospacing="1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В результате корректировки ФОТ основного производственного персонала</w:t>
            </w:r>
          </w:p>
        </w:tc>
      </w:tr>
      <w:tr w:rsidR="00166940" w:rsidRPr="00166940" w:rsidTr="00165D22">
        <w:trPr>
          <w:trHeight w:val="6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Расходы на сырье и материалы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rPr>
          <w:trHeight w:val="6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Расходы на приобретаемые энергетические ресурсы, 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1362,90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1190,20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-172,20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widowControl w:val="0"/>
              <w:autoSpaceDE w:val="0"/>
              <w:autoSpaceDN w:val="0"/>
              <w:adjustRightInd w:val="0"/>
              <w:spacing w:after="100" w:afterAutospacing="1"/>
              <w:rPr>
                <w:bCs/>
                <w:color w:val="548DD4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 xml:space="preserve">В соответствии с представленным ЗАО «Интернешнл </w:t>
            </w:r>
            <w:proofErr w:type="spellStart"/>
            <w:r w:rsidRPr="00166940">
              <w:rPr>
                <w:color w:val="000000"/>
                <w:lang w:eastAsia="ar-SA"/>
              </w:rPr>
              <w:t>Пейпер</w:t>
            </w:r>
            <w:proofErr w:type="spellEnd"/>
            <w:r w:rsidRPr="00166940">
              <w:rPr>
                <w:color w:val="000000"/>
                <w:lang w:eastAsia="ar-SA"/>
              </w:rPr>
              <w:t>» обоснованием по расходам на дизельное топливо за 6 месяцев 2017 года. ЛенРТК произведен перерасчет исходя из годовых показателей</w:t>
            </w:r>
          </w:p>
        </w:tc>
      </w:tr>
      <w:tr w:rsidR="00166940" w:rsidRPr="00166940" w:rsidTr="00165D22">
        <w:trPr>
          <w:trHeight w:val="1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Расходы на ГСМ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1362,90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1190,20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-172,20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548DD4"/>
                <w:lang w:eastAsia="ar-SA"/>
              </w:rPr>
            </w:pPr>
          </w:p>
        </w:tc>
      </w:tr>
      <w:tr w:rsidR="00166940" w:rsidRPr="00166940" w:rsidTr="00165D22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Расходы на работы и (или) услуги по эксплуатации объектов, используемых для обработки, обезвреживания, захоронения твердых коммунальных отходов (работы по договору подряда)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20072,85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15619,39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-4453,46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00" w:afterAutospacing="1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 xml:space="preserve">В соответствии с представленными счетами-фактурами за январь-август 2017 года с применением индекса роста согласно Сценарным условиям и перерасчетом, произведенным ЛенРТК, исходя из годовых показателей (аренда бульдозера, уплотнителя отходов, топливозаправщика, </w:t>
            </w:r>
            <w:proofErr w:type="spellStart"/>
            <w:r w:rsidRPr="00166940">
              <w:rPr>
                <w:color w:val="000000"/>
                <w:lang w:eastAsia="ar-SA"/>
              </w:rPr>
              <w:t>илососной</w:t>
            </w:r>
            <w:proofErr w:type="spellEnd"/>
            <w:r w:rsidRPr="00166940">
              <w:rPr>
                <w:color w:val="000000"/>
                <w:lang w:eastAsia="ar-SA"/>
              </w:rPr>
              <w:t xml:space="preserve"> машины).  Затраты на аренду микроавтобуса на полигон учтены согласно плану ЗАО «Интернешнл </w:t>
            </w:r>
            <w:proofErr w:type="spellStart"/>
            <w:r w:rsidRPr="00166940">
              <w:rPr>
                <w:color w:val="000000"/>
                <w:lang w:eastAsia="ar-SA"/>
              </w:rPr>
              <w:t>Пейпер</w:t>
            </w:r>
            <w:proofErr w:type="spellEnd"/>
            <w:r w:rsidRPr="00166940">
              <w:rPr>
                <w:color w:val="000000"/>
                <w:lang w:eastAsia="ar-SA"/>
              </w:rPr>
              <w:t>»</w:t>
            </w:r>
          </w:p>
        </w:tc>
      </w:tr>
      <w:tr w:rsidR="00166940" w:rsidRPr="00166940" w:rsidTr="00165D22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Амортизация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27215,86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14787,17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-12428,69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00" w:afterAutospacing="1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 xml:space="preserve">ЗАО «Интернешнл </w:t>
            </w:r>
            <w:proofErr w:type="spellStart"/>
            <w:r w:rsidRPr="00166940">
              <w:rPr>
                <w:color w:val="000000"/>
                <w:lang w:eastAsia="ar-SA"/>
              </w:rPr>
              <w:t>Пейпер</w:t>
            </w:r>
            <w:proofErr w:type="spellEnd"/>
            <w:r w:rsidRPr="00166940">
              <w:rPr>
                <w:color w:val="000000"/>
                <w:lang w:eastAsia="ar-SA"/>
              </w:rPr>
              <w:t>»  представило амортизационную ведомость за 2017 год с суммами начисленной амортизации с нарастающим итогом за период 2016-2017 годов. ЛенРТК приняты расходы на основании данных амортизационной ведомости за 2016 год с учетом оборудования, принятого к учету в 2017 году (по данным амортизационной ведомости на 31.08.2017)</w:t>
            </w:r>
          </w:p>
        </w:tc>
      </w:tr>
      <w:tr w:rsidR="00166940" w:rsidRPr="00166940" w:rsidTr="00165D22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Аренда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Ремонтные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1292,43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696,52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-595,91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rPr>
                <w:color w:val="000000"/>
                <w:sz w:val="19"/>
                <w:szCs w:val="19"/>
                <w:lang w:eastAsia="ar-SA"/>
              </w:rPr>
            </w:pPr>
            <w:r w:rsidRPr="00166940">
              <w:rPr>
                <w:color w:val="000000"/>
                <w:sz w:val="19"/>
                <w:szCs w:val="19"/>
                <w:lang w:eastAsia="ar-SA"/>
              </w:rPr>
              <w:t xml:space="preserve">Исключены расходы на техническое обслуживание насосов и системы </w:t>
            </w:r>
            <w:r w:rsidRPr="00166940">
              <w:rPr>
                <w:color w:val="000000"/>
                <w:sz w:val="19"/>
                <w:szCs w:val="19"/>
                <w:lang w:eastAsia="ar-SA"/>
              </w:rPr>
              <w:lastRenderedPageBreak/>
              <w:t xml:space="preserve">видеонаблюдения  в соответствии с пунктом 22 </w:t>
            </w:r>
            <w:r w:rsidRPr="00166940">
              <w:rPr>
                <w:rFonts w:eastAsia="Calibri"/>
                <w:sz w:val="19"/>
                <w:szCs w:val="19"/>
                <w:lang w:eastAsia="en-US"/>
              </w:rPr>
              <w:t>Правил регулирования тарифов в сфере обращения с твердыми коммунальными отходами, утвержденных Постановлением № 406. Расходы на сервисное обслуживание, техническое обслуживание АБК, сервис и проверку весов приняты на основании представленных обосновывающих документов</w:t>
            </w:r>
          </w:p>
        </w:tc>
      </w:tr>
      <w:tr w:rsidR="00166940" w:rsidRPr="00166940" w:rsidTr="00165D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Цеховые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3518,40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1160,64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-2357,76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66940">
              <w:rPr>
                <w:color w:val="000000"/>
                <w:sz w:val="19"/>
                <w:szCs w:val="19"/>
                <w:lang w:eastAsia="ar-SA"/>
              </w:rPr>
              <w:t xml:space="preserve">Исключены расходы на материалы, инвентарь, командировки в соответствии с пунктом 22 </w:t>
            </w:r>
            <w:r w:rsidRPr="00166940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Правил регулирования тарифов в сфере обращения с твердыми коммунальными отходами, утвержденных Постановлением № 406. Расходы на уборку, чистку и прочие расходы приняты в соответствии с представленными обосновывающими материалами. Расходы на оплату труда и отчисления на соц. нужды цехового персонала учтены на уровне плана ЗАО «Интернешнл </w:t>
            </w:r>
            <w:proofErr w:type="spellStart"/>
            <w:r w:rsidRPr="00166940">
              <w:rPr>
                <w:rFonts w:eastAsia="Calibri"/>
                <w:color w:val="000000"/>
                <w:sz w:val="19"/>
                <w:szCs w:val="19"/>
                <w:lang w:eastAsia="en-US"/>
              </w:rPr>
              <w:t>Пейпер</w:t>
            </w:r>
            <w:proofErr w:type="spellEnd"/>
            <w:r w:rsidRPr="00166940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» </w:t>
            </w:r>
          </w:p>
        </w:tc>
      </w:tr>
      <w:tr w:rsidR="00166940" w:rsidRPr="00166940" w:rsidTr="00165D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Общехозяйственные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3168,66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1555,83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1612,82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66940">
              <w:rPr>
                <w:color w:val="000000"/>
                <w:lang w:eastAsia="ar-SA"/>
              </w:rPr>
              <w:t xml:space="preserve">Расходы на оплату труда рассчитаны исходя из численности персонала по плану ЗАО «Интернешнл </w:t>
            </w:r>
            <w:proofErr w:type="spellStart"/>
            <w:r w:rsidRPr="00166940">
              <w:rPr>
                <w:color w:val="000000"/>
                <w:lang w:eastAsia="ar-SA"/>
              </w:rPr>
              <w:t>Пейпер</w:t>
            </w:r>
            <w:proofErr w:type="spellEnd"/>
            <w:r w:rsidRPr="00166940">
              <w:rPr>
                <w:color w:val="000000"/>
                <w:lang w:eastAsia="ar-SA"/>
              </w:rPr>
              <w:t xml:space="preserve">» и </w:t>
            </w:r>
            <w:r w:rsidRPr="00166940">
              <w:rPr>
                <w:color w:val="000000"/>
                <w:sz w:val="19"/>
                <w:szCs w:val="19"/>
                <w:lang w:eastAsia="ar-SA"/>
              </w:rPr>
              <w:t xml:space="preserve">данным </w:t>
            </w:r>
            <w:r w:rsidRPr="00166940">
              <w:rPr>
                <w:rFonts w:eastAsia="Calibri"/>
                <w:lang w:eastAsia="en-US"/>
              </w:rPr>
              <w:t>Управления Федеральной службы государственной статистики по г. Санкт-Петербургу и Ленинградской области за 8 месяцев 2017 года по величине средней заработной платы по полному кругу организаций, включая субъекты малого предпринимательства</w:t>
            </w:r>
          </w:p>
        </w:tc>
      </w:tr>
      <w:tr w:rsidR="00166940" w:rsidRPr="00166940" w:rsidTr="00165D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Расходы на плату за негативное воздействие на окружающую среду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4589,34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4589,34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Недополученные доходы прошлых периодов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548DD4"/>
                <w:lang w:eastAsia="ar-SA"/>
              </w:rPr>
            </w:pPr>
          </w:p>
        </w:tc>
      </w:tr>
    </w:tbl>
    <w:p w:rsidR="00166940" w:rsidRPr="00166940" w:rsidRDefault="00166940" w:rsidP="00166940">
      <w:pPr>
        <w:ind w:left="-142"/>
        <w:jc w:val="both"/>
        <w:rPr>
          <w:color w:val="000000"/>
          <w:sz w:val="24"/>
          <w:szCs w:val="24"/>
          <w:lang w:eastAsia="ar-SA"/>
        </w:rPr>
      </w:pPr>
      <w:r w:rsidRPr="00166940">
        <w:rPr>
          <w:color w:val="548DD4"/>
          <w:sz w:val="26"/>
          <w:szCs w:val="26"/>
          <w:lang w:eastAsia="ar-SA"/>
        </w:rPr>
        <w:t xml:space="preserve">        </w:t>
      </w:r>
      <w:r w:rsidRPr="00166940">
        <w:rPr>
          <w:color w:val="000000"/>
          <w:sz w:val="24"/>
          <w:szCs w:val="24"/>
          <w:lang w:eastAsia="ar-SA"/>
        </w:rPr>
        <w:t xml:space="preserve">В результате корректировки затрат величина расходов на услугу по захоронению твердых коммунальных отходов, прибыли и необходимой валовой выручки на 2018 год по этапам установления тарифов определена в размере:         </w:t>
      </w:r>
    </w:p>
    <w:p w:rsidR="00166940" w:rsidRPr="00166940" w:rsidRDefault="00166940" w:rsidP="00166940">
      <w:pPr>
        <w:ind w:left="-142" w:firstLine="8506"/>
        <w:jc w:val="both"/>
        <w:rPr>
          <w:color w:val="000000"/>
          <w:lang w:eastAsia="ar-SA"/>
        </w:rPr>
      </w:pPr>
      <w:r w:rsidRPr="00166940">
        <w:rPr>
          <w:color w:val="000000"/>
          <w:lang w:eastAsia="ar-SA"/>
        </w:rPr>
        <w:t xml:space="preserve">                   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584"/>
        <w:gridCol w:w="1006"/>
        <w:gridCol w:w="1006"/>
        <w:gridCol w:w="1006"/>
        <w:gridCol w:w="1149"/>
        <w:gridCol w:w="1008"/>
        <w:gridCol w:w="1003"/>
        <w:gridCol w:w="1008"/>
        <w:gridCol w:w="1113"/>
      </w:tblGrid>
      <w:tr w:rsidR="00166940" w:rsidRPr="00166940" w:rsidTr="00165D22">
        <w:tc>
          <w:tcPr>
            <w:tcW w:w="322" w:type="pct"/>
            <w:vMerge w:val="restar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34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 xml:space="preserve">№ </w:t>
            </w:r>
            <w:proofErr w:type="gramStart"/>
            <w:r w:rsidRPr="00166940">
              <w:rPr>
                <w:color w:val="000000"/>
                <w:sz w:val="17"/>
                <w:szCs w:val="17"/>
                <w:lang w:eastAsia="ar-SA"/>
              </w:rPr>
              <w:t>п</w:t>
            </w:r>
            <w:proofErr w:type="gramEnd"/>
            <w:r w:rsidRPr="00166940">
              <w:rPr>
                <w:color w:val="000000"/>
                <w:sz w:val="17"/>
                <w:szCs w:val="17"/>
                <w:lang w:eastAsia="ar-SA"/>
              </w:rPr>
              <w:t>/п</w:t>
            </w:r>
          </w:p>
        </w:tc>
        <w:tc>
          <w:tcPr>
            <w:tcW w:w="750" w:type="pct"/>
            <w:vMerge w:val="restar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31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Показатели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right="-77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 xml:space="preserve"> Единица измерения</w:t>
            </w:r>
          </w:p>
        </w:tc>
        <w:tc>
          <w:tcPr>
            <w:tcW w:w="1496" w:type="pct"/>
            <w:gridSpan w:val="3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План предприятия</w:t>
            </w:r>
          </w:p>
        </w:tc>
        <w:tc>
          <w:tcPr>
            <w:tcW w:w="1429" w:type="pct"/>
            <w:gridSpan w:val="3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Предложение ЛенРТК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-187" w:right="-41" w:firstLine="229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Отклонение годовое</w:t>
            </w:r>
          </w:p>
        </w:tc>
      </w:tr>
      <w:tr w:rsidR="00166940" w:rsidRPr="00166940" w:rsidTr="00165D22">
        <w:trPr>
          <w:trHeight w:val="297"/>
        </w:trPr>
        <w:tc>
          <w:tcPr>
            <w:tcW w:w="322" w:type="pct"/>
            <w:vMerge/>
            <w:shd w:val="clear" w:color="auto" w:fill="auto"/>
          </w:tcPr>
          <w:p w:rsidR="00166940" w:rsidRPr="00166940" w:rsidRDefault="00166940" w:rsidP="00166940">
            <w:pPr>
              <w:spacing w:after="120"/>
              <w:ind w:left="34"/>
              <w:jc w:val="center"/>
              <w:rPr>
                <w:color w:val="000000"/>
                <w:sz w:val="17"/>
                <w:szCs w:val="17"/>
                <w:lang w:eastAsia="ar-SA"/>
              </w:rPr>
            </w:pPr>
          </w:p>
        </w:tc>
        <w:tc>
          <w:tcPr>
            <w:tcW w:w="750" w:type="pct"/>
            <w:vMerge/>
            <w:shd w:val="clear" w:color="auto" w:fill="auto"/>
          </w:tcPr>
          <w:p w:rsidR="00166940" w:rsidRPr="00166940" w:rsidRDefault="00166940" w:rsidP="00166940">
            <w:pPr>
              <w:spacing w:after="120"/>
              <w:ind w:left="31"/>
              <w:jc w:val="both"/>
              <w:rPr>
                <w:color w:val="000000"/>
                <w:sz w:val="17"/>
                <w:szCs w:val="17"/>
                <w:lang w:eastAsia="ar-SA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sz w:val="17"/>
                <w:szCs w:val="17"/>
                <w:lang w:eastAsia="ar-SA"/>
              </w:rPr>
            </w:pPr>
          </w:p>
        </w:tc>
        <w:tc>
          <w:tcPr>
            <w:tcW w:w="476" w:type="pct"/>
            <w:vMerge w:val="restar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2018 год</w:t>
            </w:r>
          </w:p>
        </w:tc>
        <w:tc>
          <w:tcPr>
            <w:tcW w:w="1020" w:type="pct"/>
            <w:gridSpan w:val="2"/>
            <w:shd w:val="clear" w:color="auto" w:fill="auto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в том числе</w:t>
            </w:r>
          </w:p>
        </w:tc>
        <w:tc>
          <w:tcPr>
            <w:tcW w:w="477" w:type="pct"/>
            <w:vMerge w:val="restar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2018 год</w:t>
            </w:r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в том числе</w:t>
            </w:r>
          </w:p>
        </w:tc>
        <w:tc>
          <w:tcPr>
            <w:tcW w:w="527" w:type="pct"/>
            <w:vMerge/>
            <w:shd w:val="clear" w:color="auto" w:fill="auto"/>
          </w:tcPr>
          <w:p w:rsidR="00166940" w:rsidRPr="00166940" w:rsidRDefault="00166940" w:rsidP="00166940">
            <w:pPr>
              <w:spacing w:after="120"/>
              <w:ind w:firstLine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</w:p>
        </w:tc>
      </w:tr>
      <w:tr w:rsidR="00166940" w:rsidRPr="00166940" w:rsidTr="00165D22">
        <w:trPr>
          <w:trHeight w:val="373"/>
        </w:trPr>
        <w:tc>
          <w:tcPr>
            <w:tcW w:w="322" w:type="pct"/>
            <w:vMerge/>
            <w:shd w:val="clear" w:color="auto" w:fill="auto"/>
          </w:tcPr>
          <w:p w:rsidR="00166940" w:rsidRPr="00166940" w:rsidRDefault="00166940" w:rsidP="00166940">
            <w:pPr>
              <w:spacing w:after="120"/>
              <w:ind w:left="34"/>
              <w:jc w:val="center"/>
              <w:rPr>
                <w:color w:val="000000"/>
                <w:sz w:val="17"/>
                <w:szCs w:val="17"/>
                <w:lang w:eastAsia="ar-SA"/>
              </w:rPr>
            </w:pPr>
          </w:p>
        </w:tc>
        <w:tc>
          <w:tcPr>
            <w:tcW w:w="750" w:type="pct"/>
            <w:vMerge/>
            <w:shd w:val="clear" w:color="auto" w:fill="auto"/>
          </w:tcPr>
          <w:p w:rsidR="00166940" w:rsidRPr="00166940" w:rsidRDefault="00166940" w:rsidP="00166940">
            <w:pPr>
              <w:spacing w:after="120"/>
              <w:ind w:left="31"/>
              <w:jc w:val="both"/>
              <w:rPr>
                <w:color w:val="000000"/>
                <w:sz w:val="17"/>
                <w:szCs w:val="17"/>
                <w:lang w:eastAsia="ar-SA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sz w:val="17"/>
                <w:szCs w:val="17"/>
                <w:lang w:eastAsia="ar-SA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sz w:val="17"/>
                <w:szCs w:val="17"/>
                <w:lang w:eastAsia="ar-SA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с 01.01.по 30.06.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с 01.07 по 31.12</w:t>
            </w:r>
          </w:p>
        </w:tc>
        <w:tc>
          <w:tcPr>
            <w:tcW w:w="477" w:type="pct"/>
            <w:vMerge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с 01.01.по 30.06.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с 01.07 по 31.12</w:t>
            </w:r>
          </w:p>
        </w:tc>
        <w:tc>
          <w:tcPr>
            <w:tcW w:w="527" w:type="pct"/>
            <w:vMerge/>
            <w:shd w:val="clear" w:color="auto" w:fill="auto"/>
          </w:tcPr>
          <w:p w:rsidR="00166940" w:rsidRPr="00166940" w:rsidRDefault="00166940" w:rsidP="00166940">
            <w:pPr>
              <w:spacing w:after="120"/>
              <w:ind w:firstLine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</w:p>
        </w:tc>
      </w:tr>
      <w:tr w:rsidR="00166940" w:rsidRPr="00166940" w:rsidTr="00165D22">
        <w:trPr>
          <w:trHeight w:val="665"/>
        </w:trPr>
        <w:tc>
          <w:tcPr>
            <w:tcW w:w="322" w:type="pct"/>
            <w:shd w:val="clear" w:color="auto" w:fill="auto"/>
          </w:tcPr>
          <w:p w:rsidR="00166940" w:rsidRPr="00166940" w:rsidRDefault="00166940" w:rsidP="00166940">
            <w:pPr>
              <w:spacing w:after="120"/>
              <w:ind w:left="34"/>
              <w:jc w:val="center"/>
              <w:rPr>
                <w:b/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b/>
                <w:color w:val="000000"/>
                <w:sz w:val="17"/>
                <w:szCs w:val="17"/>
                <w:lang w:eastAsia="ar-SA"/>
              </w:rPr>
              <w:t>1.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31"/>
              <w:rPr>
                <w:b/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b/>
                <w:color w:val="000000"/>
                <w:sz w:val="17"/>
                <w:szCs w:val="17"/>
                <w:lang w:eastAsia="ar-SA"/>
              </w:rPr>
              <w:t>Захоронение твердых коммунальных отходов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sz w:val="17"/>
                <w:szCs w:val="17"/>
                <w:lang w:eastAsia="ar-SA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right="-54"/>
              <w:jc w:val="center"/>
              <w:rPr>
                <w:color w:val="000000"/>
                <w:sz w:val="17"/>
                <w:szCs w:val="17"/>
                <w:lang w:eastAsia="ar-SA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right="-56" w:hanging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right="-54"/>
              <w:jc w:val="center"/>
              <w:rPr>
                <w:color w:val="000000"/>
                <w:sz w:val="17"/>
                <w:szCs w:val="17"/>
                <w:lang w:eastAsia="ar-SA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right="-56" w:hanging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right="-118" w:firstLine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</w:p>
        </w:tc>
      </w:tr>
      <w:tr w:rsidR="00166940" w:rsidRPr="00166940" w:rsidTr="00165D22">
        <w:trPr>
          <w:trHeight w:val="908"/>
        </w:trPr>
        <w:tc>
          <w:tcPr>
            <w:tcW w:w="322" w:type="pct"/>
            <w:shd w:val="clear" w:color="auto" w:fill="auto"/>
          </w:tcPr>
          <w:p w:rsidR="00166940" w:rsidRPr="00166940" w:rsidRDefault="00166940" w:rsidP="00166940">
            <w:pPr>
              <w:spacing w:after="120"/>
              <w:ind w:left="34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lastRenderedPageBreak/>
              <w:t>1.1.</w:t>
            </w:r>
          </w:p>
        </w:tc>
        <w:tc>
          <w:tcPr>
            <w:tcW w:w="750" w:type="pct"/>
            <w:shd w:val="clear" w:color="auto" w:fill="auto"/>
          </w:tcPr>
          <w:p w:rsidR="00166940" w:rsidRPr="00166940" w:rsidRDefault="00166940" w:rsidP="00166940">
            <w:pPr>
              <w:spacing w:after="100" w:afterAutospacing="1"/>
              <w:ind w:right="-91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 xml:space="preserve">Расходы на услугу по захоронению твердых коммунальных отходов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00" w:afterAutospacing="1"/>
              <w:ind w:right="-54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12523,59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00" w:afterAutospacing="1"/>
              <w:ind w:left="42" w:hanging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-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00" w:afterAutospacing="1"/>
              <w:ind w:left="42" w:hanging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-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00" w:afterAutospacing="1"/>
              <w:ind w:left="42" w:right="-54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9581,64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00" w:afterAutospacing="1"/>
              <w:ind w:left="42" w:hanging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4780,82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00" w:afterAutospacing="1"/>
              <w:ind w:left="42" w:hanging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4780,82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00" w:afterAutospacing="1"/>
              <w:ind w:right="-118" w:firstLine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-2941,95</w:t>
            </w:r>
          </w:p>
        </w:tc>
      </w:tr>
      <w:tr w:rsidR="00166940" w:rsidRPr="00166940" w:rsidTr="00165D22">
        <w:trPr>
          <w:trHeight w:val="479"/>
        </w:trPr>
        <w:tc>
          <w:tcPr>
            <w:tcW w:w="322" w:type="pct"/>
            <w:shd w:val="clear" w:color="auto" w:fill="auto"/>
          </w:tcPr>
          <w:p w:rsidR="00166940" w:rsidRPr="00166940" w:rsidRDefault="00166940" w:rsidP="00166940">
            <w:pPr>
              <w:spacing w:after="120"/>
              <w:ind w:left="34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1.2.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00" w:afterAutospacing="1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Расчетная предпринимательская прибыль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00" w:afterAutospacing="1"/>
              <w:ind w:right="-54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1252,36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00" w:afterAutospacing="1"/>
              <w:ind w:left="42" w:hanging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-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00" w:afterAutospacing="1"/>
              <w:ind w:left="42" w:hanging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-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00" w:afterAutospacing="1"/>
              <w:ind w:left="42" w:right="-54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479,08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00" w:afterAutospacing="1"/>
              <w:ind w:left="42" w:hanging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239,54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00" w:afterAutospacing="1"/>
              <w:ind w:left="42" w:hanging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239,54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00" w:afterAutospacing="1"/>
              <w:ind w:right="-118" w:firstLine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-773,28</w:t>
            </w:r>
          </w:p>
        </w:tc>
      </w:tr>
      <w:tr w:rsidR="00166940" w:rsidRPr="00166940" w:rsidTr="00165D22">
        <w:trPr>
          <w:trHeight w:val="479"/>
        </w:trPr>
        <w:tc>
          <w:tcPr>
            <w:tcW w:w="322" w:type="pct"/>
            <w:shd w:val="clear" w:color="auto" w:fill="auto"/>
          </w:tcPr>
          <w:p w:rsidR="00166940" w:rsidRPr="00166940" w:rsidRDefault="00166940" w:rsidP="00166940">
            <w:pPr>
              <w:spacing w:after="120"/>
              <w:ind w:left="34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1.3.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00" w:afterAutospacing="1"/>
              <w:ind w:left="31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НВВ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00" w:afterAutospacing="1"/>
              <w:ind w:right="-54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13775,95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00" w:afterAutospacing="1"/>
              <w:ind w:left="42" w:hanging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-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00" w:afterAutospacing="1"/>
              <w:ind w:left="42" w:hanging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-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00" w:afterAutospacing="1"/>
              <w:ind w:left="42" w:right="-54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10060,72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00" w:afterAutospacing="1"/>
              <w:ind w:left="42" w:hanging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5030,56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00" w:afterAutospacing="1"/>
              <w:ind w:left="42" w:hanging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5030,56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00" w:afterAutospacing="1"/>
              <w:ind w:right="-118" w:firstLine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-3715,23</w:t>
            </w:r>
          </w:p>
        </w:tc>
      </w:tr>
    </w:tbl>
    <w:p w:rsidR="00166940" w:rsidRPr="00166940" w:rsidRDefault="00166940" w:rsidP="00166940">
      <w:pPr>
        <w:ind w:firstLine="567"/>
        <w:jc w:val="both"/>
        <w:rPr>
          <w:color w:val="000000"/>
          <w:sz w:val="24"/>
          <w:szCs w:val="24"/>
        </w:rPr>
      </w:pPr>
      <w:r w:rsidRPr="00166940">
        <w:rPr>
          <w:color w:val="000000"/>
          <w:sz w:val="24"/>
          <w:szCs w:val="24"/>
        </w:rPr>
        <w:t xml:space="preserve">4.  Исходя из обоснованных объемов необходимой валовой выручки тарифы на услугу по захоронению твердых коммунальных отходов, оказываемую </w:t>
      </w:r>
      <w:r w:rsidRPr="00166940">
        <w:rPr>
          <w:color w:val="000000"/>
          <w:sz w:val="24"/>
          <w:szCs w:val="24"/>
          <w:lang w:eastAsia="ar-SA"/>
        </w:rPr>
        <w:t xml:space="preserve">ЗАО «Интернешнл </w:t>
      </w:r>
      <w:proofErr w:type="spellStart"/>
      <w:r w:rsidRPr="00166940">
        <w:rPr>
          <w:color w:val="000000"/>
          <w:sz w:val="24"/>
          <w:szCs w:val="24"/>
          <w:lang w:eastAsia="ar-SA"/>
        </w:rPr>
        <w:t>Пейпер</w:t>
      </w:r>
      <w:proofErr w:type="spellEnd"/>
      <w:r w:rsidRPr="00166940">
        <w:rPr>
          <w:color w:val="000000"/>
          <w:sz w:val="24"/>
          <w:szCs w:val="24"/>
          <w:lang w:eastAsia="ar-SA"/>
        </w:rPr>
        <w:t>»,</w:t>
      </w:r>
      <w:r w:rsidRPr="00166940">
        <w:rPr>
          <w:color w:val="000000"/>
          <w:sz w:val="24"/>
          <w:szCs w:val="24"/>
        </w:rPr>
        <w:t xml:space="preserve"> в 2018 году составят: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3544"/>
        <w:gridCol w:w="3402"/>
        <w:gridCol w:w="2551"/>
      </w:tblGrid>
      <w:tr w:rsidR="00166940" w:rsidRPr="00166940" w:rsidTr="00165D22">
        <w:trPr>
          <w:trHeight w:val="352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66940" w:rsidRPr="00166940" w:rsidRDefault="00166940" w:rsidP="0016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166940">
              <w:rPr>
                <w:rFonts w:eastAsia="Calibri"/>
                <w:color w:val="000000"/>
                <w:lang w:eastAsia="ar-SA"/>
              </w:rPr>
              <w:t xml:space="preserve">№ </w:t>
            </w:r>
            <w:proofErr w:type="gramStart"/>
            <w:r w:rsidRPr="00166940">
              <w:rPr>
                <w:rFonts w:eastAsia="Calibri"/>
                <w:color w:val="000000"/>
                <w:lang w:eastAsia="ar-SA"/>
              </w:rPr>
              <w:t>п</w:t>
            </w:r>
            <w:proofErr w:type="gramEnd"/>
            <w:r w:rsidRPr="00166940">
              <w:rPr>
                <w:rFonts w:eastAsia="Calibri"/>
                <w:color w:val="000000"/>
                <w:lang w:eastAsia="ar-SA"/>
              </w:rPr>
              <w:t>/п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rFonts w:eastAsia="Calibri"/>
                <w:color w:val="000000"/>
                <w:lang w:eastAsia="ar-SA"/>
              </w:rPr>
            </w:pPr>
            <w:r w:rsidRPr="00166940">
              <w:rPr>
                <w:rFonts w:eastAsia="Calibri"/>
                <w:color w:val="000000"/>
                <w:lang w:eastAsia="ar-SA"/>
              </w:rPr>
              <w:t>Наименование услуги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rFonts w:eastAsia="Calibri"/>
                <w:color w:val="000000"/>
                <w:lang w:eastAsia="ar-SA"/>
              </w:rPr>
            </w:pPr>
            <w:r w:rsidRPr="00166940">
              <w:rPr>
                <w:rFonts w:eastAsia="Calibri"/>
                <w:color w:val="000000"/>
                <w:lang w:eastAsia="ar-SA"/>
              </w:rPr>
              <w:t xml:space="preserve">Год с календарной разбивкой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rFonts w:eastAsia="Calibri"/>
                <w:color w:val="000000"/>
                <w:lang w:eastAsia="ar-SA"/>
              </w:rPr>
            </w:pPr>
            <w:r w:rsidRPr="00166940">
              <w:rPr>
                <w:rFonts w:eastAsia="Calibri"/>
                <w:color w:val="000000"/>
                <w:lang w:eastAsia="ar-SA"/>
              </w:rPr>
              <w:t>Тарифы, руб./тонну</w:t>
            </w:r>
            <w:r w:rsidRPr="00166940">
              <w:rPr>
                <w:rFonts w:eastAsia="Calibri"/>
                <w:color w:val="000000"/>
                <w:vertAlign w:val="superscript"/>
                <w:lang w:eastAsia="ar-SA"/>
              </w:rPr>
              <w:t xml:space="preserve"> </w:t>
            </w:r>
            <w:r w:rsidRPr="00166940">
              <w:rPr>
                <w:rFonts w:eastAsia="Calibri"/>
                <w:color w:val="000000"/>
                <w:lang w:eastAsia="ar-SA"/>
              </w:rPr>
              <w:t>*</w:t>
            </w:r>
          </w:p>
        </w:tc>
      </w:tr>
      <w:tr w:rsidR="00166940" w:rsidRPr="00166940" w:rsidTr="00165D22">
        <w:trPr>
          <w:trHeight w:val="265"/>
        </w:trPr>
        <w:tc>
          <w:tcPr>
            <w:tcW w:w="709" w:type="dxa"/>
            <w:vMerge w:val="restart"/>
            <w:vAlign w:val="center"/>
          </w:tcPr>
          <w:p w:rsidR="00166940" w:rsidRPr="00166940" w:rsidRDefault="00166940" w:rsidP="0016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166940">
              <w:rPr>
                <w:rFonts w:eastAsia="Calibri"/>
                <w:color w:val="000000"/>
                <w:lang w:eastAsia="ar-SA"/>
              </w:rPr>
              <w:t>1.</w:t>
            </w:r>
          </w:p>
        </w:tc>
        <w:tc>
          <w:tcPr>
            <w:tcW w:w="3544" w:type="dxa"/>
            <w:vMerge w:val="restart"/>
            <w:vAlign w:val="center"/>
          </w:tcPr>
          <w:p w:rsidR="00166940" w:rsidRPr="00166940" w:rsidRDefault="00166940" w:rsidP="001669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ar-SA"/>
              </w:rPr>
            </w:pPr>
            <w:r w:rsidRPr="00166940">
              <w:rPr>
                <w:rFonts w:eastAsia="Calibri"/>
                <w:color w:val="000000"/>
                <w:lang w:eastAsia="ar-SA"/>
              </w:rPr>
              <w:t>Захоронение твердых коммунальных отходов</w:t>
            </w:r>
          </w:p>
        </w:tc>
        <w:tc>
          <w:tcPr>
            <w:tcW w:w="3402" w:type="dxa"/>
            <w:vAlign w:val="center"/>
          </w:tcPr>
          <w:p w:rsidR="00166940" w:rsidRPr="00166940" w:rsidRDefault="00166940" w:rsidP="0016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166940">
              <w:rPr>
                <w:rFonts w:eastAsia="Calibri"/>
                <w:color w:val="000000"/>
                <w:lang w:eastAsia="ar-SA"/>
              </w:rPr>
              <w:t>с 01.01.2018 по 30.06.2018</w:t>
            </w:r>
          </w:p>
        </w:tc>
        <w:tc>
          <w:tcPr>
            <w:tcW w:w="2551" w:type="dxa"/>
            <w:vAlign w:val="center"/>
          </w:tcPr>
          <w:p w:rsidR="00166940" w:rsidRPr="00166940" w:rsidRDefault="00166940" w:rsidP="0016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166940">
              <w:rPr>
                <w:rFonts w:eastAsia="Calibri"/>
                <w:color w:val="000000"/>
                <w:lang w:eastAsia="ar-SA"/>
              </w:rPr>
              <w:t>1453,92</w:t>
            </w:r>
          </w:p>
        </w:tc>
      </w:tr>
      <w:tr w:rsidR="00166940" w:rsidRPr="00166940" w:rsidTr="00165D22">
        <w:trPr>
          <w:trHeight w:val="282"/>
        </w:trPr>
        <w:tc>
          <w:tcPr>
            <w:tcW w:w="709" w:type="dxa"/>
            <w:vMerge/>
            <w:vAlign w:val="center"/>
          </w:tcPr>
          <w:p w:rsidR="00166940" w:rsidRPr="00166940" w:rsidRDefault="00166940" w:rsidP="0016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3544" w:type="dxa"/>
            <w:vMerge/>
            <w:vAlign w:val="center"/>
          </w:tcPr>
          <w:p w:rsidR="00166940" w:rsidRPr="00166940" w:rsidRDefault="00166940" w:rsidP="0016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166940" w:rsidRPr="00166940" w:rsidRDefault="00166940" w:rsidP="0016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166940">
              <w:rPr>
                <w:rFonts w:eastAsia="Calibri"/>
                <w:color w:val="000000"/>
                <w:lang w:eastAsia="ar-SA"/>
              </w:rPr>
              <w:t>с 01.07.2018 по 31.12.2018</w:t>
            </w:r>
          </w:p>
        </w:tc>
        <w:tc>
          <w:tcPr>
            <w:tcW w:w="2551" w:type="dxa"/>
            <w:vAlign w:val="center"/>
          </w:tcPr>
          <w:p w:rsidR="00166940" w:rsidRPr="00166940" w:rsidRDefault="00166940" w:rsidP="0016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166940">
              <w:rPr>
                <w:rFonts w:eastAsia="Calibri"/>
                <w:color w:val="000000"/>
                <w:lang w:eastAsia="ar-SA"/>
              </w:rPr>
              <w:t>1453,92</w:t>
            </w:r>
          </w:p>
        </w:tc>
      </w:tr>
    </w:tbl>
    <w:p w:rsidR="00166940" w:rsidRPr="00166940" w:rsidRDefault="00166940" w:rsidP="00166940">
      <w:pPr>
        <w:autoSpaceDE w:val="0"/>
        <w:autoSpaceDN w:val="0"/>
        <w:adjustRightInd w:val="0"/>
        <w:jc w:val="both"/>
        <w:rPr>
          <w:i/>
          <w:color w:val="000000"/>
        </w:rPr>
      </w:pPr>
      <w:r w:rsidRPr="00166940">
        <w:rPr>
          <w:rFonts w:ascii="Arial" w:eastAsia="Calibri" w:hAnsi="Arial" w:cs="Arial"/>
          <w:color w:val="000000"/>
        </w:rPr>
        <w:t xml:space="preserve">* </w:t>
      </w:r>
      <w:r w:rsidRPr="00166940">
        <w:rPr>
          <w:color w:val="000000"/>
        </w:rPr>
        <w:t>тарифы указаны без учета налога на добавленную стоимость.</w:t>
      </w:r>
    </w:p>
    <w:p w:rsidR="00166940" w:rsidRPr="00166940" w:rsidRDefault="00166940" w:rsidP="00166940">
      <w:pPr>
        <w:rPr>
          <w:sz w:val="24"/>
          <w:szCs w:val="24"/>
          <w:lang w:eastAsia="ar-SA"/>
        </w:rPr>
      </w:pPr>
    </w:p>
    <w:p w:rsidR="00166940" w:rsidRPr="00166940" w:rsidRDefault="00166940" w:rsidP="00166940">
      <w:pPr>
        <w:jc w:val="center"/>
        <w:rPr>
          <w:b/>
          <w:sz w:val="24"/>
          <w:szCs w:val="24"/>
        </w:rPr>
      </w:pPr>
      <w:r w:rsidRPr="00166940"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FA2FD8" w:rsidRDefault="00FA2FD8" w:rsidP="00FA2FD8">
      <w:pPr>
        <w:ind w:left="360" w:right="-144"/>
        <w:jc w:val="both"/>
        <w:rPr>
          <w:sz w:val="24"/>
          <w:szCs w:val="24"/>
        </w:rPr>
      </w:pPr>
    </w:p>
    <w:p w:rsidR="00166940" w:rsidRPr="00166940" w:rsidRDefault="00FA2FD8" w:rsidP="009E0151">
      <w:pPr>
        <w:pStyle w:val="a6"/>
        <w:spacing w:after="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6634E7">
        <w:rPr>
          <w:b/>
          <w:sz w:val="24"/>
          <w:szCs w:val="24"/>
        </w:rPr>
        <w:t>10. По вопросу повестки «</w:t>
      </w:r>
      <w:r w:rsidR="00166940" w:rsidRPr="00166940">
        <w:rPr>
          <w:b/>
          <w:sz w:val="24"/>
          <w:szCs w:val="24"/>
        </w:rPr>
        <w:t>Об установлении тарифов на услуги по захоронению твердых коммунальных отходов, оказываемые обществом с ограниченной ответственностью «Лель-ЭКО» в 2018 году</w:t>
      </w:r>
      <w:r w:rsidRPr="006634E7">
        <w:rPr>
          <w:b/>
          <w:sz w:val="24"/>
          <w:szCs w:val="24"/>
        </w:rPr>
        <w:t>»</w:t>
      </w:r>
      <w:r w:rsidR="000F2677" w:rsidRPr="006634E7">
        <w:rPr>
          <w:b/>
          <w:sz w:val="24"/>
          <w:szCs w:val="24"/>
        </w:rPr>
        <w:t xml:space="preserve"> </w:t>
      </w:r>
      <w:proofErr w:type="gramStart"/>
      <w:r w:rsidR="00166940" w:rsidRPr="00166940">
        <w:rPr>
          <w:sz w:val="24"/>
          <w:szCs w:val="24"/>
          <w:lang w:val="x-none" w:eastAsia="x-none"/>
        </w:rPr>
        <w:t>выступила</w:t>
      </w:r>
      <w:proofErr w:type="gramEnd"/>
      <w:r w:rsidR="00166940" w:rsidRPr="00166940">
        <w:rPr>
          <w:sz w:val="24"/>
          <w:szCs w:val="24"/>
          <w:lang w:val="x-none" w:eastAsia="x-none"/>
        </w:rPr>
        <w:t xml:space="preserve">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</w:t>
      </w:r>
      <w:r w:rsidR="00166940" w:rsidRPr="00166940">
        <w:rPr>
          <w:sz w:val="24"/>
          <w:szCs w:val="24"/>
          <w:lang w:eastAsia="x-none"/>
        </w:rPr>
        <w:t xml:space="preserve">, </w:t>
      </w:r>
      <w:r w:rsidR="00166940" w:rsidRPr="00166940">
        <w:rPr>
          <w:sz w:val="24"/>
          <w:szCs w:val="24"/>
          <w:lang w:val="x-none" w:eastAsia="x-none"/>
        </w:rPr>
        <w:t>изложила основные положения э</w:t>
      </w:r>
      <w:r w:rsidR="00166940" w:rsidRPr="00166940">
        <w:rPr>
          <w:rFonts w:eastAsia="Calibri"/>
          <w:sz w:val="24"/>
          <w:szCs w:val="24"/>
          <w:lang w:val="x-none" w:eastAsia="en-US"/>
        </w:rPr>
        <w:t>кспертного заключения</w:t>
      </w:r>
      <w:r w:rsidR="00166940" w:rsidRPr="00166940">
        <w:rPr>
          <w:rFonts w:eastAsia="Calibri"/>
          <w:sz w:val="24"/>
          <w:szCs w:val="24"/>
          <w:lang w:eastAsia="en-US"/>
        </w:rPr>
        <w:t xml:space="preserve"> по рассмотрению материалов по расчету уровня тарифа на услуги по захоронению твердых коммунальных отходов, оказываемые обществом с ограниченной ответственностью «Лель-ЭКО»  (далее – ООО «Лель-ЭКО») в 2018 году. </w:t>
      </w:r>
      <w:proofErr w:type="gramStart"/>
      <w:r w:rsidR="00166940" w:rsidRPr="00166940">
        <w:rPr>
          <w:rFonts w:eastAsia="Calibri"/>
          <w:sz w:val="24"/>
          <w:szCs w:val="24"/>
          <w:lang w:eastAsia="en-US"/>
        </w:rPr>
        <w:t>ООО «Лель-ЭКО» обратилось с заявлением об установлении тарифов на услуги по захоронению твердых коммунальных отходов на 2018 год от 31.08.2017 исх. № 479 (</w:t>
      </w:r>
      <w:proofErr w:type="spellStart"/>
      <w:r w:rsidR="00166940" w:rsidRPr="00166940">
        <w:rPr>
          <w:rFonts w:eastAsia="Calibri"/>
          <w:sz w:val="24"/>
          <w:szCs w:val="24"/>
          <w:lang w:eastAsia="en-US"/>
        </w:rPr>
        <w:t>вх</w:t>
      </w:r>
      <w:proofErr w:type="spellEnd"/>
      <w:r w:rsidR="00166940" w:rsidRPr="00166940">
        <w:rPr>
          <w:rFonts w:eastAsia="Calibri"/>
          <w:sz w:val="24"/>
          <w:szCs w:val="24"/>
          <w:lang w:eastAsia="en-US"/>
        </w:rPr>
        <w:t>.</w:t>
      </w:r>
      <w:proofErr w:type="gramEnd"/>
      <w:r w:rsidR="00166940" w:rsidRPr="00166940">
        <w:rPr>
          <w:rFonts w:eastAsia="Calibri"/>
          <w:sz w:val="24"/>
          <w:szCs w:val="24"/>
          <w:lang w:eastAsia="en-US"/>
        </w:rPr>
        <w:t xml:space="preserve"> ЛенРТК от 04.09.2017 № КТ-1-653/2017). </w:t>
      </w:r>
      <w:proofErr w:type="gramStart"/>
      <w:r w:rsidR="00166940" w:rsidRPr="00166940">
        <w:rPr>
          <w:rFonts w:eastAsia="Calibri"/>
          <w:sz w:val="24"/>
          <w:szCs w:val="24"/>
          <w:lang w:eastAsia="en-US"/>
        </w:rPr>
        <w:t>Дополнительные материалы представлены письмом от 19.09.2017 исх. № 18/09-494 (</w:t>
      </w:r>
      <w:proofErr w:type="spellStart"/>
      <w:r w:rsidR="00166940" w:rsidRPr="00166940">
        <w:rPr>
          <w:rFonts w:eastAsia="Calibri"/>
          <w:sz w:val="24"/>
          <w:szCs w:val="24"/>
          <w:lang w:eastAsia="en-US"/>
        </w:rPr>
        <w:t>вх</w:t>
      </w:r>
      <w:proofErr w:type="spellEnd"/>
      <w:r w:rsidR="00166940" w:rsidRPr="00166940">
        <w:rPr>
          <w:rFonts w:eastAsia="Calibri"/>
          <w:sz w:val="24"/>
          <w:szCs w:val="24"/>
          <w:lang w:eastAsia="en-US"/>
        </w:rPr>
        <w:t>.</w:t>
      </w:r>
      <w:proofErr w:type="gramEnd"/>
      <w:r w:rsidR="00166940" w:rsidRPr="00166940">
        <w:rPr>
          <w:rFonts w:eastAsia="Calibri"/>
          <w:sz w:val="24"/>
          <w:szCs w:val="24"/>
          <w:lang w:eastAsia="en-US"/>
        </w:rPr>
        <w:t xml:space="preserve"> ЛенРТК от 19.09.2017 № КТ-1-922/2017), заявлением от 26.09.2017 исх. № 25/09-502 (</w:t>
      </w:r>
      <w:proofErr w:type="spellStart"/>
      <w:r w:rsidR="00166940" w:rsidRPr="00166940">
        <w:rPr>
          <w:rFonts w:eastAsia="Calibri"/>
          <w:sz w:val="24"/>
          <w:szCs w:val="24"/>
          <w:lang w:eastAsia="en-US"/>
        </w:rPr>
        <w:t>вх</w:t>
      </w:r>
      <w:proofErr w:type="spellEnd"/>
      <w:r w:rsidR="00166940" w:rsidRPr="00166940">
        <w:rPr>
          <w:rFonts w:eastAsia="Calibri"/>
          <w:sz w:val="24"/>
          <w:szCs w:val="24"/>
          <w:lang w:eastAsia="en-US"/>
        </w:rPr>
        <w:t>. ЛенРТК от 27.09.2017 № КТ-1-1082/2017) и письма от 29.09.2017 исх. № 28/09-506 (</w:t>
      </w:r>
      <w:proofErr w:type="spellStart"/>
      <w:r w:rsidR="00166940" w:rsidRPr="00166940">
        <w:rPr>
          <w:rFonts w:eastAsia="Calibri"/>
          <w:sz w:val="24"/>
          <w:szCs w:val="24"/>
          <w:lang w:eastAsia="en-US"/>
        </w:rPr>
        <w:t>вх</w:t>
      </w:r>
      <w:proofErr w:type="spellEnd"/>
      <w:r w:rsidR="00166940" w:rsidRPr="00166940">
        <w:rPr>
          <w:rFonts w:eastAsia="Calibri"/>
          <w:sz w:val="24"/>
          <w:szCs w:val="24"/>
          <w:lang w:eastAsia="en-US"/>
        </w:rPr>
        <w:t>. ЛенРТК от 03.10.2017 № КТ-1-1158/2017).</w:t>
      </w:r>
    </w:p>
    <w:p w:rsidR="00166940" w:rsidRPr="00166940" w:rsidRDefault="00166940" w:rsidP="009E0151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166940">
        <w:rPr>
          <w:rFonts w:eastAsia="Calibri"/>
          <w:sz w:val="24"/>
          <w:szCs w:val="24"/>
          <w:lang w:eastAsia="en-US"/>
        </w:rPr>
        <w:t>ООО «Лель-Эко» представлено письмо о несогласие с предложенным ЛенРТК уровнем тарифа на следующий день после рассмотрение вопроса на заседании Правления ЛенРТК (</w:t>
      </w:r>
      <w:proofErr w:type="spellStart"/>
      <w:r w:rsidRPr="00166940">
        <w:rPr>
          <w:rFonts w:eastAsia="Calibri"/>
          <w:sz w:val="24"/>
          <w:szCs w:val="24"/>
          <w:lang w:eastAsia="en-US"/>
        </w:rPr>
        <w:t>вх</w:t>
      </w:r>
      <w:proofErr w:type="spellEnd"/>
      <w:r w:rsidRPr="00166940">
        <w:rPr>
          <w:rFonts w:eastAsia="Calibri"/>
          <w:sz w:val="24"/>
          <w:szCs w:val="24"/>
          <w:lang w:eastAsia="en-US"/>
        </w:rPr>
        <w:t>.</w:t>
      </w:r>
      <w:proofErr w:type="gramEnd"/>
      <w:r w:rsidRPr="00166940">
        <w:rPr>
          <w:rFonts w:eastAsia="Calibri"/>
          <w:sz w:val="24"/>
          <w:szCs w:val="24"/>
          <w:lang w:eastAsia="en-US"/>
        </w:rPr>
        <w:t xml:space="preserve"> ЛенРТК № КТ-1-3398/2017 от 21.12.2017).</w:t>
      </w:r>
    </w:p>
    <w:p w:rsidR="00166940" w:rsidRPr="00166940" w:rsidRDefault="00166940" w:rsidP="00166940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166940" w:rsidRPr="00166940" w:rsidRDefault="00166940" w:rsidP="00166940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166940">
        <w:rPr>
          <w:b/>
          <w:sz w:val="24"/>
          <w:szCs w:val="24"/>
        </w:rPr>
        <w:t xml:space="preserve">Правление приняло решение:  </w:t>
      </w:r>
    </w:p>
    <w:p w:rsidR="00166940" w:rsidRPr="00166940" w:rsidRDefault="00166940" w:rsidP="00166940">
      <w:pPr>
        <w:rPr>
          <w:sz w:val="24"/>
          <w:szCs w:val="24"/>
          <w:lang w:eastAsia="ar-SA"/>
        </w:rPr>
      </w:pPr>
    </w:p>
    <w:p w:rsidR="00166940" w:rsidRPr="00166940" w:rsidRDefault="00166940" w:rsidP="00166940">
      <w:pPr>
        <w:ind w:firstLine="426"/>
        <w:jc w:val="both"/>
        <w:rPr>
          <w:b/>
          <w:color w:val="000000"/>
          <w:sz w:val="24"/>
          <w:szCs w:val="24"/>
          <w:lang w:eastAsia="ar-SA"/>
        </w:rPr>
      </w:pPr>
      <w:r w:rsidRPr="00166940">
        <w:rPr>
          <w:b/>
          <w:color w:val="000000"/>
          <w:sz w:val="24"/>
          <w:szCs w:val="24"/>
          <w:lang w:eastAsia="ar-SA"/>
        </w:rPr>
        <w:t>1. Результаты рассмотрения производственной программ</w:t>
      </w:r>
      <w:proofErr w:type="gramStart"/>
      <w:r w:rsidRPr="00166940">
        <w:rPr>
          <w:b/>
          <w:color w:val="000000"/>
          <w:sz w:val="24"/>
          <w:szCs w:val="24"/>
          <w:lang w:eastAsia="ar-SA"/>
        </w:rPr>
        <w:t>ы ООО</w:t>
      </w:r>
      <w:proofErr w:type="gramEnd"/>
      <w:r w:rsidRPr="00166940">
        <w:rPr>
          <w:b/>
          <w:color w:val="000000"/>
          <w:sz w:val="24"/>
          <w:szCs w:val="24"/>
          <w:lang w:eastAsia="ar-SA"/>
        </w:rPr>
        <w:t xml:space="preserve"> «Лель-ЭКО».</w:t>
      </w:r>
    </w:p>
    <w:p w:rsidR="00166940" w:rsidRPr="00166940" w:rsidRDefault="00166940" w:rsidP="00166940">
      <w:pPr>
        <w:ind w:firstLine="426"/>
        <w:jc w:val="both"/>
        <w:rPr>
          <w:color w:val="365F91"/>
          <w:sz w:val="24"/>
          <w:szCs w:val="24"/>
          <w:lang w:eastAsia="ar-SA"/>
        </w:rPr>
      </w:pPr>
      <w:r w:rsidRPr="00166940">
        <w:rPr>
          <w:color w:val="000000"/>
          <w:sz w:val="24"/>
          <w:szCs w:val="24"/>
          <w:lang w:eastAsia="ar-SA"/>
        </w:rPr>
        <w:t>ЛенРТК рассмотрел представленную ООО «Лель-ЭКО» производственную программу и утвердил приказом ЛенРТК от 01.12.2017 года № 425-пп «Об утверждении производственной программы общества с ограниченной ответственностью «Лель-ЭКО» в сфере захоронения твердых коммунальных отходов на 2018 год» следующие основные натуральные показатели:</w:t>
      </w:r>
    </w:p>
    <w:p w:rsidR="00166940" w:rsidRPr="00166940" w:rsidRDefault="00166940" w:rsidP="00166940">
      <w:pPr>
        <w:jc w:val="both"/>
        <w:rPr>
          <w:i/>
          <w:color w:val="000000"/>
          <w:sz w:val="24"/>
          <w:szCs w:val="24"/>
          <w:lang w:eastAsia="ar-SA"/>
        </w:rPr>
      </w:pPr>
      <w:r w:rsidRPr="00166940">
        <w:rPr>
          <w:i/>
          <w:color w:val="000000"/>
          <w:sz w:val="24"/>
          <w:szCs w:val="24"/>
          <w:lang w:eastAsia="ar-SA"/>
        </w:rPr>
        <w:t>Захоронение твердых коммунальных отходов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2683"/>
        <w:gridCol w:w="1202"/>
        <w:gridCol w:w="1125"/>
        <w:gridCol w:w="1040"/>
        <w:gridCol w:w="1200"/>
        <w:gridCol w:w="2697"/>
      </w:tblGrid>
      <w:tr w:rsidR="00166940" w:rsidRPr="00166940" w:rsidTr="00165D22">
        <w:tc>
          <w:tcPr>
            <w:tcW w:w="0" w:type="auto"/>
            <w:vMerge w:val="restar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Показатели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Единицы измерения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2018 год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 xml:space="preserve">Причины </w:t>
            </w:r>
          </w:p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отклонения</w:t>
            </w:r>
          </w:p>
        </w:tc>
      </w:tr>
      <w:tr w:rsidR="00166940" w:rsidRPr="00166940" w:rsidTr="00165D22">
        <w:tc>
          <w:tcPr>
            <w:tcW w:w="0" w:type="auto"/>
            <w:vMerge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данные ООО «Лель-ЭКО»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принято ЛенРТК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отклонение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Масса твердых коммунальных отходов, принятая для захоронения,  всего, в том числе: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тонн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34,39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34,39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rPr>
          <w:trHeight w:val="376"/>
        </w:trPr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lastRenderedPageBreak/>
              <w:t>1.1.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Население и организации ЖКХ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тонн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27,90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27,90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rPr>
          <w:trHeight w:val="403"/>
        </w:trPr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1.2.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Бюджетные учреждения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тонн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3,60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3,60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rPr>
          <w:trHeight w:val="294"/>
        </w:trPr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1.3.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Прочие потребители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тонн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24,37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2,89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-21,48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В данных ООО «Лель-ЭКО» допущена ошибка. ЛенРТК распределены объемы исходя из общей массы твердых коммунальных отходов</w:t>
            </w:r>
          </w:p>
        </w:tc>
      </w:tr>
      <w:tr w:rsidR="00166940" w:rsidRPr="00166940" w:rsidTr="00165D22"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Масса твердых коммунальных отходов в пределах норматива по накоплению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тонн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34,39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34,39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Масса твердых коммунальных отходов сверх норматива по накоплению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тонн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rPr>
          <w:trHeight w:val="575"/>
        </w:trPr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4.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По видам твердых коммунальных отходов, всего, в том числе: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тонн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34,39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34,39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rPr>
          <w:trHeight w:val="271"/>
        </w:trPr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4.1.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сортированные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тонн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13,76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13,76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rPr>
          <w:trHeight w:val="275"/>
        </w:trPr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4.2.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несортированные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тонн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20,46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20,46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rPr>
          <w:trHeight w:val="421"/>
        </w:trPr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4.3.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крупногабаритные отходы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тонн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0,17</w:t>
            </w:r>
          </w:p>
        </w:tc>
        <w:tc>
          <w:tcPr>
            <w:tcW w:w="0" w:type="auto"/>
            <w:shd w:val="clear" w:color="auto" w:fill="auto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5.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Количество анализов проб подземных вод, всего, в том числе: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84,00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84,00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5.1.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нормативное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84,00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84,00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5.2.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фактическое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84,00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84,00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6.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Доля проб подземных вод, всего, в том числе: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6.1.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 xml:space="preserve">не </w:t>
            </w:r>
            <w:proofErr w:type="gramStart"/>
            <w:r w:rsidRPr="00166940">
              <w:rPr>
                <w:color w:val="000000"/>
                <w:lang w:eastAsia="ar-SA"/>
              </w:rPr>
              <w:t>соответствующих</w:t>
            </w:r>
            <w:proofErr w:type="gramEnd"/>
            <w:r w:rsidRPr="00166940">
              <w:rPr>
                <w:color w:val="000000"/>
                <w:lang w:eastAsia="ar-SA"/>
              </w:rPr>
              <w:t xml:space="preserve"> установленным требованиям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6.2.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/>
                <w:lang w:eastAsia="ar-SA"/>
              </w:rPr>
            </w:pPr>
            <w:proofErr w:type="gramStart"/>
            <w:r w:rsidRPr="00166940">
              <w:rPr>
                <w:color w:val="000000"/>
                <w:lang w:eastAsia="ar-SA"/>
              </w:rPr>
              <w:t>соответствующих</w:t>
            </w:r>
            <w:proofErr w:type="gramEnd"/>
            <w:r w:rsidRPr="00166940">
              <w:rPr>
                <w:color w:val="000000"/>
                <w:lang w:eastAsia="ar-SA"/>
              </w:rPr>
              <w:t xml:space="preserve"> установленным требованиям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7.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Количество анализов проб почвы, всего, в том числе: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2,00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2,00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7.1.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нормативное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2,00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2,00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7.2.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фактическое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2,00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2,00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8.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Доля проб почвы, всего, в том числе: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8.1.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 xml:space="preserve">не </w:t>
            </w:r>
            <w:proofErr w:type="gramStart"/>
            <w:r w:rsidRPr="00166940">
              <w:rPr>
                <w:color w:val="000000"/>
                <w:lang w:eastAsia="ar-SA"/>
              </w:rPr>
              <w:t>соответствующих</w:t>
            </w:r>
            <w:proofErr w:type="gramEnd"/>
            <w:r w:rsidRPr="00166940">
              <w:rPr>
                <w:color w:val="000000"/>
                <w:lang w:eastAsia="ar-SA"/>
              </w:rPr>
              <w:t xml:space="preserve"> установленным требованиям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rPr>
          <w:trHeight w:val="377"/>
        </w:trPr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8.2.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  <w:proofErr w:type="gramStart"/>
            <w:r w:rsidRPr="00166940">
              <w:rPr>
                <w:color w:val="000000"/>
                <w:lang w:eastAsia="ar-SA"/>
              </w:rPr>
              <w:t>соответствующих</w:t>
            </w:r>
            <w:proofErr w:type="gramEnd"/>
            <w:r w:rsidRPr="00166940">
              <w:rPr>
                <w:color w:val="000000"/>
                <w:lang w:eastAsia="ar-SA"/>
              </w:rPr>
              <w:t xml:space="preserve"> установленным требованиям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rPr>
          <w:trHeight w:val="612"/>
        </w:trPr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9.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Количество анализов проб атмосферного воздуха, всего, в том числе: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16,00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16,00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rPr>
          <w:trHeight w:val="361"/>
        </w:trPr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9.1.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нормативное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16,00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16,00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rPr>
          <w:trHeight w:val="409"/>
        </w:trPr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9.2.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фактическое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16,00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16,00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rPr>
          <w:trHeight w:val="274"/>
        </w:trPr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10.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66940">
              <w:rPr>
                <w:rFonts w:eastAsia="Calibri"/>
                <w:color w:val="000000"/>
                <w:lang w:eastAsia="en-US"/>
              </w:rPr>
              <w:t>Доля проб атмосферного воздуха, всего, в том числе: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rPr>
          <w:trHeight w:val="408"/>
        </w:trPr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10.1.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 xml:space="preserve">не </w:t>
            </w:r>
            <w:proofErr w:type="gramStart"/>
            <w:r w:rsidRPr="00166940">
              <w:rPr>
                <w:color w:val="000000"/>
                <w:lang w:eastAsia="ar-SA"/>
              </w:rPr>
              <w:t>соответствующих</w:t>
            </w:r>
            <w:proofErr w:type="gramEnd"/>
            <w:r w:rsidRPr="00166940">
              <w:rPr>
                <w:color w:val="000000"/>
                <w:lang w:eastAsia="ar-SA"/>
              </w:rPr>
              <w:t xml:space="preserve"> установленным требованиям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rPr>
          <w:trHeight w:val="269"/>
        </w:trPr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lastRenderedPageBreak/>
              <w:t>10.2.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  <w:proofErr w:type="gramStart"/>
            <w:r w:rsidRPr="00166940">
              <w:rPr>
                <w:color w:val="000000"/>
                <w:lang w:eastAsia="ar-SA"/>
              </w:rPr>
              <w:t>соответствующих</w:t>
            </w:r>
            <w:proofErr w:type="gramEnd"/>
            <w:r w:rsidRPr="00166940">
              <w:rPr>
                <w:color w:val="000000"/>
                <w:lang w:eastAsia="ar-SA"/>
              </w:rPr>
              <w:t xml:space="preserve"> установленным требованиям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rPr>
          <w:trHeight w:val="269"/>
        </w:trPr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11.</w:t>
            </w:r>
          </w:p>
        </w:tc>
        <w:tc>
          <w:tcPr>
            <w:tcW w:w="0" w:type="auto"/>
            <w:shd w:val="clear" w:color="auto" w:fill="auto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Количество возгораний на 1 га площади объекта, используемого для захоронения твердых коммунальных отходов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 xml:space="preserve">ед./ </w:t>
            </w:r>
            <w:proofErr w:type="gramStart"/>
            <w:r w:rsidRPr="00166940">
              <w:rPr>
                <w:color w:val="000000"/>
                <w:lang w:eastAsia="ar-SA"/>
              </w:rPr>
              <w:t>га</w:t>
            </w:r>
            <w:proofErr w:type="gramEnd"/>
            <w:r w:rsidRPr="00166940">
              <w:rPr>
                <w:color w:val="000000"/>
                <w:lang w:eastAsia="ar-SA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rPr>
          <w:trHeight w:val="269"/>
        </w:trPr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12.</w:t>
            </w:r>
          </w:p>
        </w:tc>
        <w:tc>
          <w:tcPr>
            <w:tcW w:w="0" w:type="auto"/>
            <w:shd w:val="clear" w:color="auto" w:fill="auto"/>
          </w:tcPr>
          <w:p w:rsidR="00166940" w:rsidRPr="00166940" w:rsidRDefault="00166940" w:rsidP="0016694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66940">
              <w:rPr>
                <w:color w:val="000000"/>
                <w:lang w:eastAsia="ar-SA"/>
              </w:rPr>
              <w:t xml:space="preserve"> </w:t>
            </w:r>
            <w:r w:rsidRPr="00166940">
              <w:rPr>
                <w:rFonts w:eastAsia="Calibri"/>
                <w:color w:val="000000"/>
                <w:lang w:eastAsia="en-US"/>
              </w:rPr>
              <w:t>Объем финансовых потребностей, необходимых для реализации производственной программы</w:t>
            </w:r>
          </w:p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50433,64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38916,85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-11516,79</w:t>
            </w:r>
          </w:p>
        </w:tc>
        <w:tc>
          <w:tcPr>
            <w:tcW w:w="0" w:type="auto"/>
            <w:shd w:val="clear" w:color="auto" w:fill="auto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Затраты сложились в результате корректировки расходов по отдельным статьям, перечень и причины корректировки которых  указаны в таблице 1</w:t>
            </w:r>
          </w:p>
        </w:tc>
      </w:tr>
    </w:tbl>
    <w:p w:rsidR="00166940" w:rsidRPr="00166940" w:rsidRDefault="00166940" w:rsidP="00166940">
      <w:pPr>
        <w:jc w:val="both"/>
        <w:rPr>
          <w:b/>
          <w:color w:val="365F91"/>
          <w:sz w:val="26"/>
          <w:szCs w:val="26"/>
          <w:lang w:eastAsia="ar-SA"/>
        </w:rPr>
      </w:pPr>
    </w:p>
    <w:p w:rsidR="00166940" w:rsidRPr="00166940" w:rsidRDefault="00166940" w:rsidP="00166940">
      <w:pPr>
        <w:ind w:firstLine="567"/>
        <w:jc w:val="both"/>
        <w:rPr>
          <w:b/>
          <w:color w:val="000000"/>
          <w:sz w:val="24"/>
          <w:szCs w:val="24"/>
        </w:rPr>
      </w:pPr>
      <w:r w:rsidRPr="00166940">
        <w:rPr>
          <w:b/>
          <w:color w:val="000000"/>
          <w:sz w:val="24"/>
          <w:szCs w:val="24"/>
        </w:rPr>
        <w:t>2. Результаты экспертизы фактической себестоимости тариф</w:t>
      </w:r>
      <w:proofErr w:type="gramStart"/>
      <w:r w:rsidRPr="00166940">
        <w:rPr>
          <w:b/>
          <w:color w:val="000000"/>
          <w:sz w:val="24"/>
          <w:szCs w:val="24"/>
        </w:rPr>
        <w:t>а ООО</w:t>
      </w:r>
      <w:proofErr w:type="gramEnd"/>
      <w:r w:rsidRPr="00166940">
        <w:rPr>
          <w:b/>
          <w:color w:val="000000"/>
          <w:sz w:val="24"/>
          <w:szCs w:val="24"/>
        </w:rPr>
        <w:t xml:space="preserve"> «Лель-ЭКО» в 2016 году.</w:t>
      </w:r>
    </w:p>
    <w:p w:rsidR="00166940" w:rsidRPr="00166940" w:rsidRDefault="00166940" w:rsidP="00166940">
      <w:pPr>
        <w:ind w:firstLine="567"/>
        <w:jc w:val="both"/>
        <w:rPr>
          <w:color w:val="000000"/>
          <w:sz w:val="24"/>
          <w:szCs w:val="24"/>
          <w:lang w:eastAsia="ar-SA"/>
        </w:rPr>
      </w:pPr>
      <w:proofErr w:type="gramStart"/>
      <w:r w:rsidRPr="00166940">
        <w:rPr>
          <w:color w:val="000000"/>
          <w:sz w:val="24"/>
          <w:szCs w:val="24"/>
          <w:lang w:eastAsia="ar-SA"/>
        </w:rPr>
        <w:t>ООО «Лель-ЭКО» впервые обратилось с заявлением об установлении тарифов на услуги по захоронению твердых коммунальных отходов 31.08.2017  № 479 (</w:t>
      </w:r>
      <w:proofErr w:type="spellStart"/>
      <w:r w:rsidRPr="00166940">
        <w:rPr>
          <w:color w:val="000000"/>
          <w:sz w:val="24"/>
          <w:szCs w:val="24"/>
          <w:lang w:eastAsia="ar-SA"/>
        </w:rPr>
        <w:t>вх</w:t>
      </w:r>
      <w:proofErr w:type="spellEnd"/>
      <w:r w:rsidRPr="00166940">
        <w:rPr>
          <w:color w:val="000000"/>
          <w:sz w:val="24"/>
          <w:szCs w:val="24"/>
          <w:lang w:eastAsia="ar-SA"/>
        </w:rPr>
        <w:t>.</w:t>
      </w:r>
      <w:proofErr w:type="gramEnd"/>
      <w:r w:rsidRPr="00166940">
        <w:rPr>
          <w:color w:val="000000"/>
          <w:sz w:val="24"/>
          <w:szCs w:val="24"/>
          <w:lang w:eastAsia="ar-SA"/>
        </w:rPr>
        <w:t xml:space="preserve"> ЛенРТК от 04.09.2017 № КТ-1-653/17-0-0). </w:t>
      </w:r>
      <w:proofErr w:type="gramStart"/>
      <w:r w:rsidRPr="00166940">
        <w:rPr>
          <w:color w:val="000000"/>
          <w:sz w:val="24"/>
          <w:szCs w:val="24"/>
          <w:lang w:eastAsia="ar-SA"/>
        </w:rPr>
        <w:t>Исправленное заявление представлено 26.09.2017 № 25/09-502 (</w:t>
      </w:r>
      <w:proofErr w:type="spellStart"/>
      <w:r w:rsidRPr="00166940">
        <w:rPr>
          <w:color w:val="000000"/>
          <w:sz w:val="24"/>
          <w:szCs w:val="24"/>
          <w:lang w:eastAsia="ar-SA"/>
        </w:rPr>
        <w:t>вх</w:t>
      </w:r>
      <w:proofErr w:type="spellEnd"/>
      <w:r w:rsidRPr="00166940">
        <w:rPr>
          <w:color w:val="000000"/>
          <w:sz w:val="24"/>
          <w:szCs w:val="24"/>
          <w:lang w:eastAsia="ar-SA"/>
        </w:rPr>
        <w:t>.</w:t>
      </w:r>
      <w:proofErr w:type="gramEnd"/>
      <w:r w:rsidRPr="00166940">
        <w:rPr>
          <w:color w:val="000000"/>
          <w:sz w:val="24"/>
          <w:szCs w:val="24"/>
          <w:lang w:eastAsia="ar-SA"/>
        </w:rPr>
        <w:t xml:space="preserve"> ЛенРТК от 27.09.2017 № КТ-1-1082/2017).</w:t>
      </w:r>
    </w:p>
    <w:p w:rsidR="00166940" w:rsidRPr="00166940" w:rsidRDefault="00166940" w:rsidP="00166940">
      <w:pPr>
        <w:ind w:firstLine="567"/>
        <w:jc w:val="both"/>
        <w:rPr>
          <w:color w:val="000000"/>
          <w:sz w:val="24"/>
          <w:szCs w:val="24"/>
          <w:lang w:eastAsia="ar-SA"/>
        </w:rPr>
      </w:pPr>
      <w:r w:rsidRPr="00166940">
        <w:rPr>
          <w:color w:val="000000"/>
          <w:sz w:val="24"/>
          <w:szCs w:val="24"/>
          <w:lang w:eastAsia="ar-SA"/>
        </w:rPr>
        <w:t xml:space="preserve"> Провести экспертизу фактической себестоимости не представляется возможным.</w:t>
      </w:r>
    </w:p>
    <w:p w:rsidR="00166940" w:rsidRPr="00166940" w:rsidRDefault="00166940" w:rsidP="00166940">
      <w:pPr>
        <w:ind w:firstLine="567"/>
        <w:jc w:val="both"/>
        <w:rPr>
          <w:b/>
          <w:color w:val="000000"/>
          <w:sz w:val="24"/>
          <w:szCs w:val="24"/>
          <w:lang w:eastAsia="ar-SA"/>
        </w:rPr>
      </w:pPr>
      <w:r w:rsidRPr="00166940">
        <w:rPr>
          <w:b/>
          <w:color w:val="000000"/>
          <w:sz w:val="24"/>
          <w:szCs w:val="24"/>
          <w:lang w:eastAsia="ar-SA"/>
        </w:rPr>
        <w:t>3. Результаты экономической экспертизы материалов по определению себестоимости услуги захоронения твердых коммунальных отходов, планируемой на 2018 год.</w:t>
      </w:r>
    </w:p>
    <w:p w:rsidR="00166940" w:rsidRPr="00166940" w:rsidRDefault="00166940" w:rsidP="00166940">
      <w:pPr>
        <w:tabs>
          <w:tab w:val="left" w:pos="567"/>
        </w:tabs>
        <w:ind w:right="-2" w:firstLine="567"/>
        <w:contextualSpacing/>
        <w:jc w:val="both"/>
        <w:rPr>
          <w:color w:val="000000"/>
          <w:sz w:val="24"/>
          <w:szCs w:val="24"/>
          <w:lang w:eastAsia="ar-SA"/>
        </w:rPr>
      </w:pPr>
      <w:r w:rsidRPr="00166940">
        <w:rPr>
          <w:color w:val="000000"/>
          <w:sz w:val="24"/>
          <w:szCs w:val="24"/>
          <w:lang w:eastAsia="ar-SA"/>
        </w:rPr>
        <w:t xml:space="preserve">В соответствии с пунктом 7 </w:t>
      </w:r>
      <w:r w:rsidRPr="00166940">
        <w:rPr>
          <w:rFonts w:eastAsia="Calibri"/>
          <w:color w:val="000000"/>
          <w:sz w:val="24"/>
          <w:szCs w:val="24"/>
          <w:lang w:eastAsia="en-US"/>
        </w:rPr>
        <w:t>Основ ценообразования в области обращения с твердыми коммунальными отходами, утвержденных Постановлением № 484,</w:t>
      </w:r>
      <w:r w:rsidRPr="00166940">
        <w:rPr>
          <w:color w:val="000000"/>
          <w:sz w:val="24"/>
          <w:szCs w:val="24"/>
          <w:lang w:eastAsia="ar-SA"/>
        </w:rPr>
        <w:t xml:space="preserve"> ЛенРТК рассчитал тарифы на захоронение твердых коммунальных отходов со следующей поэтапной разбивкой:</w:t>
      </w:r>
    </w:p>
    <w:p w:rsidR="00166940" w:rsidRPr="00166940" w:rsidRDefault="00166940" w:rsidP="00166940">
      <w:pPr>
        <w:ind w:left="720" w:right="621"/>
        <w:contextualSpacing/>
        <w:jc w:val="both"/>
        <w:rPr>
          <w:color w:val="000000"/>
          <w:sz w:val="24"/>
          <w:szCs w:val="24"/>
          <w:lang w:eastAsia="ar-SA"/>
        </w:rPr>
      </w:pPr>
      <w:r w:rsidRPr="00166940">
        <w:rPr>
          <w:color w:val="000000"/>
          <w:sz w:val="24"/>
          <w:szCs w:val="24"/>
          <w:lang w:eastAsia="ar-SA"/>
        </w:rPr>
        <w:t>- с 01.01.2018 г. по 30.06.2018 г.;</w:t>
      </w:r>
    </w:p>
    <w:p w:rsidR="00166940" w:rsidRPr="00166940" w:rsidRDefault="00166940" w:rsidP="00166940">
      <w:pPr>
        <w:ind w:left="720" w:right="621"/>
        <w:contextualSpacing/>
        <w:jc w:val="both"/>
        <w:rPr>
          <w:color w:val="000000"/>
          <w:sz w:val="24"/>
          <w:szCs w:val="24"/>
          <w:lang w:eastAsia="ar-SA"/>
        </w:rPr>
      </w:pPr>
      <w:r w:rsidRPr="00166940">
        <w:rPr>
          <w:color w:val="000000"/>
          <w:sz w:val="24"/>
          <w:szCs w:val="24"/>
          <w:lang w:eastAsia="ar-SA"/>
        </w:rPr>
        <w:t>- с 01.07.2018 г. по 31.12.2018 г.</w:t>
      </w:r>
    </w:p>
    <w:p w:rsidR="00166940" w:rsidRPr="00166940" w:rsidRDefault="00166940" w:rsidP="00166940">
      <w:pPr>
        <w:ind w:firstLine="709"/>
        <w:jc w:val="both"/>
        <w:rPr>
          <w:color w:val="000000"/>
          <w:sz w:val="24"/>
          <w:szCs w:val="24"/>
          <w:lang w:eastAsia="ar-SA"/>
        </w:rPr>
      </w:pPr>
      <w:r w:rsidRPr="00166940">
        <w:rPr>
          <w:color w:val="000000"/>
          <w:sz w:val="24"/>
          <w:szCs w:val="24"/>
          <w:lang w:eastAsia="ar-SA"/>
        </w:rPr>
        <w:t>В соответствии со Сценарными условиями при расчете величины расходов и прибыли, формирующих тарифы на услуги в сфере захоронения твердых коммунальных отходов, оказываемые ООО «Благоустройство», использовались следующие индексы роста: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113"/>
        <w:gridCol w:w="3395"/>
      </w:tblGrid>
      <w:tr w:rsidR="00166940" w:rsidRPr="00166940" w:rsidTr="00165D22">
        <w:tc>
          <w:tcPr>
            <w:tcW w:w="675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 xml:space="preserve">№ </w:t>
            </w:r>
            <w:proofErr w:type="gramStart"/>
            <w:r w:rsidRPr="00166940">
              <w:rPr>
                <w:color w:val="000000"/>
                <w:lang w:eastAsia="ar-SA"/>
              </w:rPr>
              <w:t>п</w:t>
            </w:r>
            <w:proofErr w:type="gramEnd"/>
            <w:r w:rsidRPr="00166940">
              <w:rPr>
                <w:color w:val="000000"/>
                <w:lang w:eastAsia="ar-SA"/>
              </w:rPr>
              <w:t>/п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Наименование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На 2018 год</w:t>
            </w:r>
          </w:p>
        </w:tc>
      </w:tr>
      <w:tr w:rsidR="00166940" w:rsidRPr="00166940" w:rsidTr="00165D22">
        <w:tc>
          <w:tcPr>
            <w:tcW w:w="675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1.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Индекс потребительских цен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104,0</w:t>
            </w:r>
          </w:p>
        </w:tc>
      </w:tr>
      <w:tr w:rsidR="00166940" w:rsidRPr="00166940" w:rsidTr="00165D22">
        <w:tc>
          <w:tcPr>
            <w:tcW w:w="675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2.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 xml:space="preserve">Рост тарифов (цен) на покупную электрическую энергию </w:t>
            </w:r>
            <w:r w:rsidRPr="00166940">
              <w:rPr>
                <w:i/>
                <w:color w:val="000000"/>
                <w:lang w:eastAsia="ar-SA"/>
              </w:rPr>
              <w:t>(с 1 июля)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103,0</w:t>
            </w:r>
          </w:p>
        </w:tc>
      </w:tr>
      <w:tr w:rsidR="00166940" w:rsidRPr="00166940" w:rsidTr="00165D22">
        <w:tc>
          <w:tcPr>
            <w:tcW w:w="675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 xml:space="preserve">3. 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 xml:space="preserve">Рост тарифов (цен) на покупную тепловую энергию </w:t>
            </w:r>
            <w:r w:rsidRPr="00166940">
              <w:rPr>
                <w:i/>
                <w:color w:val="000000"/>
                <w:lang w:eastAsia="ar-SA"/>
              </w:rPr>
              <w:t>(с 1 июля)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104,0</w:t>
            </w:r>
          </w:p>
        </w:tc>
      </w:tr>
    </w:tbl>
    <w:p w:rsidR="00166940" w:rsidRPr="00166940" w:rsidRDefault="00166940" w:rsidP="00166940">
      <w:pPr>
        <w:ind w:right="-1" w:firstLine="567"/>
        <w:contextualSpacing/>
        <w:jc w:val="both"/>
        <w:rPr>
          <w:color w:val="000000"/>
          <w:sz w:val="24"/>
          <w:szCs w:val="24"/>
          <w:lang w:eastAsia="ar-SA"/>
        </w:rPr>
      </w:pPr>
      <w:r w:rsidRPr="00166940">
        <w:rPr>
          <w:color w:val="000000"/>
          <w:sz w:val="24"/>
          <w:szCs w:val="24"/>
          <w:lang w:eastAsia="ar-SA"/>
        </w:rPr>
        <w:t>ЛенРТК проведена экспертиза плановой себестоимости услуги по захоронению твердых коммунальных отходов, предусмотренной ООО «Лель-ЭКО» на 2018 год, результаты которой представлены в следующих таблицах:</w:t>
      </w:r>
    </w:p>
    <w:p w:rsidR="00166940" w:rsidRPr="00166940" w:rsidRDefault="00166940" w:rsidP="00166940">
      <w:pPr>
        <w:jc w:val="both"/>
        <w:rPr>
          <w:i/>
          <w:color w:val="000000"/>
          <w:sz w:val="24"/>
          <w:szCs w:val="24"/>
          <w:lang w:eastAsia="ar-SA"/>
        </w:rPr>
      </w:pPr>
      <w:r w:rsidRPr="00166940">
        <w:rPr>
          <w:i/>
          <w:color w:val="000000"/>
          <w:sz w:val="24"/>
          <w:szCs w:val="24"/>
          <w:lang w:eastAsia="ar-SA"/>
        </w:rPr>
        <w:t xml:space="preserve">Захоронение твердых коммунальных отходов                                                        Таблица 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2434"/>
        <w:gridCol w:w="1141"/>
        <w:gridCol w:w="1016"/>
        <w:gridCol w:w="991"/>
        <w:gridCol w:w="1244"/>
        <w:gridCol w:w="3047"/>
      </w:tblGrid>
      <w:tr w:rsidR="00166940" w:rsidRPr="00166940" w:rsidTr="00165D22">
        <w:trPr>
          <w:trHeight w:val="9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spacing w:after="120"/>
              <w:ind w:left="283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spacing w:after="120"/>
              <w:ind w:left="283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Единицы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данные ООО «Лель-ЭКО»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Принято ЛенРТК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Отклонение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ind w:left="283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Причина отклонения</w:t>
            </w:r>
          </w:p>
        </w:tc>
      </w:tr>
      <w:tr w:rsidR="00166940" w:rsidRPr="00166940" w:rsidTr="00165D22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0" w:rsidRPr="00166940" w:rsidRDefault="00166940" w:rsidP="00166940">
            <w:pPr>
              <w:spacing w:after="120"/>
              <w:jc w:val="both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Заработная плата основных производственных рабочих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1171,00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1171,00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Отчисления на соц. страхование основных производственных рабочих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354,81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-145,19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В соответствии с тарифами страховых взносов, указанными в ст. 426 НК РФ (часть вторая)</w:t>
            </w:r>
          </w:p>
        </w:tc>
      </w:tr>
      <w:tr w:rsidR="00166940" w:rsidRPr="00166940" w:rsidTr="00165D22">
        <w:trPr>
          <w:trHeight w:val="6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Расходы на сырье и материалы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1430,00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849,33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-580,67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Расходы на покупку доски, арматуры, инвентаря, инструментов и песка учтены по план</w:t>
            </w:r>
            <w:proofErr w:type="gramStart"/>
            <w:r w:rsidRPr="00166940">
              <w:rPr>
                <w:color w:val="000000"/>
                <w:lang w:eastAsia="ar-SA"/>
              </w:rPr>
              <w:t>у ООО</w:t>
            </w:r>
            <w:proofErr w:type="gramEnd"/>
            <w:r w:rsidRPr="00166940">
              <w:rPr>
                <w:color w:val="000000"/>
                <w:lang w:eastAsia="ar-SA"/>
              </w:rPr>
              <w:t xml:space="preserve"> «Лель-ЭКО». Расходы на покупку плит учтены исходя из стоимости, указанной в  представленных счетах-фактурах за 2016 год, с применением индексов роста согласно Сценарным условиям</w:t>
            </w:r>
          </w:p>
        </w:tc>
      </w:tr>
      <w:tr w:rsidR="00166940" w:rsidRPr="00166940" w:rsidTr="00165D22">
        <w:trPr>
          <w:trHeight w:val="6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Расходы на приобретаемые энергетические ресурсы, 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2033,26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1056,33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-976,93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 xml:space="preserve">К стоимости дизельного топлива по данным </w:t>
            </w:r>
            <w:r w:rsidRPr="00166940">
              <w:rPr>
                <w:bCs/>
                <w:lang w:eastAsia="ar-SA"/>
              </w:rPr>
              <w:t xml:space="preserve">о динамике цен на потребительские товары и услуги по Ленинградской области (информация </w:t>
            </w:r>
            <w:r w:rsidRPr="00166940">
              <w:rPr>
                <w:rFonts w:eastAsia="Calibri"/>
                <w:lang w:eastAsia="en-US"/>
              </w:rPr>
              <w:t xml:space="preserve">Управления Федеральной службы государственной статистики по г. Санкт-Петербургу и Ленинградской области  от 30.10.2017 № </w:t>
            </w:r>
            <w:r w:rsidRPr="00166940">
              <w:rPr>
                <w:bCs/>
                <w:lang w:eastAsia="ar-SA"/>
              </w:rPr>
              <w:t xml:space="preserve"> ЛФ-220/2334) п</w:t>
            </w:r>
            <w:r w:rsidRPr="00166940">
              <w:rPr>
                <w:color w:val="000000"/>
                <w:lang w:eastAsia="ar-SA"/>
              </w:rPr>
              <w:t>рименен индекс потребительских цен согласно Сценарным условиям.</w:t>
            </w:r>
            <w:r w:rsidRPr="00166940">
              <w:rPr>
                <w:bCs/>
                <w:lang w:eastAsia="ar-SA"/>
              </w:rPr>
              <w:t xml:space="preserve"> Часы работы экскаватор JSB JS 160LC сокращены в соответствии с суточной продолжительностью работы полигона, утвержденной ЛенРТК в производственной программе</w:t>
            </w:r>
          </w:p>
        </w:tc>
      </w:tr>
      <w:tr w:rsidR="00166940" w:rsidRPr="00166940" w:rsidTr="00165D22">
        <w:trPr>
          <w:trHeight w:val="6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Расходы на ГСМ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1995,76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1018,83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-976,33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Расходы на смазочные материалы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37,50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37,50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Расходы на работы и (или) услуги по эксплуатации объектов, используемых для обработки, обезвреживания, захоронения твердых коммунальных отходов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4830,00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2616,38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548DD4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-2213,62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К расходам, сложившимся за 2016 год, указанным в представленных актах выполненных работ и счетах-фактурах, применены индексы потребительских цен согласно Сценарным условиям. Расходы на транспортные услуги исключены как необоснованные</w:t>
            </w:r>
          </w:p>
        </w:tc>
      </w:tr>
      <w:tr w:rsidR="00166940" w:rsidRPr="00166940" w:rsidTr="00165D22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Прочие производственные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375,00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94,62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ind w:left="283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-280,38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К расходам, сложившимся за 2016 год (указаны в представленных актах выполненных работ и счетах-фактурах),</w:t>
            </w:r>
            <w:r w:rsidRPr="00166940">
              <w:rPr>
                <w:lang w:eastAsia="ar-SA"/>
              </w:rPr>
              <w:t xml:space="preserve"> </w:t>
            </w:r>
            <w:r w:rsidRPr="00166940">
              <w:rPr>
                <w:color w:val="000000"/>
                <w:lang w:eastAsia="ar-SA"/>
              </w:rPr>
              <w:t>применены индексы потребительских цен согласно Сценарным условиям.</w:t>
            </w:r>
            <w:r w:rsidRPr="00166940">
              <w:rPr>
                <w:lang w:eastAsia="ar-SA"/>
              </w:rPr>
              <w:t xml:space="preserve"> </w:t>
            </w:r>
            <w:r w:rsidRPr="00166940">
              <w:rPr>
                <w:color w:val="000000"/>
                <w:lang w:eastAsia="ar-SA"/>
              </w:rPr>
              <w:t>Расходы на маркировку исключены как необоснованные</w:t>
            </w:r>
          </w:p>
        </w:tc>
      </w:tr>
      <w:tr w:rsidR="00166940" w:rsidRPr="00166940" w:rsidTr="00165D22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Амортизация основных средств и нематериальных активов, относимых к объектам, используемым для обработки, обезвреживания, захоронения твердых бытовых отходов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270,00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266,86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-3,14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 xml:space="preserve">Учтены расходы на основании </w:t>
            </w:r>
            <w:proofErr w:type="spellStart"/>
            <w:r w:rsidRPr="00166940">
              <w:rPr>
                <w:color w:val="000000"/>
                <w:lang w:eastAsia="ar-SA"/>
              </w:rPr>
              <w:t>оборотно</w:t>
            </w:r>
            <w:proofErr w:type="spellEnd"/>
            <w:r w:rsidRPr="00166940">
              <w:rPr>
                <w:color w:val="000000"/>
                <w:lang w:eastAsia="ar-SA"/>
              </w:rPr>
              <w:t>-сальдовой ведомости по счету 02 за девять месяцев 2017 года</w:t>
            </w:r>
          </w:p>
        </w:tc>
      </w:tr>
      <w:tr w:rsidR="00166940" w:rsidRPr="00166940" w:rsidTr="00165D22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Аренда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11320,00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7891,58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-3428,42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 xml:space="preserve">Расходы на аренду бульдозеров </w:t>
            </w:r>
            <w:r w:rsidRPr="00166940">
              <w:rPr>
                <w:color w:val="000000"/>
                <w:lang w:eastAsia="ar-SA"/>
              </w:rPr>
              <w:lastRenderedPageBreak/>
              <w:t xml:space="preserve">рассчитаны исходя из продолжительности работы полигона в сутки и количества рабочих дней в году по бульдозеру </w:t>
            </w:r>
            <w:r w:rsidRPr="00166940">
              <w:rPr>
                <w:color w:val="000000"/>
                <w:lang w:val="en-US" w:eastAsia="ar-SA"/>
              </w:rPr>
              <w:t>D</w:t>
            </w:r>
            <w:r w:rsidRPr="00166940">
              <w:rPr>
                <w:color w:val="000000"/>
                <w:lang w:eastAsia="ar-SA"/>
              </w:rPr>
              <w:t>6</w:t>
            </w:r>
            <w:r w:rsidRPr="00166940">
              <w:rPr>
                <w:color w:val="000000"/>
                <w:lang w:val="en-US" w:eastAsia="ar-SA"/>
              </w:rPr>
              <w:t>N</w:t>
            </w:r>
            <w:r w:rsidRPr="00166940">
              <w:rPr>
                <w:color w:val="000000"/>
                <w:lang w:eastAsia="ar-SA"/>
              </w:rPr>
              <w:t xml:space="preserve"> и Т-130, </w:t>
            </w:r>
            <w:r w:rsidRPr="00166940">
              <w:rPr>
                <w:bCs/>
                <w:lang w:eastAsia="ar-SA"/>
              </w:rPr>
              <w:t xml:space="preserve">утвержденных ЛенРТК в производственной программе, с применением индекса роста согласно Сценарным условиям к стоимости </w:t>
            </w:r>
            <w:proofErr w:type="spellStart"/>
            <w:r w:rsidRPr="00166940">
              <w:rPr>
                <w:bCs/>
                <w:lang w:eastAsia="ar-SA"/>
              </w:rPr>
              <w:t>машино</w:t>
            </w:r>
            <w:proofErr w:type="spellEnd"/>
            <w:r w:rsidRPr="00166940">
              <w:rPr>
                <w:bCs/>
                <w:lang w:eastAsia="ar-SA"/>
              </w:rPr>
              <w:t>-смены по предоставленным счетам-фактурам за 2016 год. Расходы на аренду экскаватора, погрузчика и крана приняты исходя из план</w:t>
            </w:r>
            <w:proofErr w:type="gramStart"/>
            <w:r w:rsidRPr="00166940">
              <w:rPr>
                <w:bCs/>
                <w:lang w:eastAsia="ar-SA"/>
              </w:rPr>
              <w:t>а ООО</w:t>
            </w:r>
            <w:proofErr w:type="gramEnd"/>
            <w:r w:rsidRPr="00166940">
              <w:rPr>
                <w:bCs/>
                <w:lang w:eastAsia="ar-SA"/>
              </w:rPr>
              <w:t xml:space="preserve"> «Лель-ЭКО»</w:t>
            </w:r>
          </w:p>
        </w:tc>
      </w:tr>
      <w:tr w:rsidR="00166940" w:rsidRPr="00166940" w:rsidTr="00165D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Ремонтные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3500,00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1780,71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-1719,29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 xml:space="preserve">К расходам, сложившимся </w:t>
            </w:r>
            <w:proofErr w:type="gramStart"/>
            <w:r w:rsidRPr="00166940">
              <w:rPr>
                <w:color w:val="000000"/>
                <w:lang w:eastAsia="ar-SA"/>
              </w:rPr>
              <w:t>у ООО</w:t>
            </w:r>
            <w:proofErr w:type="gramEnd"/>
            <w:r w:rsidRPr="00166940">
              <w:rPr>
                <w:color w:val="000000"/>
                <w:lang w:eastAsia="ar-SA"/>
              </w:rPr>
              <w:t xml:space="preserve"> «Лель-ЭКО» за 2016 год по представленным счетам-фактурам, на услуги по доставке материала и расходы на ремонт техники Применены индексы роста, согласно Сценарных условий. Расходы на ремонт бульдозера и генератора учтены исходя из ожидаемог</w:t>
            </w:r>
            <w:proofErr w:type="gramStart"/>
            <w:r w:rsidRPr="00166940">
              <w:rPr>
                <w:color w:val="000000"/>
                <w:lang w:eastAsia="ar-SA"/>
              </w:rPr>
              <w:t>о ООО</w:t>
            </w:r>
            <w:proofErr w:type="gramEnd"/>
            <w:r w:rsidRPr="00166940">
              <w:rPr>
                <w:color w:val="000000"/>
                <w:lang w:eastAsia="ar-SA"/>
              </w:rPr>
              <w:t xml:space="preserve"> «Лель-ЭКО» за 2017 год с применением индекса роста, согласно сценарных условий</w:t>
            </w:r>
          </w:p>
        </w:tc>
      </w:tr>
      <w:tr w:rsidR="00166940" w:rsidRPr="00166940" w:rsidTr="00165D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Цеховые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752,00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612,41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-139,59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Скорректированы тарифы страховых взносов согласно в ст. 426 НК РФ (часть вторая). Расходы на обучение персонала, услуги связи и канцелярские товары исключены как необоснованные</w:t>
            </w:r>
          </w:p>
        </w:tc>
      </w:tr>
      <w:tr w:rsidR="00166940" w:rsidRPr="00166940" w:rsidTr="00165D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Общехозяйственные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4358,00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4214,92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-143,08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00" w:afterAutospacing="1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 xml:space="preserve">Скорректированы тарифы страховых взносов согласно в ст. 426 НК РФ (часть вторая). Расходы на обучение персонала исключены как необоснованные. К расходам на услуги связи, обслуживание ККМ, канцелярские товары, подписку и программное обеспечение, сложившимся </w:t>
            </w:r>
            <w:proofErr w:type="gramStart"/>
            <w:r w:rsidRPr="00166940">
              <w:rPr>
                <w:color w:val="000000"/>
                <w:lang w:eastAsia="ar-SA"/>
              </w:rPr>
              <w:t>у ООО</w:t>
            </w:r>
            <w:proofErr w:type="gramEnd"/>
            <w:r w:rsidRPr="00166940">
              <w:rPr>
                <w:color w:val="000000"/>
                <w:lang w:eastAsia="ar-SA"/>
              </w:rPr>
              <w:t xml:space="preserve"> «Лель-ЭКО», применены индексы роста согласно Сценарным условиям</w:t>
            </w:r>
          </w:p>
        </w:tc>
      </w:tr>
      <w:tr w:rsidR="00166940" w:rsidRPr="00166940" w:rsidTr="00165D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Расходы на уплату налогов и сборов, 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74751,97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16362,02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-58389,95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Расходы на уплату налогов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3445,00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529,21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-2915,79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00" w:afterAutospacing="1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В соответствии с представленными обосновывающими материалами (</w:t>
            </w:r>
            <w:proofErr w:type="spellStart"/>
            <w:r w:rsidRPr="00166940">
              <w:rPr>
                <w:color w:val="000000"/>
                <w:lang w:eastAsia="ar-SA"/>
              </w:rPr>
              <w:t>оборотно</w:t>
            </w:r>
            <w:proofErr w:type="spellEnd"/>
            <w:r w:rsidRPr="00166940">
              <w:rPr>
                <w:color w:val="000000"/>
                <w:lang w:eastAsia="ar-SA"/>
              </w:rPr>
              <w:t xml:space="preserve">-сальдовой ведомостью по счету 02, декларацией по транспортному налогу) и величиной прибыли, планируемой ЛенРТК по </w:t>
            </w:r>
            <w:r w:rsidRPr="00166940">
              <w:rPr>
                <w:color w:val="000000"/>
                <w:lang w:eastAsia="ar-SA"/>
              </w:rPr>
              <w:lastRenderedPageBreak/>
              <w:t>регулируемому виду деятельности</w:t>
            </w:r>
          </w:p>
        </w:tc>
      </w:tr>
      <w:tr w:rsidR="00166940" w:rsidRPr="00166940" w:rsidTr="00165D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lastRenderedPageBreak/>
              <w:t>12.2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расходы на оплату платы за негативное воздействие на окружающую среду 2018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24664,41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15832,81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-8831,60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В соответствии со ставками платы, утвержденными  постановлением Правительства РФ от 13.09.16 № 913 «О ставках платы за НВОС и дополнительных коэффициентах», и объемом твердых коммунальных отходов  по форме 2-ТП</w:t>
            </w:r>
          </w:p>
        </w:tc>
      </w:tr>
      <w:tr w:rsidR="00166940" w:rsidRPr="00166940" w:rsidTr="00165D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расходы на оплату платы за негативное воздействие на окружающую среду 2016-2017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46642,56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-46642,56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На основании проекта № 22886-7</w:t>
            </w:r>
          </w:p>
        </w:tc>
      </w:tr>
      <w:tr w:rsidR="00166940" w:rsidRPr="00166940" w:rsidTr="00165D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 xml:space="preserve">Экономически   обоснованные расходы,        неучтенные   органом   регулирования тарифов        при установлении  тарифов   на    ее товары    (работы, услуги) в  прошлом периоде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50443,64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-50443,64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В связи с отсутствием обоснования</w:t>
            </w:r>
          </w:p>
        </w:tc>
      </w:tr>
      <w:tr w:rsidR="00166940" w:rsidRPr="00166940" w:rsidTr="00165D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Недополученные   доходы     прошлых периодов регулирования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27786,53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-27786,53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</w:p>
        </w:tc>
      </w:tr>
    </w:tbl>
    <w:p w:rsidR="00166940" w:rsidRPr="00166940" w:rsidRDefault="00166940" w:rsidP="00166940">
      <w:pPr>
        <w:ind w:left="-142"/>
        <w:jc w:val="both"/>
        <w:rPr>
          <w:color w:val="000000"/>
          <w:sz w:val="24"/>
          <w:szCs w:val="24"/>
          <w:lang w:eastAsia="ar-SA"/>
        </w:rPr>
      </w:pPr>
      <w:r w:rsidRPr="00166940">
        <w:rPr>
          <w:color w:val="000000"/>
          <w:sz w:val="26"/>
          <w:szCs w:val="26"/>
          <w:lang w:eastAsia="ar-SA"/>
        </w:rPr>
        <w:t xml:space="preserve">        </w:t>
      </w:r>
      <w:r w:rsidRPr="00166940">
        <w:rPr>
          <w:color w:val="000000"/>
          <w:sz w:val="24"/>
          <w:szCs w:val="24"/>
          <w:lang w:eastAsia="ar-SA"/>
        </w:rPr>
        <w:t xml:space="preserve">В результате корректировки затрат величина расходов на услугу по захоронению твердых коммунальных отходов, прибыли и необходимой валовой выручки на 2018 год по этапам установления тарифов определена в размере:         </w:t>
      </w:r>
    </w:p>
    <w:p w:rsidR="00166940" w:rsidRPr="00166940" w:rsidRDefault="00166940" w:rsidP="00166940">
      <w:pPr>
        <w:ind w:left="-142"/>
        <w:jc w:val="both"/>
        <w:rPr>
          <w:color w:val="000000"/>
          <w:lang w:eastAsia="ar-SA"/>
        </w:rPr>
      </w:pPr>
      <w:r w:rsidRPr="00166940">
        <w:rPr>
          <w:color w:val="00000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378"/>
        <w:gridCol w:w="1025"/>
        <w:gridCol w:w="885"/>
        <w:gridCol w:w="949"/>
        <w:gridCol w:w="942"/>
        <w:gridCol w:w="849"/>
        <w:gridCol w:w="949"/>
        <w:gridCol w:w="810"/>
        <w:gridCol w:w="1099"/>
      </w:tblGrid>
      <w:tr w:rsidR="00166940" w:rsidRPr="00166940" w:rsidTr="00165D22">
        <w:tc>
          <w:tcPr>
            <w:tcW w:w="535" w:type="dxa"/>
            <w:vMerge w:val="restar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34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 xml:space="preserve">№ </w:t>
            </w:r>
            <w:proofErr w:type="gramStart"/>
            <w:r w:rsidRPr="00166940">
              <w:rPr>
                <w:color w:val="000000"/>
                <w:sz w:val="17"/>
                <w:szCs w:val="17"/>
                <w:lang w:eastAsia="ar-SA"/>
              </w:rPr>
              <w:t>п</w:t>
            </w:r>
            <w:proofErr w:type="gramEnd"/>
            <w:r w:rsidRPr="00166940">
              <w:rPr>
                <w:color w:val="000000"/>
                <w:sz w:val="17"/>
                <w:szCs w:val="17"/>
                <w:lang w:eastAsia="ar-SA"/>
              </w:rPr>
              <w:t>/п</w:t>
            </w:r>
          </w:p>
        </w:tc>
        <w:tc>
          <w:tcPr>
            <w:tcW w:w="2378" w:type="dxa"/>
            <w:vMerge w:val="restar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31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Показатели</w:t>
            </w:r>
          </w:p>
        </w:tc>
        <w:tc>
          <w:tcPr>
            <w:tcW w:w="1025" w:type="dxa"/>
            <w:vMerge w:val="restar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right="-77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 xml:space="preserve"> Единица измерения</w:t>
            </w:r>
          </w:p>
        </w:tc>
        <w:tc>
          <w:tcPr>
            <w:tcW w:w="2776" w:type="dxa"/>
            <w:gridSpan w:val="3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План предприятия</w:t>
            </w:r>
          </w:p>
        </w:tc>
        <w:tc>
          <w:tcPr>
            <w:tcW w:w="2608" w:type="dxa"/>
            <w:gridSpan w:val="3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Предложение ЛенРТК</w:t>
            </w: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-187" w:right="-41" w:firstLine="229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Отклонение годовое</w:t>
            </w:r>
          </w:p>
        </w:tc>
      </w:tr>
      <w:tr w:rsidR="00166940" w:rsidRPr="00166940" w:rsidTr="00165D22">
        <w:trPr>
          <w:trHeight w:val="297"/>
        </w:trPr>
        <w:tc>
          <w:tcPr>
            <w:tcW w:w="535" w:type="dxa"/>
            <w:vMerge/>
            <w:shd w:val="clear" w:color="auto" w:fill="auto"/>
          </w:tcPr>
          <w:p w:rsidR="00166940" w:rsidRPr="00166940" w:rsidRDefault="00166940" w:rsidP="00166940">
            <w:pPr>
              <w:spacing w:after="120"/>
              <w:ind w:left="34"/>
              <w:jc w:val="center"/>
              <w:rPr>
                <w:color w:val="000000"/>
                <w:sz w:val="17"/>
                <w:szCs w:val="17"/>
                <w:lang w:eastAsia="ar-SA"/>
              </w:rPr>
            </w:pPr>
          </w:p>
        </w:tc>
        <w:tc>
          <w:tcPr>
            <w:tcW w:w="2378" w:type="dxa"/>
            <w:vMerge/>
            <w:shd w:val="clear" w:color="auto" w:fill="auto"/>
          </w:tcPr>
          <w:p w:rsidR="00166940" w:rsidRPr="00166940" w:rsidRDefault="00166940" w:rsidP="00166940">
            <w:pPr>
              <w:spacing w:after="120"/>
              <w:ind w:left="31"/>
              <w:jc w:val="both"/>
              <w:rPr>
                <w:color w:val="000000"/>
                <w:sz w:val="17"/>
                <w:szCs w:val="17"/>
                <w:lang w:eastAsia="ar-SA"/>
              </w:rPr>
            </w:pPr>
          </w:p>
        </w:tc>
        <w:tc>
          <w:tcPr>
            <w:tcW w:w="1025" w:type="dxa"/>
            <w:vMerge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sz w:val="17"/>
                <w:szCs w:val="17"/>
                <w:lang w:eastAsia="ar-SA"/>
              </w:rPr>
            </w:pPr>
          </w:p>
        </w:tc>
        <w:tc>
          <w:tcPr>
            <w:tcW w:w="885" w:type="dxa"/>
            <w:vMerge w:val="restar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2018 год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в том числе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2018 год</w:t>
            </w: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в том числе</w:t>
            </w:r>
          </w:p>
        </w:tc>
        <w:tc>
          <w:tcPr>
            <w:tcW w:w="1099" w:type="dxa"/>
            <w:vMerge/>
            <w:shd w:val="clear" w:color="auto" w:fill="auto"/>
          </w:tcPr>
          <w:p w:rsidR="00166940" w:rsidRPr="00166940" w:rsidRDefault="00166940" w:rsidP="00166940">
            <w:pPr>
              <w:spacing w:after="120"/>
              <w:ind w:firstLine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</w:p>
        </w:tc>
      </w:tr>
      <w:tr w:rsidR="00166940" w:rsidRPr="00166940" w:rsidTr="00165D22">
        <w:trPr>
          <w:trHeight w:val="464"/>
        </w:trPr>
        <w:tc>
          <w:tcPr>
            <w:tcW w:w="535" w:type="dxa"/>
            <w:vMerge/>
            <w:shd w:val="clear" w:color="auto" w:fill="auto"/>
          </w:tcPr>
          <w:p w:rsidR="00166940" w:rsidRPr="00166940" w:rsidRDefault="00166940" w:rsidP="00166940">
            <w:pPr>
              <w:spacing w:after="120"/>
              <w:ind w:left="34"/>
              <w:jc w:val="center"/>
              <w:rPr>
                <w:color w:val="000000"/>
                <w:sz w:val="17"/>
                <w:szCs w:val="17"/>
                <w:lang w:eastAsia="ar-SA"/>
              </w:rPr>
            </w:pPr>
          </w:p>
        </w:tc>
        <w:tc>
          <w:tcPr>
            <w:tcW w:w="2378" w:type="dxa"/>
            <w:vMerge/>
            <w:shd w:val="clear" w:color="auto" w:fill="auto"/>
          </w:tcPr>
          <w:p w:rsidR="00166940" w:rsidRPr="00166940" w:rsidRDefault="00166940" w:rsidP="00166940">
            <w:pPr>
              <w:spacing w:after="120"/>
              <w:ind w:left="31"/>
              <w:jc w:val="both"/>
              <w:rPr>
                <w:color w:val="000000"/>
                <w:sz w:val="17"/>
                <w:szCs w:val="17"/>
                <w:lang w:eastAsia="ar-SA"/>
              </w:rPr>
            </w:pPr>
          </w:p>
        </w:tc>
        <w:tc>
          <w:tcPr>
            <w:tcW w:w="1025" w:type="dxa"/>
            <w:vMerge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sz w:val="17"/>
                <w:szCs w:val="17"/>
                <w:lang w:eastAsia="ar-SA"/>
              </w:rPr>
            </w:pPr>
          </w:p>
        </w:tc>
        <w:tc>
          <w:tcPr>
            <w:tcW w:w="885" w:type="dxa"/>
            <w:vMerge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sz w:val="17"/>
                <w:szCs w:val="17"/>
                <w:lang w:eastAsia="ar-SA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с 01.01.по 30.06.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с 01.07 по 31.12</w:t>
            </w: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с 01.01.по 30.06.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с 01.07 по 31.12</w:t>
            </w:r>
          </w:p>
        </w:tc>
        <w:tc>
          <w:tcPr>
            <w:tcW w:w="1099" w:type="dxa"/>
            <w:vMerge/>
            <w:shd w:val="clear" w:color="auto" w:fill="auto"/>
          </w:tcPr>
          <w:p w:rsidR="00166940" w:rsidRPr="00166940" w:rsidRDefault="00166940" w:rsidP="00166940">
            <w:pPr>
              <w:spacing w:after="120"/>
              <w:ind w:firstLine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</w:p>
        </w:tc>
      </w:tr>
      <w:tr w:rsidR="00166940" w:rsidRPr="00166940" w:rsidTr="00165D22">
        <w:trPr>
          <w:trHeight w:val="381"/>
        </w:trPr>
        <w:tc>
          <w:tcPr>
            <w:tcW w:w="535" w:type="dxa"/>
            <w:shd w:val="clear" w:color="auto" w:fill="auto"/>
          </w:tcPr>
          <w:p w:rsidR="00166940" w:rsidRPr="00166940" w:rsidRDefault="00166940" w:rsidP="00166940">
            <w:pPr>
              <w:spacing w:after="120"/>
              <w:ind w:left="34"/>
              <w:jc w:val="center"/>
              <w:rPr>
                <w:b/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b/>
                <w:color w:val="000000"/>
                <w:sz w:val="17"/>
                <w:szCs w:val="17"/>
                <w:lang w:eastAsia="ar-SA"/>
              </w:rPr>
              <w:t>1.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31"/>
              <w:rPr>
                <w:b/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b/>
                <w:color w:val="000000"/>
                <w:sz w:val="17"/>
                <w:szCs w:val="17"/>
                <w:lang w:eastAsia="ar-SA"/>
              </w:rPr>
              <w:t>Захоронение твердых коммунальных отходов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sz w:val="17"/>
                <w:szCs w:val="17"/>
                <w:lang w:eastAsia="ar-SA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right="-54"/>
              <w:jc w:val="center"/>
              <w:rPr>
                <w:color w:val="000000"/>
                <w:sz w:val="17"/>
                <w:szCs w:val="17"/>
                <w:lang w:eastAsia="ar-SA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right="-56" w:hanging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right="-54"/>
              <w:jc w:val="center"/>
              <w:rPr>
                <w:color w:val="000000"/>
                <w:sz w:val="17"/>
                <w:szCs w:val="17"/>
                <w:lang w:eastAsia="ar-SA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right="-56" w:hanging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right="-118" w:firstLine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</w:p>
        </w:tc>
      </w:tr>
      <w:tr w:rsidR="00166940" w:rsidRPr="00166940" w:rsidTr="00165D22">
        <w:trPr>
          <w:trHeight w:val="381"/>
        </w:trPr>
        <w:tc>
          <w:tcPr>
            <w:tcW w:w="535" w:type="dxa"/>
            <w:shd w:val="clear" w:color="auto" w:fill="auto"/>
          </w:tcPr>
          <w:p w:rsidR="00166940" w:rsidRPr="00166940" w:rsidRDefault="00166940" w:rsidP="00166940">
            <w:pPr>
              <w:spacing w:after="120"/>
              <w:ind w:left="34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1.1.</w:t>
            </w:r>
          </w:p>
        </w:tc>
        <w:tc>
          <w:tcPr>
            <w:tcW w:w="2378" w:type="dxa"/>
            <w:shd w:val="clear" w:color="auto" w:fill="auto"/>
          </w:tcPr>
          <w:p w:rsidR="00166940" w:rsidRPr="00166940" w:rsidRDefault="00166940" w:rsidP="00166940">
            <w:pPr>
              <w:spacing w:after="120"/>
              <w:ind w:right="-93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 xml:space="preserve">Расходы на услугу по захоронению твердых коммунальных отходов 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тыс. руб.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right="-54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109503,49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54531,24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54531,24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right="-54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37270,97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right="-118" w:firstLine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-72232,52</w:t>
            </w:r>
          </w:p>
        </w:tc>
      </w:tr>
      <w:tr w:rsidR="00166940" w:rsidRPr="00166940" w:rsidTr="00165D22">
        <w:trPr>
          <w:trHeight w:val="479"/>
        </w:trPr>
        <w:tc>
          <w:tcPr>
            <w:tcW w:w="535" w:type="dxa"/>
            <w:shd w:val="clear" w:color="auto" w:fill="auto"/>
          </w:tcPr>
          <w:p w:rsidR="00166940" w:rsidRPr="00166940" w:rsidRDefault="00166940" w:rsidP="00166940">
            <w:pPr>
              <w:spacing w:after="120"/>
              <w:ind w:left="34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1.2.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Расчетная предпринимательская прибыль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тыс. руб.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right="-54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5475,17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2726,56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2726,56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right="-54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1863,55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right="-118" w:firstLine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-3611,63</w:t>
            </w:r>
          </w:p>
        </w:tc>
      </w:tr>
      <w:tr w:rsidR="00166940" w:rsidRPr="00166940" w:rsidTr="00165D22">
        <w:trPr>
          <w:trHeight w:val="479"/>
        </w:trPr>
        <w:tc>
          <w:tcPr>
            <w:tcW w:w="535" w:type="dxa"/>
            <w:shd w:val="clear" w:color="auto" w:fill="auto"/>
          </w:tcPr>
          <w:p w:rsidR="00166940" w:rsidRPr="00166940" w:rsidRDefault="00166940" w:rsidP="00166940">
            <w:pPr>
              <w:spacing w:after="120"/>
              <w:ind w:left="34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1.3.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31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НВВ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тыс. руб.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right="-54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50433,64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25216,82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25216,82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right="-54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39134,52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19567,26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19567,39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right="-118" w:firstLine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-11299,12</w:t>
            </w:r>
          </w:p>
        </w:tc>
      </w:tr>
    </w:tbl>
    <w:p w:rsidR="00166940" w:rsidRPr="00166940" w:rsidRDefault="00166940" w:rsidP="00166940">
      <w:pPr>
        <w:ind w:firstLine="567"/>
        <w:jc w:val="both"/>
        <w:rPr>
          <w:color w:val="000000"/>
          <w:sz w:val="24"/>
          <w:szCs w:val="24"/>
        </w:rPr>
      </w:pPr>
      <w:r w:rsidRPr="00166940">
        <w:rPr>
          <w:color w:val="000000"/>
          <w:sz w:val="24"/>
          <w:szCs w:val="24"/>
        </w:rPr>
        <w:t xml:space="preserve">4. Исходя из обоснованных объемов необходимой валовой выручки тарифы на услугу по захоронению твердых коммунальных отходов, оказываемую </w:t>
      </w:r>
      <w:r w:rsidRPr="00166940">
        <w:rPr>
          <w:color w:val="000000"/>
          <w:sz w:val="24"/>
          <w:szCs w:val="24"/>
          <w:lang w:eastAsia="ar-SA"/>
        </w:rPr>
        <w:t>ООО «Лель-ЭКО»,</w:t>
      </w:r>
      <w:r w:rsidRPr="00166940">
        <w:rPr>
          <w:color w:val="000000"/>
          <w:sz w:val="24"/>
          <w:szCs w:val="24"/>
        </w:rPr>
        <w:t xml:space="preserve"> в 2018 году составят: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3544"/>
        <w:gridCol w:w="3402"/>
        <w:gridCol w:w="2551"/>
      </w:tblGrid>
      <w:tr w:rsidR="00166940" w:rsidRPr="00166940" w:rsidTr="00165D22">
        <w:trPr>
          <w:trHeight w:val="531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66940" w:rsidRPr="00166940" w:rsidRDefault="00166940" w:rsidP="0016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166940">
              <w:rPr>
                <w:rFonts w:eastAsia="Calibri"/>
                <w:color w:val="000000"/>
                <w:lang w:eastAsia="ar-SA"/>
              </w:rPr>
              <w:t xml:space="preserve">№ </w:t>
            </w:r>
            <w:proofErr w:type="gramStart"/>
            <w:r w:rsidRPr="00166940">
              <w:rPr>
                <w:rFonts w:eastAsia="Calibri"/>
                <w:color w:val="000000"/>
                <w:lang w:eastAsia="ar-SA"/>
              </w:rPr>
              <w:t>п</w:t>
            </w:r>
            <w:proofErr w:type="gramEnd"/>
            <w:r w:rsidRPr="00166940">
              <w:rPr>
                <w:rFonts w:eastAsia="Calibri"/>
                <w:color w:val="000000"/>
                <w:lang w:eastAsia="ar-SA"/>
              </w:rPr>
              <w:t>/п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rFonts w:eastAsia="Calibri"/>
                <w:color w:val="000000"/>
                <w:lang w:eastAsia="ar-SA"/>
              </w:rPr>
            </w:pPr>
            <w:r w:rsidRPr="00166940">
              <w:rPr>
                <w:rFonts w:eastAsia="Calibri"/>
                <w:color w:val="000000"/>
                <w:lang w:eastAsia="ar-SA"/>
              </w:rPr>
              <w:t>Наименование услуги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rFonts w:eastAsia="Calibri"/>
                <w:color w:val="000000"/>
                <w:lang w:eastAsia="ar-SA"/>
              </w:rPr>
            </w:pPr>
            <w:r w:rsidRPr="00166940">
              <w:rPr>
                <w:rFonts w:eastAsia="Calibri"/>
                <w:color w:val="000000"/>
                <w:lang w:eastAsia="ar-SA"/>
              </w:rPr>
              <w:t xml:space="preserve">Год с календарной разбивкой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rFonts w:eastAsia="Calibri"/>
                <w:color w:val="000000"/>
                <w:lang w:eastAsia="ar-SA"/>
              </w:rPr>
            </w:pPr>
            <w:r w:rsidRPr="00166940">
              <w:rPr>
                <w:rFonts w:eastAsia="Calibri"/>
                <w:color w:val="000000"/>
                <w:lang w:eastAsia="ar-SA"/>
              </w:rPr>
              <w:t>Тарифы, руб./тонну</w:t>
            </w:r>
            <w:r w:rsidRPr="00166940">
              <w:rPr>
                <w:rFonts w:eastAsia="Calibri"/>
                <w:color w:val="000000"/>
                <w:vertAlign w:val="superscript"/>
                <w:lang w:eastAsia="ar-SA"/>
              </w:rPr>
              <w:t xml:space="preserve"> </w:t>
            </w:r>
            <w:r w:rsidRPr="00166940">
              <w:rPr>
                <w:rFonts w:eastAsia="Calibri"/>
                <w:color w:val="000000"/>
                <w:lang w:eastAsia="ar-SA"/>
              </w:rPr>
              <w:t>*</w:t>
            </w:r>
          </w:p>
        </w:tc>
      </w:tr>
      <w:tr w:rsidR="00166940" w:rsidRPr="00166940" w:rsidTr="00165D22">
        <w:trPr>
          <w:trHeight w:val="265"/>
        </w:trPr>
        <w:tc>
          <w:tcPr>
            <w:tcW w:w="709" w:type="dxa"/>
            <w:vMerge w:val="restart"/>
            <w:vAlign w:val="center"/>
          </w:tcPr>
          <w:p w:rsidR="00166940" w:rsidRPr="00166940" w:rsidRDefault="00166940" w:rsidP="0016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166940">
              <w:rPr>
                <w:rFonts w:eastAsia="Calibri"/>
                <w:color w:val="000000"/>
                <w:lang w:eastAsia="ar-SA"/>
              </w:rPr>
              <w:t>1.</w:t>
            </w:r>
          </w:p>
        </w:tc>
        <w:tc>
          <w:tcPr>
            <w:tcW w:w="3544" w:type="dxa"/>
            <w:vMerge w:val="restart"/>
            <w:vAlign w:val="center"/>
          </w:tcPr>
          <w:p w:rsidR="00166940" w:rsidRPr="00166940" w:rsidRDefault="00166940" w:rsidP="001669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ar-SA"/>
              </w:rPr>
            </w:pPr>
            <w:r w:rsidRPr="00166940">
              <w:rPr>
                <w:rFonts w:eastAsia="Calibri"/>
                <w:color w:val="000000"/>
                <w:lang w:eastAsia="ar-SA"/>
              </w:rPr>
              <w:t>Захоронение твердых коммунальных отходов</w:t>
            </w:r>
          </w:p>
        </w:tc>
        <w:tc>
          <w:tcPr>
            <w:tcW w:w="3402" w:type="dxa"/>
            <w:vAlign w:val="center"/>
          </w:tcPr>
          <w:p w:rsidR="00166940" w:rsidRPr="00166940" w:rsidRDefault="00166940" w:rsidP="0016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166940">
              <w:rPr>
                <w:rFonts w:eastAsia="Calibri"/>
                <w:color w:val="000000"/>
                <w:lang w:eastAsia="ar-SA"/>
              </w:rPr>
              <w:t>с 01.01.2018 по 30.06.2018</w:t>
            </w:r>
          </w:p>
        </w:tc>
        <w:tc>
          <w:tcPr>
            <w:tcW w:w="2551" w:type="dxa"/>
            <w:vAlign w:val="center"/>
          </w:tcPr>
          <w:p w:rsidR="00166940" w:rsidRPr="00166940" w:rsidRDefault="00166940" w:rsidP="0016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166940">
              <w:rPr>
                <w:rFonts w:eastAsia="Calibri"/>
                <w:color w:val="000000"/>
                <w:lang w:eastAsia="ar-SA"/>
              </w:rPr>
              <w:t>1137,96</w:t>
            </w:r>
          </w:p>
        </w:tc>
      </w:tr>
      <w:tr w:rsidR="00166940" w:rsidRPr="00166940" w:rsidTr="00165D22">
        <w:trPr>
          <w:trHeight w:val="282"/>
        </w:trPr>
        <w:tc>
          <w:tcPr>
            <w:tcW w:w="709" w:type="dxa"/>
            <w:vMerge/>
            <w:vAlign w:val="center"/>
          </w:tcPr>
          <w:p w:rsidR="00166940" w:rsidRPr="00166940" w:rsidRDefault="00166940" w:rsidP="0016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3544" w:type="dxa"/>
            <w:vMerge/>
            <w:vAlign w:val="center"/>
          </w:tcPr>
          <w:p w:rsidR="00166940" w:rsidRPr="00166940" w:rsidRDefault="00166940" w:rsidP="0016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166940" w:rsidRPr="00166940" w:rsidRDefault="00166940" w:rsidP="0016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166940">
              <w:rPr>
                <w:rFonts w:eastAsia="Calibri"/>
                <w:color w:val="000000"/>
                <w:lang w:eastAsia="ar-SA"/>
              </w:rPr>
              <w:t>с 01.07.2018 по 31.12.2018</w:t>
            </w:r>
          </w:p>
        </w:tc>
        <w:tc>
          <w:tcPr>
            <w:tcW w:w="2551" w:type="dxa"/>
            <w:vAlign w:val="center"/>
          </w:tcPr>
          <w:p w:rsidR="00166940" w:rsidRPr="00166940" w:rsidRDefault="00166940" w:rsidP="0016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166940">
              <w:rPr>
                <w:rFonts w:eastAsia="Calibri"/>
                <w:color w:val="000000"/>
                <w:lang w:eastAsia="ar-SA"/>
              </w:rPr>
              <w:t>1137,96</w:t>
            </w:r>
          </w:p>
        </w:tc>
      </w:tr>
    </w:tbl>
    <w:p w:rsidR="00166940" w:rsidRPr="00166940" w:rsidRDefault="00166940" w:rsidP="00166940">
      <w:pPr>
        <w:autoSpaceDE w:val="0"/>
        <w:autoSpaceDN w:val="0"/>
        <w:adjustRightInd w:val="0"/>
        <w:jc w:val="both"/>
        <w:rPr>
          <w:i/>
          <w:color w:val="000000"/>
        </w:rPr>
      </w:pPr>
      <w:r w:rsidRPr="00166940">
        <w:rPr>
          <w:rFonts w:ascii="Arial" w:eastAsia="Calibri" w:hAnsi="Arial" w:cs="Arial"/>
          <w:color w:val="000000"/>
        </w:rPr>
        <w:t xml:space="preserve">* </w:t>
      </w:r>
      <w:r w:rsidRPr="00166940">
        <w:rPr>
          <w:color w:val="000000"/>
        </w:rPr>
        <w:t>тарифы указаны без учета налога на добавленную стоимость.</w:t>
      </w:r>
    </w:p>
    <w:p w:rsidR="00166940" w:rsidRPr="00166940" w:rsidRDefault="00166940" w:rsidP="00166940">
      <w:pPr>
        <w:rPr>
          <w:sz w:val="24"/>
          <w:szCs w:val="24"/>
          <w:lang w:eastAsia="ar-SA"/>
        </w:rPr>
      </w:pPr>
    </w:p>
    <w:p w:rsidR="00166940" w:rsidRPr="00166940" w:rsidRDefault="00166940" w:rsidP="00166940">
      <w:pPr>
        <w:jc w:val="center"/>
        <w:rPr>
          <w:b/>
          <w:sz w:val="24"/>
          <w:szCs w:val="24"/>
        </w:rPr>
      </w:pPr>
      <w:r w:rsidRPr="00166940"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166940" w:rsidRPr="00166940" w:rsidRDefault="000F2677" w:rsidP="009E0151">
      <w:pPr>
        <w:pStyle w:val="a6"/>
        <w:spacing w:after="0"/>
        <w:ind w:firstLine="567"/>
        <w:contextualSpacing/>
        <w:jc w:val="both"/>
        <w:rPr>
          <w:color w:val="000000" w:themeColor="text1"/>
          <w:sz w:val="24"/>
          <w:szCs w:val="24"/>
          <w:lang w:eastAsia="ar-SA"/>
        </w:rPr>
      </w:pPr>
      <w:r>
        <w:rPr>
          <w:b/>
          <w:sz w:val="24"/>
          <w:szCs w:val="24"/>
        </w:rPr>
        <w:lastRenderedPageBreak/>
        <w:t>11</w:t>
      </w:r>
      <w:r w:rsidRPr="00D96C87">
        <w:rPr>
          <w:b/>
          <w:sz w:val="24"/>
          <w:szCs w:val="24"/>
        </w:rPr>
        <w:t>. По вопросу повестки «</w:t>
      </w:r>
      <w:r w:rsidR="00166940" w:rsidRPr="00166940">
        <w:rPr>
          <w:b/>
          <w:sz w:val="24"/>
          <w:szCs w:val="24"/>
        </w:rPr>
        <w:t>Об установлении тарифов на услуги по обработке твердых коммунальных отходов, оказываемые обществом с ограниченной ответственностью «Ленинградская областная экологическая компания» в 2018 году</w:t>
      </w:r>
      <w:r w:rsidRPr="00D96C87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proofErr w:type="gramStart"/>
      <w:r w:rsidR="00166940" w:rsidRPr="00166940">
        <w:rPr>
          <w:sz w:val="24"/>
          <w:szCs w:val="24"/>
          <w:lang w:eastAsia="ar-SA"/>
        </w:rPr>
        <w:t>выступила</w:t>
      </w:r>
      <w:proofErr w:type="gramEnd"/>
      <w:r w:rsidR="00166940" w:rsidRPr="00166940">
        <w:rPr>
          <w:sz w:val="24"/>
          <w:szCs w:val="24"/>
          <w:lang w:eastAsia="ar-SA"/>
        </w:rPr>
        <w:t xml:space="preserve">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Л.Н., изложила основные положения экспертного заключения по рассмотрению материалов по расчету уровней тарифов на услуги по обработке твердых коммунальных отходов, оказываемые обществом с ограниченной ответственностью «</w:t>
      </w:r>
      <w:r w:rsidR="00166940" w:rsidRPr="00166940">
        <w:rPr>
          <w:color w:val="000000" w:themeColor="text1"/>
          <w:sz w:val="24"/>
          <w:szCs w:val="24"/>
          <w:lang w:eastAsia="ar-SA"/>
        </w:rPr>
        <w:t>Ленинградская областная экологическая компания</w:t>
      </w:r>
      <w:r w:rsidR="00166940" w:rsidRPr="00166940">
        <w:rPr>
          <w:sz w:val="24"/>
          <w:szCs w:val="24"/>
          <w:lang w:eastAsia="ar-SA"/>
        </w:rPr>
        <w:t>» (далее – ООО «ЛОЭК») в 2018 году.</w:t>
      </w:r>
    </w:p>
    <w:p w:rsidR="00166940" w:rsidRPr="00166940" w:rsidRDefault="00166940" w:rsidP="009E0151">
      <w:pPr>
        <w:ind w:firstLine="567"/>
        <w:contextualSpacing/>
        <w:jc w:val="both"/>
        <w:rPr>
          <w:color w:val="000000" w:themeColor="text1"/>
          <w:sz w:val="24"/>
          <w:szCs w:val="24"/>
          <w:lang w:eastAsia="ar-SA"/>
        </w:rPr>
      </w:pPr>
      <w:r w:rsidRPr="00166940">
        <w:rPr>
          <w:b/>
          <w:sz w:val="24"/>
          <w:szCs w:val="24"/>
          <w:lang w:eastAsia="ar-SA"/>
        </w:rPr>
        <w:tab/>
      </w:r>
      <w:proofErr w:type="gramStart"/>
      <w:r w:rsidRPr="00166940">
        <w:rPr>
          <w:color w:val="000000" w:themeColor="text1"/>
          <w:sz w:val="24"/>
          <w:szCs w:val="24"/>
          <w:lang w:eastAsia="ar-SA"/>
        </w:rPr>
        <w:t>ООО «ЛОЭК» обратилось с заявлением об установлении тарифов на услуги по обработке твердых коммунальных отходов на 2018 год  от 31.08.2017 № 182 (</w:t>
      </w:r>
      <w:proofErr w:type="spellStart"/>
      <w:r w:rsidRPr="00166940">
        <w:rPr>
          <w:color w:val="000000" w:themeColor="text1"/>
          <w:sz w:val="24"/>
          <w:szCs w:val="24"/>
          <w:lang w:eastAsia="ar-SA"/>
        </w:rPr>
        <w:t>вх</w:t>
      </w:r>
      <w:proofErr w:type="spellEnd"/>
      <w:r w:rsidRPr="00166940">
        <w:rPr>
          <w:color w:val="000000" w:themeColor="text1"/>
          <w:sz w:val="24"/>
          <w:szCs w:val="24"/>
          <w:lang w:eastAsia="ar-SA"/>
        </w:rPr>
        <w:t>.</w:t>
      </w:r>
      <w:proofErr w:type="gramEnd"/>
      <w:r w:rsidRPr="00166940">
        <w:rPr>
          <w:color w:val="000000" w:themeColor="text1"/>
          <w:sz w:val="24"/>
          <w:szCs w:val="24"/>
          <w:lang w:eastAsia="ar-SA"/>
        </w:rPr>
        <w:t xml:space="preserve"> ЛенРТК от 01.09.2017                      № КТ-1-648/2017).</w:t>
      </w:r>
      <w:r w:rsidRPr="00166940">
        <w:rPr>
          <w:color w:val="548DD4" w:themeColor="text2" w:themeTint="99"/>
          <w:sz w:val="24"/>
          <w:szCs w:val="24"/>
          <w:lang w:eastAsia="ar-SA"/>
        </w:rPr>
        <w:t xml:space="preserve"> </w:t>
      </w:r>
      <w:proofErr w:type="gramStart"/>
      <w:r w:rsidRPr="00166940">
        <w:rPr>
          <w:color w:val="000000" w:themeColor="text1"/>
          <w:sz w:val="24"/>
          <w:szCs w:val="24"/>
          <w:lang w:eastAsia="ar-SA"/>
        </w:rPr>
        <w:t>Дополнительные материалы представлены письмами от 11.09.2017 № 187                     (</w:t>
      </w:r>
      <w:proofErr w:type="spellStart"/>
      <w:r w:rsidRPr="00166940">
        <w:rPr>
          <w:color w:val="000000" w:themeColor="text1"/>
          <w:sz w:val="24"/>
          <w:szCs w:val="24"/>
          <w:lang w:eastAsia="ar-SA"/>
        </w:rPr>
        <w:t>вх</w:t>
      </w:r>
      <w:proofErr w:type="spellEnd"/>
      <w:r w:rsidRPr="00166940">
        <w:rPr>
          <w:color w:val="000000" w:themeColor="text1"/>
          <w:sz w:val="24"/>
          <w:szCs w:val="24"/>
          <w:lang w:eastAsia="ar-SA"/>
        </w:rPr>
        <w:t>.</w:t>
      </w:r>
      <w:proofErr w:type="gramEnd"/>
      <w:r w:rsidRPr="00166940">
        <w:rPr>
          <w:color w:val="000000" w:themeColor="text1"/>
          <w:sz w:val="24"/>
          <w:szCs w:val="24"/>
          <w:lang w:eastAsia="ar-SA"/>
        </w:rPr>
        <w:t xml:space="preserve"> ЛенРТК от 12.09.2017 № КТ-1-792/2017), от 16.10.2017 № 204 (</w:t>
      </w:r>
      <w:proofErr w:type="spellStart"/>
      <w:r w:rsidRPr="00166940">
        <w:rPr>
          <w:color w:val="000000" w:themeColor="text1"/>
          <w:sz w:val="24"/>
          <w:szCs w:val="24"/>
          <w:lang w:eastAsia="ar-SA"/>
        </w:rPr>
        <w:t>вх</w:t>
      </w:r>
      <w:proofErr w:type="spellEnd"/>
      <w:r w:rsidRPr="00166940">
        <w:rPr>
          <w:color w:val="000000" w:themeColor="text1"/>
          <w:sz w:val="24"/>
          <w:szCs w:val="24"/>
          <w:lang w:eastAsia="ar-SA"/>
        </w:rPr>
        <w:t>. ЛенРТК от 17.10.2017                      № КТ-1-1468/2017) и от 16.10.2017 № 203 (</w:t>
      </w:r>
      <w:proofErr w:type="spellStart"/>
      <w:r w:rsidRPr="00166940">
        <w:rPr>
          <w:color w:val="000000" w:themeColor="text1"/>
          <w:sz w:val="24"/>
          <w:szCs w:val="24"/>
          <w:lang w:eastAsia="ar-SA"/>
        </w:rPr>
        <w:t>вх</w:t>
      </w:r>
      <w:proofErr w:type="spellEnd"/>
      <w:r w:rsidRPr="00166940">
        <w:rPr>
          <w:color w:val="000000" w:themeColor="text1"/>
          <w:sz w:val="24"/>
          <w:szCs w:val="24"/>
          <w:lang w:eastAsia="ar-SA"/>
        </w:rPr>
        <w:t>. ЛенРТК от 17.10.2017 № КТ-1-1469/2017).</w:t>
      </w:r>
    </w:p>
    <w:p w:rsidR="00166940" w:rsidRPr="00166940" w:rsidRDefault="00166940" w:rsidP="009E0151">
      <w:pPr>
        <w:ind w:firstLine="567"/>
        <w:contextualSpacing/>
        <w:jc w:val="both"/>
        <w:rPr>
          <w:b/>
          <w:sz w:val="24"/>
          <w:szCs w:val="24"/>
          <w:lang w:eastAsia="ar-SA"/>
        </w:rPr>
      </w:pPr>
      <w:r w:rsidRPr="00166940">
        <w:rPr>
          <w:sz w:val="24"/>
          <w:szCs w:val="24"/>
          <w:lang w:eastAsia="ar-SA"/>
        </w:rPr>
        <w:tab/>
      </w:r>
      <w:proofErr w:type="gramStart"/>
      <w:r w:rsidRPr="00166940">
        <w:rPr>
          <w:sz w:val="24"/>
          <w:szCs w:val="24"/>
        </w:rPr>
        <w:t xml:space="preserve">Присутствующие на заседании Правления ЛенРТК представители ООО «ЛОЭК» (генеральный директор и специалист) Никитин Я.В., Васильева Е.А. </w:t>
      </w:r>
      <w:r w:rsidRPr="00166940">
        <w:rPr>
          <w:sz w:val="24"/>
          <w:szCs w:val="24"/>
          <w:lang w:eastAsia="ar-SA"/>
        </w:rPr>
        <w:t>выразили несогласие с предложенными ЛенРТК уровнями тарифов на 2018 год, изложив позицию в письме от 19.12.2017 № 248 (</w:t>
      </w:r>
      <w:proofErr w:type="spellStart"/>
      <w:r w:rsidRPr="00166940">
        <w:rPr>
          <w:sz w:val="24"/>
          <w:szCs w:val="24"/>
          <w:lang w:eastAsia="ar-SA"/>
        </w:rPr>
        <w:t>вх</w:t>
      </w:r>
      <w:proofErr w:type="spellEnd"/>
      <w:r w:rsidRPr="00166940">
        <w:rPr>
          <w:sz w:val="24"/>
          <w:szCs w:val="24"/>
          <w:lang w:eastAsia="ar-SA"/>
        </w:rPr>
        <w:t>.</w:t>
      </w:r>
      <w:proofErr w:type="gramEnd"/>
      <w:r w:rsidRPr="00166940">
        <w:rPr>
          <w:sz w:val="24"/>
          <w:szCs w:val="24"/>
          <w:lang w:eastAsia="ar-SA"/>
        </w:rPr>
        <w:t xml:space="preserve"> ЛенРТК от 19.12.2017 № КТ-1-3338/2017).</w:t>
      </w:r>
    </w:p>
    <w:p w:rsidR="00166940" w:rsidRPr="00166940" w:rsidRDefault="00166940" w:rsidP="00166940">
      <w:pPr>
        <w:tabs>
          <w:tab w:val="left" w:pos="567"/>
        </w:tabs>
        <w:jc w:val="both"/>
        <w:rPr>
          <w:sz w:val="24"/>
          <w:szCs w:val="24"/>
          <w:lang w:eastAsia="ar-SA"/>
        </w:rPr>
      </w:pPr>
      <w:r w:rsidRPr="00166940">
        <w:rPr>
          <w:sz w:val="24"/>
          <w:szCs w:val="24"/>
          <w:lang w:eastAsia="ar-SA"/>
        </w:rPr>
        <w:tab/>
      </w:r>
    </w:p>
    <w:p w:rsidR="00166940" w:rsidRPr="00166940" w:rsidRDefault="00166940" w:rsidP="00166940">
      <w:pPr>
        <w:tabs>
          <w:tab w:val="left" w:pos="567"/>
        </w:tabs>
        <w:jc w:val="both"/>
        <w:rPr>
          <w:b/>
          <w:sz w:val="24"/>
          <w:szCs w:val="24"/>
          <w:lang w:eastAsia="ar-SA"/>
        </w:rPr>
      </w:pPr>
      <w:r w:rsidRPr="00166940">
        <w:rPr>
          <w:b/>
          <w:sz w:val="24"/>
          <w:szCs w:val="24"/>
          <w:lang w:eastAsia="ar-SA"/>
        </w:rPr>
        <w:t>Правление приняло решение:</w:t>
      </w:r>
    </w:p>
    <w:p w:rsidR="00166940" w:rsidRPr="00166940" w:rsidRDefault="00166940" w:rsidP="00166940">
      <w:pPr>
        <w:ind w:firstLine="426"/>
        <w:jc w:val="both"/>
        <w:rPr>
          <w:color w:val="000000" w:themeColor="text1"/>
          <w:sz w:val="24"/>
          <w:szCs w:val="24"/>
          <w:lang w:eastAsia="ar-SA"/>
        </w:rPr>
      </w:pPr>
      <w:r w:rsidRPr="00166940">
        <w:rPr>
          <w:color w:val="000000" w:themeColor="text1"/>
          <w:sz w:val="24"/>
          <w:szCs w:val="24"/>
          <w:lang w:eastAsia="ar-SA"/>
        </w:rPr>
        <w:t>ЛенРТК рассмотрел представленную ООО «ЛОЭК» производственную программу и утвердил приказом ЛенРТК от 01.12.2017 года № 426-пп «Об утверждении производственной программы общества с ограниченной ответственностью «Ленинградская областная экологическая компания» в сфере обработки твердых коммунальных отходов на 2018 год» следующие основные натуральные показатели:</w:t>
      </w:r>
    </w:p>
    <w:p w:rsidR="00166940" w:rsidRPr="00166940" w:rsidRDefault="00166940" w:rsidP="00166940">
      <w:pPr>
        <w:jc w:val="both"/>
        <w:rPr>
          <w:i/>
          <w:color w:val="000000" w:themeColor="text1"/>
          <w:sz w:val="24"/>
          <w:szCs w:val="24"/>
          <w:lang w:eastAsia="ar-SA"/>
        </w:rPr>
      </w:pPr>
      <w:r w:rsidRPr="00166940">
        <w:rPr>
          <w:i/>
          <w:color w:val="000000" w:themeColor="text1"/>
          <w:sz w:val="24"/>
          <w:szCs w:val="24"/>
          <w:lang w:eastAsia="ar-SA"/>
        </w:rPr>
        <w:t>Обработка твердых коммунальных отходов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3497"/>
        <w:gridCol w:w="1147"/>
        <w:gridCol w:w="1585"/>
        <w:gridCol w:w="1147"/>
        <w:gridCol w:w="1151"/>
        <w:gridCol w:w="1574"/>
      </w:tblGrid>
      <w:tr w:rsidR="00166940" w:rsidRPr="00166940" w:rsidTr="00165D22">
        <w:tc>
          <w:tcPr>
            <w:tcW w:w="296" w:type="pct"/>
            <w:vMerge w:val="restar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sz w:val="19"/>
                <w:szCs w:val="19"/>
                <w:lang w:eastAsia="ar-SA"/>
              </w:rPr>
            </w:pPr>
            <w:r w:rsidRPr="00166940">
              <w:rPr>
                <w:color w:val="000000" w:themeColor="text1"/>
                <w:sz w:val="19"/>
                <w:szCs w:val="19"/>
                <w:lang w:eastAsia="ar-SA"/>
              </w:rPr>
              <w:t>№</w:t>
            </w:r>
          </w:p>
        </w:tc>
        <w:tc>
          <w:tcPr>
            <w:tcW w:w="1629" w:type="pct"/>
            <w:vMerge w:val="restar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sz w:val="19"/>
                <w:szCs w:val="19"/>
                <w:lang w:eastAsia="ar-SA"/>
              </w:rPr>
            </w:pPr>
            <w:r w:rsidRPr="00166940">
              <w:rPr>
                <w:color w:val="000000" w:themeColor="text1"/>
                <w:sz w:val="19"/>
                <w:szCs w:val="19"/>
                <w:lang w:eastAsia="ar-SA"/>
              </w:rPr>
              <w:t>Показатели</w:t>
            </w:r>
          </w:p>
        </w:tc>
        <w:tc>
          <w:tcPr>
            <w:tcW w:w="534" w:type="pct"/>
            <w:vMerge w:val="restar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sz w:val="19"/>
                <w:szCs w:val="19"/>
                <w:lang w:eastAsia="ar-SA"/>
              </w:rPr>
            </w:pPr>
            <w:r w:rsidRPr="00166940">
              <w:rPr>
                <w:color w:val="000000" w:themeColor="text1"/>
                <w:sz w:val="19"/>
                <w:szCs w:val="19"/>
                <w:lang w:eastAsia="ar-SA"/>
              </w:rPr>
              <w:t>Единицы измерения</w:t>
            </w:r>
          </w:p>
        </w:tc>
        <w:tc>
          <w:tcPr>
            <w:tcW w:w="1807" w:type="pct"/>
            <w:gridSpan w:val="3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sz w:val="19"/>
                <w:szCs w:val="19"/>
                <w:lang w:eastAsia="ar-SA"/>
              </w:rPr>
            </w:pPr>
            <w:r w:rsidRPr="00166940">
              <w:rPr>
                <w:color w:val="000000" w:themeColor="text1"/>
                <w:sz w:val="19"/>
                <w:szCs w:val="19"/>
                <w:lang w:eastAsia="ar-SA"/>
              </w:rPr>
              <w:t>2018 год</w:t>
            </w:r>
          </w:p>
        </w:tc>
        <w:tc>
          <w:tcPr>
            <w:tcW w:w="733" w:type="pct"/>
            <w:vMerge w:val="restar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sz w:val="19"/>
                <w:szCs w:val="19"/>
                <w:lang w:eastAsia="ar-SA"/>
              </w:rPr>
            </w:pPr>
            <w:r w:rsidRPr="00166940">
              <w:rPr>
                <w:color w:val="000000" w:themeColor="text1"/>
                <w:sz w:val="19"/>
                <w:szCs w:val="19"/>
                <w:lang w:eastAsia="ar-SA"/>
              </w:rPr>
              <w:t xml:space="preserve">Причины </w:t>
            </w:r>
          </w:p>
          <w:p w:rsidR="00166940" w:rsidRPr="00166940" w:rsidRDefault="00166940" w:rsidP="00166940">
            <w:pPr>
              <w:jc w:val="center"/>
              <w:rPr>
                <w:color w:val="000000" w:themeColor="text1"/>
                <w:sz w:val="19"/>
                <w:szCs w:val="19"/>
                <w:lang w:eastAsia="ar-SA"/>
              </w:rPr>
            </w:pPr>
            <w:r w:rsidRPr="00166940">
              <w:rPr>
                <w:color w:val="000000" w:themeColor="text1"/>
                <w:sz w:val="19"/>
                <w:szCs w:val="19"/>
                <w:lang w:eastAsia="ar-SA"/>
              </w:rPr>
              <w:t>отклонения</w:t>
            </w:r>
          </w:p>
        </w:tc>
      </w:tr>
      <w:tr w:rsidR="00166940" w:rsidRPr="00166940" w:rsidTr="00165D22">
        <w:tc>
          <w:tcPr>
            <w:tcW w:w="296" w:type="pct"/>
            <w:vMerge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sz w:val="19"/>
                <w:szCs w:val="19"/>
                <w:lang w:eastAsia="ar-SA"/>
              </w:rPr>
            </w:pPr>
          </w:p>
        </w:tc>
        <w:tc>
          <w:tcPr>
            <w:tcW w:w="1629" w:type="pct"/>
            <w:vMerge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sz w:val="19"/>
                <w:szCs w:val="19"/>
                <w:lang w:eastAsia="ar-SA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sz w:val="19"/>
                <w:szCs w:val="19"/>
                <w:lang w:eastAsia="ar-SA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sz w:val="19"/>
                <w:szCs w:val="19"/>
                <w:lang w:eastAsia="ar-SA"/>
              </w:rPr>
            </w:pPr>
            <w:r w:rsidRPr="00166940">
              <w:rPr>
                <w:color w:val="000000" w:themeColor="text1"/>
                <w:sz w:val="19"/>
                <w:szCs w:val="19"/>
                <w:lang w:eastAsia="ar-SA"/>
              </w:rPr>
              <w:t>данные ООО «ЛОЭК»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sz w:val="19"/>
                <w:szCs w:val="19"/>
                <w:lang w:eastAsia="ar-SA"/>
              </w:rPr>
            </w:pPr>
            <w:r w:rsidRPr="00166940">
              <w:rPr>
                <w:color w:val="000000" w:themeColor="text1"/>
                <w:sz w:val="19"/>
                <w:szCs w:val="19"/>
                <w:lang w:eastAsia="ar-SA"/>
              </w:rPr>
              <w:t>принято ЛенРТК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sz w:val="19"/>
                <w:szCs w:val="19"/>
                <w:lang w:eastAsia="ar-SA"/>
              </w:rPr>
            </w:pPr>
            <w:r w:rsidRPr="00166940">
              <w:rPr>
                <w:color w:val="000000" w:themeColor="text1"/>
                <w:sz w:val="19"/>
                <w:szCs w:val="19"/>
                <w:lang w:eastAsia="ar-SA"/>
              </w:rPr>
              <w:t>отклонение</w:t>
            </w:r>
          </w:p>
        </w:tc>
        <w:tc>
          <w:tcPr>
            <w:tcW w:w="733" w:type="pct"/>
            <w:vMerge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sz w:val="19"/>
                <w:szCs w:val="19"/>
                <w:lang w:eastAsia="ar-SA"/>
              </w:rPr>
            </w:pPr>
          </w:p>
        </w:tc>
      </w:tr>
      <w:tr w:rsidR="00166940" w:rsidRPr="00166940" w:rsidTr="00165D22"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sz w:val="19"/>
                <w:szCs w:val="19"/>
                <w:lang w:eastAsia="ar-SA"/>
              </w:rPr>
            </w:pPr>
            <w:r w:rsidRPr="00166940">
              <w:rPr>
                <w:color w:val="000000" w:themeColor="text1"/>
                <w:sz w:val="19"/>
                <w:szCs w:val="19"/>
                <w:lang w:eastAsia="ar-SA"/>
              </w:rPr>
              <w:t>1.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 w:themeColor="text1"/>
                <w:sz w:val="19"/>
                <w:szCs w:val="19"/>
                <w:lang w:eastAsia="ar-SA"/>
              </w:rPr>
            </w:pPr>
            <w:r w:rsidRPr="00166940">
              <w:rPr>
                <w:color w:val="000000" w:themeColor="text1"/>
                <w:sz w:val="19"/>
                <w:szCs w:val="19"/>
                <w:lang w:eastAsia="ar-SA"/>
              </w:rPr>
              <w:t>Масса твердых коммунальных отходов, принятая для обработки,  всего, в том числе: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sz w:val="19"/>
                <w:szCs w:val="19"/>
                <w:lang w:eastAsia="ar-SA"/>
              </w:rPr>
            </w:pPr>
            <w:r w:rsidRPr="00166940">
              <w:rPr>
                <w:color w:val="000000" w:themeColor="text1"/>
                <w:sz w:val="19"/>
                <w:szCs w:val="19"/>
                <w:lang w:eastAsia="ar-SA"/>
              </w:rPr>
              <w:t>тыс. тонн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sz w:val="19"/>
                <w:szCs w:val="19"/>
                <w:lang w:eastAsia="ar-SA"/>
              </w:rPr>
            </w:pPr>
            <w:r w:rsidRPr="00166940">
              <w:rPr>
                <w:color w:val="000000" w:themeColor="text1"/>
                <w:sz w:val="19"/>
                <w:szCs w:val="19"/>
                <w:lang w:eastAsia="ar-SA"/>
              </w:rPr>
              <w:t>15,74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sz w:val="19"/>
                <w:szCs w:val="19"/>
                <w:lang w:eastAsia="ar-SA"/>
              </w:rPr>
            </w:pPr>
            <w:r w:rsidRPr="00166940">
              <w:rPr>
                <w:color w:val="000000" w:themeColor="text1"/>
                <w:sz w:val="19"/>
                <w:szCs w:val="19"/>
                <w:lang w:eastAsia="ar-SA"/>
              </w:rPr>
              <w:t>15,74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sz w:val="19"/>
                <w:szCs w:val="19"/>
                <w:lang w:eastAsia="ar-SA"/>
              </w:rPr>
            </w:pPr>
            <w:r w:rsidRPr="00166940">
              <w:rPr>
                <w:color w:val="000000" w:themeColor="text1"/>
                <w:sz w:val="19"/>
                <w:szCs w:val="19"/>
                <w:lang w:eastAsia="ar-SA"/>
              </w:rPr>
              <w:t>0,00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sz w:val="19"/>
                <w:szCs w:val="19"/>
                <w:lang w:eastAsia="ar-SA"/>
              </w:rPr>
            </w:pPr>
          </w:p>
        </w:tc>
      </w:tr>
      <w:tr w:rsidR="00166940" w:rsidRPr="00166940" w:rsidTr="00165D22">
        <w:trPr>
          <w:trHeight w:val="401"/>
        </w:trPr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sz w:val="19"/>
                <w:szCs w:val="19"/>
                <w:lang w:eastAsia="ar-SA"/>
              </w:rPr>
            </w:pPr>
            <w:r w:rsidRPr="00166940">
              <w:rPr>
                <w:color w:val="000000" w:themeColor="text1"/>
                <w:sz w:val="19"/>
                <w:szCs w:val="19"/>
                <w:lang w:eastAsia="ar-SA"/>
              </w:rPr>
              <w:t>1.1.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 w:themeColor="text1"/>
                <w:sz w:val="19"/>
                <w:szCs w:val="19"/>
                <w:lang w:eastAsia="ar-SA"/>
              </w:rPr>
            </w:pPr>
            <w:r w:rsidRPr="00166940">
              <w:rPr>
                <w:color w:val="000000" w:themeColor="text1"/>
                <w:sz w:val="19"/>
                <w:szCs w:val="19"/>
                <w:lang w:eastAsia="ar-SA"/>
              </w:rPr>
              <w:t>Население и организации ЖКХ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sz w:val="19"/>
                <w:szCs w:val="19"/>
                <w:lang w:eastAsia="ar-SA"/>
              </w:rPr>
            </w:pPr>
            <w:r w:rsidRPr="00166940">
              <w:rPr>
                <w:color w:val="000000" w:themeColor="text1"/>
                <w:sz w:val="19"/>
                <w:szCs w:val="19"/>
                <w:lang w:eastAsia="ar-SA"/>
              </w:rPr>
              <w:t>тыс. тонн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sz w:val="19"/>
                <w:szCs w:val="19"/>
                <w:lang w:eastAsia="ar-SA"/>
              </w:rPr>
            </w:pPr>
            <w:r w:rsidRPr="00166940">
              <w:rPr>
                <w:color w:val="000000" w:themeColor="text1"/>
                <w:sz w:val="19"/>
                <w:szCs w:val="19"/>
                <w:lang w:eastAsia="ar-SA"/>
              </w:rPr>
              <w:t>8,64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sz w:val="19"/>
                <w:szCs w:val="19"/>
                <w:lang w:eastAsia="ar-SA"/>
              </w:rPr>
            </w:pPr>
            <w:r w:rsidRPr="00166940">
              <w:rPr>
                <w:color w:val="000000" w:themeColor="text1"/>
                <w:sz w:val="19"/>
                <w:szCs w:val="19"/>
                <w:lang w:eastAsia="ar-SA"/>
              </w:rPr>
              <w:t>8,64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sz w:val="19"/>
                <w:szCs w:val="19"/>
                <w:lang w:eastAsia="ar-SA"/>
              </w:rPr>
            </w:pPr>
            <w:r w:rsidRPr="00166940">
              <w:rPr>
                <w:color w:val="000000" w:themeColor="text1"/>
                <w:sz w:val="19"/>
                <w:szCs w:val="19"/>
                <w:lang w:eastAsia="ar-SA"/>
              </w:rPr>
              <w:t>0,00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sz w:val="19"/>
                <w:szCs w:val="19"/>
                <w:lang w:eastAsia="ar-SA"/>
              </w:rPr>
            </w:pPr>
          </w:p>
        </w:tc>
      </w:tr>
      <w:tr w:rsidR="00166940" w:rsidRPr="00166940" w:rsidTr="00165D22">
        <w:trPr>
          <w:trHeight w:val="60"/>
        </w:trPr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sz w:val="19"/>
                <w:szCs w:val="19"/>
                <w:lang w:eastAsia="ar-SA"/>
              </w:rPr>
            </w:pPr>
            <w:r w:rsidRPr="00166940">
              <w:rPr>
                <w:color w:val="000000" w:themeColor="text1"/>
                <w:sz w:val="19"/>
                <w:szCs w:val="19"/>
                <w:lang w:eastAsia="ar-SA"/>
              </w:rPr>
              <w:t>1.2.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 w:themeColor="text1"/>
                <w:sz w:val="19"/>
                <w:szCs w:val="19"/>
                <w:lang w:eastAsia="ar-SA"/>
              </w:rPr>
            </w:pPr>
            <w:r w:rsidRPr="00166940">
              <w:rPr>
                <w:color w:val="000000" w:themeColor="text1"/>
                <w:sz w:val="19"/>
                <w:szCs w:val="19"/>
                <w:lang w:eastAsia="ar-SA"/>
              </w:rPr>
              <w:t>Бюджетные учреждения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sz w:val="19"/>
                <w:szCs w:val="19"/>
                <w:lang w:eastAsia="ar-SA"/>
              </w:rPr>
            </w:pPr>
            <w:r w:rsidRPr="00166940">
              <w:rPr>
                <w:color w:val="000000" w:themeColor="text1"/>
                <w:sz w:val="19"/>
                <w:szCs w:val="19"/>
                <w:lang w:eastAsia="ar-SA"/>
              </w:rPr>
              <w:t>тыс. тонн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sz w:val="19"/>
                <w:szCs w:val="19"/>
                <w:lang w:eastAsia="ar-SA"/>
              </w:rPr>
            </w:pPr>
            <w:r w:rsidRPr="00166940">
              <w:rPr>
                <w:color w:val="000000" w:themeColor="text1"/>
                <w:sz w:val="19"/>
                <w:szCs w:val="19"/>
                <w:lang w:eastAsia="ar-SA"/>
              </w:rPr>
              <w:t>3,14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sz w:val="19"/>
                <w:szCs w:val="19"/>
                <w:lang w:eastAsia="ar-SA"/>
              </w:rPr>
            </w:pPr>
            <w:r w:rsidRPr="00166940">
              <w:rPr>
                <w:color w:val="000000" w:themeColor="text1"/>
                <w:sz w:val="19"/>
                <w:szCs w:val="19"/>
                <w:lang w:eastAsia="ar-SA"/>
              </w:rPr>
              <w:t>3,14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sz w:val="19"/>
                <w:szCs w:val="19"/>
                <w:lang w:eastAsia="ar-SA"/>
              </w:rPr>
            </w:pPr>
            <w:r w:rsidRPr="00166940">
              <w:rPr>
                <w:color w:val="000000" w:themeColor="text1"/>
                <w:sz w:val="19"/>
                <w:szCs w:val="19"/>
                <w:lang w:eastAsia="ar-SA"/>
              </w:rPr>
              <w:t>0,00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sz w:val="19"/>
                <w:szCs w:val="19"/>
                <w:lang w:eastAsia="ar-SA"/>
              </w:rPr>
            </w:pPr>
          </w:p>
        </w:tc>
      </w:tr>
      <w:tr w:rsidR="00166940" w:rsidRPr="00166940" w:rsidTr="00165D22">
        <w:trPr>
          <w:trHeight w:val="294"/>
        </w:trPr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sz w:val="19"/>
                <w:szCs w:val="19"/>
                <w:lang w:eastAsia="ar-SA"/>
              </w:rPr>
            </w:pPr>
            <w:r w:rsidRPr="00166940">
              <w:rPr>
                <w:color w:val="000000" w:themeColor="text1"/>
                <w:sz w:val="19"/>
                <w:szCs w:val="19"/>
                <w:lang w:eastAsia="ar-SA"/>
              </w:rPr>
              <w:t>1.3.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 w:themeColor="text1"/>
                <w:sz w:val="19"/>
                <w:szCs w:val="19"/>
                <w:lang w:eastAsia="ar-SA"/>
              </w:rPr>
            </w:pPr>
            <w:r w:rsidRPr="00166940">
              <w:rPr>
                <w:color w:val="000000" w:themeColor="text1"/>
                <w:sz w:val="19"/>
                <w:szCs w:val="19"/>
                <w:lang w:eastAsia="ar-SA"/>
              </w:rPr>
              <w:t>Прочие потребители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sz w:val="19"/>
                <w:szCs w:val="19"/>
                <w:lang w:eastAsia="ar-SA"/>
              </w:rPr>
            </w:pPr>
            <w:r w:rsidRPr="00166940">
              <w:rPr>
                <w:color w:val="000000" w:themeColor="text1"/>
                <w:sz w:val="19"/>
                <w:szCs w:val="19"/>
                <w:lang w:eastAsia="ar-SA"/>
              </w:rPr>
              <w:t>тыс. тонн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sz w:val="19"/>
                <w:szCs w:val="19"/>
                <w:lang w:eastAsia="ar-SA"/>
              </w:rPr>
            </w:pPr>
            <w:r w:rsidRPr="00166940">
              <w:rPr>
                <w:color w:val="000000" w:themeColor="text1"/>
                <w:sz w:val="19"/>
                <w:szCs w:val="19"/>
                <w:lang w:eastAsia="ar-SA"/>
              </w:rPr>
              <w:t>3,96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sz w:val="19"/>
                <w:szCs w:val="19"/>
                <w:lang w:eastAsia="ar-SA"/>
              </w:rPr>
            </w:pPr>
            <w:r w:rsidRPr="00166940">
              <w:rPr>
                <w:color w:val="000000" w:themeColor="text1"/>
                <w:sz w:val="19"/>
                <w:szCs w:val="19"/>
                <w:lang w:eastAsia="ar-SA"/>
              </w:rPr>
              <w:t>3,96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sz w:val="19"/>
                <w:szCs w:val="19"/>
                <w:lang w:eastAsia="ar-SA"/>
              </w:rPr>
            </w:pPr>
            <w:r w:rsidRPr="00166940">
              <w:rPr>
                <w:color w:val="000000" w:themeColor="text1"/>
                <w:sz w:val="19"/>
                <w:szCs w:val="19"/>
                <w:lang w:eastAsia="ar-SA"/>
              </w:rPr>
              <w:t>0,00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sz w:val="19"/>
                <w:szCs w:val="19"/>
                <w:lang w:eastAsia="ar-SA"/>
              </w:rPr>
            </w:pPr>
          </w:p>
        </w:tc>
      </w:tr>
      <w:tr w:rsidR="00166940" w:rsidRPr="00166940" w:rsidTr="00165D22"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sz w:val="19"/>
                <w:szCs w:val="19"/>
                <w:lang w:eastAsia="ar-SA"/>
              </w:rPr>
            </w:pPr>
            <w:r w:rsidRPr="00166940">
              <w:rPr>
                <w:color w:val="000000" w:themeColor="text1"/>
                <w:sz w:val="19"/>
                <w:szCs w:val="19"/>
                <w:lang w:eastAsia="ar-SA"/>
              </w:rPr>
              <w:t>2.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 w:themeColor="text1"/>
                <w:sz w:val="19"/>
                <w:szCs w:val="19"/>
                <w:lang w:eastAsia="ar-SA"/>
              </w:rPr>
            </w:pPr>
            <w:r w:rsidRPr="00166940">
              <w:rPr>
                <w:color w:val="000000" w:themeColor="text1"/>
                <w:sz w:val="19"/>
                <w:szCs w:val="19"/>
                <w:lang w:eastAsia="ar-SA"/>
              </w:rPr>
              <w:t>Масса твердых коммунальных отходов, направляемых на захоронение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sz w:val="19"/>
                <w:szCs w:val="19"/>
                <w:lang w:eastAsia="ar-SA"/>
              </w:rPr>
            </w:pPr>
            <w:r w:rsidRPr="00166940">
              <w:rPr>
                <w:color w:val="000000" w:themeColor="text1"/>
                <w:sz w:val="19"/>
                <w:szCs w:val="19"/>
                <w:lang w:eastAsia="ar-SA"/>
              </w:rPr>
              <w:t>тыс. тонн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sz w:val="19"/>
                <w:szCs w:val="19"/>
                <w:lang w:eastAsia="ar-SA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sz w:val="19"/>
                <w:szCs w:val="19"/>
                <w:lang w:eastAsia="ar-SA"/>
              </w:rPr>
            </w:pPr>
            <w:r w:rsidRPr="00166940">
              <w:rPr>
                <w:color w:val="000000" w:themeColor="text1"/>
                <w:sz w:val="19"/>
                <w:szCs w:val="19"/>
                <w:lang w:eastAsia="ar-SA"/>
              </w:rPr>
              <w:t>8,00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sz w:val="19"/>
                <w:szCs w:val="19"/>
                <w:lang w:eastAsia="ar-SA"/>
              </w:rPr>
            </w:pPr>
            <w:r w:rsidRPr="00166940">
              <w:rPr>
                <w:color w:val="000000" w:themeColor="text1"/>
                <w:sz w:val="19"/>
                <w:szCs w:val="19"/>
                <w:lang w:eastAsia="ar-SA"/>
              </w:rPr>
              <w:t>+8,00</w:t>
            </w:r>
          </w:p>
        </w:tc>
        <w:tc>
          <w:tcPr>
            <w:tcW w:w="733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 w:themeColor="text1"/>
                <w:sz w:val="19"/>
                <w:szCs w:val="19"/>
                <w:lang w:eastAsia="ar-SA"/>
              </w:rPr>
            </w:pPr>
            <w:r w:rsidRPr="00166940">
              <w:rPr>
                <w:color w:val="000000" w:themeColor="text1"/>
                <w:sz w:val="19"/>
                <w:szCs w:val="19"/>
                <w:lang w:eastAsia="ar-SA"/>
              </w:rPr>
              <w:t>В соответствии с пояснительной запиской</w:t>
            </w:r>
          </w:p>
          <w:p w:rsidR="00166940" w:rsidRPr="00166940" w:rsidRDefault="00166940" w:rsidP="00166940">
            <w:pPr>
              <w:rPr>
                <w:color w:val="000000" w:themeColor="text1"/>
                <w:sz w:val="19"/>
                <w:szCs w:val="19"/>
                <w:lang w:eastAsia="ar-SA"/>
              </w:rPr>
            </w:pPr>
          </w:p>
        </w:tc>
      </w:tr>
      <w:tr w:rsidR="00166940" w:rsidRPr="00166940" w:rsidTr="00165D22"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sz w:val="19"/>
                <w:szCs w:val="19"/>
                <w:lang w:eastAsia="ar-SA"/>
              </w:rPr>
            </w:pPr>
            <w:r w:rsidRPr="00166940">
              <w:rPr>
                <w:color w:val="000000" w:themeColor="text1"/>
                <w:sz w:val="19"/>
                <w:szCs w:val="19"/>
                <w:lang w:eastAsia="ar-SA"/>
              </w:rPr>
              <w:t>3.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 w:themeColor="text1"/>
                <w:sz w:val="19"/>
                <w:szCs w:val="19"/>
                <w:lang w:eastAsia="ar-SA"/>
              </w:rPr>
            </w:pPr>
            <w:r w:rsidRPr="00166940">
              <w:rPr>
                <w:color w:val="000000" w:themeColor="text1"/>
                <w:sz w:val="19"/>
                <w:szCs w:val="19"/>
                <w:lang w:eastAsia="ar-SA"/>
              </w:rPr>
              <w:t>Доля твердых коммунальных отходов, направляемых на захоронение, в массе твердых коммунальных отходов, принятых на обработку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sz w:val="19"/>
                <w:szCs w:val="19"/>
                <w:lang w:eastAsia="ar-SA"/>
              </w:rPr>
            </w:pPr>
            <w:r w:rsidRPr="00166940">
              <w:rPr>
                <w:color w:val="000000" w:themeColor="text1"/>
                <w:sz w:val="19"/>
                <w:szCs w:val="19"/>
                <w:lang w:eastAsia="ar-SA"/>
              </w:rPr>
              <w:t>%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sz w:val="19"/>
                <w:szCs w:val="19"/>
                <w:lang w:eastAsia="ar-SA"/>
              </w:rPr>
            </w:pPr>
            <w:r w:rsidRPr="00166940">
              <w:rPr>
                <w:color w:val="000000" w:themeColor="text1"/>
                <w:sz w:val="19"/>
                <w:szCs w:val="19"/>
                <w:lang w:eastAsia="ar-SA"/>
              </w:rPr>
              <w:t>6,30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sz w:val="19"/>
                <w:szCs w:val="19"/>
                <w:lang w:eastAsia="ar-SA"/>
              </w:rPr>
            </w:pPr>
            <w:r w:rsidRPr="00166940">
              <w:rPr>
                <w:color w:val="000000" w:themeColor="text1"/>
                <w:sz w:val="19"/>
                <w:szCs w:val="19"/>
                <w:lang w:eastAsia="ar-SA"/>
              </w:rPr>
              <w:t>6,30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sz w:val="19"/>
                <w:szCs w:val="19"/>
                <w:lang w:eastAsia="ar-SA"/>
              </w:rPr>
            </w:pPr>
            <w:r w:rsidRPr="00166940">
              <w:rPr>
                <w:color w:val="000000" w:themeColor="text1"/>
                <w:sz w:val="19"/>
                <w:szCs w:val="19"/>
                <w:lang w:eastAsia="ar-SA"/>
              </w:rPr>
              <w:t>0,00</w:t>
            </w:r>
          </w:p>
        </w:tc>
        <w:tc>
          <w:tcPr>
            <w:tcW w:w="733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 w:themeColor="text1"/>
                <w:sz w:val="19"/>
                <w:szCs w:val="19"/>
                <w:lang w:eastAsia="ar-SA"/>
              </w:rPr>
            </w:pPr>
          </w:p>
        </w:tc>
      </w:tr>
      <w:tr w:rsidR="00166940" w:rsidRPr="00166940" w:rsidTr="00165D22">
        <w:trPr>
          <w:trHeight w:val="269"/>
        </w:trPr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4.</w:t>
            </w:r>
          </w:p>
        </w:tc>
        <w:tc>
          <w:tcPr>
            <w:tcW w:w="1629" w:type="pct"/>
            <w:shd w:val="clear" w:color="auto" w:fill="auto"/>
          </w:tcPr>
          <w:p w:rsidR="00166940" w:rsidRPr="00166940" w:rsidRDefault="00166940" w:rsidP="0016694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66940">
              <w:rPr>
                <w:color w:val="000000" w:themeColor="text1"/>
                <w:lang w:eastAsia="ar-SA"/>
              </w:rPr>
              <w:t xml:space="preserve"> </w:t>
            </w:r>
            <w:r w:rsidRPr="00166940">
              <w:rPr>
                <w:rFonts w:eastAsiaTheme="minorHAnsi"/>
                <w:color w:val="000000" w:themeColor="text1"/>
                <w:lang w:eastAsia="en-US"/>
              </w:rPr>
              <w:t>Объем финансовых потребностей, необходимых для реализации производственной программы</w:t>
            </w:r>
          </w:p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тыс. руб.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60523,55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27821,16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-32702,39</w:t>
            </w:r>
          </w:p>
        </w:tc>
        <w:tc>
          <w:tcPr>
            <w:tcW w:w="733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Затраты сложились в результате корректировки расходов по отдельным статьям, перечень и причины корректировки которых  указаны в таблице 1</w:t>
            </w:r>
          </w:p>
        </w:tc>
      </w:tr>
    </w:tbl>
    <w:p w:rsidR="00166940" w:rsidRPr="00166940" w:rsidRDefault="00166940" w:rsidP="00166940">
      <w:pPr>
        <w:jc w:val="both"/>
        <w:rPr>
          <w:b/>
          <w:color w:val="548DD4" w:themeColor="text2" w:themeTint="99"/>
          <w:sz w:val="26"/>
          <w:szCs w:val="26"/>
          <w:lang w:eastAsia="ar-SA"/>
        </w:rPr>
      </w:pPr>
    </w:p>
    <w:p w:rsidR="00166940" w:rsidRPr="00166940" w:rsidRDefault="00166940" w:rsidP="00166940">
      <w:pPr>
        <w:ind w:firstLine="567"/>
        <w:jc w:val="both"/>
        <w:rPr>
          <w:b/>
          <w:color w:val="000000" w:themeColor="text1"/>
          <w:sz w:val="24"/>
          <w:szCs w:val="24"/>
        </w:rPr>
      </w:pPr>
      <w:r w:rsidRPr="00166940">
        <w:rPr>
          <w:b/>
          <w:color w:val="000000" w:themeColor="text1"/>
          <w:sz w:val="24"/>
          <w:szCs w:val="24"/>
        </w:rPr>
        <w:t>2. Результаты экспертизы фактической себестоимости тариф</w:t>
      </w:r>
      <w:proofErr w:type="gramStart"/>
      <w:r w:rsidRPr="00166940">
        <w:rPr>
          <w:b/>
          <w:color w:val="000000" w:themeColor="text1"/>
          <w:sz w:val="24"/>
          <w:szCs w:val="24"/>
        </w:rPr>
        <w:t>а ООО</w:t>
      </w:r>
      <w:proofErr w:type="gramEnd"/>
      <w:r w:rsidRPr="00166940">
        <w:rPr>
          <w:b/>
          <w:color w:val="000000" w:themeColor="text1"/>
          <w:sz w:val="24"/>
          <w:szCs w:val="24"/>
        </w:rPr>
        <w:t xml:space="preserve"> «ЛОЭК» в 2016 году.</w:t>
      </w:r>
    </w:p>
    <w:p w:rsidR="00166940" w:rsidRPr="00166940" w:rsidRDefault="00166940" w:rsidP="00166940">
      <w:pPr>
        <w:ind w:firstLine="567"/>
        <w:jc w:val="both"/>
        <w:rPr>
          <w:color w:val="000000" w:themeColor="text1"/>
          <w:sz w:val="24"/>
          <w:szCs w:val="24"/>
          <w:lang w:eastAsia="ar-SA"/>
        </w:rPr>
      </w:pPr>
      <w:proofErr w:type="gramStart"/>
      <w:r w:rsidRPr="00166940">
        <w:rPr>
          <w:color w:val="000000" w:themeColor="text1"/>
          <w:sz w:val="24"/>
          <w:szCs w:val="24"/>
          <w:lang w:eastAsia="ar-SA"/>
        </w:rPr>
        <w:t>ООО «ЛОЭК» впервые обратилось с заявлением об установлении тарифов на услуги по обработке твердых коммунальных отходов 31.08.2017 № 182 (</w:t>
      </w:r>
      <w:proofErr w:type="spellStart"/>
      <w:r w:rsidRPr="00166940">
        <w:rPr>
          <w:color w:val="000000" w:themeColor="text1"/>
          <w:sz w:val="24"/>
          <w:szCs w:val="24"/>
          <w:lang w:eastAsia="ar-SA"/>
        </w:rPr>
        <w:t>вх</w:t>
      </w:r>
      <w:proofErr w:type="spellEnd"/>
      <w:r w:rsidRPr="00166940">
        <w:rPr>
          <w:color w:val="000000" w:themeColor="text1"/>
          <w:sz w:val="24"/>
          <w:szCs w:val="24"/>
          <w:lang w:eastAsia="ar-SA"/>
        </w:rPr>
        <w:t>.</w:t>
      </w:r>
      <w:proofErr w:type="gramEnd"/>
      <w:r w:rsidRPr="00166940">
        <w:rPr>
          <w:color w:val="000000" w:themeColor="text1"/>
          <w:sz w:val="24"/>
          <w:szCs w:val="24"/>
          <w:lang w:eastAsia="ar-SA"/>
        </w:rPr>
        <w:t xml:space="preserve"> ЛенРТК от 01.09.2017 № КТ-1-648/2017).  Провести экспертизу фактической себестоимости не представляется возможным.</w:t>
      </w:r>
    </w:p>
    <w:p w:rsidR="00166940" w:rsidRPr="00166940" w:rsidRDefault="00166940" w:rsidP="00166940">
      <w:pPr>
        <w:ind w:firstLine="567"/>
        <w:jc w:val="both"/>
        <w:rPr>
          <w:b/>
          <w:color w:val="000000" w:themeColor="text1"/>
          <w:sz w:val="24"/>
          <w:szCs w:val="24"/>
          <w:lang w:eastAsia="ar-SA"/>
        </w:rPr>
      </w:pPr>
      <w:r w:rsidRPr="00166940">
        <w:rPr>
          <w:b/>
          <w:color w:val="000000" w:themeColor="text1"/>
          <w:sz w:val="24"/>
          <w:szCs w:val="24"/>
          <w:lang w:eastAsia="ar-SA"/>
        </w:rPr>
        <w:t>3. Результаты экономической экспертизы материалов по определению себестоимости услуги захоронения твердых коммунальных отходов, планируемой на 2018 год.</w:t>
      </w:r>
    </w:p>
    <w:p w:rsidR="00166940" w:rsidRPr="00166940" w:rsidRDefault="00166940" w:rsidP="00166940">
      <w:pPr>
        <w:tabs>
          <w:tab w:val="left" w:pos="567"/>
        </w:tabs>
        <w:ind w:right="-2" w:firstLine="567"/>
        <w:contextualSpacing/>
        <w:jc w:val="both"/>
        <w:rPr>
          <w:color w:val="000000" w:themeColor="text1"/>
          <w:sz w:val="24"/>
          <w:szCs w:val="24"/>
          <w:lang w:eastAsia="ar-SA"/>
        </w:rPr>
      </w:pPr>
      <w:r w:rsidRPr="00166940">
        <w:rPr>
          <w:color w:val="000000" w:themeColor="text1"/>
          <w:sz w:val="24"/>
          <w:szCs w:val="24"/>
          <w:lang w:eastAsia="ar-SA"/>
        </w:rPr>
        <w:t xml:space="preserve">В соответствии с пунктом 7 </w:t>
      </w:r>
      <w:r w:rsidRPr="00166940">
        <w:rPr>
          <w:rFonts w:eastAsiaTheme="minorHAnsi"/>
          <w:color w:val="000000" w:themeColor="text1"/>
          <w:sz w:val="24"/>
          <w:szCs w:val="24"/>
          <w:lang w:eastAsia="en-US"/>
        </w:rPr>
        <w:t>Основ ценообразования в области обращения с твердыми коммунальными отходами, утвержденных Постановлением № 484,</w:t>
      </w:r>
      <w:r w:rsidRPr="00166940">
        <w:rPr>
          <w:color w:val="000000" w:themeColor="text1"/>
          <w:sz w:val="24"/>
          <w:szCs w:val="24"/>
          <w:lang w:eastAsia="ar-SA"/>
        </w:rPr>
        <w:t xml:space="preserve"> ЛенРТК рассчитал тарифы на захоронение твердых коммунальных отходов со следующей поэтапной разбивкой:</w:t>
      </w:r>
    </w:p>
    <w:p w:rsidR="00166940" w:rsidRPr="00166940" w:rsidRDefault="00166940" w:rsidP="00166940">
      <w:pPr>
        <w:ind w:left="720" w:right="621"/>
        <w:contextualSpacing/>
        <w:jc w:val="both"/>
        <w:rPr>
          <w:color w:val="000000" w:themeColor="text1"/>
          <w:sz w:val="24"/>
          <w:szCs w:val="24"/>
          <w:lang w:eastAsia="ar-SA"/>
        </w:rPr>
      </w:pPr>
      <w:r w:rsidRPr="00166940">
        <w:rPr>
          <w:color w:val="000000" w:themeColor="text1"/>
          <w:sz w:val="24"/>
          <w:szCs w:val="24"/>
          <w:lang w:eastAsia="ar-SA"/>
        </w:rPr>
        <w:t>- с 01.01.2018 г. по 30.06.2018 г.;</w:t>
      </w:r>
    </w:p>
    <w:p w:rsidR="00166940" w:rsidRPr="00166940" w:rsidRDefault="00166940" w:rsidP="00166940">
      <w:pPr>
        <w:ind w:left="720" w:right="621"/>
        <w:contextualSpacing/>
        <w:jc w:val="both"/>
        <w:rPr>
          <w:color w:val="000000" w:themeColor="text1"/>
          <w:sz w:val="24"/>
          <w:szCs w:val="24"/>
          <w:lang w:eastAsia="ar-SA"/>
        </w:rPr>
      </w:pPr>
      <w:r w:rsidRPr="00166940">
        <w:rPr>
          <w:color w:val="000000" w:themeColor="text1"/>
          <w:sz w:val="24"/>
          <w:szCs w:val="24"/>
          <w:lang w:eastAsia="ar-SA"/>
        </w:rPr>
        <w:t>- с 01.07.2018 г. по 31.12.2018 г.</w:t>
      </w:r>
    </w:p>
    <w:p w:rsidR="00166940" w:rsidRPr="00166940" w:rsidRDefault="00166940" w:rsidP="00166940">
      <w:pPr>
        <w:ind w:firstLine="709"/>
        <w:jc w:val="both"/>
        <w:rPr>
          <w:color w:val="000000" w:themeColor="text1"/>
          <w:sz w:val="24"/>
          <w:szCs w:val="24"/>
          <w:lang w:eastAsia="ar-SA"/>
        </w:rPr>
      </w:pPr>
      <w:r w:rsidRPr="00166940">
        <w:rPr>
          <w:color w:val="000000" w:themeColor="text1"/>
          <w:sz w:val="24"/>
          <w:szCs w:val="24"/>
          <w:lang w:eastAsia="ar-SA"/>
        </w:rPr>
        <w:t>В соответствии со Сценарными условиями при расчете величины расходов и прибыли, формирующих тарифы на услуги в сфере обработки твердых коммунальных отходов, оказываемые ООО «ЛОЭК», использовались следующие индексы роста: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6308"/>
        <w:gridCol w:w="3439"/>
      </w:tblGrid>
      <w:tr w:rsidR="00166940" w:rsidRPr="00166940" w:rsidTr="00165D22">
        <w:tc>
          <w:tcPr>
            <w:tcW w:w="38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 xml:space="preserve">№ </w:t>
            </w:r>
            <w:proofErr w:type="gramStart"/>
            <w:r w:rsidRPr="00166940">
              <w:rPr>
                <w:color w:val="000000" w:themeColor="text1"/>
                <w:lang w:eastAsia="ar-SA"/>
              </w:rPr>
              <w:t>п</w:t>
            </w:r>
            <w:proofErr w:type="gramEnd"/>
            <w:r w:rsidRPr="00166940">
              <w:rPr>
                <w:color w:val="000000" w:themeColor="text1"/>
                <w:lang w:eastAsia="ar-SA"/>
              </w:rPr>
              <w:t>/п</w:t>
            </w:r>
          </w:p>
        </w:tc>
        <w:tc>
          <w:tcPr>
            <w:tcW w:w="298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Наименование</w:t>
            </w:r>
          </w:p>
        </w:tc>
        <w:tc>
          <w:tcPr>
            <w:tcW w:w="162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На 2018 год</w:t>
            </w:r>
          </w:p>
        </w:tc>
      </w:tr>
      <w:tr w:rsidR="00166940" w:rsidRPr="00166940" w:rsidTr="00165D22">
        <w:tc>
          <w:tcPr>
            <w:tcW w:w="38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1.</w:t>
            </w:r>
          </w:p>
        </w:tc>
        <w:tc>
          <w:tcPr>
            <w:tcW w:w="2986" w:type="pct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Индекс потребительских цен</w:t>
            </w:r>
          </w:p>
        </w:tc>
        <w:tc>
          <w:tcPr>
            <w:tcW w:w="162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103,70</w:t>
            </w:r>
          </w:p>
        </w:tc>
      </w:tr>
      <w:tr w:rsidR="00166940" w:rsidRPr="00166940" w:rsidTr="00165D22">
        <w:tc>
          <w:tcPr>
            <w:tcW w:w="38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2.</w:t>
            </w:r>
          </w:p>
        </w:tc>
        <w:tc>
          <w:tcPr>
            <w:tcW w:w="2986" w:type="pct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Рост тарифов (цен) на покупную электрическую энергию (с 1 июля)</w:t>
            </w:r>
          </w:p>
        </w:tc>
        <w:tc>
          <w:tcPr>
            <w:tcW w:w="162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103,00</w:t>
            </w:r>
          </w:p>
        </w:tc>
      </w:tr>
      <w:tr w:rsidR="00166940" w:rsidRPr="00166940" w:rsidTr="00165D22">
        <w:tc>
          <w:tcPr>
            <w:tcW w:w="38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 xml:space="preserve">3. </w:t>
            </w:r>
          </w:p>
        </w:tc>
        <w:tc>
          <w:tcPr>
            <w:tcW w:w="2986" w:type="pct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Рост тарифов (цен) на покупную тепловую энергию (с 1 июля)</w:t>
            </w:r>
          </w:p>
        </w:tc>
        <w:tc>
          <w:tcPr>
            <w:tcW w:w="162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104,00</w:t>
            </w:r>
          </w:p>
        </w:tc>
      </w:tr>
      <w:tr w:rsidR="00166940" w:rsidRPr="00166940" w:rsidTr="00165D22">
        <w:tc>
          <w:tcPr>
            <w:tcW w:w="38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4.</w:t>
            </w:r>
          </w:p>
        </w:tc>
        <w:tc>
          <w:tcPr>
            <w:tcW w:w="2986" w:type="pct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Рост реальной заработной платы (с 1 июля)</w:t>
            </w:r>
          </w:p>
        </w:tc>
        <w:tc>
          <w:tcPr>
            <w:tcW w:w="162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104,10</w:t>
            </w:r>
          </w:p>
        </w:tc>
      </w:tr>
    </w:tbl>
    <w:p w:rsidR="00166940" w:rsidRPr="00166940" w:rsidRDefault="00166940" w:rsidP="00166940">
      <w:pPr>
        <w:ind w:left="720" w:right="621"/>
        <w:contextualSpacing/>
        <w:jc w:val="both"/>
        <w:rPr>
          <w:color w:val="000000" w:themeColor="text1"/>
          <w:sz w:val="24"/>
          <w:szCs w:val="24"/>
          <w:lang w:eastAsia="ar-SA"/>
        </w:rPr>
      </w:pPr>
    </w:p>
    <w:p w:rsidR="00166940" w:rsidRPr="00166940" w:rsidRDefault="00166940" w:rsidP="00166940">
      <w:pPr>
        <w:ind w:right="-1" w:firstLine="567"/>
        <w:contextualSpacing/>
        <w:jc w:val="both"/>
        <w:rPr>
          <w:color w:val="000000" w:themeColor="text1"/>
          <w:sz w:val="24"/>
          <w:szCs w:val="24"/>
          <w:lang w:eastAsia="ar-SA"/>
        </w:rPr>
      </w:pPr>
      <w:r w:rsidRPr="00166940">
        <w:rPr>
          <w:color w:val="000000" w:themeColor="text1"/>
          <w:sz w:val="24"/>
          <w:szCs w:val="24"/>
          <w:lang w:eastAsia="ar-SA"/>
        </w:rPr>
        <w:t>ЛенРТК проведена экспертиза плановой себестоимости услуги по обработке твердых коммунальных отходов, предусмотренной ООО «ЛОЭК» на 2018 год, результаты которой представлены в следующих таблицах:</w:t>
      </w:r>
    </w:p>
    <w:p w:rsidR="00166940" w:rsidRPr="00166940" w:rsidRDefault="00166940" w:rsidP="00166940">
      <w:pPr>
        <w:jc w:val="both"/>
        <w:rPr>
          <w:i/>
          <w:color w:val="000000" w:themeColor="text1"/>
          <w:sz w:val="24"/>
          <w:szCs w:val="24"/>
          <w:lang w:eastAsia="ar-SA"/>
        </w:rPr>
      </w:pPr>
      <w:r w:rsidRPr="00166940">
        <w:rPr>
          <w:i/>
          <w:color w:val="000000" w:themeColor="text1"/>
          <w:sz w:val="24"/>
          <w:szCs w:val="24"/>
          <w:lang w:eastAsia="ar-SA"/>
        </w:rPr>
        <w:t xml:space="preserve">Обработка твердых коммунальных отходов                                                                          Таблица 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99"/>
        <w:gridCol w:w="1140"/>
        <w:gridCol w:w="1031"/>
        <w:gridCol w:w="1022"/>
        <w:gridCol w:w="1244"/>
        <w:gridCol w:w="3060"/>
      </w:tblGrid>
      <w:tr w:rsidR="00166940" w:rsidRPr="00166940" w:rsidTr="00165D22">
        <w:trPr>
          <w:trHeight w:val="9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Единицы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План  ООО «ЛОЭК» на 2018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Принято ЛенРТК на 2018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Отклонение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ind w:left="283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Причина отклонения</w:t>
            </w:r>
          </w:p>
        </w:tc>
      </w:tr>
      <w:tr w:rsidR="00166940" w:rsidRPr="00166940" w:rsidTr="00165D22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0" w:rsidRPr="00166940" w:rsidRDefault="00166940" w:rsidP="00166940">
            <w:pPr>
              <w:spacing w:after="100" w:afterAutospacing="1"/>
              <w:jc w:val="both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Заработная плата основных производственных рабочих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5638,67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5638,67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0" w:rsidRPr="00166940" w:rsidRDefault="00166940" w:rsidP="00166940">
            <w:pPr>
              <w:spacing w:after="100" w:afterAutospacing="1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Отчисления на соц. страхование основных производственных рабочих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1144,65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1144,65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rPr>
          <w:trHeight w:val="6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Расходы на сырье и материалы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1065,06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1051,87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-13,19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00" w:afterAutospacing="1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Применен индекс роста, согласно Сценарным условиям, к ожидаемому исполнению 2017 года</w:t>
            </w:r>
          </w:p>
        </w:tc>
      </w:tr>
      <w:tr w:rsidR="00166940" w:rsidRPr="00166940" w:rsidTr="00165D22">
        <w:trPr>
          <w:trHeight w:val="6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Расходы на приобретаемые энергетические ресурсы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00" w:afterAutospacing="1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Расходы на работы и (или) услуги по эксплуатации объектов, используемых для обработки, обезвреживания, захоронения твердых коммунальных отходов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232,26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221,20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-11,06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В соответствии с представленными обосновывающими документами</w:t>
            </w:r>
          </w:p>
        </w:tc>
      </w:tr>
      <w:tr w:rsidR="00166940" w:rsidRPr="00166940" w:rsidTr="00165D22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Прочие производственные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18814,46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10074,32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-8740,14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00" w:afterAutospacing="1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 xml:space="preserve">Расходы сокращены в соответствии с тарифом на услуги по захоронению твердых коммунальных отходов </w:t>
            </w:r>
            <w:r w:rsidRPr="00166940">
              <w:rPr>
                <w:color w:val="000000" w:themeColor="text1"/>
                <w:lang w:eastAsia="ar-SA"/>
              </w:rPr>
              <w:lastRenderedPageBreak/>
              <w:t>организации, оказывающей вышеуказанные услуги для ООО «ЛОЭК» и объемом, твердых коммунальных отходов, планируемым ООО «ЛОЭК» к захоронению</w:t>
            </w:r>
          </w:p>
        </w:tc>
      </w:tr>
      <w:tr w:rsidR="00166940" w:rsidRPr="00166940" w:rsidTr="00165D22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Амортизация основных средств и нематериальных активов, относимых к объектам, используемым для обработки, обезвреживания, захоронения твердых бытовых отходов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286,92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286,92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В соответствии с представленными обосновывающими документами</w:t>
            </w:r>
          </w:p>
        </w:tc>
      </w:tr>
      <w:tr w:rsidR="00166940" w:rsidRPr="00166940" w:rsidTr="00165D22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Аренда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12096,00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5456,32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-6639,68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00" w:afterAutospacing="1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 xml:space="preserve">В соответствии с представленными обосновывающими документами (пункт 35 </w:t>
            </w:r>
            <w:r w:rsidRPr="00166940">
              <w:rPr>
                <w:rFonts w:eastAsiaTheme="minorHAnsi"/>
                <w:color w:val="000000" w:themeColor="text1"/>
                <w:lang w:eastAsia="en-US"/>
              </w:rPr>
              <w:t>Основ ценообразования в области обращения с твердыми коммунальными отходами, утвержденных Постановлением № 406)</w:t>
            </w:r>
          </w:p>
        </w:tc>
      </w:tr>
      <w:tr w:rsidR="00166940" w:rsidRPr="00166940" w:rsidTr="00165D22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Ремонтные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4668,10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1509,72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-3158,38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В связи с отсутствием обосновывающих документов</w:t>
            </w:r>
          </w:p>
        </w:tc>
      </w:tr>
      <w:tr w:rsidR="00166940" w:rsidRPr="00166940" w:rsidTr="00165D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Общехозяйственные расходы, 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7657,02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2997,66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-4659,36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00" w:afterAutospacing="1"/>
              <w:rPr>
                <w:rFonts w:eastAsiaTheme="minorHAnsi"/>
                <w:color w:val="000000" w:themeColor="text1"/>
                <w:lang w:eastAsia="ar-SA"/>
              </w:rPr>
            </w:pPr>
            <w:r w:rsidRPr="00166940">
              <w:rPr>
                <w:rFonts w:eastAsiaTheme="minorHAnsi"/>
                <w:color w:val="000000" w:themeColor="text1"/>
                <w:lang w:eastAsia="ar-SA"/>
              </w:rPr>
              <w:t xml:space="preserve">Сокращена численность работников административно-управленческого персонала на основании нормативов численности руководителей, специалистов, служащих и рабочих заводов по сжиганию и переработке твердых бытовых отходов  (Рекомендации по нормированию труда работников предприятий внешнего </w:t>
            </w:r>
            <w:r w:rsidRPr="00166940">
              <w:rPr>
                <w:rFonts w:eastAsiaTheme="minorHAnsi"/>
                <w:color w:val="000000" w:themeColor="text1"/>
                <w:lang w:eastAsia="en-US"/>
              </w:rPr>
              <w:t xml:space="preserve">благоустройства, утвержденные </w:t>
            </w:r>
            <w:hyperlink r:id="rId10" w:history="1">
              <w:r w:rsidRPr="00166940">
                <w:rPr>
                  <w:rFonts w:eastAsiaTheme="minorHAnsi"/>
                  <w:color w:val="000000" w:themeColor="text1"/>
                  <w:lang w:eastAsia="en-US"/>
                </w:rPr>
                <w:t>приказом</w:t>
              </w:r>
            </w:hyperlink>
            <w:r w:rsidRPr="00166940">
              <w:rPr>
                <w:rFonts w:eastAsiaTheme="minorHAnsi"/>
                <w:color w:val="000000" w:themeColor="text1"/>
                <w:lang w:eastAsia="en-US"/>
              </w:rPr>
              <w:t xml:space="preserve"> Департамента жилищно-коммунального хозяйства Министерства строительства РФ от 6.12.1994 года № 13). Прочие расходы приняты в соответствии с представленными обосновывающими документами</w:t>
            </w:r>
          </w:p>
        </w:tc>
      </w:tr>
      <w:tr w:rsidR="00166940" w:rsidRPr="00166940" w:rsidTr="00165D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Заработная плата административно-управленческого персонала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4482,98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1494,33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-2988,65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rPr>
          <w:trHeight w:val="16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Отчисления на соц. страхование административно-управленческого персонала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910,04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303,33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-606,71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10.3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прочие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2264,00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1200,00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-1064,00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Доходы, полученные от продажи вторичных материальных ресурсов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3086,12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+3086,12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00" w:afterAutospacing="1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В соответствии с представленным</w:t>
            </w:r>
            <w:proofErr w:type="gramStart"/>
            <w:r w:rsidRPr="00166940">
              <w:rPr>
                <w:color w:val="000000" w:themeColor="text1"/>
                <w:lang w:eastAsia="ar-SA"/>
              </w:rPr>
              <w:t>и ООО</w:t>
            </w:r>
            <w:proofErr w:type="gramEnd"/>
            <w:r w:rsidRPr="00166940">
              <w:rPr>
                <w:color w:val="000000" w:themeColor="text1"/>
                <w:lang w:eastAsia="ar-SA"/>
              </w:rPr>
              <w:t xml:space="preserve"> «ЛОЭК» обосновывающими документами</w:t>
            </w:r>
          </w:p>
        </w:tc>
      </w:tr>
      <w:tr w:rsidR="00166940" w:rsidRPr="00166940" w:rsidTr="00165D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Расходы на уплату налогов и сборов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6038,34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278,21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-5760,13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00" w:afterAutospacing="1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Учтены расходы на уплату единого налога, уплачиваемого организацией, применяющей упрощенную систему налогообложения</w:t>
            </w:r>
          </w:p>
        </w:tc>
      </w:tr>
      <w:tr w:rsidR="00166940" w:rsidRPr="00166940" w:rsidTr="00165D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Прибыль, 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2882,07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1047,74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-1834,33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В связи с исключением корректировкой величины расчетной предпринимательской прибыли</w:t>
            </w:r>
          </w:p>
        </w:tc>
      </w:tr>
      <w:tr w:rsidR="00166940" w:rsidRPr="00166940" w:rsidTr="00165D22">
        <w:trPr>
          <w:trHeight w:val="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нормативная прибыль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00" w:afterAutospacing="1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 xml:space="preserve">расчетная предпринимательская </w:t>
            </w:r>
            <w:r w:rsidRPr="00166940">
              <w:rPr>
                <w:color w:val="000000" w:themeColor="text1"/>
                <w:lang w:eastAsia="ar-SA"/>
              </w:rPr>
              <w:lastRenderedPageBreak/>
              <w:t>прибыль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lastRenderedPageBreak/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2882,07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1047,74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-1834,33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 xml:space="preserve">В соответствии с пунктом 25 </w:t>
            </w:r>
            <w:r w:rsidRPr="00166940">
              <w:rPr>
                <w:color w:val="000000" w:themeColor="text1"/>
                <w:lang w:eastAsia="ar-SA"/>
              </w:rPr>
              <w:lastRenderedPageBreak/>
              <w:t>Методических указаний</w:t>
            </w:r>
          </w:p>
        </w:tc>
      </w:tr>
    </w:tbl>
    <w:p w:rsidR="00166940" w:rsidRPr="00166940" w:rsidRDefault="00166940" w:rsidP="00166940">
      <w:pPr>
        <w:ind w:left="-142"/>
        <w:jc w:val="both"/>
        <w:rPr>
          <w:color w:val="000000" w:themeColor="text1"/>
          <w:sz w:val="24"/>
          <w:szCs w:val="24"/>
          <w:lang w:eastAsia="ar-SA"/>
        </w:rPr>
      </w:pPr>
      <w:r w:rsidRPr="00166940">
        <w:rPr>
          <w:color w:val="000000" w:themeColor="text1"/>
          <w:sz w:val="26"/>
          <w:szCs w:val="26"/>
          <w:lang w:eastAsia="ar-SA"/>
        </w:rPr>
        <w:lastRenderedPageBreak/>
        <w:t xml:space="preserve">        </w:t>
      </w:r>
      <w:r w:rsidRPr="00166940">
        <w:rPr>
          <w:color w:val="000000" w:themeColor="text1"/>
          <w:sz w:val="24"/>
          <w:szCs w:val="24"/>
          <w:lang w:eastAsia="ar-SA"/>
        </w:rPr>
        <w:t xml:space="preserve">В результате корректировки затрат определена величина расходов на услугу по обработке твердых коммунальных отходов и необходимой валовой выручки на 2018 год по этапам установления тарифов в размере:         </w:t>
      </w:r>
    </w:p>
    <w:p w:rsidR="00166940" w:rsidRPr="00166940" w:rsidRDefault="00166940" w:rsidP="00166940">
      <w:pPr>
        <w:ind w:left="-142" w:firstLine="9356"/>
        <w:jc w:val="both"/>
        <w:rPr>
          <w:color w:val="000000" w:themeColor="text1"/>
          <w:lang w:eastAsia="ar-SA"/>
        </w:rPr>
      </w:pPr>
      <w:r w:rsidRPr="00166940">
        <w:rPr>
          <w:color w:val="000000" w:themeColor="text1"/>
          <w:lang w:eastAsia="ar-SA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2302"/>
        <w:gridCol w:w="1082"/>
        <w:gridCol w:w="810"/>
        <w:gridCol w:w="993"/>
        <w:gridCol w:w="982"/>
        <w:gridCol w:w="852"/>
        <w:gridCol w:w="993"/>
        <w:gridCol w:w="982"/>
        <w:gridCol w:w="1016"/>
      </w:tblGrid>
      <w:tr w:rsidR="00166940" w:rsidRPr="00166940" w:rsidTr="00165D22">
        <w:tc>
          <w:tcPr>
            <w:tcW w:w="0" w:type="auto"/>
            <w:vMerge w:val="restar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34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 xml:space="preserve">№ </w:t>
            </w:r>
            <w:proofErr w:type="gramStart"/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>п</w:t>
            </w:r>
            <w:proofErr w:type="gramEnd"/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31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>Показатели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right="-77"/>
              <w:rPr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 xml:space="preserve"> Единица измерения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>План предприятия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>Предложение ЛенРТК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-187" w:right="-41" w:firstLine="229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>Отклонение годовое</w:t>
            </w:r>
          </w:p>
        </w:tc>
      </w:tr>
      <w:tr w:rsidR="00166940" w:rsidRPr="00166940" w:rsidTr="00165D22">
        <w:trPr>
          <w:trHeight w:val="297"/>
        </w:trPr>
        <w:tc>
          <w:tcPr>
            <w:tcW w:w="0" w:type="auto"/>
            <w:vMerge/>
            <w:shd w:val="clear" w:color="auto" w:fill="auto"/>
          </w:tcPr>
          <w:p w:rsidR="00166940" w:rsidRPr="00166940" w:rsidRDefault="00166940" w:rsidP="00166940">
            <w:pPr>
              <w:spacing w:after="120"/>
              <w:ind w:left="34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66940" w:rsidRPr="00166940" w:rsidRDefault="00166940" w:rsidP="00166940">
            <w:pPr>
              <w:spacing w:after="120"/>
              <w:ind w:left="31"/>
              <w:jc w:val="both"/>
              <w:rPr>
                <w:color w:val="000000" w:themeColor="text1"/>
                <w:sz w:val="17"/>
                <w:szCs w:val="17"/>
                <w:lang w:eastAsia="ar-SA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>2018 год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>в том числе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>2018 год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>в том числе</w:t>
            </w:r>
          </w:p>
        </w:tc>
        <w:tc>
          <w:tcPr>
            <w:tcW w:w="0" w:type="auto"/>
            <w:vMerge/>
            <w:shd w:val="clear" w:color="auto" w:fill="auto"/>
          </w:tcPr>
          <w:p w:rsidR="00166940" w:rsidRPr="00166940" w:rsidRDefault="00166940" w:rsidP="00166940">
            <w:pPr>
              <w:spacing w:after="120"/>
              <w:ind w:firstLine="42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</w:p>
        </w:tc>
      </w:tr>
      <w:tr w:rsidR="00166940" w:rsidRPr="00166940" w:rsidTr="00165D22">
        <w:trPr>
          <w:trHeight w:val="369"/>
        </w:trPr>
        <w:tc>
          <w:tcPr>
            <w:tcW w:w="0" w:type="auto"/>
            <w:vMerge/>
            <w:shd w:val="clear" w:color="auto" w:fill="auto"/>
          </w:tcPr>
          <w:p w:rsidR="00166940" w:rsidRPr="00166940" w:rsidRDefault="00166940" w:rsidP="00166940">
            <w:pPr>
              <w:spacing w:after="120"/>
              <w:ind w:left="34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66940" w:rsidRPr="00166940" w:rsidRDefault="00166940" w:rsidP="00166940">
            <w:pPr>
              <w:spacing w:after="120"/>
              <w:ind w:left="31"/>
              <w:jc w:val="both"/>
              <w:rPr>
                <w:color w:val="000000" w:themeColor="text1"/>
                <w:sz w:val="17"/>
                <w:szCs w:val="17"/>
                <w:lang w:eastAsia="ar-SA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>с 01.01.по 30.06.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>с 01.07 по 31.12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>с 01.01.по 30.06.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>с 01.07 по 31.12</w:t>
            </w:r>
          </w:p>
        </w:tc>
        <w:tc>
          <w:tcPr>
            <w:tcW w:w="0" w:type="auto"/>
            <w:vMerge/>
            <w:shd w:val="clear" w:color="auto" w:fill="auto"/>
          </w:tcPr>
          <w:p w:rsidR="00166940" w:rsidRPr="00166940" w:rsidRDefault="00166940" w:rsidP="00166940">
            <w:pPr>
              <w:spacing w:after="120"/>
              <w:ind w:firstLine="42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</w:p>
        </w:tc>
      </w:tr>
      <w:tr w:rsidR="00166940" w:rsidRPr="00166940" w:rsidTr="00165D22">
        <w:trPr>
          <w:trHeight w:val="278"/>
        </w:trPr>
        <w:tc>
          <w:tcPr>
            <w:tcW w:w="0" w:type="auto"/>
            <w:shd w:val="clear" w:color="auto" w:fill="auto"/>
          </w:tcPr>
          <w:p w:rsidR="00166940" w:rsidRPr="00166940" w:rsidRDefault="00166940" w:rsidP="00166940">
            <w:pPr>
              <w:spacing w:after="120"/>
              <w:ind w:left="34"/>
              <w:jc w:val="center"/>
              <w:rPr>
                <w:b/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b/>
                <w:color w:val="000000" w:themeColor="text1"/>
                <w:sz w:val="17"/>
                <w:szCs w:val="17"/>
                <w:lang w:eastAsia="ar-SA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31"/>
              <w:rPr>
                <w:b/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b/>
                <w:color w:val="000000" w:themeColor="text1"/>
                <w:sz w:val="17"/>
                <w:szCs w:val="17"/>
                <w:lang w:eastAsia="ar-SA"/>
              </w:rPr>
              <w:t xml:space="preserve">Обработка твердых коммунальных отходов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right="-54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right="-56" w:hanging="42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right="-54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right="-56" w:hanging="42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right="-118" w:firstLine="42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</w:p>
        </w:tc>
      </w:tr>
      <w:tr w:rsidR="00166940" w:rsidRPr="00166940" w:rsidTr="00165D22">
        <w:trPr>
          <w:trHeight w:val="381"/>
        </w:trPr>
        <w:tc>
          <w:tcPr>
            <w:tcW w:w="0" w:type="auto"/>
            <w:shd w:val="clear" w:color="auto" w:fill="auto"/>
          </w:tcPr>
          <w:p w:rsidR="00166940" w:rsidRPr="00166940" w:rsidRDefault="00166940" w:rsidP="00166940">
            <w:pPr>
              <w:spacing w:after="120"/>
              <w:ind w:left="34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>1.1.</w:t>
            </w:r>
          </w:p>
        </w:tc>
        <w:tc>
          <w:tcPr>
            <w:tcW w:w="0" w:type="auto"/>
            <w:shd w:val="clear" w:color="auto" w:fill="auto"/>
          </w:tcPr>
          <w:p w:rsidR="00166940" w:rsidRPr="00166940" w:rsidRDefault="00166940" w:rsidP="00166940">
            <w:pPr>
              <w:spacing w:after="120"/>
              <w:ind w:right="-93"/>
              <w:rPr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>Расходы на услугу по обработке твердых коммунальных отходов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>тыс. руб.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right="-54"/>
              <w:jc w:val="center"/>
              <w:rPr>
                <w:b/>
                <w:color w:val="000000" w:themeColor="text1"/>
                <w:sz w:val="22"/>
                <w:szCs w:val="22"/>
                <w:lang w:eastAsia="ar-SA"/>
              </w:rPr>
            </w:pPr>
            <w:r w:rsidRPr="00166940">
              <w:rPr>
                <w:b/>
                <w:color w:val="000000" w:themeColor="text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b/>
                <w:color w:val="000000" w:themeColor="text1"/>
                <w:sz w:val="22"/>
                <w:szCs w:val="22"/>
                <w:lang w:eastAsia="ar-SA"/>
              </w:rPr>
            </w:pPr>
            <w:r w:rsidRPr="00166940">
              <w:rPr>
                <w:b/>
                <w:color w:val="000000" w:themeColor="text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b/>
                <w:color w:val="000000" w:themeColor="text1"/>
                <w:sz w:val="22"/>
                <w:szCs w:val="22"/>
                <w:lang w:eastAsia="ar-SA"/>
              </w:rPr>
            </w:pPr>
            <w:r w:rsidRPr="00166940">
              <w:rPr>
                <w:b/>
                <w:color w:val="000000" w:themeColor="text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right="-54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>26773,42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right="-118" w:firstLine="42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</w:p>
        </w:tc>
      </w:tr>
      <w:tr w:rsidR="00166940" w:rsidRPr="00166940" w:rsidTr="00165D22">
        <w:trPr>
          <w:trHeight w:val="479"/>
        </w:trPr>
        <w:tc>
          <w:tcPr>
            <w:tcW w:w="0" w:type="auto"/>
            <w:shd w:val="clear" w:color="auto" w:fill="auto"/>
          </w:tcPr>
          <w:p w:rsidR="00166940" w:rsidRPr="00166940" w:rsidRDefault="00166940" w:rsidP="00166940">
            <w:pPr>
              <w:spacing w:after="120"/>
              <w:ind w:left="34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>1.2.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31"/>
              <w:rPr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>НВВ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>тыс. руб.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right="-54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>60523,55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>30260,03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>30263,52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right="-54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>27821,16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>13910,62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>13910,54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right="-118" w:firstLine="42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>-32702,39</w:t>
            </w:r>
          </w:p>
        </w:tc>
      </w:tr>
    </w:tbl>
    <w:p w:rsidR="00166940" w:rsidRPr="00166940" w:rsidRDefault="00166940" w:rsidP="00166940">
      <w:pPr>
        <w:ind w:firstLine="567"/>
        <w:jc w:val="both"/>
        <w:rPr>
          <w:b/>
          <w:color w:val="000000" w:themeColor="text1"/>
          <w:sz w:val="24"/>
          <w:szCs w:val="24"/>
        </w:rPr>
      </w:pPr>
      <w:r w:rsidRPr="00166940">
        <w:rPr>
          <w:b/>
          <w:color w:val="000000" w:themeColor="text1"/>
          <w:sz w:val="24"/>
          <w:szCs w:val="24"/>
        </w:rPr>
        <w:t xml:space="preserve">4.  Исходя из обоснованных объемов необходимой валовой выручки тарифы на услугу по обработке твердых коммунальных отходов, оказываемую </w:t>
      </w:r>
      <w:r w:rsidRPr="00166940">
        <w:rPr>
          <w:b/>
          <w:color w:val="000000" w:themeColor="text1"/>
          <w:sz w:val="24"/>
          <w:szCs w:val="24"/>
          <w:lang w:eastAsia="ar-SA"/>
        </w:rPr>
        <w:t>ООО «ЛОЭК»,</w:t>
      </w:r>
      <w:r w:rsidRPr="00166940">
        <w:rPr>
          <w:b/>
          <w:color w:val="000000" w:themeColor="text1"/>
          <w:sz w:val="24"/>
          <w:szCs w:val="24"/>
        </w:rPr>
        <w:t xml:space="preserve"> в 2018 году составят: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3"/>
        <w:gridCol w:w="3667"/>
        <w:gridCol w:w="3522"/>
        <w:gridCol w:w="2641"/>
      </w:tblGrid>
      <w:tr w:rsidR="00166940" w:rsidRPr="00166940" w:rsidTr="00165D22">
        <w:trPr>
          <w:trHeight w:val="517"/>
        </w:trPr>
        <w:tc>
          <w:tcPr>
            <w:tcW w:w="347" w:type="pct"/>
            <w:tcBorders>
              <w:bottom w:val="single" w:sz="4" w:space="0" w:color="auto"/>
            </w:tcBorders>
            <w:vAlign w:val="center"/>
          </w:tcPr>
          <w:p w:rsidR="00166940" w:rsidRPr="00166940" w:rsidRDefault="00166940" w:rsidP="0016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66940">
              <w:rPr>
                <w:rFonts w:eastAsia="Calibri"/>
                <w:color w:val="000000" w:themeColor="text1"/>
                <w:lang w:eastAsia="ar-SA"/>
              </w:rPr>
              <w:t xml:space="preserve">№ </w:t>
            </w:r>
            <w:proofErr w:type="gramStart"/>
            <w:r w:rsidRPr="00166940">
              <w:rPr>
                <w:rFonts w:eastAsia="Calibri"/>
                <w:color w:val="000000" w:themeColor="text1"/>
                <w:lang w:eastAsia="ar-SA"/>
              </w:rPr>
              <w:t>п</w:t>
            </w:r>
            <w:proofErr w:type="gramEnd"/>
            <w:r w:rsidRPr="00166940">
              <w:rPr>
                <w:rFonts w:eastAsia="Calibri"/>
                <w:color w:val="000000" w:themeColor="text1"/>
                <w:lang w:eastAsia="ar-SA"/>
              </w:rPr>
              <w:t>/п</w:t>
            </w:r>
          </w:p>
        </w:tc>
        <w:tc>
          <w:tcPr>
            <w:tcW w:w="1736" w:type="pct"/>
            <w:tcBorders>
              <w:bottom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66940">
              <w:rPr>
                <w:rFonts w:eastAsia="Calibri"/>
                <w:color w:val="000000" w:themeColor="text1"/>
                <w:lang w:eastAsia="ar-SA"/>
              </w:rPr>
              <w:t>Наименование услуги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66940">
              <w:rPr>
                <w:rFonts w:eastAsia="Calibri"/>
                <w:color w:val="000000" w:themeColor="text1"/>
                <w:lang w:eastAsia="ar-SA"/>
              </w:rPr>
              <w:t xml:space="preserve">Год с календарной разбивкой 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66940">
              <w:rPr>
                <w:rFonts w:eastAsia="Calibri"/>
                <w:color w:val="000000" w:themeColor="text1"/>
                <w:lang w:eastAsia="ar-SA"/>
              </w:rPr>
              <w:t>Тарифы, руб./тонну</w:t>
            </w:r>
            <w:r w:rsidRPr="00166940">
              <w:rPr>
                <w:rFonts w:eastAsia="Calibri"/>
                <w:color w:val="000000" w:themeColor="text1"/>
                <w:vertAlign w:val="superscript"/>
                <w:lang w:eastAsia="ar-SA"/>
              </w:rPr>
              <w:t xml:space="preserve"> </w:t>
            </w:r>
            <w:r w:rsidRPr="00166940">
              <w:rPr>
                <w:rFonts w:eastAsia="Calibri"/>
                <w:color w:val="000000" w:themeColor="text1"/>
                <w:lang w:eastAsia="ar-SA"/>
              </w:rPr>
              <w:t>*</w:t>
            </w:r>
          </w:p>
        </w:tc>
      </w:tr>
      <w:tr w:rsidR="00166940" w:rsidRPr="00166940" w:rsidTr="00165D22">
        <w:trPr>
          <w:trHeight w:val="349"/>
        </w:trPr>
        <w:tc>
          <w:tcPr>
            <w:tcW w:w="347" w:type="pct"/>
            <w:vMerge w:val="restart"/>
            <w:vAlign w:val="center"/>
          </w:tcPr>
          <w:p w:rsidR="00166940" w:rsidRPr="00166940" w:rsidRDefault="00166940" w:rsidP="0016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66940">
              <w:rPr>
                <w:rFonts w:eastAsia="Calibri"/>
                <w:color w:val="000000" w:themeColor="text1"/>
                <w:lang w:eastAsia="ar-SA"/>
              </w:rPr>
              <w:t>1.</w:t>
            </w:r>
          </w:p>
        </w:tc>
        <w:tc>
          <w:tcPr>
            <w:tcW w:w="1736" w:type="pct"/>
            <w:vMerge w:val="restart"/>
            <w:vAlign w:val="center"/>
          </w:tcPr>
          <w:p w:rsidR="00166940" w:rsidRPr="00166940" w:rsidRDefault="00166940" w:rsidP="001669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ar-SA"/>
              </w:rPr>
            </w:pPr>
            <w:r w:rsidRPr="00166940">
              <w:rPr>
                <w:rFonts w:eastAsia="Calibri"/>
                <w:color w:val="000000" w:themeColor="text1"/>
                <w:lang w:eastAsia="ar-SA"/>
              </w:rPr>
              <w:t>Обработка твердых коммунальных отходов</w:t>
            </w:r>
          </w:p>
        </w:tc>
        <w:tc>
          <w:tcPr>
            <w:tcW w:w="1667" w:type="pct"/>
            <w:vAlign w:val="center"/>
          </w:tcPr>
          <w:p w:rsidR="00166940" w:rsidRPr="00166940" w:rsidRDefault="00166940" w:rsidP="0016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66940">
              <w:rPr>
                <w:rFonts w:eastAsia="Calibri"/>
                <w:color w:val="000000" w:themeColor="text1"/>
                <w:lang w:eastAsia="ar-SA"/>
              </w:rPr>
              <w:t>с 01.01.2018 по 30.06.2018</w:t>
            </w:r>
          </w:p>
        </w:tc>
        <w:tc>
          <w:tcPr>
            <w:tcW w:w="1250" w:type="pct"/>
            <w:vAlign w:val="center"/>
          </w:tcPr>
          <w:p w:rsidR="00166940" w:rsidRPr="00166940" w:rsidRDefault="00166940" w:rsidP="0016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66940">
              <w:rPr>
                <w:rFonts w:eastAsia="Calibri"/>
                <w:color w:val="000000" w:themeColor="text1"/>
                <w:lang w:eastAsia="ar-SA"/>
              </w:rPr>
              <w:t>1767,55</w:t>
            </w:r>
          </w:p>
        </w:tc>
      </w:tr>
      <w:tr w:rsidR="00166940" w:rsidRPr="00166940" w:rsidTr="00165D22">
        <w:trPr>
          <w:trHeight w:val="282"/>
        </w:trPr>
        <w:tc>
          <w:tcPr>
            <w:tcW w:w="347" w:type="pct"/>
            <w:vMerge/>
            <w:vAlign w:val="center"/>
          </w:tcPr>
          <w:p w:rsidR="00166940" w:rsidRPr="00166940" w:rsidRDefault="00166940" w:rsidP="0016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ar-SA"/>
              </w:rPr>
            </w:pPr>
          </w:p>
        </w:tc>
        <w:tc>
          <w:tcPr>
            <w:tcW w:w="1736" w:type="pct"/>
            <w:vMerge/>
            <w:vAlign w:val="center"/>
          </w:tcPr>
          <w:p w:rsidR="00166940" w:rsidRPr="00166940" w:rsidRDefault="00166940" w:rsidP="0016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ar-SA"/>
              </w:rPr>
            </w:pPr>
          </w:p>
        </w:tc>
        <w:tc>
          <w:tcPr>
            <w:tcW w:w="1667" w:type="pct"/>
            <w:vAlign w:val="center"/>
          </w:tcPr>
          <w:p w:rsidR="00166940" w:rsidRPr="00166940" w:rsidRDefault="00166940" w:rsidP="0016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66940">
              <w:rPr>
                <w:rFonts w:eastAsia="Calibri"/>
                <w:color w:val="000000" w:themeColor="text1"/>
                <w:lang w:eastAsia="ar-SA"/>
              </w:rPr>
              <w:t>с 01.07.2018 по 31.12.2018</w:t>
            </w:r>
          </w:p>
        </w:tc>
        <w:tc>
          <w:tcPr>
            <w:tcW w:w="1250" w:type="pct"/>
            <w:vAlign w:val="center"/>
          </w:tcPr>
          <w:p w:rsidR="00166940" w:rsidRPr="00166940" w:rsidRDefault="00166940" w:rsidP="0016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66940">
              <w:rPr>
                <w:rFonts w:eastAsia="Calibri"/>
                <w:color w:val="000000" w:themeColor="text1"/>
                <w:lang w:eastAsia="ar-SA"/>
              </w:rPr>
              <w:t>1767,55</w:t>
            </w:r>
          </w:p>
        </w:tc>
      </w:tr>
    </w:tbl>
    <w:p w:rsidR="00166940" w:rsidRPr="00166940" w:rsidRDefault="00166940" w:rsidP="00166940">
      <w:pPr>
        <w:autoSpaceDE w:val="0"/>
        <w:autoSpaceDN w:val="0"/>
        <w:adjustRightInd w:val="0"/>
        <w:jc w:val="both"/>
        <w:rPr>
          <w:i/>
          <w:color w:val="000000" w:themeColor="text1"/>
        </w:rPr>
      </w:pPr>
      <w:r w:rsidRPr="00166940">
        <w:rPr>
          <w:rFonts w:ascii="Arial" w:eastAsia="Calibri" w:hAnsi="Arial" w:cs="Arial"/>
          <w:color w:val="000000" w:themeColor="text1"/>
        </w:rPr>
        <w:t xml:space="preserve">* </w:t>
      </w:r>
      <w:r w:rsidRPr="00166940">
        <w:rPr>
          <w:color w:val="000000" w:themeColor="text1"/>
        </w:rPr>
        <w:t>тарифы налогом на добавленную стоимость не облагаются (организация применяет упрощенную систему налогообложения в соответствии со статьей 346.11 главы 26.2 части II Налогового кодекса Российской Федерации).</w:t>
      </w:r>
    </w:p>
    <w:p w:rsidR="00166940" w:rsidRPr="00166940" w:rsidRDefault="00166940" w:rsidP="00166940">
      <w:pPr>
        <w:rPr>
          <w:lang w:eastAsia="ar-SA"/>
        </w:rPr>
      </w:pPr>
    </w:p>
    <w:p w:rsidR="00166940" w:rsidRPr="00166940" w:rsidRDefault="00166940" w:rsidP="00166940">
      <w:pPr>
        <w:jc w:val="center"/>
        <w:rPr>
          <w:b/>
          <w:sz w:val="24"/>
          <w:szCs w:val="24"/>
          <w:lang w:eastAsia="ar-SA"/>
        </w:rPr>
      </w:pPr>
      <w:r w:rsidRPr="00166940">
        <w:rPr>
          <w:b/>
          <w:sz w:val="24"/>
          <w:szCs w:val="24"/>
          <w:lang w:eastAsia="ar-SA"/>
        </w:rPr>
        <w:t>Результаты голосования: за – 6 человек, против – нет, воздержались - нет</w:t>
      </w:r>
    </w:p>
    <w:p w:rsidR="00B4654F" w:rsidRPr="00B4654F" w:rsidRDefault="00B4654F" w:rsidP="009C3159">
      <w:pPr>
        <w:pStyle w:val="a6"/>
        <w:tabs>
          <w:tab w:val="left" w:pos="709"/>
        </w:tabs>
        <w:spacing w:after="0"/>
        <w:ind w:firstLine="567"/>
        <w:contextualSpacing/>
        <w:jc w:val="both"/>
        <w:rPr>
          <w:b/>
          <w:sz w:val="24"/>
          <w:szCs w:val="24"/>
        </w:rPr>
      </w:pPr>
    </w:p>
    <w:p w:rsidR="00166940" w:rsidRPr="00166940" w:rsidRDefault="000F2677" w:rsidP="009E0151">
      <w:pPr>
        <w:tabs>
          <w:tab w:val="left" w:pos="567"/>
        </w:tabs>
        <w:ind w:firstLine="567"/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</w:rPr>
        <w:t>12</w:t>
      </w:r>
      <w:r w:rsidRPr="000F2677">
        <w:rPr>
          <w:b/>
          <w:sz w:val="24"/>
          <w:szCs w:val="24"/>
        </w:rPr>
        <w:t>. По вопросу повестки «</w:t>
      </w:r>
      <w:r w:rsidR="00166940" w:rsidRPr="00166940">
        <w:rPr>
          <w:b/>
          <w:sz w:val="24"/>
          <w:szCs w:val="24"/>
        </w:rPr>
        <w:t>Об установлении тарифов на услуги по захоронению твердых коммунальных отходов, оказываемые закрытым акционерным обществом «</w:t>
      </w:r>
      <w:proofErr w:type="spellStart"/>
      <w:r w:rsidR="00166940" w:rsidRPr="00166940">
        <w:rPr>
          <w:b/>
          <w:sz w:val="24"/>
          <w:szCs w:val="24"/>
        </w:rPr>
        <w:t>Промотходы</w:t>
      </w:r>
      <w:proofErr w:type="spellEnd"/>
      <w:r w:rsidR="00166940" w:rsidRPr="00166940">
        <w:rPr>
          <w:b/>
          <w:sz w:val="24"/>
          <w:szCs w:val="24"/>
        </w:rPr>
        <w:t>» в 2018 году</w:t>
      </w:r>
      <w:r w:rsidRPr="000F2677">
        <w:rPr>
          <w:b/>
          <w:sz w:val="24"/>
          <w:szCs w:val="24"/>
        </w:rPr>
        <w:t>»</w:t>
      </w:r>
      <w:r w:rsidR="00166940">
        <w:rPr>
          <w:b/>
          <w:sz w:val="24"/>
          <w:szCs w:val="24"/>
        </w:rPr>
        <w:t xml:space="preserve"> </w:t>
      </w:r>
      <w:proofErr w:type="gramStart"/>
      <w:r w:rsidR="00166940" w:rsidRPr="00166940">
        <w:rPr>
          <w:sz w:val="24"/>
          <w:szCs w:val="24"/>
          <w:lang w:eastAsia="ar-SA"/>
        </w:rPr>
        <w:t>выступила</w:t>
      </w:r>
      <w:proofErr w:type="gramEnd"/>
      <w:r w:rsidR="00166940" w:rsidRPr="00166940">
        <w:rPr>
          <w:sz w:val="24"/>
          <w:szCs w:val="24"/>
          <w:lang w:eastAsia="ar-SA"/>
        </w:rPr>
        <w:t xml:space="preserve">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Л.Н., изложила основные положения экспертного заключения по рассмотрению материалов по расчету уровней тарифов на услуги в сфере захоронения твердых коммунальных отходов, оказываемые закрытым акционерным обществом «</w:t>
      </w:r>
      <w:proofErr w:type="spellStart"/>
      <w:r w:rsidR="00166940" w:rsidRPr="00166940">
        <w:rPr>
          <w:sz w:val="24"/>
          <w:szCs w:val="24"/>
          <w:lang w:eastAsia="ar-SA"/>
        </w:rPr>
        <w:t>Промотходы</w:t>
      </w:r>
      <w:proofErr w:type="spellEnd"/>
      <w:r w:rsidR="00166940" w:rsidRPr="00166940">
        <w:rPr>
          <w:sz w:val="24"/>
          <w:szCs w:val="24"/>
          <w:lang w:eastAsia="ar-SA"/>
        </w:rPr>
        <w:t>» (далее – ЗАО «</w:t>
      </w:r>
      <w:proofErr w:type="spellStart"/>
      <w:r w:rsidR="00166940" w:rsidRPr="00166940">
        <w:rPr>
          <w:sz w:val="24"/>
          <w:szCs w:val="24"/>
          <w:lang w:eastAsia="ar-SA"/>
        </w:rPr>
        <w:t>Промотходы</w:t>
      </w:r>
      <w:proofErr w:type="spellEnd"/>
      <w:r w:rsidR="00166940" w:rsidRPr="00166940">
        <w:rPr>
          <w:sz w:val="24"/>
          <w:szCs w:val="24"/>
          <w:lang w:eastAsia="ar-SA"/>
        </w:rPr>
        <w:t>»).</w:t>
      </w:r>
    </w:p>
    <w:p w:rsidR="00166940" w:rsidRPr="00166940" w:rsidRDefault="00166940" w:rsidP="00166940">
      <w:pPr>
        <w:ind w:firstLine="567"/>
        <w:jc w:val="both"/>
        <w:rPr>
          <w:color w:val="000000" w:themeColor="text1"/>
          <w:sz w:val="24"/>
          <w:szCs w:val="24"/>
          <w:lang w:eastAsia="ar-SA"/>
        </w:rPr>
      </w:pPr>
      <w:proofErr w:type="gramStart"/>
      <w:r w:rsidRPr="00166940">
        <w:rPr>
          <w:sz w:val="24"/>
          <w:szCs w:val="24"/>
          <w:lang w:eastAsia="ar-SA"/>
        </w:rPr>
        <w:t>ЗАО «</w:t>
      </w:r>
      <w:proofErr w:type="spellStart"/>
      <w:r w:rsidRPr="00166940">
        <w:rPr>
          <w:sz w:val="24"/>
          <w:szCs w:val="24"/>
          <w:lang w:eastAsia="ar-SA"/>
        </w:rPr>
        <w:t>Промотходы</w:t>
      </w:r>
      <w:proofErr w:type="spellEnd"/>
      <w:r w:rsidRPr="00166940">
        <w:rPr>
          <w:sz w:val="24"/>
          <w:szCs w:val="24"/>
          <w:lang w:eastAsia="ar-SA"/>
        </w:rPr>
        <w:t xml:space="preserve">» </w:t>
      </w:r>
      <w:r w:rsidRPr="00166940">
        <w:rPr>
          <w:color w:val="000000" w:themeColor="text1"/>
          <w:sz w:val="24"/>
          <w:szCs w:val="24"/>
          <w:lang w:eastAsia="ar-SA"/>
        </w:rPr>
        <w:t>обратилось с заявлением об установлении тарифов на услуги по захоронению твердых коммунальных отходов на 2018 год от 28.08.2017 № 01-234 (</w:t>
      </w:r>
      <w:proofErr w:type="spellStart"/>
      <w:r w:rsidRPr="00166940">
        <w:rPr>
          <w:color w:val="000000" w:themeColor="text1"/>
          <w:sz w:val="24"/>
          <w:szCs w:val="24"/>
          <w:lang w:eastAsia="ar-SA"/>
        </w:rPr>
        <w:t>вх</w:t>
      </w:r>
      <w:proofErr w:type="spellEnd"/>
      <w:r w:rsidRPr="00166940">
        <w:rPr>
          <w:color w:val="000000" w:themeColor="text1"/>
          <w:sz w:val="24"/>
          <w:szCs w:val="24"/>
          <w:lang w:eastAsia="ar-SA"/>
        </w:rPr>
        <w:t>.</w:t>
      </w:r>
      <w:proofErr w:type="gramEnd"/>
      <w:r w:rsidRPr="00166940">
        <w:rPr>
          <w:color w:val="000000" w:themeColor="text1"/>
          <w:sz w:val="24"/>
          <w:szCs w:val="24"/>
          <w:lang w:eastAsia="ar-SA"/>
        </w:rPr>
        <w:t xml:space="preserve"> ЛенРТК от 29.08.2017 № КТ-1-585/2017). </w:t>
      </w:r>
      <w:proofErr w:type="gramStart"/>
      <w:r w:rsidRPr="00166940">
        <w:rPr>
          <w:color w:val="000000" w:themeColor="text1"/>
          <w:sz w:val="24"/>
          <w:szCs w:val="24"/>
          <w:lang w:eastAsia="ar-SA"/>
        </w:rPr>
        <w:t>Дополнительные материалы представлены письмами от 07.09.2017 № 01-249 (</w:t>
      </w:r>
      <w:proofErr w:type="spellStart"/>
      <w:r w:rsidRPr="00166940">
        <w:rPr>
          <w:color w:val="000000" w:themeColor="text1"/>
          <w:sz w:val="24"/>
          <w:szCs w:val="24"/>
          <w:lang w:eastAsia="ar-SA"/>
        </w:rPr>
        <w:t>вх</w:t>
      </w:r>
      <w:proofErr w:type="spellEnd"/>
      <w:r w:rsidRPr="00166940">
        <w:rPr>
          <w:color w:val="000000" w:themeColor="text1"/>
          <w:sz w:val="24"/>
          <w:szCs w:val="24"/>
          <w:lang w:eastAsia="ar-SA"/>
        </w:rPr>
        <w:t>.</w:t>
      </w:r>
      <w:proofErr w:type="gramEnd"/>
      <w:r w:rsidRPr="00166940">
        <w:rPr>
          <w:color w:val="000000" w:themeColor="text1"/>
          <w:sz w:val="24"/>
          <w:szCs w:val="24"/>
          <w:lang w:eastAsia="ar-SA"/>
        </w:rPr>
        <w:t xml:space="preserve"> ЛенРТК от 08.09.2017 № КТ-1-743/2017), от 06.10.2017 № 01-249/2 (</w:t>
      </w:r>
      <w:proofErr w:type="spellStart"/>
      <w:r w:rsidRPr="00166940">
        <w:rPr>
          <w:color w:val="000000" w:themeColor="text1"/>
          <w:sz w:val="24"/>
          <w:szCs w:val="24"/>
          <w:lang w:eastAsia="ar-SA"/>
        </w:rPr>
        <w:t>вх</w:t>
      </w:r>
      <w:proofErr w:type="spellEnd"/>
      <w:r w:rsidRPr="00166940">
        <w:rPr>
          <w:color w:val="000000" w:themeColor="text1"/>
          <w:sz w:val="24"/>
          <w:szCs w:val="24"/>
          <w:lang w:eastAsia="ar-SA"/>
        </w:rPr>
        <w:t>. ЛенРТК от 09.10.2017 № КТ-1-1243/2017) и от 25.10.2017 № 01-249/3 (</w:t>
      </w:r>
      <w:proofErr w:type="spellStart"/>
      <w:r w:rsidRPr="00166940">
        <w:rPr>
          <w:color w:val="000000" w:themeColor="text1"/>
          <w:sz w:val="24"/>
          <w:szCs w:val="24"/>
          <w:lang w:eastAsia="ar-SA"/>
        </w:rPr>
        <w:t>вх</w:t>
      </w:r>
      <w:proofErr w:type="spellEnd"/>
      <w:r w:rsidRPr="00166940">
        <w:rPr>
          <w:color w:val="000000" w:themeColor="text1"/>
          <w:sz w:val="24"/>
          <w:szCs w:val="24"/>
          <w:lang w:eastAsia="ar-SA"/>
        </w:rPr>
        <w:t>. ЛенРТК от 26.10.2017 № КТ-1-1758/2017).</w:t>
      </w:r>
    </w:p>
    <w:p w:rsidR="00166940" w:rsidRPr="00166940" w:rsidRDefault="00166940" w:rsidP="00166940">
      <w:pPr>
        <w:tabs>
          <w:tab w:val="left" w:pos="567"/>
        </w:tabs>
        <w:ind w:firstLine="567"/>
        <w:jc w:val="both"/>
        <w:rPr>
          <w:sz w:val="24"/>
          <w:szCs w:val="24"/>
          <w:lang w:eastAsia="ar-SA"/>
        </w:rPr>
      </w:pPr>
      <w:r w:rsidRPr="00166940">
        <w:rPr>
          <w:sz w:val="24"/>
          <w:szCs w:val="24"/>
          <w:lang w:eastAsia="ar-SA"/>
        </w:rPr>
        <w:t>Присутствующие на заседании Правления ЛенРТК директор ЗАО «</w:t>
      </w:r>
      <w:proofErr w:type="spellStart"/>
      <w:r w:rsidRPr="00166940">
        <w:rPr>
          <w:sz w:val="24"/>
          <w:szCs w:val="24"/>
          <w:lang w:eastAsia="ar-SA"/>
        </w:rPr>
        <w:t>Промотходы</w:t>
      </w:r>
      <w:proofErr w:type="spellEnd"/>
      <w:r w:rsidRPr="00166940">
        <w:rPr>
          <w:sz w:val="24"/>
          <w:szCs w:val="24"/>
          <w:lang w:eastAsia="ar-SA"/>
        </w:rPr>
        <w:t>» Шматов В.С., представитель ЗАО «</w:t>
      </w:r>
      <w:proofErr w:type="spellStart"/>
      <w:r w:rsidRPr="00166940">
        <w:rPr>
          <w:sz w:val="24"/>
          <w:szCs w:val="24"/>
          <w:lang w:eastAsia="ar-SA"/>
        </w:rPr>
        <w:t>Промотходы</w:t>
      </w:r>
      <w:proofErr w:type="spellEnd"/>
      <w:r w:rsidRPr="00166940">
        <w:rPr>
          <w:sz w:val="24"/>
          <w:szCs w:val="24"/>
          <w:lang w:eastAsia="ar-SA"/>
        </w:rPr>
        <w:t xml:space="preserve">» Быков В.И. (доверенность </w:t>
      </w:r>
      <w:proofErr w:type="gramStart"/>
      <w:r w:rsidRPr="00166940">
        <w:rPr>
          <w:sz w:val="24"/>
          <w:szCs w:val="24"/>
          <w:lang w:eastAsia="ar-SA"/>
        </w:rPr>
        <w:t>от</w:t>
      </w:r>
      <w:proofErr w:type="gramEnd"/>
      <w:r w:rsidRPr="00166940">
        <w:rPr>
          <w:sz w:val="24"/>
          <w:szCs w:val="24"/>
          <w:lang w:eastAsia="ar-SA"/>
        </w:rPr>
        <w:t xml:space="preserve"> б/д, № б/н) выразили </w:t>
      </w:r>
      <w:proofErr w:type="gramStart"/>
      <w:r w:rsidRPr="00166940">
        <w:rPr>
          <w:sz w:val="24"/>
          <w:szCs w:val="24"/>
          <w:lang w:eastAsia="ar-SA"/>
        </w:rPr>
        <w:t>согласие</w:t>
      </w:r>
      <w:proofErr w:type="gramEnd"/>
      <w:r w:rsidRPr="00166940">
        <w:rPr>
          <w:sz w:val="24"/>
          <w:szCs w:val="24"/>
          <w:lang w:eastAsia="ar-SA"/>
        </w:rPr>
        <w:t xml:space="preserve"> с уровнями тарифов, предложенными ЛенРТК.</w:t>
      </w:r>
    </w:p>
    <w:p w:rsidR="00166940" w:rsidRPr="00166940" w:rsidRDefault="00166940" w:rsidP="00166940">
      <w:pPr>
        <w:tabs>
          <w:tab w:val="left" w:pos="567"/>
        </w:tabs>
        <w:ind w:firstLine="567"/>
        <w:jc w:val="both"/>
        <w:rPr>
          <w:b/>
          <w:sz w:val="24"/>
          <w:szCs w:val="24"/>
          <w:lang w:eastAsia="ar-SA"/>
        </w:rPr>
      </w:pPr>
    </w:p>
    <w:p w:rsidR="00166940" w:rsidRPr="00166940" w:rsidRDefault="00166940" w:rsidP="00166940">
      <w:pPr>
        <w:tabs>
          <w:tab w:val="left" w:pos="567"/>
        </w:tabs>
        <w:ind w:firstLine="567"/>
        <w:jc w:val="both"/>
        <w:rPr>
          <w:b/>
          <w:sz w:val="24"/>
          <w:szCs w:val="24"/>
          <w:lang w:eastAsia="ar-SA"/>
        </w:rPr>
      </w:pPr>
      <w:r w:rsidRPr="00166940">
        <w:rPr>
          <w:b/>
          <w:sz w:val="24"/>
          <w:szCs w:val="24"/>
          <w:lang w:eastAsia="ar-SA"/>
        </w:rPr>
        <w:t>Правление приняло решение:</w:t>
      </w:r>
    </w:p>
    <w:p w:rsidR="00166940" w:rsidRPr="00166940" w:rsidRDefault="00166940" w:rsidP="00166940">
      <w:pPr>
        <w:ind w:firstLine="567"/>
        <w:jc w:val="both"/>
        <w:rPr>
          <w:color w:val="000000" w:themeColor="text1"/>
          <w:sz w:val="24"/>
          <w:szCs w:val="24"/>
          <w:lang w:eastAsia="ar-SA"/>
        </w:rPr>
      </w:pPr>
      <w:r w:rsidRPr="00166940">
        <w:rPr>
          <w:color w:val="000000" w:themeColor="text1"/>
          <w:sz w:val="24"/>
          <w:szCs w:val="24"/>
          <w:lang w:eastAsia="ar-SA"/>
        </w:rPr>
        <w:t>ЛенРТК рассмотрел представленную ЗАО «</w:t>
      </w:r>
      <w:proofErr w:type="spellStart"/>
      <w:r w:rsidRPr="00166940">
        <w:rPr>
          <w:color w:val="000000" w:themeColor="text1"/>
          <w:sz w:val="24"/>
          <w:szCs w:val="24"/>
          <w:lang w:eastAsia="ar-SA"/>
        </w:rPr>
        <w:t>Промотходы</w:t>
      </w:r>
      <w:proofErr w:type="spellEnd"/>
      <w:r w:rsidRPr="00166940">
        <w:rPr>
          <w:color w:val="000000" w:themeColor="text1"/>
          <w:sz w:val="24"/>
          <w:szCs w:val="24"/>
          <w:lang w:eastAsia="ar-SA"/>
        </w:rPr>
        <w:t>»  производственную программу и утвердил приказом ЛенРТК от 01.12.2017 года № 422-пп «Об утверждении производственной программы закрытого акционерного общества «</w:t>
      </w:r>
      <w:proofErr w:type="spellStart"/>
      <w:r w:rsidRPr="00166940">
        <w:rPr>
          <w:color w:val="000000" w:themeColor="text1"/>
          <w:sz w:val="24"/>
          <w:szCs w:val="24"/>
          <w:lang w:eastAsia="ar-SA"/>
        </w:rPr>
        <w:t>Промотходы</w:t>
      </w:r>
      <w:proofErr w:type="spellEnd"/>
      <w:r w:rsidRPr="00166940">
        <w:rPr>
          <w:color w:val="000000" w:themeColor="text1"/>
          <w:sz w:val="24"/>
          <w:szCs w:val="24"/>
          <w:lang w:eastAsia="ar-SA"/>
        </w:rPr>
        <w:t>» в сфере захоронения твердых коммунальных отходов на 2018 год» следующие основные натуральные показатели:</w:t>
      </w:r>
    </w:p>
    <w:p w:rsidR="00166940" w:rsidRPr="00166940" w:rsidRDefault="00166940" w:rsidP="00166940">
      <w:pPr>
        <w:ind w:firstLine="426"/>
        <w:jc w:val="both"/>
        <w:rPr>
          <w:color w:val="000000" w:themeColor="text1"/>
          <w:sz w:val="24"/>
          <w:szCs w:val="24"/>
          <w:lang w:eastAsia="ar-SA"/>
        </w:rPr>
      </w:pPr>
    </w:p>
    <w:p w:rsidR="00166940" w:rsidRPr="00166940" w:rsidRDefault="00166940" w:rsidP="00166940">
      <w:pPr>
        <w:jc w:val="both"/>
        <w:rPr>
          <w:i/>
          <w:color w:val="000000" w:themeColor="text1"/>
          <w:sz w:val="24"/>
          <w:szCs w:val="24"/>
          <w:lang w:eastAsia="ar-SA"/>
        </w:rPr>
      </w:pPr>
      <w:r w:rsidRPr="00166940">
        <w:rPr>
          <w:i/>
          <w:color w:val="000000" w:themeColor="text1"/>
          <w:sz w:val="24"/>
          <w:szCs w:val="24"/>
          <w:lang w:eastAsia="ar-SA"/>
        </w:rPr>
        <w:t>Захоронение твердых коммунальных отходов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3497"/>
        <w:gridCol w:w="1147"/>
        <w:gridCol w:w="1585"/>
        <w:gridCol w:w="1293"/>
        <w:gridCol w:w="1295"/>
        <w:gridCol w:w="1284"/>
      </w:tblGrid>
      <w:tr w:rsidR="00166940" w:rsidRPr="00166940" w:rsidTr="00165D22">
        <w:tc>
          <w:tcPr>
            <w:tcW w:w="296" w:type="pct"/>
            <w:vMerge w:val="restar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lastRenderedPageBreak/>
              <w:t>№</w:t>
            </w:r>
          </w:p>
        </w:tc>
        <w:tc>
          <w:tcPr>
            <w:tcW w:w="1629" w:type="pct"/>
            <w:vMerge w:val="restar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Показатели</w:t>
            </w:r>
          </w:p>
        </w:tc>
        <w:tc>
          <w:tcPr>
            <w:tcW w:w="534" w:type="pct"/>
            <w:vMerge w:val="restar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Единицы измерения</w:t>
            </w:r>
          </w:p>
        </w:tc>
        <w:tc>
          <w:tcPr>
            <w:tcW w:w="1943" w:type="pct"/>
            <w:gridSpan w:val="3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2018 год</w:t>
            </w:r>
          </w:p>
        </w:tc>
        <w:tc>
          <w:tcPr>
            <w:tcW w:w="598" w:type="pct"/>
            <w:vMerge w:val="restar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 xml:space="preserve">Причины </w:t>
            </w:r>
          </w:p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отклонения</w:t>
            </w:r>
          </w:p>
        </w:tc>
      </w:tr>
      <w:tr w:rsidR="00166940" w:rsidRPr="00166940" w:rsidTr="00165D22">
        <w:tc>
          <w:tcPr>
            <w:tcW w:w="296" w:type="pct"/>
            <w:vMerge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</w:p>
        </w:tc>
        <w:tc>
          <w:tcPr>
            <w:tcW w:w="1629" w:type="pct"/>
            <w:vMerge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данные ЗАО «</w:t>
            </w:r>
            <w:proofErr w:type="spellStart"/>
            <w:r w:rsidRPr="00166940">
              <w:rPr>
                <w:color w:val="000000" w:themeColor="text1"/>
                <w:lang w:eastAsia="ar-SA"/>
              </w:rPr>
              <w:t>Промотходы</w:t>
            </w:r>
            <w:proofErr w:type="spellEnd"/>
            <w:r w:rsidRPr="00166940">
              <w:rPr>
                <w:color w:val="000000" w:themeColor="text1"/>
                <w:lang w:eastAsia="ar-SA"/>
              </w:rPr>
              <w:t>»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принято ЛенРТК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отклонение</w:t>
            </w:r>
          </w:p>
        </w:tc>
        <w:tc>
          <w:tcPr>
            <w:tcW w:w="598" w:type="pct"/>
            <w:vMerge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Масса твердых коммунальных отходов, принятая для захоронения,  всего, в том числе: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тыс. тонн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100,00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100,00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rPr>
          <w:trHeight w:val="401"/>
        </w:trPr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1.1.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Население и организации ЖКХ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тыс. тонн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rPr>
          <w:trHeight w:val="403"/>
        </w:trPr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1.2.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Бюджетные учреждения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тыс. тонн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rPr>
          <w:trHeight w:val="294"/>
        </w:trPr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1.3.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Прочие потребители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тыс. тонн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2.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Масса твердых коммунальных отходов в пределах норматива по накоплению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тыс. тонн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598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3.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Масса твердых коммунальных отходов сверх норматива по накоплению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тыс. тонн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598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4.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По видам твердых коммунальных отходов, всего, в том числе: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тыс. тонн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598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4.1.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сортированные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тыс. тонн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598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4.2.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несортированные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тыс. тонн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598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4.3.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крупногабаритные отходы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тыс. тонн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</w:p>
        </w:tc>
        <w:tc>
          <w:tcPr>
            <w:tcW w:w="598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5.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Количество анализов проб подземных вод, всего, в том числе: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ед.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490,00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490,00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598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5.1.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нормативное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ед.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490,00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490,00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598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5.2.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фактическое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ед.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490,00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490,00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598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6.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Доля проб подземных вод, всего, в том числе: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%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100,00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100,00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598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6.1.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 xml:space="preserve">не </w:t>
            </w:r>
            <w:proofErr w:type="gramStart"/>
            <w:r w:rsidRPr="00166940">
              <w:rPr>
                <w:color w:val="000000" w:themeColor="text1"/>
                <w:lang w:eastAsia="ar-SA"/>
              </w:rPr>
              <w:t>соответствующих</w:t>
            </w:r>
            <w:proofErr w:type="gramEnd"/>
            <w:r w:rsidRPr="00166940">
              <w:rPr>
                <w:color w:val="000000" w:themeColor="text1"/>
                <w:lang w:eastAsia="ar-SA"/>
              </w:rPr>
              <w:t xml:space="preserve"> установленным требованиям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%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598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6.2.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 w:themeColor="text1"/>
                <w:lang w:eastAsia="ar-SA"/>
              </w:rPr>
            </w:pPr>
            <w:proofErr w:type="gramStart"/>
            <w:r w:rsidRPr="00166940">
              <w:rPr>
                <w:color w:val="000000" w:themeColor="text1"/>
                <w:lang w:eastAsia="ar-SA"/>
              </w:rPr>
              <w:t>соответствующих</w:t>
            </w:r>
            <w:proofErr w:type="gramEnd"/>
            <w:r w:rsidRPr="00166940">
              <w:rPr>
                <w:color w:val="000000" w:themeColor="text1"/>
                <w:lang w:eastAsia="ar-SA"/>
              </w:rPr>
              <w:t xml:space="preserve"> установленным требованиям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%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100,00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100,00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598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7.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Количество анализов проб почвы, всего, в том числе: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ед.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80,00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80,00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598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rPr>
          <w:trHeight w:val="384"/>
        </w:trPr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7.1.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нормативное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ед.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80,00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80,00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598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rPr>
          <w:trHeight w:val="404"/>
        </w:trPr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7.2.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фактическое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ед.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80,00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80,00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598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rPr>
          <w:trHeight w:val="423"/>
        </w:trPr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8.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Доля проб почвы, всего, в том числе: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%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100,00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100,00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598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8.1.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 xml:space="preserve">не </w:t>
            </w:r>
            <w:proofErr w:type="gramStart"/>
            <w:r w:rsidRPr="00166940">
              <w:rPr>
                <w:color w:val="000000" w:themeColor="text1"/>
                <w:lang w:eastAsia="ar-SA"/>
              </w:rPr>
              <w:t>соответствующих</w:t>
            </w:r>
            <w:proofErr w:type="gramEnd"/>
            <w:r w:rsidRPr="00166940">
              <w:rPr>
                <w:color w:val="000000" w:themeColor="text1"/>
                <w:lang w:eastAsia="ar-SA"/>
              </w:rPr>
              <w:t xml:space="preserve"> установленным требованиям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%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598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rPr>
          <w:trHeight w:val="377"/>
        </w:trPr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8.2.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  <w:proofErr w:type="gramStart"/>
            <w:r w:rsidRPr="00166940">
              <w:rPr>
                <w:color w:val="000000" w:themeColor="text1"/>
                <w:lang w:eastAsia="ar-SA"/>
              </w:rPr>
              <w:t>соответствующих</w:t>
            </w:r>
            <w:proofErr w:type="gramEnd"/>
            <w:r w:rsidRPr="00166940">
              <w:rPr>
                <w:color w:val="000000" w:themeColor="text1"/>
                <w:lang w:eastAsia="ar-SA"/>
              </w:rPr>
              <w:t xml:space="preserve"> установленным требованиям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%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100,00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100,00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rPr>
          <w:trHeight w:val="612"/>
        </w:trPr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9.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Количество анализов проб атмосферного воздуха, всего, в том числе: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ед.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64,00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64,00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598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rPr>
          <w:trHeight w:val="361"/>
        </w:trPr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9.1.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нормативное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ед.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64,00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64,00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rPr>
          <w:trHeight w:val="409"/>
        </w:trPr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9.2.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фактическое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ед.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64,00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64,00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rPr>
          <w:trHeight w:val="274"/>
        </w:trPr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10.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66940">
              <w:rPr>
                <w:rFonts w:eastAsiaTheme="minorHAnsi"/>
                <w:color w:val="000000" w:themeColor="text1"/>
                <w:lang w:eastAsia="en-US"/>
              </w:rPr>
              <w:t>Доля проб атмосферного воздуха, всего, в том числе: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%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100,00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100,00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rPr>
          <w:trHeight w:val="408"/>
        </w:trPr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10.1.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 xml:space="preserve">не </w:t>
            </w:r>
            <w:proofErr w:type="gramStart"/>
            <w:r w:rsidRPr="00166940">
              <w:rPr>
                <w:color w:val="000000" w:themeColor="text1"/>
                <w:lang w:eastAsia="ar-SA"/>
              </w:rPr>
              <w:t>соответствующих</w:t>
            </w:r>
            <w:proofErr w:type="gramEnd"/>
            <w:r w:rsidRPr="00166940">
              <w:rPr>
                <w:color w:val="000000" w:themeColor="text1"/>
                <w:lang w:eastAsia="ar-SA"/>
              </w:rPr>
              <w:t xml:space="preserve"> установленным требованиям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%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rPr>
          <w:trHeight w:val="269"/>
        </w:trPr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10.2.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  <w:proofErr w:type="gramStart"/>
            <w:r w:rsidRPr="00166940">
              <w:rPr>
                <w:color w:val="000000" w:themeColor="text1"/>
                <w:lang w:eastAsia="ar-SA"/>
              </w:rPr>
              <w:t>соответствующих</w:t>
            </w:r>
            <w:proofErr w:type="gramEnd"/>
            <w:r w:rsidRPr="00166940">
              <w:rPr>
                <w:color w:val="000000" w:themeColor="text1"/>
                <w:lang w:eastAsia="ar-SA"/>
              </w:rPr>
              <w:t xml:space="preserve"> установленным требованиям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%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100,00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100,00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rPr>
          <w:trHeight w:val="269"/>
        </w:trPr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11.</w:t>
            </w:r>
          </w:p>
        </w:tc>
        <w:tc>
          <w:tcPr>
            <w:tcW w:w="1629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Количество возгораний на 1 га площади объекта, используемого для захоронения твердых коммунальных отходов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 xml:space="preserve">ед./ </w:t>
            </w:r>
            <w:proofErr w:type="gramStart"/>
            <w:r w:rsidRPr="00166940">
              <w:rPr>
                <w:color w:val="000000" w:themeColor="text1"/>
                <w:lang w:eastAsia="ar-SA"/>
              </w:rPr>
              <w:t>га</w:t>
            </w:r>
            <w:proofErr w:type="gramEnd"/>
            <w:r w:rsidRPr="00166940">
              <w:rPr>
                <w:color w:val="000000" w:themeColor="text1"/>
                <w:lang w:eastAsia="ar-SA"/>
              </w:rPr>
              <w:t>.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rPr>
          <w:trHeight w:val="269"/>
        </w:trPr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12.</w:t>
            </w:r>
          </w:p>
        </w:tc>
        <w:tc>
          <w:tcPr>
            <w:tcW w:w="1629" w:type="pct"/>
            <w:shd w:val="clear" w:color="auto" w:fill="auto"/>
          </w:tcPr>
          <w:p w:rsidR="00166940" w:rsidRPr="00166940" w:rsidRDefault="00166940" w:rsidP="0016694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66940">
              <w:rPr>
                <w:color w:val="000000" w:themeColor="text1"/>
                <w:lang w:eastAsia="ar-SA"/>
              </w:rPr>
              <w:t xml:space="preserve"> </w:t>
            </w:r>
            <w:r w:rsidRPr="00166940">
              <w:rPr>
                <w:rFonts w:eastAsiaTheme="minorHAnsi"/>
                <w:color w:val="000000" w:themeColor="text1"/>
                <w:lang w:eastAsia="en-US"/>
              </w:rPr>
              <w:t xml:space="preserve">Объем финансовых потребностей, необходимых для реализации </w:t>
            </w:r>
            <w:r w:rsidRPr="00166940">
              <w:rPr>
                <w:rFonts w:eastAsiaTheme="minorHAnsi"/>
                <w:color w:val="000000" w:themeColor="text1"/>
                <w:lang w:eastAsia="en-US"/>
              </w:rPr>
              <w:lastRenderedPageBreak/>
              <w:t>производственной программы</w:t>
            </w:r>
          </w:p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lastRenderedPageBreak/>
              <w:t>тыс. руб.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261482,40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133162,11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-128320,29</w:t>
            </w:r>
          </w:p>
        </w:tc>
        <w:tc>
          <w:tcPr>
            <w:tcW w:w="598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 xml:space="preserve">Затраты сложились в </w:t>
            </w:r>
            <w:r w:rsidRPr="00166940">
              <w:rPr>
                <w:color w:val="000000" w:themeColor="text1"/>
                <w:lang w:eastAsia="ar-SA"/>
              </w:rPr>
              <w:lastRenderedPageBreak/>
              <w:t>результате корректировки расходов по отдельным статьям, перечень и причины корректировки которых  указаны в таблице 1</w:t>
            </w:r>
          </w:p>
        </w:tc>
      </w:tr>
    </w:tbl>
    <w:p w:rsidR="00166940" w:rsidRPr="00166940" w:rsidRDefault="00166940" w:rsidP="00166940">
      <w:pPr>
        <w:ind w:firstLine="567"/>
        <w:jc w:val="both"/>
        <w:rPr>
          <w:b/>
          <w:color w:val="000000" w:themeColor="text1"/>
          <w:sz w:val="24"/>
          <w:szCs w:val="24"/>
        </w:rPr>
      </w:pPr>
      <w:r w:rsidRPr="00166940">
        <w:rPr>
          <w:b/>
          <w:color w:val="000000" w:themeColor="text1"/>
          <w:sz w:val="24"/>
          <w:szCs w:val="24"/>
        </w:rPr>
        <w:lastRenderedPageBreak/>
        <w:t>2. Результаты экспертизы фактической себестоимости тарифа ЗАО «</w:t>
      </w:r>
      <w:proofErr w:type="spellStart"/>
      <w:r w:rsidRPr="00166940">
        <w:rPr>
          <w:b/>
          <w:color w:val="000000" w:themeColor="text1"/>
          <w:sz w:val="24"/>
          <w:szCs w:val="24"/>
        </w:rPr>
        <w:t>Промотходы</w:t>
      </w:r>
      <w:proofErr w:type="spellEnd"/>
      <w:r w:rsidRPr="00166940">
        <w:rPr>
          <w:b/>
          <w:color w:val="000000" w:themeColor="text1"/>
          <w:sz w:val="24"/>
          <w:szCs w:val="24"/>
        </w:rPr>
        <w:t>» в 2016 году.</w:t>
      </w:r>
    </w:p>
    <w:p w:rsidR="00166940" w:rsidRPr="00166940" w:rsidRDefault="00166940" w:rsidP="00166940">
      <w:pPr>
        <w:ind w:firstLine="567"/>
        <w:jc w:val="both"/>
        <w:rPr>
          <w:color w:val="000000" w:themeColor="text1"/>
          <w:sz w:val="24"/>
          <w:szCs w:val="24"/>
          <w:lang w:eastAsia="ar-SA"/>
        </w:rPr>
      </w:pPr>
      <w:proofErr w:type="gramStart"/>
      <w:r w:rsidRPr="00166940">
        <w:rPr>
          <w:color w:val="000000" w:themeColor="text1"/>
          <w:sz w:val="24"/>
          <w:szCs w:val="24"/>
          <w:lang w:eastAsia="ar-SA"/>
        </w:rPr>
        <w:t>ЗАО «</w:t>
      </w:r>
      <w:proofErr w:type="spellStart"/>
      <w:r w:rsidRPr="00166940">
        <w:rPr>
          <w:color w:val="000000" w:themeColor="text1"/>
          <w:sz w:val="24"/>
          <w:szCs w:val="24"/>
          <w:lang w:eastAsia="ar-SA"/>
        </w:rPr>
        <w:t>Промотходы</w:t>
      </w:r>
      <w:proofErr w:type="spellEnd"/>
      <w:r w:rsidRPr="00166940">
        <w:rPr>
          <w:color w:val="000000" w:themeColor="text1"/>
          <w:sz w:val="24"/>
          <w:szCs w:val="24"/>
          <w:lang w:eastAsia="ar-SA"/>
        </w:rPr>
        <w:t>» впервые обратилось с заявлением об установлении тарифов на услуги по захоронению твердых коммунальных отходов 28.08.2017 № 01-234 (</w:t>
      </w:r>
      <w:proofErr w:type="spellStart"/>
      <w:r w:rsidRPr="00166940">
        <w:rPr>
          <w:color w:val="000000" w:themeColor="text1"/>
          <w:sz w:val="24"/>
          <w:szCs w:val="24"/>
          <w:lang w:eastAsia="ar-SA"/>
        </w:rPr>
        <w:t>вх</w:t>
      </w:r>
      <w:proofErr w:type="spellEnd"/>
      <w:r w:rsidRPr="00166940">
        <w:rPr>
          <w:color w:val="000000" w:themeColor="text1"/>
          <w:sz w:val="24"/>
          <w:szCs w:val="24"/>
          <w:lang w:eastAsia="ar-SA"/>
        </w:rPr>
        <w:t>.</w:t>
      </w:r>
      <w:proofErr w:type="gramEnd"/>
      <w:r w:rsidRPr="00166940">
        <w:rPr>
          <w:color w:val="000000" w:themeColor="text1"/>
          <w:sz w:val="24"/>
          <w:szCs w:val="24"/>
          <w:lang w:eastAsia="ar-SA"/>
        </w:rPr>
        <w:t xml:space="preserve"> ЛенРТК от 29.08.2017 № КТ-1-585/2017). Провести экспертизу фактической себестоимости не представляется возможным.</w:t>
      </w:r>
    </w:p>
    <w:p w:rsidR="00166940" w:rsidRPr="00166940" w:rsidRDefault="00166940" w:rsidP="00166940">
      <w:pPr>
        <w:ind w:firstLine="567"/>
        <w:jc w:val="both"/>
        <w:rPr>
          <w:b/>
          <w:color w:val="000000" w:themeColor="text1"/>
          <w:sz w:val="24"/>
          <w:szCs w:val="24"/>
          <w:lang w:eastAsia="ar-SA"/>
        </w:rPr>
      </w:pPr>
      <w:r w:rsidRPr="00166940">
        <w:rPr>
          <w:b/>
          <w:color w:val="000000" w:themeColor="text1"/>
          <w:sz w:val="24"/>
          <w:szCs w:val="24"/>
          <w:lang w:eastAsia="ar-SA"/>
        </w:rPr>
        <w:t>3. Результаты экономической экспертизы материалов по определению себестоимости услуги захоронения твердых коммунальных отходов, планируемой на 2018 год.</w:t>
      </w:r>
    </w:p>
    <w:p w:rsidR="00166940" w:rsidRPr="00166940" w:rsidRDefault="00166940" w:rsidP="00166940">
      <w:pPr>
        <w:tabs>
          <w:tab w:val="left" w:pos="567"/>
        </w:tabs>
        <w:ind w:right="-2" w:firstLine="567"/>
        <w:jc w:val="both"/>
        <w:rPr>
          <w:color w:val="000000" w:themeColor="text1"/>
          <w:sz w:val="24"/>
          <w:szCs w:val="24"/>
          <w:lang w:eastAsia="ar-SA"/>
        </w:rPr>
      </w:pPr>
      <w:r w:rsidRPr="00166940">
        <w:rPr>
          <w:color w:val="000000" w:themeColor="text1"/>
          <w:sz w:val="24"/>
          <w:szCs w:val="24"/>
          <w:lang w:eastAsia="ar-SA"/>
        </w:rPr>
        <w:t xml:space="preserve">В соответствии с пунктом 7 </w:t>
      </w:r>
      <w:r w:rsidRPr="00166940">
        <w:rPr>
          <w:rFonts w:eastAsiaTheme="minorHAnsi"/>
          <w:color w:val="000000" w:themeColor="text1"/>
          <w:sz w:val="24"/>
          <w:szCs w:val="24"/>
          <w:lang w:eastAsia="en-US"/>
        </w:rPr>
        <w:t>Основ ценообразования в области обращения с твердыми коммунальными отходами, утвержденных Постановлением № 484</w:t>
      </w:r>
      <w:r w:rsidRPr="00166940">
        <w:rPr>
          <w:color w:val="000000" w:themeColor="text1"/>
          <w:sz w:val="24"/>
          <w:szCs w:val="24"/>
          <w:lang w:eastAsia="ar-SA"/>
        </w:rPr>
        <w:t>, ЛенРТК рассчитал тарифы на захоронение твердых коммунальных отходов со следующей поэтапной разбивкой:</w:t>
      </w:r>
    </w:p>
    <w:p w:rsidR="00166940" w:rsidRPr="00166940" w:rsidRDefault="00166940" w:rsidP="00166940">
      <w:pPr>
        <w:ind w:left="720" w:right="621"/>
        <w:jc w:val="both"/>
        <w:rPr>
          <w:color w:val="000000" w:themeColor="text1"/>
          <w:sz w:val="24"/>
          <w:szCs w:val="24"/>
          <w:lang w:eastAsia="ar-SA"/>
        </w:rPr>
      </w:pPr>
      <w:r w:rsidRPr="00166940">
        <w:rPr>
          <w:color w:val="000000" w:themeColor="text1"/>
          <w:sz w:val="24"/>
          <w:szCs w:val="24"/>
          <w:lang w:eastAsia="ar-SA"/>
        </w:rPr>
        <w:t>- с 01.01.2018 г. по 30.06.2018 г.;</w:t>
      </w:r>
    </w:p>
    <w:p w:rsidR="00166940" w:rsidRPr="00166940" w:rsidRDefault="00166940" w:rsidP="00166940">
      <w:pPr>
        <w:ind w:left="720" w:right="621"/>
        <w:jc w:val="both"/>
        <w:rPr>
          <w:color w:val="000000" w:themeColor="text1"/>
          <w:sz w:val="24"/>
          <w:szCs w:val="24"/>
          <w:lang w:eastAsia="ar-SA"/>
        </w:rPr>
      </w:pPr>
      <w:r w:rsidRPr="00166940">
        <w:rPr>
          <w:color w:val="000000" w:themeColor="text1"/>
          <w:sz w:val="24"/>
          <w:szCs w:val="24"/>
          <w:lang w:eastAsia="ar-SA"/>
        </w:rPr>
        <w:t>- с 01.07.2018 г. по 31.12.2018 г.</w:t>
      </w:r>
    </w:p>
    <w:p w:rsidR="00166940" w:rsidRPr="00166940" w:rsidRDefault="00166940" w:rsidP="00166940">
      <w:pPr>
        <w:ind w:firstLine="709"/>
        <w:jc w:val="both"/>
        <w:rPr>
          <w:color w:val="000000" w:themeColor="text1"/>
          <w:sz w:val="24"/>
          <w:szCs w:val="24"/>
          <w:lang w:eastAsia="ar-SA"/>
        </w:rPr>
      </w:pPr>
      <w:r w:rsidRPr="00166940">
        <w:rPr>
          <w:color w:val="000000" w:themeColor="text1"/>
          <w:sz w:val="24"/>
          <w:szCs w:val="24"/>
          <w:lang w:eastAsia="ar-SA"/>
        </w:rPr>
        <w:t>В соответствии со Сценарными условиями при расчете величины расходов и прибыли, формирующих тарифы на услуги в сфере захоронения твердых коммунальных отходов, оказываемые ЗАО «</w:t>
      </w:r>
      <w:proofErr w:type="spellStart"/>
      <w:r w:rsidRPr="00166940">
        <w:rPr>
          <w:color w:val="000000" w:themeColor="text1"/>
          <w:sz w:val="24"/>
          <w:szCs w:val="24"/>
          <w:lang w:eastAsia="ar-SA"/>
        </w:rPr>
        <w:t>Промотходы</w:t>
      </w:r>
      <w:proofErr w:type="spellEnd"/>
      <w:r w:rsidRPr="00166940">
        <w:rPr>
          <w:color w:val="000000" w:themeColor="text1"/>
          <w:sz w:val="24"/>
          <w:szCs w:val="24"/>
          <w:lang w:eastAsia="ar-SA"/>
        </w:rPr>
        <w:t>», использовались следующие индексы роста: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769"/>
        <w:gridCol w:w="2435"/>
        <w:gridCol w:w="2600"/>
      </w:tblGrid>
      <w:tr w:rsidR="00166940" w:rsidRPr="00166940" w:rsidTr="00165D22">
        <w:tc>
          <w:tcPr>
            <w:tcW w:w="617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 xml:space="preserve">№ </w:t>
            </w:r>
            <w:proofErr w:type="gramStart"/>
            <w:r w:rsidRPr="00166940">
              <w:rPr>
                <w:color w:val="000000" w:themeColor="text1"/>
                <w:lang w:eastAsia="ar-SA"/>
              </w:rPr>
              <w:t>п</w:t>
            </w:r>
            <w:proofErr w:type="gramEnd"/>
            <w:r w:rsidRPr="00166940">
              <w:rPr>
                <w:color w:val="000000" w:themeColor="text1"/>
                <w:lang w:eastAsia="ar-SA"/>
              </w:rPr>
              <w:t>/п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Наименование</w:t>
            </w:r>
          </w:p>
        </w:tc>
        <w:tc>
          <w:tcPr>
            <w:tcW w:w="2435" w:type="dxa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На 2017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На 2018 год</w:t>
            </w:r>
          </w:p>
        </w:tc>
      </w:tr>
      <w:tr w:rsidR="00166940" w:rsidRPr="00166940" w:rsidTr="00165D22">
        <w:tc>
          <w:tcPr>
            <w:tcW w:w="617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1.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Индекс потребительских цен</w:t>
            </w:r>
          </w:p>
        </w:tc>
        <w:tc>
          <w:tcPr>
            <w:tcW w:w="2435" w:type="dxa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103,90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103,70</w:t>
            </w:r>
          </w:p>
        </w:tc>
      </w:tr>
      <w:tr w:rsidR="00166940" w:rsidRPr="00166940" w:rsidTr="00165D22">
        <w:tc>
          <w:tcPr>
            <w:tcW w:w="617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2.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Рост тарифов (цен) на покупную электрическую энергию (с 1 июля)</w:t>
            </w:r>
          </w:p>
        </w:tc>
        <w:tc>
          <w:tcPr>
            <w:tcW w:w="2435" w:type="dxa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103,00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103,00</w:t>
            </w:r>
          </w:p>
        </w:tc>
      </w:tr>
      <w:tr w:rsidR="00166940" w:rsidRPr="00166940" w:rsidTr="00165D22">
        <w:tc>
          <w:tcPr>
            <w:tcW w:w="617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 xml:space="preserve">3. 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Рост тарифов (цен) на покупную тепловую энергию (с 1 июля)</w:t>
            </w:r>
          </w:p>
        </w:tc>
        <w:tc>
          <w:tcPr>
            <w:tcW w:w="2435" w:type="dxa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104,00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104,00</w:t>
            </w:r>
          </w:p>
        </w:tc>
      </w:tr>
      <w:tr w:rsidR="00166940" w:rsidRPr="00166940" w:rsidTr="00165D22">
        <w:tc>
          <w:tcPr>
            <w:tcW w:w="617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4.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Рост реальной заработной платы (с 1 июля)</w:t>
            </w:r>
          </w:p>
        </w:tc>
        <w:tc>
          <w:tcPr>
            <w:tcW w:w="2435" w:type="dxa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103,20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104,10</w:t>
            </w:r>
          </w:p>
        </w:tc>
      </w:tr>
    </w:tbl>
    <w:p w:rsidR="00166940" w:rsidRPr="00166940" w:rsidRDefault="00166940" w:rsidP="00166940">
      <w:pPr>
        <w:ind w:right="-1" w:firstLine="567"/>
        <w:jc w:val="both"/>
        <w:rPr>
          <w:color w:val="000000" w:themeColor="text1"/>
          <w:sz w:val="24"/>
          <w:szCs w:val="24"/>
          <w:lang w:eastAsia="ar-SA"/>
        </w:rPr>
      </w:pPr>
      <w:r w:rsidRPr="00166940">
        <w:rPr>
          <w:color w:val="000000" w:themeColor="text1"/>
          <w:sz w:val="24"/>
          <w:szCs w:val="24"/>
          <w:lang w:eastAsia="ar-SA"/>
        </w:rPr>
        <w:t>ЛенРТК проведена экспертиза плановой себестоимости услуги по захоронению твердых коммунальных отходов, предусмотренной ЗАО «</w:t>
      </w:r>
      <w:proofErr w:type="spellStart"/>
      <w:r w:rsidRPr="00166940">
        <w:rPr>
          <w:color w:val="000000" w:themeColor="text1"/>
          <w:sz w:val="24"/>
          <w:szCs w:val="24"/>
          <w:lang w:eastAsia="ar-SA"/>
        </w:rPr>
        <w:t>Промотходы</w:t>
      </w:r>
      <w:proofErr w:type="spellEnd"/>
      <w:r w:rsidRPr="00166940">
        <w:rPr>
          <w:color w:val="000000" w:themeColor="text1"/>
          <w:sz w:val="24"/>
          <w:szCs w:val="24"/>
          <w:lang w:eastAsia="ar-SA"/>
        </w:rPr>
        <w:t>» на 2018 год, результаты которой представлены в следующих таблицах:</w:t>
      </w:r>
    </w:p>
    <w:p w:rsidR="00166940" w:rsidRPr="00166940" w:rsidRDefault="00166940" w:rsidP="00166940">
      <w:pPr>
        <w:ind w:right="-1"/>
        <w:jc w:val="both"/>
        <w:rPr>
          <w:color w:val="000000" w:themeColor="text1"/>
          <w:sz w:val="24"/>
          <w:szCs w:val="24"/>
          <w:lang w:eastAsia="ar-SA"/>
        </w:rPr>
      </w:pPr>
    </w:p>
    <w:p w:rsidR="00166940" w:rsidRPr="00166940" w:rsidRDefault="00166940" w:rsidP="00166940">
      <w:pPr>
        <w:jc w:val="both"/>
        <w:rPr>
          <w:color w:val="000000" w:themeColor="text1"/>
          <w:lang w:eastAsia="ar-SA"/>
        </w:rPr>
      </w:pPr>
      <w:r w:rsidRPr="009E0151">
        <w:rPr>
          <w:color w:val="000000" w:themeColor="text1"/>
          <w:sz w:val="24"/>
          <w:szCs w:val="24"/>
          <w:lang w:eastAsia="ar-SA"/>
        </w:rPr>
        <w:t xml:space="preserve">Захоронение твердых коммунальных отходов </w:t>
      </w:r>
      <w:r w:rsidRPr="009E0151">
        <w:rPr>
          <w:color w:val="000000" w:themeColor="text1"/>
          <w:lang w:eastAsia="ar-SA"/>
        </w:rPr>
        <w:t xml:space="preserve">                                       </w:t>
      </w:r>
      <w:r w:rsidRPr="00166940">
        <w:rPr>
          <w:color w:val="000000" w:themeColor="text1"/>
          <w:lang w:eastAsia="ar-SA"/>
        </w:rPr>
        <w:t xml:space="preserve">                                                Таблица 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2010"/>
        <w:gridCol w:w="939"/>
        <w:gridCol w:w="1260"/>
        <w:gridCol w:w="908"/>
        <w:gridCol w:w="902"/>
        <w:gridCol w:w="818"/>
        <w:gridCol w:w="1038"/>
        <w:gridCol w:w="2192"/>
      </w:tblGrid>
      <w:tr w:rsidR="00166940" w:rsidRPr="00166940" w:rsidTr="00165D22">
        <w:trPr>
          <w:trHeight w:val="9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166940">
              <w:rPr>
                <w:color w:val="000000" w:themeColor="text1"/>
                <w:sz w:val="16"/>
                <w:szCs w:val="16"/>
                <w:lang w:eastAsia="ar-SA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166940">
              <w:rPr>
                <w:color w:val="000000" w:themeColor="text1"/>
                <w:sz w:val="16"/>
                <w:szCs w:val="16"/>
                <w:lang w:eastAsia="ar-SA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166940">
              <w:rPr>
                <w:color w:val="000000" w:themeColor="text1"/>
                <w:sz w:val="16"/>
                <w:szCs w:val="16"/>
                <w:lang w:eastAsia="ar-SA"/>
              </w:rPr>
              <w:t>Единицы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166940">
              <w:rPr>
                <w:color w:val="000000" w:themeColor="text1"/>
                <w:sz w:val="16"/>
                <w:szCs w:val="16"/>
                <w:lang w:eastAsia="ar-SA"/>
              </w:rPr>
              <w:t>данные ЗАО «</w:t>
            </w:r>
            <w:proofErr w:type="spellStart"/>
            <w:r w:rsidRPr="00166940">
              <w:rPr>
                <w:color w:val="000000" w:themeColor="text1"/>
                <w:sz w:val="16"/>
                <w:szCs w:val="16"/>
                <w:lang w:eastAsia="ar-SA"/>
              </w:rPr>
              <w:t>Промотходы</w:t>
            </w:r>
            <w:proofErr w:type="spellEnd"/>
            <w:r w:rsidRPr="00166940">
              <w:rPr>
                <w:color w:val="000000" w:themeColor="text1"/>
                <w:sz w:val="16"/>
                <w:szCs w:val="16"/>
                <w:lang w:eastAsia="ar-SA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166940">
              <w:rPr>
                <w:color w:val="000000" w:themeColor="text1"/>
                <w:sz w:val="16"/>
                <w:szCs w:val="16"/>
                <w:lang w:eastAsia="ar-SA"/>
              </w:rPr>
              <w:t>Принято ЛенРТК, всего (4 и 5 класс)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166940">
              <w:rPr>
                <w:color w:val="000000" w:themeColor="text1"/>
                <w:sz w:val="16"/>
                <w:szCs w:val="16"/>
                <w:lang w:eastAsia="ar-SA"/>
              </w:rPr>
              <w:t>Принято ЛенРТК (4 класс)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166940">
              <w:rPr>
                <w:color w:val="000000" w:themeColor="text1"/>
                <w:sz w:val="16"/>
                <w:szCs w:val="16"/>
                <w:lang w:eastAsia="ar-SA"/>
              </w:rPr>
              <w:t>Принято ЛенРТК (5 класс)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166940">
              <w:rPr>
                <w:color w:val="000000" w:themeColor="text1"/>
                <w:sz w:val="16"/>
                <w:szCs w:val="16"/>
                <w:lang w:eastAsia="ar-SA"/>
              </w:rPr>
              <w:t>Отклонение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ind w:left="283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</w:p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166940">
              <w:rPr>
                <w:color w:val="000000" w:themeColor="text1"/>
                <w:sz w:val="16"/>
                <w:szCs w:val="16"/>
                <w:lang w:eastAsia="ar-SA"/>
              </w:rPr>
              <w:t>Причина отклонения</w:t>
            </w:r>
          </w:p>
        </w:tc>
      </w:tr>
      <w:tr w:rsidR="00166940" w:rsidRPr="00166940" w:rsidTr="00165D22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166940">
              <w:rPr>
                <w:color w:val="000000" w:themeColor="text1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0" w:rsidRPr="00166940" w:rsidRDefault="00166940" w:rsidP="00166940">
            <w:pPr>
              <w:spacing w:after="120"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Заработная плата основных производственных рабочих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4742,92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4742,92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3794,34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948,58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166940" w:rsidRPr="00166940" w:rsidTr="00165D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166940">
              <w:rPr>
                <w:color w:val="000000" w:themeColor="text1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Отчисления на соц. страхование основных производственных рабочих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1432,73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1432,73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1145,89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286,47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166940" w:rsidRPr="00166940" w:rsidTr="00165D22">
        <w:trPr>
          <w:trHeight w:val="6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166940">
              <w:rPr>
                <w:color w:val="000000" w:themeColor="text1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Расходы на сырье и материалы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331,86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271,34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217,07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54,27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-60,52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00" w:afterAutospacing="1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К расходам, сложившимся у ЗАО «</w:t>
            </w:r>
            <w:proofErr w:type="spellStart"/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Промотходы</w:t>
            </w:r>
            <w:proofErr w:type="spellEnd"/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 xml:space="preserve">» за 2016 год, применены индексы роста  согласно </w:t>
            </w: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lastRenderedPageBreak/>
              <w:t>Сценарным условиям</w:t>
            </w:r>
          </w:p>
          <w:p w:rsidR="00166940" w:rsidRPr="00166940" w:rsidRDefault="00166940" w:rsidP="00166940">
            <w:pPr>
              <w:spacing w:after="120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166940" w:rsidRPr="00166940" w:rsidTr="00165D22">
        <w:trPr>
          <w:trHeight w:val="6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166940">
              <w:rPr>
                <w:color w:val="000000" w:themeColor="text1"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 xml:space="preserve">Расходы на приобретаемые энергетические </w:t>
            </w: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lastRenderedPageBreak/>
              <w:t>ресурсы, 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lastRenderedPageBreak/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236,93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227,57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182,05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45,51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-9,36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166940" w:rsidRPr="00166940" w:rsidTr="00165D22">
        <w:trPr>
          <w:trHeight w:val="6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166940">
              <w:rPr>
                <w:color w:val="000000" w:themeColor="text1"/>
                <w:sz w:val="16"/>
                <w:szCs w:val="16"/>
                <w:lang w:eastAsia="ar-SA"/>
              </w:rPr>
              <w:lastRenderedPageBreak/>
              <w:t>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расходы на покупку электроэнергии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236,93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227,57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182,05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45,51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-9,36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548DD4" w:themeColor="text2" w:themeTint="99"/>
                <w:sz w:val="18"/>
                <w:szCs w:val="18"/>
                <w:lang w:eastAsia="ar-SA"/>
              </w:rPr>
            </w:pPr>
          </w:p>
        </w:tc>
      </w:tr>
      <w:tr w:rsidR="00166940" w:rsidRPr="00166940" w:rsidTr="00165D22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166940">
              <w:rPr>
                <w:color w:val="000000" w:themeColor="text1"/>
                <w:sz w:val="16"/>
                <w:szCs w:val="16"/>
                <w:lang w:eastAsia="ar-SA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Расходы на работы и (или) услуги по эксплуатации объектов, используемых для обработки, обезвреживания, захоронения твердых коммунальных отходов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35836,69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29440,38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23552,31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5888,08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-6396,30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166940" w:rsidRPr="00166940" w:rsidTr="00165D22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166940">
              <w:rPr>
                <w:color w:val="000000" w:themeColor="text1"/>
                <w:sz w:val="16"/>
                <w:szCs w:val="16"/>
                <w:lang w:eastAsia="ar-SA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Прочие производственные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21278,74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18317,64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14654,11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3663,53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-2961,10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166940" w:rsidRPr="00166940" w:rsidTr="00165D22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166940">
              <w:rPr>
                <w:color w:val="000000" w:themeColor="text1"/>
                <w:sz w:val="16"/>
                <w:szCs w:val="16"/>
                <w:lang w:eastAsia="ar-SA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Амортизация основных средств и нематериальных активов, относимых к объектам, используемым для обработки, обезвреживания, захоронения твердых бытовых отходов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494,75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407,60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326,08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81,52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-87,15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В соответствии с представленными обосновывающими материалами (</w:t>
            </w:r>
            <w:proofErr w:type="spellStart"/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оборотно</w:t>
            </w:r>
            <w:proofErr w:type="spellEnd"/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-сальдовая ведомость за 2016 год, ведомость амортизации основных средств за 2016 год)</w:t>
            </w:r>
          </w:p>
        </w:tc>
      </w:tr>
      <w:tr w:rsidR="00166940" w:rsidRPr="00166940" w:rsidTr="00165D22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166940">
              <w:rPr>
                <w:color w:val="000000" w:themeColor="text1"/>
                <w:sz w:val="16"/>
                <w:szCs w:val="16"/>
                <w:lang w:eastAsia="ar-SA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Аренда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10954,37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10954,37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8763,50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2190,87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166940" w:rsidRPr="00166940" w:rsidTr="00165D22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166940">
              <w:rPr>
                <w:color w:val="000000" w:themeColor="text1"/>
                <w:sz w:val="16"/>
                <w:szCs w:val="16"/>
                <w:lang w:eastAsia="ar-SA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Ремонтные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ind w:left="283"/>
              <w:rPr>
                <w:color w:val="548DD4" w:themeColor="text2" w:themeTint="99"/>
                <w:sz w:val="18"/>
                <w:szCs w:val="18"/>
                <w:lang w:eastAsia="ar-SA"/>
              </w:rPr>
            </w:pPr>
          </w:p>
        </w:tc>
      </w:tr>
      <w:tr w:rsidR="00166940" w:rsidRPr="00166940" w:rsidTr="00165D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166940">
              <w:rPr>
                <w:color w:val="000000" w:themeColor="text1"/>
                <w:sz w:val="16"/>
                <w:szCs w:val="16"/>
                <w:lang w:eastAsia="ar-SA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Общехозяйственные расходы, 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12938,08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7533,63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6026,90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1506,73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-5404,45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 xml:space="preserve">Расходы на заработную плату рассчитаны исходя </w:t>
            </w:r>
            <w:proofErr w:type="gramStart"/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из</w:t>
            </w:r>
            <w:proofErr w:type="gramEnd"/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 xml:space="preserve">: </w:t>
            </w:r>
          </w:p>
          <w:p w:rsidR="00166940" w:rsidRPr="00166940" w:rsidRDefault="00166940" w:rsidP="00166940">
            <w:pPr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 xml:space="preserve">1)скорректированной средней заработной платы работников по данным </w:t>
            </w:r>
            <w:r w:rsidRPr="00166940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Управления Федеральной службы государственной статистики по г. Санкт-Петербургу и Ленинградской области за 8 месяцев 2017 года;</w:t>
            </w:r>
          </w:p>
          <w:p w:rsidR="00166940" w:rsidRPr="00166940" w:rsidRDefault="00166940" w:rsidP="00166940">
            <w:pPr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 xml:space="preserve">2)индекса роста реальной заработной платы на 2018 год в соответствии со Сценарными условиями. </w:t>
            </w:r>
            <w:proofErr w:type="gramStart"/>
            <w:r w:rsidRPr="00166940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Прочие расходы, относимые к общехозяйственным,  приняты исходя из сложившихся у ЗАО «</w:t>
            </w:r>
            <w:proofErr w:type="spellStart"/>
            <w:r w:rsidRPr="00166940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Промотходы</w:t>
            </w:r>
            <w:proofErr w:type="spellEnd"/>
            <w:r w:rsidRPr="00166940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 xml:space="preserve">» расходов за 2016 год, в соответствии с представленными </w:t>
            </w:r>
            <w:proofErr w:type="spellStart"/>
            <w:r w:rsidRPr="00166940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оборотно</w:t>
            </w:r>
            <w:proofErr w:type="spellEnd"/>
            <w:r w:rsidRPr="00166940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 xml:space="preserve">-сальдовыми ведомостями по счетам 20 и 26, с применением индексов роста согласно Сценарным условиям на 2018 год </w:t>
            </w:r>
            <w:proofErr w:type="gramEnd"/>
          </w:p>
        </w:tc>
      </w:tr>
      <w:tr w:rsidR="00166940" w:rsidRPr="00166940" w:rsidTr="00165D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166940">
              <w:rPr>
                <w:color w:val="000000" w:themeColor="text1"/>
                <w:sz w:val="16"/>
                <w:szCs w:val="16"/>
                <w:lang w:eastAsia="ar-SA"/>
              </w:rPr>
              <w:t>10.1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Заработная плата административно-управленческого персонала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7664,61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3870,05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3096,04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774,01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-3794,56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548DD4" w:themeColor="text2" w:themeTint="99"/>
                <w:sz w:val="18"/>
                <w:szCs w:val="18"/>
                <w:lang w:eastAsia="ar-SA"/>
              </w:rPr>
            </w:pPr>
          </w:p>
        </w:tc>
      </w:tr>
      <w:tr w:rsidR="00166940" w:rsidRPr="00166940" w:rsidTr="00165D22">
        <w:trPr>
          <w:trHeight w:val="16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166940">
              <w:rPr>
                <w:color w:val="000000" w:themeColor="text1"/>
                <w:sz w:val="16"/>
                <w:szCs w:val="16"/>
                <w:lang w:eastAsia="ar-SA"/>
              </w:rPr>
              <w:t>10.2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Отчисления на соц. страхование административно-управленческого персонала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1810,60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914,11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731,29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182,82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-896,50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548DD4" w:themeColor="text2" w:themeTint="99"/>
                <w:sz w:val="18"/>
                <w:szCs w:val="18"/>
                <w:lang w:eastAsia="ar-SA"/>
              </w:rPr>
            </w:pPr>
          </w:p>
        </w:tc>
      </w:tr>
      <w:tr w:rsidR="00166940" w:rsidRPr="00166940" w:rsidTr="00165D22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166940">
              <w:rPr>
                <w:color w:val="000000" w:themeColor="text1"/>
                <w:sz w:val="16"/>
                <w:szCs w:val="16"/>
                <w:lang w:eastAsia="ar-SA"/>
              </w:rPr>
              <w:t>10.3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прочие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3462,87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2749,47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2199,57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549,90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-713,40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548DD4" w:themeColor="text2" w:themeTint="99"/>
                <w:sz w:val="18"/>
                <w:szCs w:val="18"/>
                <w:lang w:eastAsia="ar-SA"/>
              </w:rPr>
            </w:pPr>
          </w:p>
        </w:tc>
      </w:tr>
      <w:tr w:rsidR="00166940" w:rsidRPr="00166940" w:rsidTr="00165D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166940">
              <w:rPr>
                <w:color w:val="000000" w:themeColor="text1"/>
                <w:sz w:val="16"/>
                <w:szCs w:val="16"/>
                <w:lang w:eastAsia="ar-SA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Сбытовые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96018,56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-96018,56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На основании проекта № 22886-7</w:t>
            </w:r>
          </w:p>
        </w:tc>
      </w:tr>
      <w:tr w:rsidR="00166940" w:rsidRPr="00166940" w:rsidTr="00165D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166940">
              <w:rPr>
                <w:color w:val="000000" w:themeColor="text1"/>
                <w:sz w:val="16"/>
                <w:szCs w:val="16"/>
                <w:lang w:eastAsia="ar-SA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Расходы на уплату налогов и сборов, 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53445,63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53445,63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53090,90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354,73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166940" w:rsidRPr="00166940" w:rsidTr="00165D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166940">
              <w:rPr>
                <w:color w:val="000000" w:themeColor="text1"/>
                <w:sz w:val="16"/>
                <w:szCs w:val="16"/>
                <w:lang w:eastAsia="ar-SA"/>
              </w:rPr>
              <w:t>14.1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расходы на плату за негативное воздействие на окружающую среду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53445,63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53445,63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53090,90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354,73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166940" w:rsidRPr="00166940" w:rsidTr="00165D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166940">
              <w:rPr>
                <w:color w:val="000000" w:themeColor="text1"/>
                <w:sz w:val="16"/>
                <w:szCs w:val="16"/>
                <w:lang w:eastAsia="ar-SA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Прибыль, 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23771,13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6338,67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5587,66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751,01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-17432,46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В связи с исключением нормативной прибыли и корректировкой величины расчетной предпринимательской прибыли</w:t>
            </w:r>
          </w:p>
        </w:tc>
      </w:tr>
      <w:tr w:rsidR="00166940" w:rsidRPr="00166940" w:rsidTr="00165D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166940">
              <w:rPr>
                <w:color w:val="000000" w:themeColor="text1"/>
                <w:sz w:val="16"/>
                <w:szCs w:val="16"/>
                <w:lang w:eastAsia="ar-SA"/>
              </w:rPr>
              <w:t>15.1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нормативная прибыль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11885,56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 xml:space="preserve">В связи с отсутствием расшифровки, согласно пункту 38 </w:t>
            </w:r>
            <w:r w:rsidRPr="00166940">
              <w:rPr>
                <w:rFonts w:eastAsiaTheme="minorHAnsi"/>
                <w:color w:val="000000" w:themeColor="text1"/>
                <w:lang w:eastAsia="en-US"/>
              </w:rPr>
              <w:t>Основ ценообразования в области обращения с твердыми коммунальными отходами, утвержденных Постановлением № 484</w:t>
            </w:r>
          </w:p>
        </w:tc>
      </w:tr>
      <w:tr w:rsidR="00166940" w:rsidRPr="00166940" w:rsidTr="00165D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166940">
              <w:rPr>
                <w:color w:val="000000" w:themeColor="text1"/>
                <w:sz w:val="16"/>
                <w:szCs w:val="16"/>
                <w:lang w:eastAsia="ar-SA"/>
              </w:rPr>
              <w:t>15.2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расчетная предпринимательская прибыль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11885,56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6338,67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5587,66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751,01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-17432,46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В соответствии с пунктом 25 Методических указаний</w:t>
            </w:r>
          </w:p>
        </w:tc>
      </w:tr>
    </w:tbl>
    <w:p w:rsidR="00166940" w:rsidRPr="00166940" w:rsidRDefault="00166940" w:rsidP="00166940">
      <w:pPr>
        <w:ind w:left="-142"/>
        <w:jc w:val="both"/>
        <w:rPr>
          <w:color w:val="000000" w:themeColor="text1"/>
          <w:sz w:val="24"/>
          <w:szCs w:val="24"/>
          <w:lang w:eastAsia="ar-SA"/>
        </w:rPr>
      </w:pPr>
      <w:r w:rsidRPr="00166940">
        <w:rPr>
          <w:color w:val="000000" w:themeColor="text1"/>
          <w:sz w:val="26"/>
          <w:szCs w:val="26"/>
          <w:lang w:eastAsia="ar-SA"/>
        </w:rPr>
        <w:t xml:space="preserve">        </w:t>
      </w:r>
      <w:r w:rsidRPr="00166940">
        <w:rPr>
          <w:color w:val="000000" w:themeColor="text1"/>
          <w:sz w:val="24"/>
          <w:szCs w:val="24"/>
          <w:lang w:eastAsia="ar-SA"/>
        </w:rPr>
        <w:t xml:space="preserve">В результате корректировки затрат величина расходов на услугу по захоронению твердых коммунальных отходов и необходимой валовой выручки на 2018 год по этапам установления тарифов определена в размере:         </w:t>
      </w:r>
    </w:p>
    <w:p w:rsidR="00166940" w:rsidRPr="00166940" w:rsidRDefault="00166940" w:rsidP="00166940">
      <w:pPr>
        <w:ind w:left="-142" w:firstLine="9214"/>
        <w:jc w:val="both"/>
        <w:rPr>
          <w:color w:val="000000" w:themeColor="text1"/>
          <w:lang w:eastAsia="ar-SA"/>
        </w:rPr>
      </w:pPr>
      <w:r w:rsidRPr="00166940">
        <w:rPr>
          <w:color w:val="000000" w:themeColor="text1"/>
          <w:lang w:eastAsia="ar-SA"/>
        </w:rPr>
        <w:t xml:space="preserve">     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113"/>
        <w:gridCol w:w="992"/>
        <w:gridCol w:w="851"/>
        <w:gridCol w:w="992"/>
        <w:gridCol w:w="992"/>
        <w:gridCol w:w="851"/>
        <w:gridCol w:w="992"/>
        <w:gridCol w:w="992"/>
        <w:gridCol w:w="1099"/>
      </w:tblGrid>
      <w:tr w:rsidR="00166940" w:rsidRPr="00166940" w:rsidTr="00165D22">
        <w:tc>
          <w:tcPr>
            <w:tcW w:w="547" w:type="dxa"/>
            <w:vMerge w:val="restar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34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166940">
              <w:rPr>
                <w:color w:val="000000" w:themeColor="text1"/>
                <w:sz w:val="16"/>
                <w:szCs w:val="16"/>
                <w:lang w:eastAsia="ar-SA"/>
              </w:rPr>
              <w:t xml:space="preserve">№ </w:t>
            </w:r>
            <w:proofErr w:type="gramStart"/>
            <w:r w:rsidRPr="00166940">
              <w:rPr>
                <w:color w:val="000000" w:themeColor="text1"/>
                <w:sz w:val="16"/>
                <w:szCs w:val="16"/>
                <w:lang w:eastAsia="ar-SA"/>
              </w:rPr>
              <w:t>п</w:t>
            </w:r>
            <w:proofErr w:type="gramEnd"/>
            <w:r w:rsidRPr="00166940">
              <w:rPr>
                <w:color w:val="000000" w:themeColor="text1"/>
                <w:sz w:val="16"/>
                <w:szCs w:val="16"/>
                <w:lang w:eastAsia="ar-SA"/>
              </w:rPr>
              <w:t>/п</w:t>
            </w:r>
          </w:p>
        </w:tc>
        <w:tc>
          <w:tcPr>
            <w:tcW w:w="2113" w:type="dxa"/>
            <w:vMerge w:val="restar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31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166940">
              <w:rPr>
                <w:color w:val="000000" w:themeColor="text1"/>
                <w:sz w:val="16"/>
                <w:szCs w:val="16"/>
                <w:lang w:eastAsia="ar-SA"/>
              </w:rPr>
              <w:t>Показатели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right="-77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166940">
              <w:rPr>
                <w:color w:val="000000" w:themeColor="text1"/>
                <w:sz w:val="16"/>
                <w:szCs w:val="16"/>
                <w:lang w:eastAsia="ar-SA"/>
              </w:rPr>
              <w:t xml:space="preserve"> Единица измерения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166940">
              <w:rPr>
                <w:color w:val="000000" w:themeColor="text1"/>
                <w:sz w:val="16"/>
                <w:szCs w:val="16"/>
                <w:lang w:eastAsia="ar-SA"/>
              </w:rPr>
              <w:t>План предприятия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166940">
              <w:rPr>
                <w:color w:val="000000" w:themeColor="text1"/>
                <w:sz w:val="16"/>
                <w:szCs w:val="16"/>
                <w:lang w:eastAsia="ar-SA"/>
              </w:rPr>
              <w:t>Предложение ЛенРТК</w:t>
            </w: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-187" w:right="-41" w:firstLine="229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166940">
              <w:rPr>
                <w:color w:val="000000" w:themeColor="text1"/>
                <w:sz w:val="16"/>
                <w:szCs w:val="16"/>
                <w:lang w:eastAsia="ar-SA"/>
              </w:rPr>
              <w:t>Отклонение годовое</w:t>
            </w:r>
          </w:p>
        </w:tc>
      </w:tr>
      <w:tr w:rsidR="00166940" w:rsidRPr="00166940" w:rsidTr="00165D22">
        <w:trPr>
          <w:trHeight w:val="297"/>
        </w:trPr>
        <w:tc>
          <w:tcPr>
            <w:tcW w:w="547" w:type="dxa"/>
            <w:vMerge/>
            <w:shd w:val="clear" w:color="auto" w:fill="auto"/>
          </w:tcPr>
          <w:p w:rsidR="00166940" w:rsidRPr="00166940" w:rsidRDefault="00166940" w:rsidP="00166940">
            <w:pPr>
              <w:spacing w:after="120"/>
              <w:ind w:left="34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113" w:type="dxa"/>
            <w:vMerge/>
            <w:shd w:val="clear" w:color="auto" w:fill="auto"/>
          </w:tcPr>
          <w:p w:rsidR="00166940" w:rsidRPr="00166940" w:rsidRDefault="00166940" w:rsidP="00166940">
            <w:pPr>
              <w:spacing w:after="120"/>
              <w:ind w:left="31"/>
              <w:jc w:val="both"/>
              <w:rPr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166940">
              <w:rPr>
                <w:color w:val="000000" w:themeColor="text1"/>
                <w:sz w:val="16"/>
                <w:szCs w:val="16"/>
                <w:lang w:eastAsia="ar-SA"/>
              </w:rPr>
              <w:t>2018 год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166940">
              <w:rPr>
                <w:color w:val="000000" w:themeColor="text1"/>
                <w:sz w:val="16"/>
                <w:szCs w:val="16"/>
                <w:lang w:eastAsia="ar-SA"/>
              </w:rPr>
              <w:t>в том числе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166940">
              <w:rPr>
                <w:color w:val="000000" w:themeColor="text1"/>
                <w:sz w:val="16"/>
                <w:szCs w:val="16"/>
                <w:lang w:eastAsia="ar-SA"/>
              </w:rPr>
              <w:t>2018 год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166940">
              <w:rPr>
                <w:color w:val="000000" w:themeColor="text1"/>
                <w:sz w:val="16"/>
                <w:szCs w:val="16"/>
                <w:lang w:eastAsia="ar-SA"/>
              </w:rPr>
              <w:t>в том числе</w:t>
            </w:r>
          </w:p>
        </w:tc>
        <w:tc>
          <w:tcPr>
            <w:tcW w:w="1099" w:type="dxa"/>
            <w:vMerge/>
            <w:shd w:val="clear" w:color="auto" w:fill="auto"/>
          </w:tcPr>
          <w:p w:rsidR="00166940" w:rsidRPr="00166940" w:rsidRDefault="00166940" w:rsidP="00166940">
            <w:pPr>
              <w:spacing w:after="120"/>
              <w:ind w:firstLine="42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166940" w:rsidRPr="00166940" w:rsidTr="00165D22">
        <w:trPr>
          <w:trHeight w:val="555"/>
        </w:trPr>
        <w:tc>
          <w:tcPr>
            <w:tcW w:w="547" w:type="dxa"/>
            <w:vMerge/>
            <w:shd w:val="clear" w:color="auto" w:fill="auto"/>
          </w:tcPr>
          <w:p w:rsidR="00166940" w:rsidRPr="00166940" w:rsidRDefault="00166940" w:rsidP="00166940">
            <w:pPr>
              <w:spacing w:after="120"/>
              <w:ind w:left="34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113" w:type="dxa"/>
            <w:vMerge/>
            <w:shd w:val="clear" w:color="auto" w:fill="auto"/>
          </w:tcPr>
          <w:p w:rsidR="00166940" w:rsidRPr="00166940" w:rsidRDefault="00166940" w:rsidP="00166940">
            <w:pPr>
              <w:spacing w:after="120"/>
              <w:ind w:left="31"/>
              <w:jc w:val="both"/>
              <w:rPr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166940">
              <w:rPr>
                <w:color w:val="000000" w:themeColor="text1"/>
                <w:sz w:val="16"/>
                <w:szCs w:val="16"/>
                <w:lang w:eastAsia="ar-SA"/>
              </w:rPr>
              <w:t>с 01.01.по 30.06.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166940">
              <w:rPr>
                <w:color w:val="000000" w:themeColor="text1"/>
                <w:sz w:val="16"/>
                <w:szCs w:val="16"/>
                <w:lang w:eastAsia="ar-SA"/>
              </w:rPr>
              <w:t>с 01.07 по 31.12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166940">
              <w:rPr>
                <w:color w:val="000000" w:themeColor="text1"/>
                <w:sz w:val="16"/>
                <w:szCs w:val="16"/>
                <w:lang w:eastAsia="ar-SA"/>
              </w:rPr>
              <w:t>с 01.01.по 30.06.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166940">
              <w:rPr>
                <w:color w:val="000000" w:themeColor="text1"/>
                <w:sz w:val="16"/>
                <w:szCs w:val="16"/>
                <w:lang w:eastAsia="ar-SA"/>
              </w:rPr>
              <w:t>с 01.07 по 31.12</w:t>
            </w:r>
          </w:p>
        </w:tc>
        <w:tc>
          <w:tcPr>
            <w:tcW w:w="1099" w:type="dxa"/>
            <w:vMerge/>
            <w:shd w:val="clear" w:color="auto" w:fill="auto"/>
          </w:tcPr>
          <w:p w:rsidR="00166940" w:rsidRPr="00166940" w:rsidRDefault="00166940" w:rsidP="00166940">
            <w:pPr>
              <w:spacing w:after="120"/>
              <w:ind w:firstLine="42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166940" w:rsidRPr="00166940" w:rsidTr="00165D22">
        <w:trPr>
          <w:trHeight w:val="381"/>
        </w:trPr>
        <w:tc>
          <w:tcPr>
            <w:tcW w:w="547" w:type="dxa"/>
            <w:shd w:val="clear" w:color="auto" w:fill="auto"/>
          </w:tcPr>
          <w:p w:rsidR="00166940" w:rsidRPr="00166940" w:rsidRDefault="00166940" w:rsidP="00166940">
            <w:pPr>
              <w:spacing w:after="120"/>
              <w:ind w:left="34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166940">
              <w:rPr>
                <w:b/>
                <w:color w:val="000000" w:themeColor="text1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31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166940">
              <w:rPr>
                <w:b/>
                <w:color w:val="000000" w:themeColor="text1"/>
                <w:sz w:val="16"/>
                <w:szCs w:val="16"/>
                <w:lang w:eastAsia="ar-SA"/>
              </w:rPr>
              <w:t>Захоронение твердых коммунальных отходов (4 класс опасности)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right="-54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right="-56" w:hanging="42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right="-54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right="-56" w:hanging="42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right="-118" w:firstLine="42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166940" w:rsidRPr="00166940" w:rsidTr="00165D22">
        <w:trPr>
          <w:trHeight w:val="381"/>
        </w:trPr>
        <w:tc>
          <w:tcPr>
            <w:tcW w:w="547" w:type="dxa"/>
            <w:shd w:val="clear" w:color="auto" w:fill="auto"/>
          </w:tcPr>
          <w:p w:rsidR="00166940" w:rsidRPr="00166940" w:rsidRDefault="00166940" w:rsidP="00166940">
            <w:pPr>
              <w:spacing w:after="120"/>
              <w:ind w:left="34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166940">
              <w:rPr>
                <w:color w:val="000000" w:themeColor="text1"/>
                <w:sz w:val="16"/>
                <w:szCs w:val="16"/>
                <w:lang w:eastAsia="ar-SA"/>
              </w:rPr>
              <w:t>1.1.</w:t>
            </w:r>
          </w:p>
        </w:tc>
        <w:tc>
          <w:tcPr>
            <w:tcW w:w="2113" w:type="dxa"/>
            <w:shd w:val="clear" w:color="auto" w:fill="auto"/>
          </w:tcPr>
          <w:p w:rsidR="00166940" w:rsidRPr="00166940" w:rsidRDefault="00166940" w:rsidP="00166940">
            <w:pPr>
              <w:spacing w:after="120"/>
              <w:ind w:right="-93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166940">
              <w:rPr>
                <w:color w:val="000000" w:themeColor="text1"/>
                <w:sz w:val="16"/>
                <w:szCs w:val="16"/>
                <w:lang w:eastAsia="ar-SA"/>
              </w:rPr>
              <w:t>Расходы на услугу по захоронению твердых коммунальных отходов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166940">
              <w:rPr>
                <w:color w:val="000000" w:themeColor="text1"/>
                <w:sz w:val="16"/>
                <w:szCs w:val="16"/>
                <w:lang w:eastAsia="ar-SA"/>
              </w:rPr>
              <w:t>тыс. руб.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right="-54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166940">
              <w:rPr>
                <w:color w:val="000000" w:themeColor="text1"/>
                <w:sz w:val="16"/>
                <w:szCs w:val="16"/>
                <w:lang w:eastAsia="ar-SA"/>
              </w:rPr>
              <w:t>200503,41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166940">
              <w:rPr>
                <w:color w:val="000000" w:themeColor="text1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166940">
              <w:rPr>
                <w:color w:val="000000" w:themeColor="text1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right="-54"/>
              <w:jc w:val="center"/>
              <w:rPr>
                <w:color w:val="000000" w:themeColor="text1"/>
                <w:sz w:val="15"/>
                <w:szCs w:val="15"/>
                <w:lang w:eastAsia="ar-SA"/>
              </w:rPr>
            </w:pPr>
            <w:r w:rsidRPr="00166940">
              <w:rPr>
                <w:color w:val="000000" w:themeColor="text1"/>
                <w:sz w:val="15"/>
                <w:szCs w:val="15"/>
                <w:lang w:eastAsia="ar-SA"/>
              </w:rPr>
              <w:t>111753,15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166940">
              <w:rPr>
                <w:color w:val="000000" w:themeColor="text1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166940">
              <w:rPr>
                <w:color w:val="000000" w:themeColor="text1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right="-118" w:firstLine="42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166940">
              <w:rPr>
                <w:color w:val="000000" w:themeColor="text1"/>
                <w:sz w:val="16"/>
                <w:szCs w:val="16"/>
                <w:lang w:eastAsia="ar-SA"/>
              </w:rPr>
              <w:t>-88750,26</w:t>
            </w:r>
          </w:p>
        </w:tc>
      </w:tr>
      <w:tr w:rsidR="00166940" w:rsidRPr="00166940" w:rsidTr="00165D22">
        <w:trPr>
          <w:trHeight w:val="479"/>
        </w:trPr>
        <w:tc>
          <w:tcPr>
            <w:tcW w:w="547" w:type="dxa"/>
            <w:shd w:val="clear" w:color="auto" w:fill="auto"/>
          </w:tcPr>
          <w:p w:rsidR="00166940" w:rsidRPr="00166940" w:rsidRDefault="00166940" w:rsidP="00166940">
            <w:pPr>
              <w:spacing w:after="120"/>
              <w:ind w:left="34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166940">
              <w:rPr>
                <w:color w:val="000000" w:themeColor="text1"/>
                <w:sz w:val="16"/>
                <w:szCs w:val="16"/>
                <w:lang w:eastAsia="ar-SA"/>
              </w:rPr>
              <w:t>1.2.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31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166940">
              <w:rPr>
                <w:color w:val="000000" w:themeColor="text1"/>
                <w:sz w:val="16"/>
                <w:szCs w:val="16"/>
                <w:lang w:eastAsia="ar-SA"/>
              </w:rPr>
              <w:t>НВВ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166940">
              <w:rPr>
                <w:color w:val="000000" w:themeColor="text1"/>
                <w:sz w:val="16"/>
                <w:szCs w:val="16"/>
                <w:lang w:eastAsia="ar-SA"/>
              </w:rPr>
              <w:t>тыс. руб.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right="-54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166940">
              <w:rPr>
                <w:color w:val="000000" w:themeColor="text1"/>
                <w:sz w:val="16"/>
                <w:szCs w:val="16"/>
                <w:lang w:eastAsia="ar-SA"/>
              </w:rPr>
              <w:t>220553,76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166940">
              <w:rPr>
                <w:color w:val="000000" w:themeColor="text1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166940">
              <w:rPr>
                <w:color w:val="000000" w:themeColor="text1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right="-54"/>
              <w:jc w:val="center"/>
              <w:rPr>
                <w:color w:val="000000" w:themeColor="text1"/>
                <w:sz w:val="15"/>
                <w:szCs w:val="15"/>
                <w:lang w:eastAsia="ar-SA"/>
              </w:rPr>
            </w:pPr>
            <w:r w:rsidRPr="00166940">
              <w:rPr>
                <w:color w:val="000000" w:themeColor="text1"/>
                <w:sz w:val="15"/>
                <w:szCs w:val="15"/>
                <w:lang w:eastAsia="ar-SA"/>
              </w:rPr>
              <w:t>117340,81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166940">
              <w:rPr>
                <w:color w:val="000000" w:themeColor="text1"/>
                <w:sz w:val="16"/>
                <w:szCs w:val="16"/>
                <w:lang w:eastAsia="ar-SA"/>
              </w:rPr>
              <w:t>58670,40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166940">
              <w:rPr>
                <w:color w:val="000000" w:themeColor="text1"/>
                <w:sz w:val="16"/>
                <w:szCs w:val="16"/>
                <w:lang w:eastAsia="ar-SA"/>
              </w:rPr>
              <w:t>58670,40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right="-118" w:firstLine="42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166940">
              <w:rPr>
                <w:color w:val="000000" w:themeColor="text1"/>
                <w:sz w:val="16"/>
                <w:szCs w:val="16"/>
                <w:lang w:eastAsia="ar-SA"/>
              </w:rPr>
              <w:t>-103212,95</w:t>
            </w:r>
          </w:p>
        </w:tc>
      </w:tr>
      <w:tr w:rsidR="00166940" w:rsidRPr="00166940" w:rsidTr="00165D22">
        <w:trPr>
          <w:trHeight w:val="479"/>
        </w:trPr>
        <w:tc>
          <w:tcPr>
            <w:tcW w:w="547" w:type="dxa"/>
            <w:shd w:val="clear" w:color="auto" w:fill="auto"/>
          </w:tcPr>
          <w:p w:rsidR="00166940" w:rsidRPr="00166940" w:rsidRDefault="00166940" w:rsidP="00166940">
            <w:pPr>
              <w:spacing w:after="120"/>
              <w:ind w:left="34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166940">
              <w:rPr>
                <w:b/>
                <w:color w:val="000000" w:themeColor="text1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00" w:afterAutospacing="1"/>
              <w:ind w:left="28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166940">
              <w:rPr>
                <w:b/>
                <w:color w:val="000000" w:themeColor="text1"/>
                <w:sz w:val="16"/>
                <w:szCs w:val="16"/>
                <w:lang w:eastAsia="ar-SA"/>
              </w:rPr>
              <w:t>Захоронение твердых коммунальных отходов (5 класс опасности)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right="-54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right="-54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right="-118" w:firstLine="42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166940" w:rsidRPr="00166940" w:rsidTr="00165D22">
        <w:trPr>
          <w:trHeight w:val="479"/>
        </w:trPr>
        <w:tc>
          <w:tcPr>
            <w:tcW w:w="547" w:type="dxa"/>
            <w:shd w:val="clear" w:color="auto" w:fill="auto"/>
          </w:tcPr>
          <w:p w:rsidR="00166940" w:rsidRPr="00166940" w:rsidRDefault="00166940" w:rsidP="00166940">
            <w:pPr>
              <w:spacing w:after="120"/>
              <w:ind w:left="34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166940">
              <w:rPr>
                <w:color w:val="000000" w:themeColor="text1"/>
                <w:sz w:val="16"/>
                <w:szCs w:val="16"/>
                <w:lang w:eastAsia="ar-SA"/>
              </w:rPr>
              <w:t>2.1.</w:t>
            </w:r>
          </w:p>
        </w:tc>
        <w:tc>
          <w:tcPr>
            <w:tcW w:w="2113" w:type="dxa"/>
            <w:shd w:val="clear" w:color="auto" w:fill="auto"/>
          </w:tcPr>
          <w:p w:rsidR="00166940" w:rsidRPr="00166940" w:rsidRDefault="00166940" w:rsidP="00166940">
            <w:pPr>
              <w:spacing w:after="120"/>
              <w:ind w:right="-93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166940">
              <w:rPr>
                <w:color w:val="000000" w:themeColor="text1"/>
                <w:sz w:val="16"/>
                <w:szCs w:val="16"/>
                <w:lang w:eastAsia="ar-SA"/>
              </w:rPr>
              <w:t>Расходы на услугу по захоронению твердых коммунальных отходов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166940">
              <w:rPr>
                <w:color w:val="000000" w:themeColor="text1"/>
                <w:sz w:val="16"/>
                <w:szCs w:val="16"/>
                <w:lang w:eastAsia="ar-SA"/>
              </w:rPr>
              <w:t>тыс. руб.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right="-54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166940">
              <w:rPr>
                <w:color w:val="000000" w:themeColor="text1"/>
                <w:sz w:val="16"/>
                <w:szCs w:val="16"/>
                <w:lang w:eastAsia="ar-SA"/>
              </w:rPr>
              <w:t>37207,85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166940">
              <w:rPr>
                <w:color w:val="000000" w:themeColor="text1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166940">
              <w:rPr>
                <w:color w:val="000000" w:themeColor="text1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right="-54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166940">
              <w:rPr>
                <w:color w:val="000000" w:themeColor="text1"/>
                <w:sz w:val="16"/>
                <w:szCs w:val="16"/>
                <w:lang w:eastAsia="ar-SA"/>
              </w:rPr>
              <w:t>15020,29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166940">
              <w:rPr>
                <w:color w:val="000000" w:themeColor="text1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166940">
              <w:rPr>
                <w:color w:val="000000" w:themeColor="text1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right="-118" w:firstLine="42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166940">
              <w:rPr>
                <w:color w:val="000000" w:themeColor="text1"/>
                <w:sz w:val="16"/>
                <w:szCs w:val="16"/>
                <w:lang w:eastAsia="ar-SA"/>
              </w:rPr>
              <w:t>-22187,56</w:t>
            </w:r>
          </w:p>
        </w:tc>
      </w:tr>
      <w:tr w:rsidR="00166940" w:rsidRPr="00166940" w:rsidTr="00165D22">
        <w:trPr>
          <w:trHeight w:val="479"/>
        </w:trPr>
        <w:tc>
          <w:tcPr>
            <w:tcW w:w="547" w:type="dxa"/>
            <w:shd w:val="clear" w:color="auto" w:fill="auto"/>
          </w:tcPr>
          <w:p w:rsidR="00166940" w:rsidRPr="00166940" w:rsidRDefault="00166940" w:rsidP="00166940">
            <w:pPr>
              <w:spacing w:after="120"/>
              <w:ind w:left="34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166940">
              <w:rPr>
                <w:color w:val="000000" w:themeColor="text1"/>
                <w:sz w:val="16"/>
                <w:szCs w:val="16"/>
                <w:lang w:eastAsia="ar-SA"/>
              </w:rPr>
              <w:t>2.2.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31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166940">
              <w:rPr>
                <w:color w:val="000000" w:themeColor="text1"/>
                <w:sz w:val="16"/>
                <w:szCs w:val="16"/>
                <w:lang w:eastAsia="ar-SA"/>
              </w:rPr>
              <w:t>НВВ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166940">
              <w:rPr>
                <w:color w:val="000000" w:themeColor="text1"/>
                <w:sz w:val="16"/>
                <w:szCs w:val="16"/>
                <w:lang w:eastAsia="ar-SA"/>
              </w:rPr>
              <w:t>тыс. руб.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right="-54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166940">
              <w:rPr>
                <w:color w:val="000000" w:themeColor="text1"/>
                <w:sz w:val="16"/>
                <w:szCs w:val="16"/>
                <w:lang w:eastAsia="ar-SA"/>
              </w:rPr>
              <w:t>40928,64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166940">
              <w:rPr>
                <w:color w:val="000000" w:themeColor="text1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166940">
              <w:rPr>
                <w:color w:val="000000" w:themeColor="text1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right="-54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166940">
              <w:rPr>
                <w:color w:val="000000" w:themeColor="text1"/>
                <w:sz w:val="16"/>
                <w:szCs w:val="16"/>
                <w:lang w:eastAsia="ar-SA"/>
              </w:rPr>
              <w:t>15771,31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166940">
              <w:rPr>
                <w:color w:val="000000" w:themeColor="text1"/>
                <w:sz w:val="16"/>
                <w:szCs w:val="16"/>
                <w:lang w:eastAsia="ar-SA"/>
              </w:rPr>
              <w:t>7885,60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166940">
              <w:rPr>
                <w:color w:val="000000" w:themeColor="text1"/>
                <w:sz w:val="16"/>
                <w:szCs w:val="16"/>
                <w:lang w:eastAsia="ar-SA"/>
              </w:rPr>
              <w:t>7885,71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right="-118" w:firstLine="42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166940">
              <w:rPr>
                <w:color w:val="000000" w:themeColor="text1"/>
                <w:sz w:val="16"/>
                <w:szCs w:val="16"/>
                <w:lang w:eastAsia="ar-SA"/>
              </w:rPr>
              <w:t>-25157,33</w:t>
            </w:r>
          </w:p>
        </w:tc>
      </w:tr>
    </w:tbl>
    <w:p w:rsidR="00166940" w:rsidRPr="00166940" w:rsidRDefault="00166940" w:rsidP="00166940">
      <w:pPr>
        <w:ind w:firstLine="567"/>
        <w:jc w:val="both"/>
        <w:rPr>
          <w:b/>
          <w:color w:val="000000" w:themeColor="text1"/>
          <w:sz w:val="24"/>
          <w:szCs w:val="24"/>
        </w:rPr>
      </w:pPr>
      <w:r w:rsidRPr="00166940">
        <w:rPr>
          <w:b/>
          <w:color w:val="000000" w:themeColor="text1"/>
          <w:sz w:val="24"/>
          <w:szCs w:val="24"/>
        </w:rPr>
        <w:t xml:space="preserve">4.  Исходя из обоснованных объемов необходимой валовой выручки тарифы на услугу по захоронению твердых коммунальных отходов, оказываемую </w:t>
      </w:r>
      <w:r w:rsidRPr="00166940">
        <w:rPr>
          <w:b/>
          <w:color w:val="000000" w:themeColor="text1"/>
          <w:sz w:val="24"/>
          <w:szCs w:val="24"/>
          <w:lang w:eastAsia="ar-SA"/>
        </w:rPr>
        <w:t>ЗАО «</w:t>
      </w:r>
      <w:proofErr w:type="spellStart"/>
      <w:r w:rsidRPr="00166940">
        <w:rPr>
          <w:b/>
          <w:color w:val="000000" w:themeColor="text1"/>
          <w:sz w:val="24"/>
          <w:szCs w:val="24"/>
          <w:lang w:eastAsia="ar-SA"/>
        </w:rPr>
        <w:t>Промотходы</w:t>
      </w:r>
      <w:proofErr w:type="spellEnd"/>
      <w:r w:rsidRPr="00166940">
        <w:rPr>
          <w:b/>
          <w:color w:val="000000" w:themeColor="text1"/>
          <w:sz w:val="24"/>
          <w:szCs w:val="24"/>
          <w:lang w:eastAsia="ar-SA"/>
        </w:rPr>
        <w:t>»</w:t>
      </w:r>
      <w:r w:rsidRPr="00166940">
        <w:rPr>
          <w:b/>
          <w:color w:val="000000" w:themeColor="text1"/>
          <w:sz w:val="24"/>
          <w:szCs w:val="24"/>
        </w:rPr>
        <w:t>, в 2018 году составят: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3544"/>
        <w:gridCol w:w="3402"/>
        <w:gridCol w:w="2551"/>
      </w:tblGrid>
      <w:tr w:rsidR="00166940" w:rsidRPr="00166940" w:rsidTr="00165D22">
        <w:trPr>
          <w:trHeight w:val="479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66940" w:rsidRPr="00166940" w:rsidRDefault="00166940" w:rsidP="0016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66940">
              <w:rPr>
                <w:rFonts w:eastAsia="Calibri"/>
                <w:color w:val="000000" w:themeColor="text1"/>
                <w:lang w:eastAsia="ar-SA"/>
              </w:rPr>
              <w:t xml:space="preserve">№ </w:t>
            </w:r>
            <w:proofErr w:type="gramStart"/>
            <w:r w:rsidRPr="00166940">
              <w:rPr>
                <w:rFonts w:eastAsia="Calibri"/>
                <w:color w:val="000000" w:themeColor="text1"/>
                <w:lang w:eastAsia="ar-SA"/>
              </w:rPr>
              <w:t>п</w:t>
            </w:r>
            <w:proofErr w:type="gramEnd"/>
            <w:r w:rsidRPr="00166940">
              <w:rPr>
                <w:rFonts w:eastAsia="Calibri"/>
                <w:color w:val="000000" w:themeColor="text1"/>
                <w:lang w:eastAsia="ar-SA"/>
              </w:rPr>
              <w:t>/п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66940">
              <w:rPr>
                <w:rFonts w:eastAsia="Calibri"/>
                <w:color w:val="000000" w:themeColor="text1"/>
                <w:lang w:eastAsia="ar-SA"/>
              </w:rPr>
              <w:t>Наименование услуги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66940">
              <w:rPr>
                <w:rFonts w:eastAsia="Calibri"/>
                <w:color w:val="000000" w:themeColor="text1"/>
                <w:lang w:eastAsia="ar-SA"/>
              </w:rPr>
              <w:t xml:space="preserve">Год с календарной разбивкой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66940">
              <w:rPr>
                <w:rFonts w:eastAsia="Calibri"/>
                <w:color w:val="000000" w:themeColor="text1"/>
                <w:lang w:eastAsia="ar-SA"/>
              </w:rPr>
              <w:t>Тарифы, руб./тонну</w:t>
            </w:r>
            <w:r w:rsidRPr="00166940">
              <w:rPr>
                <w:rFonts w:eastAsia="Calibri"/>
                <w:color w:val="000000" w:themeColor="text1"/>
                <w:vertAlign w:val="superscript"/>
                <w:lang w:eastAsia="ar-SA"/>
              </w:rPr>
              <w:t xml:space="preserve"> </w:t>
            </w:r>
            <w:r w:rsidRPr="00166940">
              <w:rPr>
                <w:rFonts w:eastAsia="Calibri"/>
                <w:color w:val="000000" w:themeColor="text1"/>
                <w:lang w:eastAsia="ar-SA"/>
              </w:rPr>
              <w:t>*</w:t>
            </w:r>
          </w:p>
        </w:tc>
      </w:tr>
      <w:tr w:rsidR="00166940" w:rsidRPr="00166940" w:rsidTr="00165D22">
        <w:trPr>
          <w:trHeight w:val="265"/>
        </w:trPr>
        <w:tc>
          <w:tcPr>
            <w:tcW w:w="10206" w:type="dxa"/>
            <w:gridSpan w:val="4"/>
            <w:vAlign w:val="center"/>
          </w:tcPr>
          <w:p w:rsidR="00166940" w:rsidRPr="00166940" w:rsidRDefault="00166940" w:rsidP="0016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66940">
              <w:rPr>
                <w:rFonts w:eastAsia="Calibri"/>
                <w:color w:val="000000" w:themeColor="text1"/>
                <w:lang w:eastAsia="ar-SA"/>
              </w:rPr>
              <w:t>4 класс опасности отходов</w:t>
            </w:r>
          </w:p>
        </w:tc>
      </w:tr>
      <w:tr w:rsidR="00166940" w:rsidRPr="00166940" w:rsidTr="00165D22">
        <w:trPr>
          <w:trHeight w:val="349"/>
        </w:trPr>
        <w:tc>
          <w:tcPr>
            <w:tcW w:w="709" w:type="dxa"/>
            <w:vMerge w:val="restart"/>
            <w:vAlign w:val="center"/>
          </w:tcPr>
          <w:p w:rsidR="00166940" w:rsidRPr="00166940" w:rsidRDefault="00166940" w:rsidP="0016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66940">
              <w:rPr>
                <w:rFonts w:eastAsia="Calibri"/>
                <w:color w:val="000000" w:themeColor="text1"/>
                <w:lang w:eastAsia="ar-SA"/>
              </w:rPr>
              <w:t>1.</w:t>
            </w:r>
          </w:p>
        </w:tc>
        <w:tc>
          <w:tcPr>
            <w:tcW w:w="3544" w:type="dxa"/>
            <w:vMerge w:val="restart"/>
            <w:vAlign w:val="center"/>
          </w:tcPr>
          <w:p w:rsidR="00166940" w:rsidRPr="00166940" w:rsidRDefault="00166940" w:rsidP="001669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ar-SA"/>
              </w:rPr>
            </w:pPr>
            <w:r w:rsidRPr="00166940">
              <w:rPr>
                <w:rFonts w:eastAsia="Calibri"/>
                <w:color w:val="000000" w:themeColor="text1"/>
                <w:lang w:eastAsia="ar-SA"/>
              </w:rPr>
              <w:t xml:space="preserve">Захоронение твердых коммунальных </w:t>
            </w:r>
            <w:r w:rsidRPr="00166940">
              <w:rPr>
                <w:rFonts w:eastAsia="Calibri"/>
                <w:color w:val="000000" w:themeColor="text1"/>
                <w:lang w:eastAsia="ar-SA"/>
              </w:rPr>
              <w:lastRenderedPageBreak/>
              <w:t>отходов</w:t>
            </w:r>
          </w:p>
        </w:tc>
        <w:tc>
          <w:tcPr>
            <w:tcW w:w="3402" w:type="dxa"/>
            <w:vAlign w:val="center"/>
          </w:tcPr>
          <w:p w:rsidR="00166940" w:rsidRPr="00166940" w:rsidRDefault="00166940" w:rsidP="0016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66940">
              <w:rPr>
                <w:rFonts w:eastAsia="Calibri"/>
                <w:color w:val="000000" w:themeColor="text1"/>
                <w:lang w:eastAsia="ar-SA"/>
              </w:rPr>
              <w:lastRenderedPageBreak/>
              <w:t>с 01.01.2018 по 30.06.2018</w:t>
            </w:r>
          </w:p>
        </w:tc>
        <w:tc>
          <w:tcPr>
            <w:tcW w:w="2551" w:type="dxa"/>
            <w:vAlign w:val="center"/>
          </w:tcPr>
          <w:p w:rsidR="00166940" w:rsidRPr="00166940" w:rsidRDefault="00166940" w:rsidP="0016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66940">
              <w:rPr>
                <w:rFonts w:eastAsia="Calibri"/>
                <w:color w:val="000000" w:themeColor="text1"/>
                <w:lang w:eastAsia="ar-SA"/>
              </w:rPr>
              <w:t>1466,76</w:t>
            </w:r>
          </w:p>
        </w:tc>
      </w:tr>
      <w:tr w:rsidR="00166940" w:rsidRPr="00166940" w:rsidTr="00165D22">
        <w:trPr>
          <w:trHeight w:val="282"/>
        </w:trPr>
        <w:tc>
          <w:tcPr>
            <w:tcW w:w="709" w:type="dxa"/>
            <w:vMerge/>
            <w:vAlign w:val="center"/>
          </w:tcPr>
          <w:p w:rsidR="00166940" w:rsidRPr="00166940" w:rsidRDefault="00166940" w:rsidP="0016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ar-SA"/>
              </w:rPr>
            </w:pPr>
          </w:p>
        </w:tc>
        <w:tc>
          <w:tcPr>
            <w:tcW w:w="3544" w:type="dxa"/>
            <w:vMerge/>
            <w:vAlign w:val="center"/>
          </w:tcPr>
          <w:p w:rsidR="00166940" w:rsidRPr="00166940" w:rsidRDefault="00166940" w:rsidP="0016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166940" w:rsidRPr="00166940" w:rsidRDefault="00166940" w:rsidP="0016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66940">
              <w:rPr>
                <w:rFonts w:eastAsia="Calibri"/>
                <w:color w:val="000000" w:themeColor="text1"/>
                <w:lang w:eastAsia="ar-SA"/>
              </w:rPr>
              <w:t>с 01.07.2018 по 31.12.2018</w:t>
            </w:r>
          </w:p>
        </w:tc>
        <w:tc>
          <w:tcPr>
            <w:tcW w:w="2551" w:type="dxa"/>
            <w:vAlign w:val="center"/>
          </w:tcPr>
          <w:p w:rsidR="00166940" w:rsidRPr="00166940" w:rsidRDefault="00166940" w:rsidP="0016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66940">
              <w:rPr>
                <w:rFonts w:eastAsia="Calibri"/>
                <w:color w:val="000000" w:themeColor="text1"/>
                <w:lang w:eastAsia="ar-SA"/>
              </w:rPr>
              <w:t>1466,76</w:t>
            </w:r>
          </w:p>
        </w:tc>
      </w:tr>
      <w:tr w:rsidR="00166940" w:rsidRPr="00166940" w:rsidTr="00165D22">
        <w:trPr>
          <w:trHeight w:val="282"/>
        </w:trPr>
        <w:tc>
          <w:tcPr>
            <w:tcW w:w="10206" w:type="dxa"/>
            <w:gridSpan w:val="4"/>
            <w:vAlign w:val="center"/>
          </w:tcPr>
          <w:p w:rsidR="00166940" w:rsidRPr="00166940" w:rsidRDefault="00166940" w:rsidP="0016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66940">
              <w:rPr>
                <w:rFonts w:eastAsia="Calibri"/>
                <w:color w:val="000000" w:themeColor="text1"/>
                <w:lang w:eastAsia="ar-SA"/>
              </w:rPr>
              <w:lastRenderedPageBreak/>
              <w:t>5 класс опасности отходов</w:t>
            </w:r>
          </w:p>
        </w:tc>
      </w:tr>
      <w:tr w:rsidR="00166940" w:rsidRPr="00166940" w:rsidTr="00165D22">
        <w:trPr>
          <w:trHeight w:val="333"/>
        </w:trPr>
        <w:tc>
          <w:tcPr>
            <w:tcW w:w="709" w:type="dxa"/>
            <w:vMerge w:val="restart"/>
            <w:vAlign w:val="center"/>
          </w:tcPr>
          <w:p w:rsidR="00166940" w:rsidRPr="00166940" w:rsidRDefault="00166940" w:rsidP="0016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66940">
              <w:rPr>
                <w:rFonts w:eastAsia="Calibri"/>
                <w:color w:val="000000" w:themeColor="text1"/>
                <w:lang w:eastAsia="ar-SA"/>
              </w:rPr>
              <w:t>2.</w:t>
            </w:r>
          </w:p>
        </w:tc>
        <w:tc>
          <w:tcPr>
            <w:tcW w:w="3544" w:type="dxa"/>
            <w:vMerge w:val="restart"/>
            <w:vAlign w:val="center"/>
          </w:tcPr>
          <w:p w:rsidR="00166940" w:rsidRPr="00166940" w:rsidRDefault="00166940" w:rsidP="001669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ar-SA"/>
              </w:rPr>
            </w:pPr>
            <w:r w:rsidRPr="00166940">
              <w:rPr>
                <w:rFonts w:eastAsia="Calibri"/>
                <w:color w:val="000000" w:themeColor="text1"/>
                <w:lang w:eastAsia="ar-SA"/>
              </w:rPr>
              <w:t>Захоронение твердых коммунальных отходов</w:t>
            </w:r>
          </w:p>
        </w:tc>
        <w:tc>
          <w:tcPr>
            <w:tcW w:w="3402" w:type="dxa"/>
            <w:vAlign w:val="center"/>
          </w:tcPr>
          <w:p w:rsidR="00166940" w:rsidRPr="00166940" w:rsidRDefault="00166940" w:rsidP="0016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66940">
              <w:rPr>
                <w:rFonts w:eastAsia="Calibri"/>
                <w:color w:val="000000" w:themeColor="text1"/>
                <w:lang w:eastAsia="ar-SA"/>
              </w:rPr>
              <w:t>с 01.01.2018 по 30.06.2018</w:t>
            </w:r>
          </w:p>
        </w:tc>
        <w:tc>
          <w:tcPr>
            <w:tcW w:w="2551" w:type="dxa"/>
            <w:vAlign w:val="center"/>
          </w:tcPr>
          <w:p w:rsidR="00166940" w:rsidRPr="00166940" w:rsidRDefault="00166940" w:rsidP="0016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66940">
              <w:rPr>
                <w:rFonts w:eastAsia="Calibri"/>
                <w:color w:val="000000" w:themeColor="text1"/>
                <w:lang w:eastAsia="ar-SA"/>
              </w:rPr>
              <w:t>788,56</w:t>
            </w:r>
          </w:p>
        </w:tc>
      </w:tr>
      <w:tr w:rsidR="00166940" w:rsidRPr="00166940" w:rsidTr="00165D22">
        <w:trPr>
          <w:trHeight w:val="340"/>
        </w:trPr>
        <w:tc>
          <w:tcPr>
            <w:tcW w:w="709" w:type="dxa"/>
            <w:vMerge/>
            <w:vAlign w:val="center"/>
          </w:tcPr>
          <w:p w:rsidR="00166940" w:rsidRPr="00166940" w:rsidRDefault="00166940" w:rsidP="0016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ar-SA"/>
              </w:rPr>
            </w:pPr>
          </w:p>
        </w:tc>
        <w:tc>
          <w:tcPr>
            <w:tcW w:w="3544" w:type="dxa"/>
            <w:vMerge/>
            <w:vAlign w:val="center"/>
          </w:tcPr>
          <w:p w:rsidR="00166940" w:rsidRPr="00166940" w:rsidRDefault="00166940" w:rsidP="0016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166940" w:rsidRPr="00166940" w:rsidRDefault="00166940" w:rsidP="0016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66940">
              <w:rPr>
                <w:rFonts w:eastAsia="Calibri"/>
                <w:color w:val="000000" w:themeColor="text1"/>
                <w:lang w:eastAsia="ar-SA"/>
              </w:rPr>
              <w:t>с 01.07.2018 по 31.12.2018</w:t>
            </w:r>
          </w:p>
        </w:tc>
        <w:tc>
          <w:tcPr>
            <w:tcW w:w="2551" w:type="dxa"/>
            <w:vAlign w:val="center"/>
          </w:tcPr>
          <w:p w:rsidR="00166940" w:rsidRPr="00166940" w:rsidRDefault="00166940" w:rsidP="0016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66940">
              <w:rPr>
                <w:rFonts w:eastAsia="Calibri"/>
                <w:color w:val="000000" w:themeColor="text1"/>
                <w:lang w:eastAsia="ar-SA"/>
              </w:rPr>
              <w:t>788,56</w:t>
            </w:r>
          </w:p>
        </w:tc>
      </w:tr>
    </w:tbl>
    <w:p w:rsidR="00166940" w:rsidRPr="00166940" w:rsidRDefault="00166940" w:rsidP="00166940">
      <w:p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166940">
        <w:rPr>
          <w:rFonts w:eastAsia="Calibri"/>
          <w:color w:val="000000" w:themeColor="text1"/>
        </w:rPr>
        <w:t>* тариф указан без учета налога на добавленную стоимость</w:t>
      </w:r>
    </w:p>
    <w:p w:rsidR="00166940" w:rsidRPr="00166940" w:rsidRDefault="00166940" w:rsidP="00166940">
      <w:pPr>
        <w:jc w:val="both"/>
        <w:rPr>
          <w:color w:val="000000"/>
          <w:sz w:val="28"/>
          <w:szCs w:val="28"/>
          <w:lang w:eastAsia="ar-SA"/>
        </w:rPr>
      </w:pPr>
    </w:p>
    <w:p w:rsidR="00166940" w:rsidRPr="00166940" w:rsidRDefault="00166940" w:rsidP="00166940">
      <w:pPr>
        <w:jc w:val="center"/>
        <w:rPr>
          <w:b/>
          <w:sz w:val="24"/>
          <w:szCs w:val="24"/>
          <w:lang w:eastAsia="ar-SA"/>
        </w:rPr>
      </w:pPr>
      <w:r w:rsidRPr="00166940">
        <w:rPr>
          <w:b/>
          <w:sz w:val="24"/>
          <w:szCs w:val="24"/>
          <w:lang w:eastAsia="ar-SA"/>
        </w:rPr>
        <w:t>Результаты голосования: за – 6 человек, против – нет, воздержались - нет</w:t>
      </w:r>
    </w:p>
    <w:p w:rsidR="006E033A" w:rsidRDefault="006E033A" w:rsidP="006E033A">
      <w:pPr>
        <w:pStyle w:val="a6"/>
        <w:spacing w:after="0"/>
        <w:ind w:firstLine="567"/>
        <w:contextualSpacing/>
        <w:jc w:val="both"/>
        <w:rPr>
          <w:sz w:val="24"/>
          <w:szCs w:val="24"/>
        </w:rPr>
      </w:pPr>
    </w:p>
    <w:p w:rsidR="00166940" w:rsidRPr="00166940" w:rsidRDefault="000F2677" w:rsidP="009E0151">
      <w:pPr>
        <w:pStyle w:val="a6"/>
        <w:spacing w:after="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</w:rPr>
        <w:t>13</w:t>
      </w:r>
      <w:r w:rsidRPr="000F2677">
        <w:rPr>
          <w:b/>
          <w:sz w:val="24"/>
          <w:szCs w:val="24"/>
        </w:rPr>
        <w:t>. По вопросу повестки «</w:t>
      </w:r>
      <w:r w:rsidR="00166940" w:rsidRPr="00166940">
        <w:rPr>
          <w:b/>
          <w:sz w:val="24"/>
          <w:szCs w:val="24"/>
        </w:rPr>
        <w:t>Об установлении тарифов на услуги по захоронению твердых коммунальных отходов, оказываемые обществом с ограниченной ответственностью «ПРОФСПЕЦТРАНС» в 2018 году</w:t>
      </w:r>
      <w:r w:rsidRPr="000F2677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proofErr w:type="gramStart"/>
      <w:r w:rsidR="00166940" w:rsidRPr="00166940">
        <w:rPr>
          <w:sz w:val="24"/>
          <w:szCs w:val="24"/>
          <w:lang w:val="x-none" w:eastAsia="x-none"/>
        </w:rPr>
        <w:t>выступила</w:t>
      </w:r>
      <w:proofErr w:type="gramEnd"/>
      <w:r w:rsidR="00166940" w:rsidRPr="00166940">
        <w:rPr>
          <w:sz w:val="24"/>
          <w:szCs w:val="24"/>
          <w:lang w:val="x-none" w:eastAsia="x-none"/>
        </w:rPr>
        <w:t xml:space="preserve">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</w:t>
      </w:r>
      <w:r w:rsidR="00166940" w:rsidRPr="00166940">
        <w:rPr>
          <w:sz w:val="24"/>
          <w:szCs w:val="24"/>
          <w:lang w:eastAsia="x-none"/>
        </w:rPr>
        <w:t xml:space="preserve">, </w:t>
      </w:r>
      <w:r w:rsidR="00166940" w:rsidRPr="00166940">
        <w:rPr>
          <w:sz w:val="24"/>
          <w:szCs w:val="24"/>
          <w:lang w:val="x-none" w:eastAsia="x-none"/>
        </w:rPr>
        <w:t>изложила основные положения э</w:t>
      </w:r>
      <w:r w:rsidR="00166940" w:rsidRPr="00166940">
        <w:rPr>
          <w:rFonts w:eastAsia="Calibri"/>
          <w:sz w:val="24"/>
          <w:szCs w:val="24"/>
          <w:lang w:val="x-none" w:eastAsia="en-US"/>
        </w:rPr>
        <w:t>кспертного заключения</w:t>
      </w:r>
      <w:r w:rsidR="00166940" w:rsidRPr="00166940">
        <w:rPr>
          <w:rFonts w:eastAsia="Calibri"/>
          <w:sz w:val="24"/>
          <w:szCs w:val="24"/>
          <w:lang w:eastAsia="en-US"/>
        </w:rPr>
        <w:t xml:space="preserve"> по рассмотрению материалов по расчету уровней тарифов на услуги по захоронению твердых коммунальных отходов, оказываемые обществом с ограниченной ответственностью «ПРОФСПЕЦТРАНС» (далее – ООО «ПРОФСПЕЦТРАНС») в 2018 году. </w:t>
      </w:r>
      <w:proofErr w:type="gramStart"/>
      <w:r w:rsidR="00166940" w:rsidRPr="00166940">
        <w:rPr>
          <w:rFonts w:eastAsia="Calibri"/>
          <w:sz w:val="24"/>
          <w:szCs w:val="24"/>
          <w:lang w:eastAsia="en-US"/>
        </w:rPr>
        <w:t>ООО «ПРОФСПЕЦТРАНС» обратилось с заявлением об установлении тарифов на услуги по захоронению твердых коммунальных отходов на 2018 год  22.11.2017 б/н (</w:t>
      </w:r>
      <w:proofErr w:type="spellStart"/>
      <w:r w:rsidR="00166940" w:rsidRPr="00166940">
        <w:rPr>
          <w:rFonts w:eastAsia="Calibri"/>
          <w:sz w:val="24"/>
          <w:szCs w:val="24"/>
          <w:lang w:eastAsia="en-US"/>
        </w:rPr>
        <w:t>вх</w:t>
      </w:r>
      <w:proofErr w:type="spellEnd"/>
      <w:r w:rsidR="00166940" w:rsidRPr="00166940">
        <w:rPr>
          <w:rFonts w:eastAsia="Calibri"/>
          <w:sz w:val="24"/>
          <w:szCs w:val="24"/>
          <w:lang w:eastAsia="en-US"/>
        </w:rPr>
        <w:t>.</w:t>
      </w:r>
      <w:proofErr w:type="gramEnd"/>
      <w:r w:rsidR="00166940" w:rsidRPr="00166940">
        <w:rPr>
          <w:rFonts w:eastAsia="Calibri"/>
          <w:sz w:val="24"/>
          <w:szCs w:val="24"/>
          <w:lang w:eastAsia="en-US"/>
        </w:rPr>
        <w:t xml:space="preserve"> ЛенРТК от 22.11.2017 № КТ-1-2514/2017). </w:t>
      </w:r>
      <w:proofErr w:type="gramStart"/>
      <w:r w:rsidR="00166940" w:rsidRPr="00166940">
        <w:rPr>
          <w:rFonts w:eastAsia="Calibri"/>
          <w:sz w:val="24"/>
          <w:szCs w:val="24"/>
          <w:lang w:eastAsia="en-US"/>
        </w:rPr>
        <w:t>Откорректированное заявление направлено 28.11.17 б/н (</w:t>
      </w:r>
      <w:proofErr w:type="spellStart"/>
      <w:r w:rsidR="00166940" w:rsidRPr="00166940">
        <w:rPr>
          <w:rFonts w:eastAsia="Calibri"/>
          <w:sz w:val="24"/>
          <w:szCs w:val="24"/>
          <w:lang w:eastAsia="en-US"/>
        </w:rPr>
        <w:t>вх</w:t>
      </w:r>
      <w:proofErr w:type="spellEnd"/>
      <w:r w:rsidR="00166940" w:rsidRPr="00166940">
        <w:rPr>
          <w:rFonts w:eastAsia="Calibri"/>
          <w:sz w:val="24"/>
          <w:szCs w:val="24"/>
          <w:lang w:eastAsia="en-US"/>
        </w:rPr>
        <w:t>.</w:t>
      </w:r>
      <w:proofErr w:type="gramEnd"/>
      <w:r w:rsidR="00166940" w:rsidRPr="00166940">
        <w:rPr>
          <w:rFonts w:eastAsia="Calibri"/>
          <w:sz w:val="24"/>
          <w:szCs w:val="24"/>
          <w:lang w:eastAsia="en-US"/>
        </w:rPr>
        <w:t xml:space="preserve"> ЛенРТК от 28.11.2017 № КТ-2690/2017).</w:t>
      </w:r>
    </w:p>
    <w:p w:rsidR="00166940" w:rsidRPr="00166940" w:rsidRDefault="00166940" w:rsidP="009E0151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166940">
        <w:rPr>
          <w:rFonts w:eastAsia="Calibri"/>
          <w:sz w:val="24"/>
          <w:szCs w:val="24"/>
          <w:lang w:eastAsia="en-US"/>
        </w:rPr>
        <w:t>ООО «ПРОФСПЕЦТРАНС» представлено письмо о согласии с предложенным ЛенРТК уровнем тарифа и с просьбой рассмотреть вопрос без участия представителей организации (</w:t>
      </w:r>
      <w:proofErr w:type="spellStart"/>
      <w:r w:rsidRPr="00166940">
        <w:rPr>
          <w:rFonts w:eastAsia="Calibri"/>
          <w:sz w:val="24"/>
          <w:szCs w:val="24"/>
          <w:lang w:eastAsia="en-US"/>
        </w:rPr>
        <w:t>вх</w:t>
      </w:r>
      <w:proofErr w:type="spellEnd"/>
      <w:r w:rsidRPr="00166940">
        <w:rPr>
          <w:rFonts w:eastAsia="Calibri"/>
          <w:sz w:val="24"/>
          <w:szCs w:val="24"/>
          <w:lang w:eastAsia="en-US"/>
        </w:rPr>
        <w:t>.</w:t>
      </w:r>
      <w:proofErr w:type="gramEnd"/>
      <w:r w:rsidRPr="00166940">
        <w:rPr>
          <w:rFonts w:eastAsia="Calibri"/>
          <w:sz w:val="24"/>
          <w:szCs w:val="24"/>
          <w:lang w:eastAsia="en-US"/>
        </w:rPr>
        <w:t xml:space="preserve"> ЛенРТК № КТ-1-3332/2017 от 19.12.2017).</w:t>
      </w:r>
    </w:p>
    <w:p w:rsidR="00166940" w:rsidRPr="00166940" w:rsidRDefault="00166940" w:rsidP="00166940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166940" w:rsidRPr="00166940" w:rsidRDefault="00166940" w:rsidP="00166940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166940">
        <w:rPr>
          <w:b/>
          <w:sz w:val="24"/>
          <w:szCs w:val="24"/>
        </w:rPr>
        <w:t xml:space="preserve">Правление приняло решение:  </w:t>
      </w:r>
    </w:p>
    <w:p w:rsidR="00166940" w:rsidRPr="00166940" w:rsidRDefault="00166940" w:rsidP="00166940">
      <w:pPr>
        <w:rPr>
          <w:sz w:val="24"/>
          <w:szCs w:val="24"/>
          <w:lang w:eastAsia="ar-SA"/>
        </w:rPr>
      </w:pPr>
    </w:p>
    <w:p w:rsidR="00166940" w:rsidRPr="00166940" w:rsidRDefault="00166940" w:rsidP="0046041A">
      <w:pPr>
        <w:numPr>
          <w:ilvl w:val="0"/>
          <w:numId w:val="8"/>
        </w:numPr>
        <w:ind w:left="0" w:firstLine="567"/>
        <w:contextualSpacing/>
        <w:jc w:val="both"/>
        <w:rPr>
          <w:b/>
          <w:color w:val="000000"/>
          <w:sz w:val="24"/>
          <w:szCs w:val="24"/>
          <w:lang w:eastAsia="ar-SA"/>
        </w:rPr>
      </w:pPr>
      <w:r w:rsidRPr="00166940">
        <w:rPr>
          <w:b/>
          <w:color w:val="000000"/>
          <w:sz w:val="24"/>
          <w:szCs w:val="24"/>
          <w:lang w:eastAsia="ar-SA"/>
        </w:rPr>
        <w:t>Результаты рассмотрения производственной программ</w:t>
      </w:r>
      <w:proofErr w:type="gramStart"/>
      <w:r w:rsidRPr="00166940">
        <w:rPr>
          <w:b/>
          <w:color w:val="000000"/>
          <w:sz w:val="24"/>
          <w:szCs w:val="24"/>
          <w:lang w:eastAsia="ar-SA"/>
        </w:rPr>
        <w:t>ы ООО</w:t>
      </w:r>
      <w:proofErr w:type="gramEnd"/>
      <w:r w:rsidRPr="00166940">
        <w:rPr>
          <w:b/>
          <w:color w:val="000000"/>
          <w:sz w:val="24"/>
          <w:szCs w:val="24"/>
          <w:lang w:eastAsia="ar-SA"/>
        </w:rPr>
        <w:t xml:space="preserve"> «ПРОФСПЕЦТРАНС».</w:t>
      </w:r>
    </w:p>
    <w:p w:rsidR="00166940" w:rsidRPr="00166940" w:rsidRDefault="00166940" w:rsidP="00166940">
      <w:pPr>
        <w:ind w:firstLine="426"/>
        <w:jc w:val="both"/>
        <w:rPr>
          <w:color w:val="000000"/>
          <w:sz w:val="24"/>
          <w:szCs w:val="24"/>
          <w:lang w:eastAsia="ar-SA"/>
        </w:rPr>
      </w:pPr>
      <w:r w:rsidRPr="00166940">
        <w:rPr>
          <w:color w:val="000000"/>
          <w:sz w:val="24"/>
          <w:szCs w:val="24"/>
          <w:lang w:eastAsia="ar-SA"/>
        </w:rPr>
        <w:t>ЛенРТК рассмотрел представленную ООО «ПРОФСПЕЦТРАНС» производственную программу и утвердил приказом ЛенРТК от 01.12.2017 года № 427-пп «Об утверждении производственной программы общества с ограниченной ответственностью «ПРОФСПЕЦТРАНС» в сфере захоронения твердых коммунальных отходов на 2018 год» следующие основные натуральные показатели:</w:t>
      </w:r>
    </w:p>
    <w:p w:rsidR="00166940" w:rsidRPr="00166940" w:rsidRDefault="00166940" w:rsidP="00166940">
      <w:pPr>
        <w:jc w:val="both"/>
        <w:rPr>
          <w:i/>
          <w:color w:val="000000"/>
          <w:sz w:val="24"/>
          <w:szCs w:val="24"/>
          <w:lang w:eastAsia="ar-SA"/>
        </w:rPr>
      </w:pPr>
      <w:r w:rsidRPr="00166940">
        <w:rPr>
          <w:i/>
          <w:color w:val="000000"/>
          <w:sz w:val="24"/>
          <w:szCs w:val="24"/>
          <w:lang w:eastAsia="ar-SA"/>
        </w:rPr>
        <w:t>Захоронение твердых коммунальных отходов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3796"/>
        <w:gridCol w:w="1145"/>
        <w:gridCol w:w="1304"/>
        <w:gridCol w:w="1034"/>
        <w:gridCol w:w="1262"/>
        <w:gridCol w:w="1278"/>
      </w:tblGrid>
      <w:tr w:rsidR="00166940" w:rsidRPr="00166940" w:rsidTr="00165D22">
        <w:tc>
          <w:tcPr>
            <w:tcW w:w="299" w:type="pct"/>
            <w:vMerge w:val="restar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№</w:t>
            </w:r>
          </w:p>
        </w:tc>
        <w:tc>
          <w:tcPr>
            <w:tcW w:w="1817" w:type="pct"/>
            <w:vMerge w:val="restar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Показатели</w:t>
            </w:r>
          </w:p>
        </w:tc>
        <w:tc>
          <w:tcPr>
            <w:tcW w:w="548" w:type="pct"/>
            <w:vMerge w:val="restar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Единицы измерения</w:t>
            </w:r>
          </w:p>
        </w:tc>
        <w:tc>
          <w:tcPr>
            <w:tcW w:w="1723" w:type="pct"/>
            <w:gridSpan w:val="3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2018 год</w:t>
            </w:r>
          </w:p>
        </w:tc>
        <w:tc>
          <w:tcPr>
            <w:tcW w:w="612" w:type="pct"/>
            <w:vMerge w:val="restar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 xml:space="preserve">Причины </w:t>
            </w:r>
          </w:p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отклонения</w:t>
            </w:r>
          </w:p>
        </w:tc>
      </w:tr>
      <w:tr w:rsidR="00166940" w:rsidRPr="00166940" w:rsidTr="00165D22">
        <w:tc>
          <w:tcPr>
            <w:tcW w:w="299" w:type="pct"/>
            <w:vMerge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817" w:type="pct"/>
            <w:vMerge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548" w:type="pct"/>
            <w:vMerge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данные ООО «ПРОФСПЕЦТРАНС»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принято ЛенРТК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отклонение</w:t>
            </w:r>
          </w:p>
        </w:tc>
        <w:tc>
          <w:tcPr>
            <w:tcW w:w="612" w:type="pct"/>
            <w:vMerge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c>
          <w:tcPr>
            <w:tcW w:w="29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1.</w:t>
            </w:r>
          </w:p>
        </w:tc>
        <w:tc>
          <w:tcPr>
            <w:tcW w:w="1817" w:type="pct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Масса твердых коммунальных отходов, принятая для захоронения,  всего, в том числе: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тонн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20,00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20,00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rPr>
          <w:trHeight w:val="246"/>
        </w:trPr>
        <w:tc>
          <w:tcPr>
            <w:tcW w:w="29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1.1.</w:t>
            </w:r>
          </w:p>
        </w:tc>
        <w:tc>
          <w:tcPr>
            <w:tcW w:w="1817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Население и организации ЖКХ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тонн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17,01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17,01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rPr>
          <w:trHeight w:val="403"/>
        </w:trPr>
        <w:tc>
          <w:tcPr>
            <w:tcW w:w="29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1.2.</w:t>
            </w:r>
          </w:p>
        </w:tc>
        <w:tc>
          <w:tcPr>
            <w:tcW w:w="1817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Бюджетные учреждения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тонн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0,82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0,82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rPr>
          <w:trHeight w:val="294"/>
        </w:trPr>
        <w:tc>
          <w:tcPr>
            <w:tcW w:w="29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1.3.</w:t>
            </w:r>
          </w:p>
        </w:tc>
        <w:tc>
          <w:tcPr>
            <w:tcW w:w="1817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Прочие потребители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тонн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2,18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2,18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c>
          <w:tcPr>
            <w:tcW w:w="29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2.</w:t>
            </w:r>
          </w:p>
        </w:tc>
        <w:tc>
          <w:tcPr>
            <w:tcW w:w="1817" w:type="pct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Масса твердых коммунальных отходов в пределах норматива по накоплению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тонн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-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-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-</w:t>
            </w:r>
          </w:p>
        </w:tc>
        <w:tc>
          <w:tcPr>
            <w:tcW w:w="612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c>
          <w:tcPr>
            <w:tcW w:w="29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3.</w:t>
            </w:r>
          </w:p>
        </w:tc>
        <w:tc>
          <w:tcPr>
            <w:tcW w:w="1817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Масса твердых коммунальных отходов сверх норматива по накоплению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тонн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-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-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-</w:t>
            </w:r>
          </w:p>
        </w:tc>
        <w:tc>
          <w:tcPr>
            <w:tcW w:w="612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c>
          <w:tcPr>
            <w:tcW w:w="29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4.</w:t>
            </w:r>
          </w:p>
        </w:tc>
        <w:tc>
          <w:tcPr>
            <w:tcW w:w="1817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По видам твердых коммунальных отходов, всего, в том числе: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тонн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20,00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20,00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612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c>
          <w:tcPr>
            <w:tcW w:w="29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4.1.</w:t>
            </w:r>
          </w:p>
        </w:tc>
        <w:tc>
          <w:tcPr>
            <w:tcW w:w="1817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сортированные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тонн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612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c>
          <w:tcPr>
            <w:tcW w:w="29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4.2.</w:t>
            </w:r>
          </w:p>
        </w:tc>
        <w:tc>
          <w:tcPr>
            <w:tcW w:w="1817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несортированные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тонн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14,66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14,66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612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c>
          <w:tcPr>
            <w:tcW w:w="29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4.3.</w:t>
            </w:r>
          </w:p>
        </w:tc>
        <w:tc>
          <w:tcPr>
            <w:tcW w:w="1817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крупногабаритные отходы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тонн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0,457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0,457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612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c>
          <w:tcPr>
            <w:tcW w:w="29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5.</w:t>
            </w:r>
          </w:p>
        </w:tc>
        <w:tc>
          <w:tcPr>
            <w:tcW w:w="1817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 xml:space="preserve">Количество анализов проб подземных </w:t>
            </w:r>
            <w:r w:rsidRPr="00166940">
              <w:rPr>
                <w:color w:val="000000"/>
                <w:lang w:eastAsia="ar-SA"/>
              </w:rPr>
              <w:lastRenderedPageBreak/>
              <w:t>вод, всего, в том числе: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lastRenderedPageBreak/>
              <w:t>ед.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10,00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10,00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612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rPr>
          <w:trHeight w:val="368"/>
        </w:trPr>
        <w:tc>
          <w:tcPr>
            <w:tcW w:w="29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lastRenderedPageBreak/>
              <w:t>5.1.</w:t>
            </w:r>
          </w:p>
        </w:tc>
        <w:tc>
          <w:tcPr>
            <w:tcW w:w="1817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нормативное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ед.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10,00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10,00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612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rPr>
          <w:trHeight w:val="416"/>
        </w:trPr>
        <w:tc>
          <w:tcPr>
            <w:tcW w:w="29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5.2.</w:t>
            </w:r>
          </w:p>
        </w:tc>
        <w:tc>
          <w:tcPr>
            <w:tcW w:w="1817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фактическое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ед.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10,00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10,00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612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c>
          <w:tcPr>
            <w:tcW w:w="29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6.</w:t>
            </w:r>
          </w:p>
        </w:tc>
        <w:tc>
          <w:tcPr>
            <w:tcW w:w="1817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Доля проб подземных вод, всего, в том числе: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%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100,00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100,00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612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c>
          <w:tcPr>
            <w:tcW w:w="29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6.1.</w:t>
            </w:r>
          </w:p>
        </w:tc>
        <w:tc>
          <w:tcPr>
            <w:tcW w:w="1817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 xml:space="preserve">не </w:t>
            </w:r>
            <w:proofErr w:type="gramStart"/>
            <w:r w:rsidRPr="00166940">
              <w:rPr>
                <w:color w:val="000000"/>
                <w:lang w:eastAsia="ar-SA"/>
              </w:rPr>
              <w:t>соответствующих</w:t>
            </w:r>
            <w:proofErr w:type="gramEnd"/>
            <w:r w:rsidRPr="00166940">
              <w:rPr>
                <w:color w:val="000000"/>
                <w:lang w:eastAsia="ar-SA"/>
              </w:rPr>
              <w:t xml:space="preserve"> установленным требованиям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%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612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c>
          <w:tcPr>
            <w:tcW w:w="29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6.2.</w:t>
            </w:r>
          </w:p>
        </w:tc>
        <w:tc>
          <w:tcPr>
            <w:tcW w:w="1817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/>
                <w:lang w:eastAsia="ar-SA"/>
              </w:rPr>
            </w:pPr>
            <w:proofErr w:type="gramStart"/>
            <w:r w:rsidRPr="00166940">
              <w:rPr>
                <w:color w:val="000000"/>
                <w:lang w:eastAsia="ar-SA"/>
              </w:rPr>
              <w:t>соответствующих</w:t>
            </w:r>
            <w:proofErr w:type="gramEnd"/>
            <w:r w:rsidRPr="00166940">
              <w:rPr>
                <w:color w:val="000000"/>
                <w:lang w:eastAsia="ar-SA"/>
              </w:rPr>
              <w:t xml:space="preserve"> установленным требованиям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%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100,00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100,00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612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c>
          <w:tcPr>
            <w:tcW w:w="29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7.</w:t>
            </w:r>
          </w:p>
        </w:tc>
        <w:tc>
          <w:tcPr>
            <w:tcW w:w="1817" w:type="pct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Количество анализов проб почвы, всего, в том числе: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ед.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1,00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1,00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612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c>
          <w:tcPr>
            <w:tcW w:w="29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7.1.</w:t>
            </w:r>
          </w:p>
        </w:tc>
        <w:tc>
          <w:tcPr>
            <w:tcW w:w="1817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нормативное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ед.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1,00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1,00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612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c>
          <w:tcPr>
            <w:tcW w:w="29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7.2.</w:t>
            </w:r>
          </w:p>
        </w:tc>
        <w:tc>
          <w:tcPr>
            <w:tcW w:w="1817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фактическое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ед.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1,00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1,00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612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c>
          <w:tcPr>
            <w:tcW w:w="29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8.</w:t>
            </w:r>
          </w:p>
        </w:tc>
        <w:tc>
          <w:tcPr>
            <w:tcW w:w="1817" w:type="pct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Доля проб почвы, всего, в том числе: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%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100,00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100,00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612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c>
          <w:tcPr>
            <w:tcW w:w="29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8.1.</w:t>
            </w:r>
          </w:p>
        </w:tc>
        <w:tc>
          <w:tcPr>
            <w:tcW w:w="1817" w:type="pct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 xml:space="preserve">не </w:t>
            </w:r>
            <w:proofErr w:type="gramStart"/>
            <w:r w:rsidRPr="00166940">
              <w:rPr>
                <w:color w:val="000000"/>
                <w:lang w:eastAsia="ar-SA"/>
              </w:rPr>
              <w:t>соответствующих</w:t>
            </w:r>
            <w:proofErr w:type="gramEnd"/>
            <w:r w:rsidRPr="00166940">
              <w:rPr>
                <w:color w:val="000000"/>
                <w:lang w:eastAsia="ar-SA"/>
              </w:rPr>
              <w:t xml:space="preserve"> установленным требованиям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%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612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rPr>
          <w:trHeight w:val="377"/>
        </w:trPr>
        <w:tc>
          <w:tcPr>
            <w:tcW w:w="29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8.2.</w:t>
            </w:r>
          </w:p>
        </w:tc>
        <w:tc>
          <w:tcPr>
            <w:tcW w:w="1817" w:type="pct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  <w:proofErr w:type="gramStart"/>
            <w:r w:rsidRPr="00166940">
              <w:rPr>
                <w:color w:val="000000"/>
                <w:lang w:eastAsia="ar-SA"/>
              </w:rPr>
              <w:t>соответствующих</w:t>
            </w:r>
            <w:proofErr w:type="gramEnd"/>
            <w:r w:rsidRPr="00166940">
              <w:rPr>
                <w:color w:val="000000"/>
                <w:lang w:eastAsia="ar-SA"/>
              </w:rPr>
              <w:t xml:space="preserve"> установленным требованиям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%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100,00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100,00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rPr>
          <w:trHeight w:val="612"/>
        </w:trPr>
        <w:tc>
          <w:tcPr>
            <w:tcW w:w="29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9.</w:t>
            </w:r>
          </w:p>
        </w:tc>
        <w:tc>
          <w:tcPr>
            <w:tcW w:w="1817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Количество анализов проб атмосферного воздуха, всего, в том числе: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ед.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16,00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16,00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612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rPr>
          <w:trHeight w:val="361"/>
        </w:trPr>
        <w:tc>
          <w:tcPr>
            <w:tcW w:w="29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9.1.</w:t>
            </w:r>
          </w:p>
        </w:tc>
        <w:tc>
          <w:tcPr>
            <w:tcW w:w="1817" w:type="pct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нормативное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ед.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16,00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16,00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rPr>
          <w:trHeight w:val="409"/>
        </w:trPr>
        <w:tc>
          <w:tcPr>
            <w:tcW w:w="29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9.2.</w:t>
            </w:r>
          </w:p>
        </w:tc>
        <w:tc>
          <w:tcPr>
            <w:tcW w:w="1817" w:type="pct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фактическое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ед.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16,00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16,00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rPr>
          <w:trHeight w:val="274"/>
        </w:trPr>
        <w:tc>
          <w:tcPr>
            <w:tcW w:w="29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10.</w:t>
            </w:r>
          </w:p>
        </w:tc>
        <w:tc>
          <w:tcPr>
            <w:tcW w:w="1817" w:type="pct"/>
            <w:shd w:val="clear" w:color="auto" w:fill="auto"/>
            <w:vAlign w:val="center"/>
          </w:tcPr>
          <w:p w:rsidR="00166940" w:rsidRPr="00166940" w:rsidRDefault="00166940" w:rsidP="0016694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66940">
              <w:rPr>
                <w:rFonts w:eastAsia="Calibri"/>
                <w:color w:val="000000"/>
                <w:lang w:eastAsia="en-US"/>
              </w:rPr>
              <w:t>Доля проб атмосферного воздуха, всего, в том числе: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%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100,00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100,00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rPr>
          <w:trHeight w:val="408"/>
        </w:trPr>
        <w:tc>
          <w:tcPr>
            <w:tcW w:w="29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10.1.</w:t>
            </w:r>
          </w:p>
        </w:tc>
        <w:tc>
          <w:tcPr>
            <w:tcW w:w="1817" w:type="pct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 xml:space="preserve">не </w:t>
            </w:r>
            <w:proofErr w:type="gramStart"/>
            <w:r w:rsidRPr="00166940">
              <w:rPr>
                <w:color w:val="000000"/>
                <w:lang w:eastAsia="ar-SA"/>
              </w:rPr>
              <w:t>соответствующих</w:t>
            </w:r>
            <w:proofErr w:type="gramEnd"/>
            <w:r w:rsidRPr="00166940">
              <w:rPr>
                <w:color w:val="000000"/>
                <w:lang w:eastAsia="ar-SA"/>
              </w:rPr>
              <w:t xml:space="preserve"> установленным требованиям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%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rPr>
          <w:trHeight w:val="269"/>
        </w:trPr>
        <w:tc>
          <w:tcPr>
            <w:tcW w:w="29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10.2.</w:t>
            </w:r>
          </w:p>
        </w:tc>
        <w:tc>
          <w:tcPr>
            <w:tcW w:w="1817" w:type="pct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  <w:proofErr w:type="gramStart"/>
            <w:r w:rsidRPr="00166940">
              <w:rPr>
                <w:color w:val="000000"/>
                <w:lang w:eastAsia="ar-SA"/>
              </w:rPr>
              <w:t>соответствующих</w:t>
            </w:r>
            <w:proofErr w:type="gramEnd"/>
            <w:r w:rsidRPr="00166940">
              <w:rPr>
                <w:color w:val="000000"/>
                <w:lang w:eastAsia="ar-SA"/>
              </w:rPr>
              <w:t xml:space="preserve"> установленным требованиям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%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100,00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100,00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rPr>
          <w:trHeight w:val="269"/>
        </w:trPr>
        <w:tc>
          <w:tcPr>
            <w:tcW w:w="29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11.</w:t>
            </w:r>
          </w:p>
        </w:tc>
        <w:tc>
          <w:tcPr>
            <w:tcW w:w="1817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Количество возгораний на 1 га площади объекта, используемого для захоронения твердых коммунальных отходов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 xml:space="preserve">ед./ </w:t>
            </w:r>
            <w:proofErr w:type="gramStart"/>
            <w:r w:rsidRPr="00166940">
              <w:rPr>
                <w:color w:val="000000"/>
                <w:lang w:eastAsia="ar-SA"/>
              </w:rPr>
              <w:t>га</w:t>
            </w:r>
            <w:proofErr w:type="gramEnd"/>
            <w:r w:rsidRPr="00166940">
              <w:rPr>
                <w:color w:val="000000"/>
                <w:lang w:eastAsia="ar-SA"/>
              </w:rPr>
              <w:t>.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rPr>
          <w:trHeight w:val="269"/>
        </w:trPr>
        <w:tc>
          <w:tcPr>
            <w:tcW w:w="29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12.</w:t>
            </w:r>
          </w:p>
        </w:tc>
        <w:tc>
          <w:tcPr>
            <w:tcW w:w="1817" w:type="pct"/>
            <w:shd w:val="clear" w:color="auto" w:fill="auto"/>
          </w:tcPr>
          <w:p w:rsidR="00166940" w:rsidRPr="00166940" w:rsidRDefault="00166940" w:rsidP="0016694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66940">
              <w:rPr>
                <w:color w:val="000000"/>
                <w:lang w:eastAsia="ar-SA"/>
              </w:rPr>
              <w:t xml:space="preserve"> </w:t>
            </w:r>
            <w:r w:rsidRPr="00166940">
              <w:rPr>
                <w:rFonts w:eastAsia="Calibri"/>
                <w:color w:val="000000"/>
                <w:lang w:eastAsia="en-US"/>
              </w:rPr>
              <w:t>Объем финансовых потребностей, необходимых для реализации производственной программы</w:t>
            </w:r>
          </w:p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53149,24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37643,22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-15506,02</w:t>
            </w:r>
          </w:p>
        </w:tc>
        <w:tc>
          <w:tcPr>
            <w:tcW w:w="612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Затраты сложились в результате корректировки расходов по отдельным статьям, перечень которых  и причины корректировки указаны в таблице 1</w:t>
            </w:r>
          </w:p>
        </w:tc>
      </w:tr>
    </w:tbl>
    <w:p w:rsidR="00166940" w:rsidRPr="00166940" w:rsidRDefault="00166940" w:rsidP="0046041A">
      <w:pPr>
        <w:numPr>
          <w:ilvl w:val="0"/>
          <w:numId w:val="8"/>
        </w:numPr>
        <w:ind w:left="0" w:firstLine="567"/>
        <w:contextualSpacing/>
        <w:jc w:val="both"/>
        <w:rPr>
          <w:b/>
          <w:color w:val="000000"/>
          <w:sz w:val="24"/>
          <w:szCs w:val="24"/>
        </w:rPr>
      </w:pPr>
      <w:r w:rsidRPr="00166940">
        <w:rPr>
          <w:b/>
          <w:color w:val="000000"/>
          <w:sz w:val="24"/>
          <w:szCs w:val="24"/>
        </w:rPr>
        <w:t>Результаты экспертизы фактической себестоимости тариф</w:t>
      </w:r>
      <w:proofErr w:type="gramStart"/>
      <w:r w:rsidRPr="00166940">
        <w:rPr>
          <w:b/>
          <w:color w:val="000000"/>
          <w:sz w:val="24"/>
          <w:szCs w:val="24"/>
        </w:rPr>
        <w:t>а ООО</w:t>
      </w:r>
      <w:proofErr w:type="gramEnd"/>
      <w:r w:rsidRPr="00166940">
        <w:rPr>
          <w:b/>
          <w:color w:val="000000"/>
          <w:sz w:val="24"/>
          <w:szCs w:val="24"/>
        </w:rPr>
        <w:t xml:space="preserve"> «ПРОФСПЕЦТРАНС» в 2016 году.</w:t>
      </w:r>
    </w:p>
    <w:p w:rsidR="00166940" w:rsidRPr="00166940" w:rsidRDefault="00166940" w:rsidP="00166940">
      <w:pPr>
        <w:ind w:firstLine="567"/>
        <w:jc w:val="both"/>
        <w:rPr>
          <w:color w:val="000000"/>
          <w:sz w:val="24"/>
          <w:szCs w:val="24"/>
          <w:lang w:eastAsia="ar-SA"/>
        </w:rPr>
      </w:pPr>
      <w:proofErr w:type="gramStart"/>
      <w:r w:rsidRPr="00166940">
        <w:rPr>
          <w:color w:val="000000"/>
          <w:sz w:val="24"/>
          <w:szCs w:val="24"/>
          <w:lang w:eastAsia="ar-SA"/>
        </w:rPr>
        <w:t>ООО «ПРОФСПЕЦТРАНС» впервые обратилось с заявлением об установлении тарифов на услуги по захоронению твердых коммунальных отходов 28.11.17 б/н (</w:t>
      </w:r>
      <w:proofErr w:type="spellStart"/>
      <w:r w:rsidRPr="00166940">
        <w:rPr>
          <w:color w:val="000000"/>
          <w:sz w:val="24"/>
          <w:szCs w:val="24"/>
          <w:lang w:eastAsia="ar-SA"/>
        </w:rPr>
        <w:t>вх</w:t>
      </w:r>
      <w:proofErr w:type="spellEnd"/>
      <w:r w:rsidRPr="00166940">
        <w:rPr>
          <w:color w:val="000000"/>
          <w:sz w:val="24"/>
          <w:szCs w:val="24"/>
          <w:lang w:eastAsia="ar-SA"/>
        </w:rPr>
        <w:t>.</w:t>
      </w:r>
      <w:proofErr w:type="gramEnd"/>
      <w:r w:rsidRPr="00166940">
        <w:rPr>
          <w:color w:val="000000"/>
          <w:sz w:val="24"/>
          <w:szCs w:val="24"/>
          <w:lang w:eastAsia="ar-SA"/>
        </w:rPr>
        <w:t xml:space="preserve"> ЛенРТК от 28.11.2017 № КТ-12690/2017). Провести экспертизу фактической себестоимости не представляется возможным.</w:t>
      </w:r>
    </w:p>
    <w:p w:rsidR="00166940" w:rsidRPr="00166940" w:rsidRDefault="00166940" w:rsidP="0046041A">
      <w:pPr>
        <w:numPr>
          <w:ilvl w:val="0"/>
          <w:numId w:val="8"/>
        </w:numPr>
        <w:ind w:left="0" w:firstLine="567"/>
        <w:contextualSpacing/>
        <w:jc w:val="both"/>
        <w:rPr>
          <w:b/>
          <w:color w:val="000000"/>
          <w:sz w:val="24"/>
          <w:szCs w:val="24"/>
          <w:lang w:eastAsia="ar-SA"/>
        </w:rPr>
      </w:pPr>
      <w:r w:rsidRPr="00166940">
        <w:rPr>
          <w:b/>
          <w:color w:val="000000"/>
          <w:sz w:val="24"/>
          <w:szCs w:val="24"/>
          <w:lang w:eastAsia="ar-SA"/>
        </w:rPr>
        <w:t>Результаты экономической экспертизы материалов по определению себестоимости услуги захоронения твердых коммунальных отходов, планируемой на 2018 год.</w:t>
      </w:r>
    </w:p>
    <w:p w:rsidR="00166940" w:rsidRPr="00166940" w:rsidRDefault="00166940" w:rsidP="00166940">
      <w:pPr>
        <w:tabs>
          <w:tab w:val="left" w:pos="567"/>
        </w:tabs>
        <w:ind w:right="-2" w:firstLine="567"/>
        <w:contextualSpacing/>
        <w:jc w:val="both"/>
        <w:rPr>
          <w:color w:val="000000"/>
          <w:sz w:val="24"/>
          <w:szCs w:val="24"/>
          <w:lang w:eastAsia="ar-SA"/>
        </w:rPr>
      </w:pPr>
      <w:r w:rsidRPr="00166940">
        <w:rPr>
          <w:color w:val="000000"/>
          <w:sz w:val="24"/>
          <w:szCs w:val="24"/>
          <w:lang w:eastAsia="ar-SA"/>
        </w:rPr>
        <w:t xml:space="preserve">В соответствии с пунктом 7 </w:t>
      </w:r>
      <w:r w:rsidRPr="00166940">
        <w:rPr>
          <w:rFonts w:eastAsia="Calibri"/>
          <w:color w:val="000000"/>
          <w:sz w:val="24"/>
          <w:szCs w:val="24"/>
          <w:lang w:eastAsia="en-US"/>
        </w:rPr>
        <w:t>Основ ценообразования в области обращения с твердыми коммунальными отходами, утвержденных Постановлением № 484</w:t>
      </w:r>
      <w:r w:rsidRPr="00166940">
        <w:rPr>
          <w:color w:val="000000"/>
          <w:sz w:val="24"/>
          <w:szCs w:val="24"/>
          <w:lang w:eastAsia="ar-SA"/>
        </w:rPr>
        <w:t>, ЛенРТК рассчитал тарифы на захоронение твердых коммунальных отходов со следующей поэтапной разбивкой:</w:t>
      </w:r>
    </w:p>
    <w:p w:rsidR="00166940" w:rsidRPr="00166940" w:rsidRDefault="00166940" w:rsidP="00166940">
      <w:pPr>
        <w:ind w:left="720" w:right="621"/>
        <w:contextualSpacing/>
        <w:jc w:val="both"/>
        <w:rPr>
          <w:color w:val="000000"/>
          <w:sz w:val="24"/>
          <w:szCs w:val="24"/>
          <w:lang w:eastAsia="ar-SA"/>
        </w:rPr>
      </w:pPr>
      <w:r w:rsidRPr="00166940">
        <w:rPr>
          <w:color w:val="000000"/>
          <w:sz w:val="24"/>
          <w:szCs w:val="24"/>
          <w:lang w:eastAsia="ar-SA"/>
        </w:rPr>
        <w:t>- с 01.01.2018 г. по 30.06.2018 г.;</w:t>
      </w:r>
    </w:p>
    <w:p w:rsidR="00166940" w:rsidRPr="00166940" w:rsidRDefault="00166940" w:rsidP="00166940">
      <w:pPr>
        <w:ind w:left="720" w:right="621"/>
        <w:contextualSpacing/>
        <w:jc w:val="both"/>
        <w:rPr>
          <w:color w:val="000000"/>
          <w:sz w:val="24"/>
          <w:szCs w:val="24"/>
          <w:lang w:eastAsia="ar-SA"/>
        </w:rPr>
      </w:pPr>
      <w:r w:rsidRPr="00166940">
        <w:rPr>
          <w:color w:val="000000"/>
          <w:sz w:val="24"/>
          <w:szCs w:val="24"/>
          <w:lang w:eastAsia="ar-SA"/>
        </w:rPr>
        <w:lastRenderedPageBreak/>
        <w:t>- с 01.07.2018 г. по 31.12.2018 г.</w:t>
      </w:r>
    </w:p>
    <w:p w:rsidR="00166940" w:rsidRPr="00166940" w:rsidRDefault="00166940" w:rsidP="00166940">
      <w:pPr>
        <w:ind w:firstLine="709"/>
        <w:jc w:val="both"/>
        <w:rPr>
          <w:color w:val="000000"/>
          <w:sz w:val="24"/>
          <w:szCs w:val="24"/>
          <w:lang w:eastAsia="ar-SA"/>
        </w:rPr>
      </w:pPr>
      <w:r w:rsidRPr="00166940">
        <w:rPr>
          <w:color w:val="000000"/>
          <w:sz w:val="24"/>
          <w:szCs w:val="24"/>
          <w:lang w:eastAsia="ar-SA"/>
        </w:rPr>
        <w:t>В соответствии со Сценарными условиями при расчете величины расходов и прибыли, формирующих тарифы на услуги в сфере захоронения твердых коммунальных отходов, оказываемые ООО «ПРОФСПЕЦТРАНС» использовались следующие индексы роста: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237"/>
        <w:gridCol w:w="3129"/>
      </w:tblGrid>
      <w:tr w:rsidR="00166940" w:rsidRPr="00166940" w:rsidTr="009E0151">
        <w:tc>
          <w:tcPr>
            <w:tcW w:w="817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 xml:space="preserve">№ </w:t>
            </w:r>
            <w:proofErr w:type="gramStart"/>
            <w:r w:rsidRPr="00166940">
              <w:rPr>
                <w:color w:val="000000"/>
                <w:lang w:eastAsia="ar-SA"/>
              </w:rPr>
              <w:t>п</w:t>
            </w:r>
            <w:proofErr w:type="gramEnd"/>
            <w:r w:rsidRPr="00166940">
              <w:rPr>
                <w:color w:val="000000"/>
                <w:lang w:eastAsia="ar-SA"/>
              </w:rPr>
              <w:t>/п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Наименование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На 2018 год</w:t>
            </w:r>
          </w:p>
        </w:tc>
      </w:tr>
      <w:tr w:rsidR="00166940" w:rsidRPr="00166940" w:rsidTr="009E0151">
        <w:tc>
          <w:tcPr>
            <w:tcW w:w="817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Индекс потребительских цен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103,70</w:t>
            </w:r>
          </w:p>
        </w:tc>
      </w:tr>
      <w:tr w:rsidR="00166940" w:rsidRPr="00166940" w:rsidTr="009E0151">
        <w:tc>
          <w:tcPr>
            <w:tcW w:w="817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2.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 xml:space="preserve">Рост тарифов (цен) на покупную электрическую энергию </w:t>
            </w:r>
            <w:r w:rsidRPr="00166940">
              <w:rPr>
                <w:i/>
                <w:color w:val="000000"/>
                <w:lang w:eastAsia="ar-SA"/>
              </w:rPr>
              <w:t>(с 1 июля)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103,0</w:t>
            </w:r>
          </w:p>
        </w:tc>
      </w:tr>
      <w:tr w:rsidR="00166940" w:rsidRPr="00166940" w:rsidTr="009E0151">
        <w:tc>
          <w:tcPr>
            <w:tcW w:w="817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 xml:space="preserve">3. 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 xml:space="preserve">Рост тарифов (цен) на покупную тепловую энергию </w:t>
            </w:r>
            <w:r w:rsidRPr="00166940">
              <w:rPr>
                <w:i/>
                <w:color w:val="000000"/>
                <w:lang w:eastAsia="ar-SA"/>
              </w:rPr>
              <w:t>(с 1 июля)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104,0</w:t>
            </w:r>
          </w:p>
        </w:tc>
      </w:tr>
    </w:tbl>
    <w:p w:rsidR="00166940" w:rsidRPr="00166940" w:rsidRDefault="00166940" w:rsidP="00166940">
      <w:pPr>
        <w:ind w:right="-1" w:firstLine="567"/>
        <w:contextualSpacing/>
        <w:jc w:val="both"/>
        <w:rPr>
          <w:color w:val="000000"/>
          <w:sz w:val="24"/>
          <w:szCs w:val="24"/>
          <w:lang w:eastAsia="ar-SA"/>
        </w:rPr>
      </w:pPr>
      <w:r w:rsidRPr="00166940">
        <w:rPr>
          <w:color w:val="000000"/>
          <w:sz w:val="24"/>
          <w:szCs w:val="24"/>
          <w:lang w:eastAsia="ar-SA"/>
        </w:rPr>
        <w:t>ЛенРТК проведена экспертиза плановой себестоимости услуги по захоронению твердых коммунальных отходов, предусмотренной ООО «ПРОФСПЕЦТРАНС» на 2018 год, результаты которой представлены в следующих таблицах:</w:t>
      </w:r>
    </w:p>
    <w:p w:rsidR="00166940" w:rsidRPr="00166940" w:rsidRDefault="00166940" w:rsidP="00166940">
      <w:pPr>
        <w:jc w:val="both"/>
        <w:rPr>
          <w:i/>
          <w:color w:val="000000"/>
          <w:sz w:val="24"/>
          <w:szCs w:val="24"/>
          <w:lang w:eastAsia="ar-SA"/>
        </w:rPr>
      </w:pPr>
      <w:r w:rsidRPr="00166940">
        <w:rPr>
          <w:i/>
          <w:color w:val="000000"/>
          <w:sz w:val="24"/>
          <w:szCs w:val="24"/>
          <w:lang w:eastAsia="ar-SA"/>
        </w:rPr>
        <w:t xml:space="preserve">Захоронение твердых коммунальных отходов                                                        Таблица 1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2140"/>
        <w:gridCol w:w="1151"/>
        <w:gridCol w:w="1003"/>
        <w:gridCol w:w="1006"/>
        <w:gridCol w:w="1293"/>
        <w:gridCol w:w="3268"/>
      </w:tblGrid>
      <w:tr w:rsidR="00166940" w:rsidRPr="00166940" w:rsidTr="00165D22">
        <w:trPr>
          <w:trHeight w:val="968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spacing w:after="120"/>
              <w:ind w:left="283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№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spacing w:after="120"/>
              <w:ind w:left="283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Показатели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Единицы измерения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План ООО «ПРОФСПЕЦТРАНС»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Принято ЛенРТК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Отклонение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ind w:left="283"/>
              <w:jc w:val="center"/>
              <w:rPr>
                <w:color w:val="000000"/>
                <w:lang w:eastAsia="ar-SA"/>
              </w:rPr>
            </w:pPr>
          </w:p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Причина отклонения</w:t>
            </w:r>
          </w:p>
        </w:tc>
      </w:tr>
      <w:tr w:rsidR="00166940" w:rsidRPr="00166940" w:rsidTr="00165D22">
        <w:trPr>
          <w:trHeight w:val="567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0" w:rsidRPr="00166940" w:rsidRDefault="00166940" w:rsidP="00166940">
            <w:pPr>
              <w:spacing w:after="120"/>
              <w:jc w:val="both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Заработная плата основных производственных рабочих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3200,46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3200,46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2.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Отчисления на соц. страхование основных производственных рабочих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969,74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969,74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rPr>
          <w:trHeight w:val="607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3.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Расходы на сырье и материалы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1192,07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980,49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-211,57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Расходы на малоценные основные средства, производственно-хозяйственный инвентарь и инструмент учтены по план</w:t>
            </w:r>
            <w:proofErr w:type="gramStart"/>
            <w:r w:rsidRPr="00166940">
              <w:rPr>
                <w:color w:val="000000"/>
                <w:lang w:eastAsia="ar-SA"/>
              </w:rPr>
              <w:t>у ООО</w:t>
            </w:r>
            <w:proofErr w:type="gramEnd"/>
            <w:r w:rsidRPr="00166940">
              <w:rPr>
                <w:color w:val="000000"/>
                <w:lang w:eastAsia="ar-SA"/>
              </w:rPr>
              <w:t xml:space="preserve"> «ПРОФСПЕЦТРАНС». Применен индекс потребительских цен, согласно Сценарным условиям, к ценам  2017 года (по представленным счетам-фактурам), по данным ООО «ПРОФСПЕЦТРАНС», на покупку песка, камня бутового и  доломитового. Расходы на покупку щебня рассчитаны исходя из стоимости, указанной в договоре за 2016 год, с применением индексов роста, согласно Сценарным условиям</w:t>
            </w:r>
          </w:p>
        </w:tc>
      </w:tr>
      <w:tr w:rsidR="00166940" w:rsidRPr="00166940" w:rsidTr="00165D22">
        <w:trPr>
          <w:trHeight w:val="607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4.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Расходы на приобретаемые энергетические ресурсы, всего, в том числе: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4640,02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4014,34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-625,67</w:t>
            </w:r>
          </w:p>
        </w:tc>
        <w:tc>
          <w:tcPr>
            <w:tcW w:w="15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widowControl w:val="0"/>
              <w:autoSpaceDE w:val="0"/>
              <w:autoSpaceDN w:val="0"/>
              <w:adjustRightInd w:val="0"/>
              <w:rPr>
                <w:bCs/>
                <w:color w:val="548DD4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 xml:space="preserve">Скорректировано количество </w:t>
            </w:r>
            <w:proofErr w:type="spellStart"/>
            <w:r w:rsidRPr="00166940">
              <w:rPr>
                <w:color w:val="000000"/>
                <w:lang w:eastAsia="ar-SA"/>
              </w:rPr>
              <w:t>машино</w:t>
            </w:r>
            <w:proofErr w:type="spellEnd"/>
            <w:r w:rsidRPr="00166940">
              <w:rPr>
                <w:color w:val="000000"/>
                <w:lang w:eastAsia="ar-SA"/>
              </w:rPr>
              <w:t>-дней в работе уплотнителя для полигонов промышленных и бытовых отходов, согласно данным производственной программ</w:t>
            </w:r>
            <w:proofErr w:type="gramStart"/>
            <w:r w:rsidRPr="00166940">
              <w:rPr>
                <w:color w:val="000000"/>
                <w:lang w:eastAsia="ar-SA"/>
              </w:rPr>
              <w:t>ы ООО</w:t>
            </w:r>
            <w:proofErr w:type="gramEnd"/>
            <w:r w:rsidRPr="00166940">
              <w:rPr>
                <w:color w:val="000000"/>
                <w:lang w:eastAsia="ar-SA"/>
              </w:rPr>
              <w:t xml:space="preserve"> «ПРОФСПЕЦТРАНС»</w:t>
            </w:r>
            <w:r w:rsidRPr="00166940">
              <w:rPr>
                <w:bCs/>
                <w:color w:val="000000"/>
                <w:lang w:eastAsia="ar-SA"/>
              </w:rPr>
              <w:t xml:space="preserve"> </w:t>
            </w:r>
          </w:p>
        </w:tc>
      </w:tr>
      <w:tr w:rsidR="00166940" w:rsidRPr="00166940" w:rsidTr="00165D22">
        <w:trPr>
          <w:trHeight w:val="607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4.1.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Расходы на ГСМ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4454,30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3828,62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-625,67</w:t>
            </w:r>
          </w:p>
        </w:tc>
        <w:tc>
          <w:tcPr>
            <w:tcW w:w="1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548DD4"/>
                <w:lang w:eastAsia="ar-SA"/>
              </w:rPr>
            </w:pPr>
          </w:p>
        </w:tc>
      </w:tr>
      <w:tr w:rsidR="00166940" w:rsidRPr="00166940" w:rsidTr="00165D22">
        <w:trPr>
          <w:trHeight w:val="286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4.2.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Расходы на смазочные материалы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185,72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185,72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15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548DD4"/>
                <w:lang w:eastAsia="ar-SA"/>
              </w:rPr>
            </w:pPr>
          </w:p>
        </w:tc>
      </w:tr>
      <w:tr w:rsidR="00166940" w:rsidRPr="00166940" w:rsidTr="00165D22">
        <w:trPr>
          <w:trHeight w:val="286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5.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 xml:space="preserve">Расходы на работы и (или) услуги по эксплуатации объектов, </w:t>
            </w:r>
            <w:r w:rsidRPr="00166940">
              <w:rPr>
                <w:color w:val="000000"/>
                <w:lang w:eastAsia="ar-SA"/>
              </w:rPr>
              <w:lastRenderedPageBreak/>
              <w:t>используемых для обработки, обезвреживания, захоронения твердых коммунальных отходов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lastRenderedPageBreak/>
              <w:t>тыс. руб.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5393,63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1625,90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-3767,73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 xml:space="preserve">Применены  индексы потребительских цен, согласно Сценарным условиям, к расходам 2016 года, по данным ООО </w:t>
            </w:r>
            <w:r w:rsidRPr="00166940">
              <w:rPr>
                <w:color w:val="000000"/>
                <w:lang w:eastAsia="ar-SA"/>
              </w:rPr>
              <w:lastRenderedPageBreak/>
              <w:t xml:space="preserve">«ПРОФСПЕЦТРАНС» </w:t>
            </w:r>
            <w:proofErr w:type="gramStart"/>
            <w:r w:rsidRPr="00166940">
              <w:rPr>
                <w:color w:val="000000"/>
                <w:lang w:eastAsia="ar-SA"/>
              </w:rPr>
              <w:t>на</w:t>
            </w:r>
            <w:proofErr w:type="gramEnd"/>
            <w:r w:rsidRPr="00166940">
              <w:rPr>
                <w:color w:val="000000"/>
                <w:lang w:eastAsia="ar-SA"/>
              </w:rPr>
              <w:t xml:space="preserve"> </w:t>
            </w:r>
            <w:proofErr w:type="gramStart"/>
            <w:r w:rsidRPr="00166940">
              <w:rPr>
                <w:color w:val="000000"/>
                <w:lang w:eastAsia="ar-SA"/>
              </w:rPr>
              <w:t>геодезическая</w:t>
            </w:r>
            <w:proofErr w:type="gramEnd"/>
            <w:r w:rsidRPr="00166940">
              <w:rPr>
                <w:color w:val="000000"/>
                <w:lang w:eastAsia="ar-SA"/>
              </w:rPr>
              <w:t xml:space="preserve"> съемка котлована, работы по устройству технологических  подъездов на полигоне, откачку жидких бытовых отходов и поверку весового оборудования. Расходы на изоляцию рабочих карт, обустройство откосов, ремонт и обустройство обводных канав рассчитаны исходя из стоимости, </w:t>
            </w:r>
            <w:proofErr w:type="gramStart"/>
            <w:r w:rsidRPr="00166940">
              <w:rPr>
                <w:color w:val="000000"/>
                <w:lang w:eastAsia="ar-SA"/>
              </w:rPr>
              <w:t>согласно</w:t>
            </w:r>
            <w:proofErr w:type="gramEnd"/>
            <w:r w:rsidRPr="00166940">
              <w:rPr>
                <w:color w:val="000000"/>
                <w:lang w:eastAsia="ar-SA"/>
              </w:rPr>
              <w:t xml:space="preserve"> локальной сметы за 2017 год, с применением индексов роста, согласно Сценарным условиям. Прочие расходы учтены по план</w:t>
            </w:r>
            <w:proofErr w:type="gramStart"/>
            <w:r w:rsidRPr="00166940">
              <w:rPr>
                <w:color w:val="000000"/>
                <w:lang w:eastAsia="ar-SA"/>
              </w:rPr>
              <w:t>у ООО</w:t>
            </w:r>
            <w:proofErr w:type="gramEnd"/>
            <w:r w:rsidRPr="00166940">
              <w:rPr>
                <w:color w:val="000000"/>
                <w:lang w:eastAsia="ar-SA"/>
              </w:rPr>
              <w:t xml:space="preserve"> «ПРОФСПЕЦТРАНС»</w:t>
            </w:r>
          </w:p>
        </w:tc>
      </w:tr>
      <w:tr w:rsidR="00166940" w:rsidRPr="00166940" w:rsidTr="00165D22">
        <w:trPr>
          <w:trHeight w:val="286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lastRenderedPageBreak/>
              <w:t>6.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Прочие производственные расходы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272,04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240,94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-31,10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Применены индексы роста к расходам 2016 года, по данным ООО «ПРОФСПЕЦТРАНС», на покупку спецодежды производственных рабочих, доставку производственных рабочих  до места работы (полигон), услуги связи для производственных рабочих и покупку технической и питьевой воды. Расходы на хозяйственные товары учтены по план</w:t>
            </w:r>
            <w:proofErr w:type="gramStart"/>
            <w:r w:rsidRPr="00166940">
              <w:rPr>
                <w:color w:val="000000"/>
                <w:lang w:eastAsia="ar-SA"/>
              </w:rPr>
              <w:t>у ООО</w:t>
            </w:r>
            <w:proofErr w:type="gramEnd"/>
            <w:r w:rsidRPr="00166940">
              <w:rPr>
                <w:color w:val="000000"/>
                <w:lang w:eastAsia="ar-SA"/>
              </w:rPr>
              <w:t xml:space="preserve"> «ПРОФСПЕЦТРАНС»</w:t>
            </w:r>
          </w:p>
        </w:tc>
      </w:tr>
      <w:tr w:rsidR="00166940" w:rsidRPr="00166940" w:rsidTr="00165D22">
        <w:trPr>
          <w:trHeight w:val="286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7.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Амортизация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2379,48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2379,48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rPr>
          <w:trHeight w:val="286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8.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Аренда основных средств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1798,60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1629,08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-169,52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Скорректированы расходы на арендную плату, согласно представленным договорам аренды от 15.12.2006 № 73 и от 22.01.2008 № 9. Расходы на аренду спецтехники, учтены согласно план</w:t>
            </w:r>
            <w:proofErr w:type="gramStart"/>
            <w:r w:rsidRPr="00166940">
              <w:rPr>
                <w:color w:val="000000"/>
                <w:lang w:eastAsia="ar-SA"/>
              </w:rPr>
              <w:t>а ООО</w:t>
            </w:r>
            <w:proofErr w:type="gramEnd"/>
            <w:r w:rsidRPr="00166940">
              <w:rPr>
                <w:color w:val="000000"/>
                <w:lang w:eastAsia="ar-SA"/>
              </w:rPr>
              <w:t xml:space="preserve"> «ПРОФСПЕЦТРАНС»</w:t>
            </w:r>
          </w:p>
        </w:tc>
      </w:tr>
      <w:tr w:rsidR="00166940" w:rsidRPr="00166940" w:rsidTr="00165D22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9.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Ремонтные расходы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854,73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614,77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-239,96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 xml:space="preserve">Применен индекс потребительских цен к затратам 2016 года, по данным ООО «ПРОФСПЕЦТРАНС» к расходам на материалы, услуги работы спецтехники, расходы на ремонт сторонними организациями. Расходы на ремонт  VOLVO учтены исходя из представленного счета </w:t>
            </w:r>
            <w:proofErr w:type="gramStart"/>
            <w:r w:rsidRPr="00166940">
              <w:rPr>
                <w:color w:val="000000"/>
                <w:lang w:eastAsia="ar-SA"/>
              </w:rPr>
              <w:t>–ф</w:t>
            </w:r>
            <w:proofErr w:type="gramEnd"/>
            <w:r w:rsidRPr="00166940">
              <w:rPr>
                <w:color w:val="000000"/>
                <w:lang w:eastAsia="ar-SA"/>
              </w:rPr>
              <w:t>актуры за 2017 год, с применением индекса потребительских цен, согласно Сценарных условий</w:t>
            </w:r>
          </w:p>
        </w:tc>
      </w:tr>
      <w:tr w:rsidR="00166940" w:rsidRPr="00166940" w:rsidTr="00165D22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10.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Общехозяйственные расходы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2483,11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1898,02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-585,09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 xml:space="preserve">Расходы на заработную плату персонала рассчитаны исходя из </w:t>
            </w:r>
            <w:r w:rsidRPr="00166940">
              <w:rPr>
                <w:color w:val="000000"/>
                <w:sz w:val="19"/>
                <w:szCs w:val="19"/>
                <w:lang w:eastAsia="ar-SA"/>
              </w:rPr>
              <w:t xml:space="preserve">средней заработной платы работников в 2017 году (данные </w:t>
            </w:r>
            <w:r w:rsidRPr="00166940">
              <w:rPr>
                <w:rFonts w:eastAsia="Calibri"/>
                <w:color w:val="000000"/>
                <w:lang w:eastAsia="en-US"/>
              </w:rPr>
              <w:t>Управления Федеральной службы государственной статистики по г. Санкт-Петербургу и Ленинградской области за 8 месяцев 2017 года)</w:t>
            </w:r>
            <w:r w:rsidRPr="00166940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66940">
              <w:rPr>
                <w:rFonts w:eastAsia="Calibri"/>
                <w:color w:val="000000"/>
                <w:lang w:eastAsia="en-US"/>
              </w:rPr>
              <w:t xml:space="preserve">и </w:t>
            </w:r>
            <w:r w:rsidRPr="00166940">
              <w:rPr>
                <w:color w:val="000000"/>
                <w:lang w:eastAsia="ar-SA"/>
              </w:rPr>
              <w:t>индекса</w:t>
            </w:r>
            <w:r w:rsidRPr="00166940">
              <w:rPr>
                <w:color w:val="000000"/>
                <w:sz w:val="19"/>
                <w:szCs w:val="19"/>
                <w:lang w:eastAsia="ar-SA"/>
              </w:rPr>
              <w:t xml:space="preserve"> </w:t>
            </w:r>
            <w:r w:rsidRPr="00166940">
              <w:rPr>
                <w:color w:val="000000"/>
                <w:sz w:val="19"/>
                <w:szCs w:val="19"/>
                <w:lang w:eastAsia="ar-SA"/>
              </w:rPr>
              <w:lastRenderedPageBreak/>
              <w:t>потребительских цен на 2018 год в соответствии со Сценарными условиями. Применены индексы потребительских цен, согласно Сценарным условиям к расходам 2016 года, по данным ООО «ПРОФСПЕЦТРАНС», на оплату интернета, канцелярские товары, почтовые расходы, курьерскую доставку документации,</w:t>
            </w:r>
            <w:r w:rsidRPr="00166940">
              <w:rPr>
                <w:color w:val="000000"/>
                <w:lang w:eastAsia="ar-SA"/>
              </w:rPr>
              <w:t xml:space="preserve"> </w:t>
            </w:r>
            <w:r w:rsidRPr="00166940">
              <w:rPr>
                <w:color w:val="000000"/>
                <w:sz w:val="19"/>
                <w:szCs w:val="19"/>
                <w:lang w:eastAsia="ar-SA"/>
              </w:rPr>
              <w:t>расходы на оргтехнику,</w:t>
            </w:r>
            <w:r w:rsidRPr="00166940">
              <w:rPr>
                <w:color w:val="000000"/>
                <w:lang w:eastAsia="ar-SA"/>
              </w:rPr>
              <w:t xml:space="preserve"> </w:t>
            </w:r>
            <w:r w:rsidRPr="00166940">
              <w:rPr>
                <w:color w:val="000000"/>
                <w:sz w:val="19"/>
                <w:szCs w:val="19"/>
                <w:lang w:eastAsia="ar-SA"/>
              </w:rPr>
              <w:t>хозяйственные товары,</w:t>
            </w:r>
            <w:r w:rsidRPr="00166940">
              <w:rPr>
                <w:color w:val="000000"/>
                <w:lang w:eastAsia="ar-SA"/>
              </w:rPr>
              <w:t xml:space="preserve"> </w:t>
            </w:r>
            <w:r w:rsidRPr="00166940">
              <w:rPr>
                <w:color w:val="000000"/>
                <w:sz w:val="19"/>
                <w:szCs w:val="19"/>
                <w:lang w:eastAsia="ar-SA"/>
              </w:rPr>
              <w:t>прочие расходы на содержание офиса, расходы на транспорт, информационные услуги. Исключены расходы на вознаграждение за сбор платежей с населения за ТКО (п. 27 Методических указаний). Прочие расходы учтены по план</w:t>
            </w:r>
            <w:proofErr w:type="gramStart"/>
            <w:r w:rsidRPr="00166940">
              <w:rPr>
                <w:color w:val="000000"/>
                <w:sz w:val="19"/>
                <w:szCs w:val="19"/>
                <w:lang w:eastAsia="ar-SA"/>
              </w:rPr>
              <w:t>у ООО</w:t>
            </w:r>
            <w:proofErr w:type="gramEnd"/>
            <w:r w:rsidRPr="00166940">
              <w:rPr>
                <w:color w:val="000000"/>
                <w:sz w:val="19"/>
                <w:szCs w:val="19"/>
                <w:lang w:eastAsia="ar-SA"/>
              </w:rPr>
              <w:t xml:space="preserve"> «ПРОФСПЕЦТРАНС»</w:t>
            </w:r>
          </w:p>
        </w:tc>
      </w:tr>
      <w:tr w:rsidR="00166940" w:rsidRPr="00166940" w:rsidTr="00165D22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lastRenderedPageBreak/>
              <w:t>11.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Расходы по уплате налогов и сборов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14694,75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372,86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-176,99</w:t>
            </w:r>
          </w:p>
        </w:tc>
        <w:tc>
          <w:tcPr>
            <w:tcW w:w="15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 xml:space="preserve">Сокращен налог на прибыль, исходя из величины прибыли, планируемой ЛенРТК на 2018 год. Исключены расходы на оплату платы за негативное воздействие на окружающую среду за размещение отходов производства (полигон и офис) </w:t>
            </w:r>
            <w:proofErr w:type="gramStart"/>
            <w:r w:rsidRPr="00166940">
              <w:rPr>
                <w:color w:val="000000"/>
                <w:lang w:eastAsia="ar-SA"/>
              </w:rPr>
              <w:t xml:space="preserve">( </w:t>
            </w:r>
            <w:proofErr w:type="gramEnd"/>
            <w:r w:rsidRPr="00166940">
              <w:rPr>
                <w:color w:val="000000"/>
                <w:lang w:eastAsia="ar-SA"/>
              </w:rPr>
              <w:t>п.п.9 п.15 Методических указаний).</w:t>
            </w:r>
          </w:p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</w:p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 xml:space="preserve"> </w:t>
            </w:r>
            <w:proofErr w:type="gramStart"/>
            <w:r w:rsidRPr="00166940">
              <w:rPr>
                <w:color w:val="000000"/>
                <w:lang w:eastAsia="ar-SA"/>
              </w:rPr>
              <w:t xml:space="preserve">Расходы на оплату плату за негативное воздействие на окружающую среду при размещении ТКО рассчитаны исходя из данных о процентном соотношении отходов 4 и 5 классов опасности в общем объеме отходов (данные акта департамента </w:t>
            </w:r>
            <w:proofErr w:type="spellStart"/>
            <w:r w:rsidRPr="00166940">
              <w:rPr>
                <w:color w:val="000000"/>
                <w:lang w:eastAsia="ar-SA"/>
              </w:rPr>
              <w:t>Росприроднадзора</w:t>
            </w:r>
            <w:proofErr w:type="spellEnd"/>
            <w:r w:rsidRPr="00166940">
              <w:rPr>
                <w:color w:val="000000"/>
                <w:lang w:eastAsia="ar-SA"/>
              </w:rPr>
              <w:t xml:space="preserve"> по СЗФО от 29.09.17 № 04-28/11607) и ставок платы, утвержденных  постановлением Правительства РФ от 13.09.16 № 913 «О ставках платы за НВОС и дополнительных коэффициентах» </w:t>
            </w:r>
            <w:proofErr w:type="gramEnd"/>
          </w:p>
        </w:tc>
      </w:tr>
      <w:tr w:rsidR="00166940" w:rsidRPr="00166940" w:rsidTr="00165D22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12.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Расходы на плату за негативное воздействие на окружающую среду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4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14144,90</w:t>
            </w: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548DD4"/>
                <w:lang w:eastAsia="ar-SA"/>
              </w:rPr>
            </w:pPr>
          </w:p>
        </w:tc>
        <w:tc>
          <w:tcPr>
            <w:tcW w:w="15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548DD4"/>
                <w:lang w:eastAsia="ar-SA"/>
              </w:rPr>
            </w:pPr>
          </w:p>
        </w:tc>
      </w:tr>
      <w:tr w:rsidR="00166940" w:rsidRPr="00166940" w:rsidTr="00165D22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13.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Недополученные доходы прошлых периодов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13376,68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-13376,88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На основании проекта № 22886-7</w:t>
            </w:r>
          </w:p>
        </w:tc>
      </w:tr>
    </w:tbl>
    <w:p w:rsidR="00166940" w:rsidRPr="00166940" w:rsidRDefault="00166940" w:rsidP="00166940">
      <w:pPr>
        <w:ind w:left="-142"/>
        <w:jc w:val="both"/>
        <w:rPr>
          <w:color w:val="000000"/>
          <w:sz w:val="24"/>
          <w:szCs w:val="24"/>
          <w:lang w:eastAsia="ar-SA"/>
        </w:rPr>
      </w:pPr>
      <w:r w:rsidRPr="00166940">
        <w:rPr>
          <w:color w:val="000000"/>
          <w:sz w:val="26"/>
          <w:szCs w:val="26"/>
          <w:lang w:eastAsia="ar-SA"/>
        </w:rPr>
        <w:t xml:space="preserve">        </w:t>
      </w:r>
      <w:r w:rsidRPr="00166940">
        <w:rPr>
          <w:color w:val="000000"/>
          <w:sz w:val="24"/>
          <w:szCs w:val="24"/>
          <w:lang w:eastAsia="ar-SA"/>
        </w:rPr>
        <w:t xml:space="preserve">В результате корректировки затрат определена величина расходов на услугу по захоронению твердых коммунальных отходов, прибыли и необходимой валовой выручки на 2018 год по этапам установления тарифов в размере:         </w:t>
      </w:r>
    </w:p>
    <w:p w:rsidR="00166940" w:rsidRPr="00166940" w:rsidRDefault="00166940" w:rsidP="00166940">
      <w:pPr>
        <w:ind w:left="-142" w:firstLine="9356"/>
        <w:jc w:val="both"/>
        <w:rPr>
          <w:color w:val="000000"/>
          <w:lang w:eastAsia="ar-SA"/>
        </w:rPr>
      </w:pPr>
      <w:r w:rsidRPr="00166940">
        <w:rPr>
          <w:color w:val="000000"/>
          <w:lang w:eastAsia="ar-SA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1584"/>
        <w:gridCol w:w="1293"/>
        <w:gridCol w:w="862"/>
        <w:gridCol w:w="1149"/>
        <w:gridCol w:w="1006"/>
        <w:gridCol w:w="864"/>
        <w:gridCol w:w="1003"/>
        <w:gridCol w:w="1008"/>
        <w:gridCol w:w="1113"/>
      </w:tblGrid>
      <w:tr w:rsidR="00166940" w:rsidRPr="00166940" w:rsidTr="00165D22">
        <w:tc>
          <w:tcPr>
            <w:tcW w:w="322" w:type="pct"/>
            <w:vMerge w:val="restar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34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 xml:space="preserve">№ </w:t>
            </w:r>
            <w:proofErr w:type="gramStart"/>
            <w:r w:rsidRPr="00166940">
              <w:rPr>
                <w:color w:val="000000"/>
                <w:sz w:val="17"/>
                <w:szCs w:val="17"/>
                <w:lang w:eastAsia="ar-SA"/>
              </w:rPr>
              <w:t>п</w:t>
            </w:r>
            <w:proofErr w:type="gramEnd"/>
            <w:r w:rsidRPr="00166940">
              <w:rPr>
                <w:color w:val="000000"/>
                <w:sz w:val="17"/>
                <w:szCs w:val="17"/>
                <w:lang w:eastAsia="ar-SA"/>
              </w:rPr>
              <w:t>/п</w:t>
            </w:r>
          </w:p>
        </w:tc>
        <w:tc>
          <w:tcPr>
            <w:tcW w:w="750" w:type="pct"/>
            <w:vMerge w:val="restar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31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Показатели</w:t>
            </w:r>
          </w:p>
        </w:tc>
        <w:tc>
          <w:tcPr>
            <w:tcW w:w="612" w:type="pct"/>
            <w:vMerge w:val="restar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right="-77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 xml:space="preserve"> Единица измерения</w:t>
            </w:r>
          </w:p>
        </w:tc>
        <w:tc>
          <w:tcPr>
            <w:tcW w:w="1428" w:type="pct"/>
            <w:gridSpan w:val="3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План предприятия</w:t>
            </w:r>
          </w:p>
        </w:tc>
        <w:tc>
          <w:tcPr>
            <w:tcW w:w="1361" w:type="pct"/>
            <w:gridSpan w:val="3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Предложение ЛенРТК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-187" w:right="-41" w:firstLine="229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Отклонение годовое</w:t>
            </w:r>
          </w:p>
        </w:tc>
      </w:tr>
      <w:tr w:rsidR="00166940" w:rsidRPr="00166940" w:rsidTr="00165D22">
        <w:trPr>
          <w:trHeight w:val="297"/>
        </w:trPr>
        <w:tc>
          <w:tcPr>
            <w:tcW w:w="322" w:type="pct"/>
            <w:vMerge/>
            <w:shd w:val="clear" w:color="auto" w:fill="auto"/>
          </w:tcPr>
          <w:p w:rsidR="00166940" w:rsidRPr="00166940" w:rsidRDefault="00166940" w:rsidP="00166940">
            <w:pPr>
              <w:spacing w:after="120"/>
              <w:ind w:left="34"/>
              <w:jc w:val="center"/>
              <w:rPr>
                <w:color w:val="000000"/>
                <w:sz w:val="17"/>
                <w:szCs w:val="17"/>
                <w:lang w:eastAsia="ar-SA"/>
              </w:rPr>
            </w:pPr>
          </w:p>
        </w:tc>
        <w:tc>
          <w:tcPr>
            <w:tcW w:w="750" w:type="pct"/>
            <w:vMerge/>
            <w:shd w:val="clear" w:color="auto" w:fill="auto"/>
          </w:tcPr>
          <w:p w:rsidR="00166940" w:rsidRPr="00166940" w:rsidRDefault="00166940" w:rsidP="00166940">
            <w:pPr>
              <w:spacing w:after="120"/>
              <w:ind w:left="31"/>
              <w:jc w:val="both"/>
              <w:rPr>
                <w:color w:val="000000"/>
                <w:sz w:val="17"/>
                <w:szCs w:val="17"/>
                <w:lang w:eastAsia="ar-SA"/>
              </w:rPr>
            </w:pPr>
          </w:p>
        </w:tc>
        <w:tc>
          <w:tcPr>
            <w:tcW w:w="612" w:type="pct"/>
            <w:vMerge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sz w:val="17"/>
                <w:szCs w:val="17"/>
                <w:lang w:eastAsia="ar-SA"/>
              </w:rPr>
            </w:pP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2018 год</w:t>
            </w:r>
          </w:p>
        </w:tc>
        <w:tc>
          <w:tcPr>
            <w:tcW w:w="1020" w:type="pct"/>
            <w:gridSpan w:val="2"/>
            <w:shd w:val="clear" w:color="auto" w:fill="auto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в том числе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2018 год</w:t>
            </w:r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в том числе</w:t>
            </w:r>
          </w:p>
        </w:tc>
        <w:tc>
          <w:tcPr>
            <w:tcW w:w="527" w:type="pct"/>
            <w:vMerge/>
            <w:shd w:val="clear" w:color="auto" w:fill="auto"/>
          </w:tcPr>
          <w:p w:rsidR="00166940" w:rsidRPr="00166940" w:rsidRDefault="00166940" w:rsidP="00166940">
            <w:pPr>
              <w:spacing w:after="120"/>
              <w:ind w:firstLine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</w:p>
        </w:tc>
      </w:tr>
      <w:tr w:rsidR="00166940" w:rsidRPr="00166940" w:rsidTr="00165D22">
        <w:trPr>
          <w:trHeight w:val="464"/>
        </w:trPr>
        <w:tc>
          <w:tcPr>
            <w:tcW w:w="322" w:type="pct"/>
            <w:vMerge/>
            <w:shd w:val="clear" w:color="auto" w:fill="auto"/>
          </w:tcPr>
          <w:p w:rsidR="00166940" w:rsidRPr="00166940" w:rsidRDefault="00166940" w:rsidP="00166940">
            <w:pPr>
              <w:spacing w:after="120"/>
              <w:ind w:left="34"/>
              <w:jc w:val="center"/>
              <w:rPr>
                <w:color w:val="000000"/>
                <w:sz w:val="17"/>
                <w:szCs w:val="17"/>
                <w:lang w:eastAsia="ar-SA"/>
              </w:rPr>
            </w:pPr>
          </w:p>
        </w:tc>
        <w:tc>
          <w:tcPr>
            <w:tcW w:w="750" w:type="pct"/>
            <w:vMerge/>
            <w:shd w:val="clear" w:color="auto" w:fill="auto"/>
          </w:tcPr>
          <w:p w:rsidR="00166940" w:rsidRPr="00166940" w:rsidRDefault="00166940" w:rsidP="00166940">
            <w:pPr>
              <w:spacing w:after="120"/>
              <w:ind w:left="31"/>
              <w:jc w:val="both"/>
              <w:rPr>
                <w:color w:val="000000"/>
                <w:sz w:val="17"/>
                <w:szCs w:val="17"/>
                <w:lang w:eastAsia="ar-SA"/>
              </w:rPr>
            </w:pPr>
          </w:p>
        </w:tc>
        <w:tc>
          <w:tcPr>
            <w:tcW w:w="612" w:type="pct"/>
            <w:vMerge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sz w:val="17"/>
                <w:szCs w:val="17"/>
                <w:lang w:eastAsia="ar-SA"/>
              </w:rPr>
            </w:pPr>
          </w:p>
        </w:tc>
        <w:tc>
          <w:tcPr>
            <w:tcW w:w="408" w:type="pct"/>
            <w:vMerge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sz w:val="17"/>
                <w:szCs w:val="17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с 01.01.по 30.06.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с 01.07 по 31.12</w:t>
            </w: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с 01.01.по 30.06.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с 01.07 по 31.12</w:t>
            </w:r>
          </w:p>
        </w:tc>
        <w:tc>
          <w:tcPr>
            <w:tcW w:w="527" w:type="pct"/>
            <w:vMerge/>
            <w:shd w:val="clear" w:color="auto" w:fill="auto"/>
          </w:tcPr>
          <w:p w:rsidR="00166940" w:rsidRPr="00166940" w:rsidRDefault="00166940" w:rsidP="00166940">
            <w:pPr>
              <w:spacing w:after="120"/>
              <w:ind w:firstLine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</w:p>
        </w:tc>
      </w:tr>
      <w:tr w:rsidR="00166940" w:rsidRPr="00166940" w:rsidTr="00165D22">
        <w:trPr>
          <w:trHeight w:val="665"/>
        </w:trPr>
        <w:tc>
          <w:tcPr>
            <w:tcW w:w="322" w:type="pct"/>
            <w:shd w:val="clear" w:color="auto" w:fill="auto"/>
          </w:tcPr>
          <w:p w:rsidR="00166940" w:rsidRPr="00166940" w:rsidRDefault="00166940" w:rsidP="00166940">
            <w:pPr>
              <w:spacing w:after="120"/>
              <w:ind w:left="34"/>
              <w:jc w:val="center"/>
              <w:rPr>
                <w:b/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b/>
                <w:color w:val="000000"/>
                <w:sz w:val="17"/>
                <w:szCs w:val="17"/>
                <w:lang w:eastAsia="ar-SA"/>
              </w:rPr>
              <w:t>1.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31"/>
              <w:rPr>
                <w:b/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b/>
                <w:color w:val="000000"/>
                <w:sz w:val="17"/>
                <w:szCs w:val="17"/>
                <w:lang w:eastAsia="ar-SA"/>
              </w:rPr>
              <w:t xml:space="preserve">Захоронение твердых коммунальных </w:t>
            </w:r>
            <w:r w:rsidRPr="00166940">
              <w:rPr>
                <w:b/>
                <w:color w:val="000000"/>
                <w:sz w:val="17"/>
                <w:szCs w:val="17"/>
                <w:lang w:eastAsia="ar-SA"/>
              </w:rPr>
              <w:lastRenderedPageBreak/>
              <w:t>отходов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sz w:val="17"/>
                <w:szCs w:val="17"/>
                <w:lang w:eastAsia="ar-SA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right="-54"/>
              <w:jc w:val="center"/>
              <w:rPr>
                <w:color w:val="000000"/>
                <w:sz w:val="17"/>
                <w:szCs w:val="17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right="-56" w:hanging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right="-54"/>
              <w:jc w:val="center"/>
              <w:rPr>
                <w:color w:val="000000"/>
                <w:sz w:val="17"/>
                <w:szCs w:val="17"/>
                <w:lang w:eastAsia="ar-SA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right="-56" w:hanging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right="-118" w:firstLine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</w:p>
        </w:tc>
      </w:tr>
      <w:tr w:rsidR="00166940" w:rsidRPr="00166940" w:rsidTr="00165D22">
        <w:trPr>
          <w:trHeight w:val="381"/>
        </w:trPr>
        <w:tc>
          <w:tcPr>
            <w:tcW w:w="322" w:type="pct"/>
            <w:shd w:val="clear" w:color="auto" w:fill="auto"/>
          </w:tcPr>
          <w:p w:rsidR="00166940" w:rsidRPr="00166940" w:rsidRDefault="00166940" w:rsidP="00166940">
            <w:pPr>
              <w:spacing w:after="120"/>
              <w:ind w:left="34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lastRenderedPageBreak/>
              <w:t>1.1.</w:t>
            </w:r>
          </w:p>
        </w:tc>
        <w:tc>
          <w:tcPr>
            <w:tcW w:w="750" w:type="pct"/>
            <w:shd w:val="clear" w:color="auto" w:fill="auto"/>
          </w:tcPr>
          <w:p w:rsidR="00166940" w:rsidRPr="00166940" w:rsidRDefault="00166940" w:rsidP="00166940">
            <w:pPr>
              <w:spacing w:after="120"/>
              <w:ind w:right="-93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 xml:space="preserve">Расходы на услугу по захоронению твердых коммунальных отходов 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тыс. руб.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00" w:afterAutospacing="1"/>
              <w:ind w:right="-54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37878,63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00" w:afterAutospacing="1"/>
              <w:ind w:left="42" w:hanging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18606,63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00" w:afterAutospacing="1"/>
              <w:ind w:left="42" w:hanging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19272,00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00" w:afterAutospacing="1"/>
              <w:ind w:left="42" w:right="-54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32070,99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00" w:afterAutospacing="1"/>
              <w:ind w:left="42" w:hanging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-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00" w:afterAutospacing="1"/>
              <w:ind w:left="42" w:hanging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-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00" w:afterAutospacing="1"/>
              <w:ind w:right="-118" w:firstLine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5807,64</w:t>
            </w:r>
          </w:p>
        </w:tc>
      </w:tr>
      <w:tr w:rsidR="00166940" w:rsidRPr="00166940" w:rsidTr="00165D22">
        <w:trPr>
          <w:trHeight w:val="479"/>
        </w:trPr>
        <w:tc>
          <w:tcPr>
            <w:tcW w:w="322" w:type="pct"/>
            <w:shd w:val="clear" w:color="auto" w:fill="auto"/>
          </w:tcPr>
          <w:p w:rsidR="00166940" w:rsidRPr="00166940" w:rsidRDefault="00166940" w:rsidP="00166940">
            <w:pPr>
              <w:spacing w:after="120"/>
              <w:ind w:left="34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1.2.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Расчетная предпринимательская прибыль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тыс. руб.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00" w:afterAutospacing="1"/>
              <w:ind w:right="-54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1893,99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00" w:afterAutospacing="1"/>
              <w:ind w:left="42" w:hanging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930,33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00" w:afterAutospacing="1"/>
              <w:ind w:left="42" w:hanging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963,60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00" w:afterAutospacing="1"/>
              <w:ind w:left="42" w:right="-54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1603,55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00" w:afterAutospacing="1"/>
              <w:ind w:left="42" w:hanging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-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00" w:afterAutospacing="1"/>
              <w:ind w:left="42" w:hanging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-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00" w:afterAutospacing="1"/>
              <w:ind w:right="-118" w:firstLine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-290,44</w:t>
            </w:r>
          </w:p>
        </w:tc>
      </w:tr>
      <w:tr w:rsidR="00166940" w:rsidRPr="00166940" w:rsidTr="00165D22">
        <w:trPr>
          <w:trHeight w:val="479"/>
        </w:trPr>
        <w:tc>
          <w:tcPr>
            <w:tcW w:w="322" w:type="pct"/>
            <w:shd w:val="clear" w:color="auto" w:fill="auto"/>
          </w:tcPr>
          <w:p w:rsidR="00166940" w:rsidRPr="00166940" w:rsidRDefault="00166940" w:rsidP="00166940">
            <w:pPr>
              <w:spacing w:after="120"/>
              <w:ind w:left="34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1.3.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31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НВВ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тыс. руб.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00" w:afterAutospacing="1"/>
              <w:ind w:right="-54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53149,24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00" w:afterAutospacing="1"/>
              <w:ind w:left="42" w:hanging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19536,96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00" w:afterAutospacing="1"/>
              <w:ind w:left="42" w:hanging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20235,60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00" w:afterAutospacing="1"/>
              <w:ind w:left="42" w:right="-54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33674,54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00" w:afterAutospacing="1"/>
              <w:ind w:left="42" w:hanging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16837,30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00" w:afterAutospacing="1"/>
              <w:ind w:left="42" w:hanging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16837,30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00" w:afterAutospacing="1"/>
              <w:ind w:right="-118" w:firstLine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-19474,70</w:t>
            </w:r>
          </w:p>
        </w:tc>
      </w:tr>
    </w:tbl>
    <w:p w:rsidR="00166940" w:rsidRPr="00166940" w:rsidRDefault="00166940" w:rsidP="00166940">
      <w:pPr>
        <w:ind w:firstLine="567"/>
        <w:jc w:val="both"/>
        <w:rPr>
          <w:color w:val="000000"/>
          <w:sz w:val="24"/>
          <w:szCs w:val="24"/>
        </w:rPr>
      </w:pPr>
      <w:r w:rsidRPr="00166940">
        <w:rPr>
          <w:color w:val="000000"/>
          <w:sz w:val="24"/>
          <w:szCs w:val="24"/>
        </w:rPr>
        <w:t xml:space="preserve">4.  Исходя из обоснованных объемов необходимой валовой выручки, тарифы на услугу по захоронению твердых коммунальных отходов, оказываемую </w:t>
      </w:r>
      <w:r w:rsidRPr="00166940">
        <w:rPr>
          <w:color w:val="000000"/>
          <w:sz w:val="24"/>
          <w:szCs w:val="24"/>
          <w:lang w:eastAsia="ar-SA"/>
        </w:rPr>
        <w:t>ООО «ПРОФСПЕЦТРАНС»</w:t>
      </w:r>
      <w:r w:rsidRPr="00166940">
        <w:rPr>
          <w:color w:val="000000"/>
          <w:sz w:val="24"/>
          <w:szCs w:val="24"/>
        </w:rPr>
        <w:t xml:space="preserve"> в 2018 году составят: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3969"/>
        <w:gridCol w:w="2977"/>
        <w:gridCol w:w="2551"/>
      </w:tblGrid>
      <w:tr w:rsidR="00166940" w:rsidRPr="00166940" w:rsidTr="009E0151">
        <w:trPr>
          <w:trHeight w:val="703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66940" w:rsidRPr="00166940" w:rsidRDefault="00166940" w:rsidP="0016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166940">
              <w:rPr>
                <w:rFonts w:eastAsia="Calibri"/>
                <w:color w:val="000000"/>
                <w:lang w:eastAsia="ar-SA"/>
              </w:rPr>
              <w:t xml:space="preserve">№ </w:t>
            </w:r>
            <w:proofErr w:type="gramStart"/>
            <w:r w:rsidRPr="00166940">
              <w:rPr>
                <w:rFonts w:eastAsia="Calibri"/>
                <w:color w:val="000000"/>
                <w:lang w:eastAsia="ar-SA"/>
              </w:rPr>
              <w:t>п</w:t>
            </w:r>
            <w:proofErr w:type="gramEnd"/>
            <w:r w:rsidRPr="00166940">
              <w:rPr>
                <w:rFonts w:eastAsia="Calibri"/>
                <w:color w:val="000000"/>
                <w:lang w:eastAsia="ar-SA"/>
              </w:rPr>
              <w:t>/п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rFonts w:eastAsia="Calibri"/>
                <w:color w:val="000000"/>
                <w:lang w:eastAsia="ar-SA"/>
              </w:rPr>
            </w:pPr>
            <w:r w:rsidRPr="00166940">
              <w:rPr>
                <w:rFonts w:eastAsia="Calibri"/>
                <w:color w:val="000000"/>
                <w:lang w:eastAsia="ar-SA"/>
              </w:rPr>
              <w:t>Наименование услуги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rFonts w:eastAsia="Calibri"/>
                <w:color w:val="000000"/>
                <w:lang w:eastAsia="ar-SA"/>
              </w:rPr>
            </w:pPr>
            <w:r w:rsidRPr="00166940">
              <w:rPr>
                <w:rFonts w:eastAsia="Calibri"/>
                <w:color w:val="000000"/>
                <w:lang w:eastAsia="ar-SA"/>
              </w:rPr>
              <w:t xml:space="preserve">Год с календарной разбивкой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rFonts w:eastAsia="Calibri"/>
                <w:color w:val="000000"/>
                <w:lang w:eastAsia="ar-SA"/>
              </w:rPr>
            </w:pPr>
            <w:r w:rsidRPr="00166940">
              <w:rPr>
                <w:rFonts w:eastAsia="Calibri"/>
                <w:color w:val="000000"/>
                <w:lang w:eastAsia="ar-SA"/>
              </w:rPr>
              <w:t>Тарифы, руб./тонну</w:t>
            </w:r>
            <w:r w:rsidRPr="00166940">
              <w:rPr>
                <w:rFonts w:eastAsia="Calibri"/>
                <w:color w:val="000000"/>
                <w:vertAlign w:val="superscript"/>
                <w:lang w:eastAsia="ar-SA"/>
              </w:rPr>
              <w:t xml:space="preserve"> </w:t>
            </w:r>
            <w:r w:rsidRPr="00166940">
              <w:rPr>
                <w:rFonts w:eastAsia="Calibri"/>
                <w:color w:val="000000"/>
                <w:lang w:eastAsia="ar-SA"/>
              </w:rPr>
              <w:t>*</w:t>
            </w:r>
          </w:p>
        </w:tc>
      </w:tr>
      <w:tr w:rsidR="00166940" w:rsidRPr="00166940" w:rsidTr="009E0151">
        <w:trPr>
          <w:trHeight w:val="265"/>
        </w:trPr>
        <w:tc>
          <w:tcPr>
            <w:tcW w:w="709" w:type="dxa"/>
            <w:vMerge w:val="restart"/>
            <w:vAlign w:val="center"/>
          </w:tcPr>
          <w:p w:rsidR="00166940" w:rsidRPr="00166940" w:rsidRDefault="00166940" w:rsidP="0016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166940">
              <w:rPr>
                <w:rFonts w:eastAsia="Calibri"/>
                <w:color w:val="000000"/>
                <w:lang w:eastAsia="ar-SA"/>
              </w:rPr>
              <w:t>1.</w:t>
            </w:r>
          </w:p>
        </w:tc>
        <w:tc>
          <w:tcPr>
            <w:tcW w:w="3969" w:type="dxa"/>
            <w:vMerge w:val="restart"/>
            <w:vAlign w:val="center"/>
          </w:tcPr>
          <w:p w:rsidR="00166940" w:rsidRPr="00166940" w:rsidRDefault="00166940" w:rsidP="001669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ar-SA"/>
              </w:rPr>
            </w:pPr>
            <w:r w:rsidRPr="00166940">
              <w:rPr>
                <w:rFonts w:eastAsia="Calibri"/>
                <w:color w:val="000000"/>
                <w:lang w:eastAsia="ar-SA"/>
              </w:rPr>
              <w:t>Захоронение твердых коммунальных отходов</w:t>
            </w:r>
          </w:p>
        </w:tc>
        <w:tc>
          <w:tcPr>
            <w:tcW w:w="2977" w:type="dxa"/>
            <w:vAlign w:val="center"/>
          </w:tcPr>
          <w:p w:rsidR="00166940" w:rsidRPr="00166940" w:rsidRDefault="00166940" w:rsidP="0016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166940">
              <w:rPr>
                <w:rFonts w:eastAsia="Calibri"/>
                <w:color w:val="000000"/>
                <w:lang w:eastAsia="ar-SA"/>
              </w:rPr>
              <w:t>с 01.01.2018 по 30.06.2018</w:t>
            </w:r>
          </w:p>
        </w:tc>
        <w:tc>
          <w:tcPr>
            <w:tcW w:w="2551" w:type="dxa"/>
            <w:vAlign w:val="center"/>
          </w:tcPr>
          <w:p w:rsidR="00166940" w:rsidRPr="00166940" w:rsidRDefault="00166940" w:rsidP="0016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166940">
              <w:rPr>
                <w:rFonts w:eastAsia="Calibri"/>
                <w:color w:val="000000"/>
                <w:lang w:eastAsia="ar-SA"/>
              </w:rPr>
              <w:t>1683,72</w:t>
            </w:r>
          </w:p>
        </w:tc>
      </w:tr>
      <w:tr w:rsidR="00166940" w:rsidRPr="00166940" w:rsidTr="009E0151">
        <w:trPr>
          <w:trHeight w:val="282"/>
        </w:trPr>
        <w:tc>
          <w:tcPr>
            <w:tcW w:w="709" w:type="dxa"/>
            <w:vMerge/>
            <w:vAlign w:val="center"/>
          </w:tcPr>
          <w:p w:rsidR="00166940" w:rsidRPr="00166940" w:rsidRDefault="00166940" w:rsidP="0016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3969" w:type="dxa"/>
            <w:vMerge/>
            <w:vAlign w:val="center"/>
          </w:tcPr>
          <w:p w:rsidR="00166940" w:rsidRPr="00166940" w:rsidRDefault="00166940" w:rsidP="0016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2977" w:type="dxa"/>
            <w:vAlign w:val="center"/>
          </w:tcPr>
          <w:p w:rsidR="00166940" w:rsidRPr="00166940" w:rsidRDefault="00166940" w:rsidP="0016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166940">
              <w:rPr>
                <w:rFonts w:eastAsia="Calibri"/>
                <w:color w:val="000000"/>
                <w:lang w:eastAsia="ar-SA"/>
              </w:rPr>
              <w:t>с 01.07.2018 по 31.12.2018</w:t>
            </w:r>
          </w:p>
        </w:tc>
        <w:tc>
          <w:tcPr>
            <w:tcW w:w="2551" w:type="dxa"/>
            <w:vAlign w:val="center"/>
          </w:tcPr>
          <w:p w:rsidR="00166940" w:rsidRPr="00166940" w:rsidRDefault="00166940" w:rsidP="0016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166940">
              <w:rPr>
                <w:rFonts w:eastAsia="Calibri"/>
                <w:color w:val="000000"/>
                <w:lang w:eastAsia="ar-SA"/>
              </w:rPr>
              <w:t>1683,72</w:t>
            </w:r>
          </w:p>
        </w:tc>
      </w:tr>
    </w:tbl>
    <w:p w:rsidR="00166940" w:rsidRPr="00166940" w:rsidRDefault="00166940" w:rsidP="00166940">
      <w:pPr>
        <w:autoSpaceDE w:val="0"/>
        <w:autoSpaceDN w:val="0"/>
        <w:adjustRightInd w:val="0"/>
        <w:jc w:val="both"/>
        <w:rPr>
          <w:i/>
          <w:color w:val="000000"/>
        </w:rPr>
      </w:pPr>
      <w:r w:rsidRPr="00166940">
        <w:rPr>
          <w:rFonts w:ascii="Arial" w:eastAsia="Calibri" w:hAnsi="Arial" w:cs="Arial"/>
          <w:color w:val="000000"/>
        </w:rPr>
        <w:t xml:space="preserve">* </w:t>
      </w:r>
      <w:r w:rsidRPr="00166940">
        <w:rPr>
          <w:color w:val="000000"/>
        </w:rPr>
        <w:t>тарифы указаны без учета налога на добавленную стоимость</w:t>
      </w:r>
    </w:p>
    <w:p w:rsidR="00166940" w:rsidRPr="00166940" w:rsidRDefault="00166940" w:rsidP="00166940">
      <w:pPr>
        <w:rPr>
          <w:sz w:val="24"/>
          <w:szCs w:val="24"/>
          <w:lang w:eastAsia="ar-SA"/>
        </w:rPr>
      </w:pPr>
    </w:p>
    <w:p w:rsidR="00166940" w:rsidRPr="00166940" w:rsidRDefault="00166940" w:rsidP="00166940">
      <w:pPr>
        <w:jc w:val="center"/>
        <w:rPr>
          <w:b/>
          <w:sz w:val="24"/>
          <w:szCs w:val="24"/>
        </w:rPr>
      </w:pPr>
      <w:r w:rsidRPr="00166940"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5D1069" w:rsidRPr="005D1069" w:rsidRDefault="005D1069" w:rsidP="00203C93">
      <w:pPr>
        <w:pStyle w:val="a6"/>
        <w:spacing w:after="0"/>
        <w:ind w:firstLine="567"/>
        <w:contextualSpacing/>
        <w:jc w:val="both"/>
        <w:rPr>
          <w:b/>
          <w:sz w:val="24"/>
          <w:szCs w:val="24"/>
        </w:rPr>
      </w:pPr>
    </w:p>
    <w:p w:rsidR="00166940" w:rsidRPr="00166940" w:rsidRDefault="000F2677" w:rsidP="009E0151">
      <w:pPr>
        <w:tabs>
          <w:tab w:val="left" w:pos="567"/>
        </w:tabs>
        <w:ind w:firstLine="567"/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</w:rPr>
        <w:t>14</w:t>
      </w:r>
      <w:r w:rsidRPr="000F2677">
        <w:rPr>
          <w:b/>
          <w:sz w:val="24"/>
          <w:szCs w:val="24"/>
        </w:rPr>
        <w:t>. По вопросу повестки «</w:t>
      </w:r>
      <w:r w:rsidR="00166940" w:rsidRPr="00166940">
        <w:rPr>
          <w:b/>
          <w:sz w:val="24"/>
          <w:szCs w:val="24"/>
        </w:rPr>
        <w:t>Об установлении тарифов на услуги по захоронению твердых коммунальных отходов, оказываемые обществом с ограниченной ответственностью «Региональное агентство системного и экологического менеджмента» в 2018 году</w:t>
      </w:r>
      <w:r w:rsidRPr="000F2677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proofErr w:type="gramStart"/>
      <w:r w:rsidR="00166940" w:rsidRPr="00166940">
        <w:rPr>
          <w:sz w:val="24"/>
          <w:szCs w:val="24"/>
          <w:lang w:eastAsia="ar-SA"/>
        </w:rPr>
        <w:t>выступила</w:t>
      </w:r>
      <w:proofErr w:type="gramEnd"/>
      <w:r w:rsidR="00166940" w:rsidRPr="00166940">
        <w:rPr>
          <w:sz w:val="24"/>
          <w:szCs w:val="24"/>
          <w:lang w:eastAsia="ar-SA"/>
        </w:rPr>
        <w:t xml:space="preserve">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Л.Н., изложила основные положения экспертного заключения по рассмотрению материалов по расчету уровней тарифов на услуги в сфере захоронения твердых коммунальных отходов, оказываемые обществом с ограниченной ответственностью «Региональное агентство системного и экологического менеджмента» (далее – ООО «РАСЭМ»).</w:t>
      </w:r>
    </w:p>
    <w:p w:rsidR="00166940" w:rsidRPr="00166940" w:rsidRDefault="00166940" w:rsidP="00166940">
      <w:pPr>
        <w:ind w:firstLine="567"/>
        <w:jc w:val="both"/>
        <w:rPr>
          <w:color w:val="000000" w:themeColor="text1"/>
          <w:sz w:val="24"/>
          <w:szCs w:val="24"/>
          <w:lang w:eastAsia="ar-SA"/>
        </w:rPr>
      </w:pPr>
      <w:proofErr w:type="gramStart"/>
      <w:r w:rsidRPr="00166940">
        <w:rPr>
          <w:color w:val="000000" w:themeColor="text1"/>
          <w:sz w:val="24"/>
          <w:szCs w:val="24"/>
          <w:lang w:eastAsia="ar-SA"/>
        </w:rPr>
        <w:t>ООО «РАСЭМ» обратилось с заявлением об установлении тарифов на услуги по захоронению твердых коммунальных отходов на 2018 год от 23.08.2017  № 332 (</w:t>
      </w:r>
      <w:proofErr w:type="spellStart"/>
      <w:r w:rsidRPr="00166940">
        <w:rPr>
          <w:color w:val="000000" w:themeColor="text1"/>
          <w:sz w:val="24"/>
          <w:szCs w:val="24"/>
          <w:lang w:eastAsia="ar-SA"/>
        </w:rPr>
        <w:t>вх</w:t>
      </w:r>
      <w:proofErr w:type="spellEnd"/>
      <w:r w:rsidRPr="00166940">
        <w:rPr>
          <w:color w:val="000000" w:themeColor="text1"/>
          <w:sz w:val="24"/>
          <w:szCs w:val="24"/>
          <w:lang w:eastAsia="ar-SA"/>
        </w:rPr>
        <w:t>.</w:t>
      </w:r>
      <w:proofErr w:type="gramEnd"/>
      <w:r w:rsidRPr="00166940">
        <w:rPr>
          <w:color w:val="000000" w:themeColor="text1"/>
          <w:sz w:val="24"/>
          <w:szCs w:val="24"/>
          <w:lang w:eastAsia="ar-SA"/>
        </w:rPr>
        <w:t xml:space="preserve"> ЛенРТК от 23.08.2017 № КТ-1-477/2017). </w:t>
      </w:r>
      <w:proofErr w:type="gramStart"/>
      <w:r w:rsidRPr="00166940">
        <w:rPr>
          <w:color w:val="000000" w:themeColor="text1"/>
          <w:sz w:val="24"/>
          <w:szCs w:val="24"/>
          <w:lang w:eastAsia="ar-SA"/>
        </w:rPr>
        <w:t>Дополнительные материалы представлены письмами от 31.08.2017 № 338 (</w:t>
      </w:r>
      <w:proofErr w:type="spellStart"/>
      <w:r w:rsidRPr="00166940">
        <w:rPr>
          <w:color w:val="000000" w:themeColor="text1"/>
          <w:sz w:val="24"/>
          <w:szCs w:val="24"/>
          <w:lang w:eastAsia="ar-SA"/>
        </w:rPr>
        <w:t>вх</w:t>
      </w:r>
      <w:proofErr w:type="spellEnd"/>
      <w:r w:rsidRPr="00166940">
        <w:rPr>
          <w:color w:val="000000" w:themeColor="text1"/>
          <w:sz w:val="24"/>
          <w:szCs w:val="24"/>
          <w:lang w:eastAsia="ar-SA"/>
        </w:rPr>
        <w:t>.</w:t>
      </w:r>
      <w:proofErr w:type="gramEnd"/>
      <w:r w:rsidRPr="00166940">
        <w:rPr>
          <w:color w:val="000000" w:themeColor="text1"/>
          <w:sz w:val="24"/>
          <w:szCs w:val="24"/>
          <w:lang w:eastAsia="ar-SA"/>
        </w:rPr>
        <w:t xml:space="preserve"> ЛенРТК от 31.08.2017 № КТ-1-621/2017) и от 25.09.2017 № 366 (</w:t>
      </w:r>
      <w:proofErr w:type="spellStart"/>
      <w:r w:rsidRPr="00166940">
        <w:rPr>
          <w:color w:val="000000" w:themeColor="text1"/>
          <w:sz w:val="24"/>
          <w:szCs w:val="24"/>
          <w:lang w:eastAsia="ar-SA"/>
        </w:rPr>
        <w:t>вх</w:t>
      </w:r>
      <w:proofErr w:type="spellEnd"/>
      <w:r w:rsidRPr="00166940">
        <w:rPr>
          <w:color w:val="000000" w:themeColor="text1"/>
          <w:sz w:val="24"/>
          <w:szCs w:val="24"/>
          <w:lang w:eastAsia="ar-SA"/>
        </w:rPr>
        <w:t>. ЛенРТК от 26.09.2017 № КТ-1-1051/2017).</w:t>
      </w:r>
    </w:p>
    <w:p w:rsidR="00166940" w:rsidRPr="00166940" w:rsidRDefault="00166940" w:rsidP="00166940">
      <w:pPr>
        <w:tabs>
          <w:tab w:val="left" w:pos="567"/>
        </w:tabs>
        <w:ind w:firstLine="567"/>
        <w:jc w:val="both"/>
        <w:rPr>
          <w:sz w:val="24"/>
          <w:szCs w:val="24"/>
          <w:lang w:eastAsia="ar-SA"/>
        </w:rPr>
      </w:pPr>
      <w:r w:rsidRPr="00166940">
        <w:rPr>
          <w:sz w:val="24"/>
          <w:szCs w:val="24"/>
          <w:lang w:eastAsia="ar-SA"/>
        </w:rPr>
        <w:t>Присутствующие на заседании Правления ЛенРТК представител</w:t>
      </w:r>
      <w:proofErr w:type="gramStart"/>
      <w:r w:rsidRPr="00166940">
        <w:rPr>
          <w:sz w:val="24"/>
          <w:szCs w:val="24"/>
          <w:lang w:eastAsia="ar-SA"/>
        </w:rPr>
        <w:t>и ООО</w:t>
      </w:r>
      <w:proofErr w:type="gramEnd"/>
      <w:r w:rsidRPr="00166940">
        <w:rPr>
          <w:sz w:val="24"/>
          <w:szCs w:val="24"/>
          <w:lang w:eastAsia="ar-SA"/>
        </w:rPr>
        <w:t xml:space="preserve"> «РАСЭМ» (генеральный директор и специалист) Зубенко Д.С., Карлов Р.С. выразили согласие с уровнями тарифов, предложенными ЛенРТК.</w:t>
      </w:r>
    </w:p>
    <w:p w:rsidR="00166940" w:rsidRPr="00166940" w:rsidRDefault="00166940" w:rsidP="00166940">
      <w:pPr>
        <w:tabs>
          <w:tab w:val="left" w:pos="567"/>
        </w:tabs>
        <w:ind w:firstLine="567"/>
        <w:jc w:val="both"/>
        <w:rPr>
          <w:b/>
          <w:sz w:val="24"/>
          <w:szCs w:val="24"/>
          <w:lang w:eastAsia="ar-SA"/>
        </w:rPr>
      </w:pPr>
    </w:p>
    <w:p w:rsidR="00166940" w:rsidRPr="00166940" w:rsidRDefault="00166940" w:rsidP="00166940">
      <w:pPr>
        <w:tabs>
          <w:tab w:val="left" w:pos="567"/>
        </w:tabs>
        <w:ind w:firstLine="567"/>
        <w:jc w:val="both"/>
        <w:rPr>
          <w:b/>
          <w:sz w:val="24"/>
          <w:szCs w:val="24"/>
          <w:lang w:eastAsia="ar-SA"/>
        </w:rPr>
      </w:pPr>
      <w:r w:rsidRPr="00166940">
        <w:rPr>
          <w:b/>
          <w:sz w:val="24"/>
          <w:szCs w:val="24"/>
          <w:lang w:eastAsia="ar-SA"/>
        </w:rPr>
        <w:t>Правление приняло решение:</w:t>
      </w:r>
    </w:p>
    <w:p w:rsidR="00166940" w:rsidRPr="00166940" w:rsidRDefault="00166940" w:rsidP="00166940">
      <w:pPr>
        <w:ind w:firstLine="567"/>
        <w:jc w:val="both"/>
        <w:rPr>
          <w:color w:val="000000" w:themeColor="text1"/>
          <w:sz w:val="24"/>
          <w:szCs w:val="24"/>
          <w:lang w:eastAsia="ar-SA"/>
        </w:rPr>
      </w:pPr>
      <w:r w:rsidRPr="00166940">
        <w:rPr>
          <w:color w:val="000000" w:themeColor="text1"/>
          <w:sz w:val="24"/>
          <w:szCs w:val="24"/>
          <w:lang w:eastAsia="ar-SA"/>
        </w:rPr>
        <w:t>ЛенРТК рассмотрел представленную ООО «РАСЭМ»  производственную программу и утвердил приказом ЛенРТК от 01.12.2017 года № 428-пп «Об утверждении производственной программы общества с ограниченной ответственностью «Региональное агентство системного и экологического менеджмента» в сфере захоронения твердых коммунальных отходов на 2018 год» следующие основные натуральные показатели:</w:t>
      </w:r>
    </w:p>
    <w:p w:rsidR="00166940" w:rsidRPr="00166940" w:rsidRDefault="00166940" w:rsidP="00166940">
      <w:pPr>
        <w:jc w:val="both"/>
        <w:rPr>
          <w:i/>
          <w:color w:val="000000" w:themeColor="text1"/>
          <w:sz w:val="24"/>
          <w:szCs w:val="24"/>
          <w:lang w:eastAsia="ar-SA"/>
        </w:rPr>
      </w:pPr>
      <w:r w:rsidRPr="00166940">
        <w:rPr>
          <w:i/>
          <w:color w:val="000000" w:themeColor="text1"/>
          <w:sz w:val="24"/>
          <w:szCs w:val="24"/>
          <w:lang w:eastAsia="ar-SA"/>
        </w:rPr>
        <w:t>Захоронение твердых коммунальных отходов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2643"/>
        <w:gridCol w:w="1197"/>
        <w:gridCol w:w="1232"/>
        <w:gridCol w:w="1037"/>
        <w:gridCol w:w="1200"/>
        <w:gridCol w:w="2638"/>
      </w:tblGrid>
      <w:tr w:rsidR="00166940" w:rsidRPr="00166940" w:rsidTr="00165D22">
        <w:tc>
          <w:tcPr>
            <w:tcW w:w="0" w:type="auto"/>
            <w:vMerge w:val="restar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Показатели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Единицы измерения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2018 год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 xml:space="preserve">Причины </w:t>
            </w:r>
          </w:p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отклонения</w:t>
            </w:r>
          </w:p>
        </w:tc>
      </w:tr>
      <w:tr w:rsidR="00166940" w:rsidRPr="00166940" w:rsidTr="00165D22">
        <w:tc>
          <w:tcPr>
            <w:tcW w:w="0" w:type="auto"/>
            <w:vMerge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365F91" w:themeColor="accent1" w:themeShade="BF"/>
                <w:lang w:eastAsia="ar-SA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данные ООО «РАСЭМ»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принято ЛенРТК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отклонение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365F91" w:themeColor="accent1" w:themeShade="BF"/>
                <w:lang w:eastAsia="ar-SA"/>
              </w:rPr>
            </w:pPr>
          </w:p>
        </w:tc>
      </w:tr>
      <w:tr w:rsidR="00166940" w:rsidRPr="00166940" w:rsidTr="00165D22"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 xml:space="preserve">Масса твердых коммунальных отходов, </w:t>
            </w:r>
            <w:r w:rsidRPr="00166940">
              <w:rPr>
                <w:color w:val="000000" w:themeColor="text1"/>
                <w:lang w:eastAsia="ar-SA"/>
              </w:rPr>
              <w:lastRenderedPageBreak/>
              <w:t>принятая для захоронения,  всего, в том числе: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lastRenderedPageBreak/>
              <w:t>тыс. тонн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62,29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62,29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365F91" w:themeColor="accent1" w:themeShade="BF"/>
                <w:lang w:eastAsia="ar-SA"/>
              </w:rPr>
            </w:pPr>
          </w:p>
        </w:tc>
      </w:tr>
      <w:tr w:rsidR="00166940" w:rsidRPr="00166940" w:rsidTr="00165D22"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lastRenderedPageBreak/>
              <w:t>1.1.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Население и организации ЖКХ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тыс. тонн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44,03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44,03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365F91" w:themeColor="accent1" w:themeShade="BF"/>
                <w:lang w:eastAsia="ar-SA"/>
              </w:rPr>
            </w:pPr>
          </w:p>
        </w:tc>
      </w:tr>
      <w:tr w:rsidR="00166940" w:rsidRPr="00166940" w:rsidTr="00165D22">
        <w:trPr>
          <w:trHeight w:val="403"/>
        </w:trPr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1.2.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Бюджетные учреждения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тыс. тонн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365F91" w:themeColor="accent1" w:themeShade="BF"/>
                <w:lang w:eastAsia="ar-SA"/>
              </w:rPr>
            </w:pPr>
          </w:p>
        </w:tc>
      </w:tr>
      <w:tr w:rsidR="00166940" w:rsidRPr="00166940" w:rsidTr="00165D22">
        <w:trPr>
          <w:trHeight w:val="294"/>
        </w:trPr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1.3.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Прочие потребители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тыс. тонн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17,44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17,44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365F91" w:themeColor="accent1" w:themeShade="BF"/>
                <w:lang w:eastAsia="ar-SA"/>
              </w:rPr>
            </w:pPr>
          </w:p>
        </w:tc>
      </w:tr>
      <w:tr w:rsidR="00166940" w:rsidRPr="00166940" w:rsidTr="00165D22"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Масса твердых коммунальных отходов в пределах норматива по накоплению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тыс. тонн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166940" w:rsidRPr="00166940" w:rsidRDefault="00166940" w:rsidP="00166940">
            <w:pPr>
              <w:rPr>
                <w:color w:val="365F91" w:themeColor="accent1" w:themeShade="BF"/>
                <w:lang w:eastAsia="ar-SA"/>
              </w:rPr>
            </w:pPr>
          </w:p>
        </w:tc>
      </w:tr>
      <w:tr w:rsidR="00166940" w:rsidRPr="00166940" w:rsidTr="00165D22"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Масса твердых коммунальных отходов сверх норматива по накоплению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тыс. тонн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166940" w:rsidRPr="00166940" w:rsidRDefault="00166940" w:rsidP="00166940">
            <w:pPr>
              <w:rPr>
                <w:color w:val="365F91" w:themeColor="accent1" w:themeShade="BF"/>
                <w:lang w:eastAsia="ar-SA"/>
              </w:rPr>
            </w:pPr>
          </w:p>
        </w:tc>
      </w:tr>
      <w:tr w:rsidR="00166940" w:rsidRPr="00166940" w:rsidTr="00165D22"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4.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По видам твердых коммунальных отходов, всего, в том числе: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тыс. тонн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62,29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62,29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166940" w:rsidRPr="00166940" w:rsidRDefault="00166940" w:rsidP="00166940">
            <w:pPr>
              <w:rPr>
                <w:color w:val="365F91" w:themeColor="accent1" w:themeShade="BF"/>
                <w:lang w:eastAsia="ar-SA"/>
              </w:rPr>
            </w:pPr>
          </w:p>
        </w:tc>
      </w:tr>
      <w:tr w:rsidR="00166940" w:rsidRPr="00166940" w:rsidTr="00165D22"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4.1.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сортированные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тыс. тонн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166940" w:rsidRPr="00166940" w:rsidRDefault="00166940" w:rsidP="00166940">
            <w:pPr>
              <w:rPr>
                <w:color w:val="365F91" w:themeColor="accent1" w:themeShade="BF"/>
                <w:lang w:eastAsia="ar-SA"/>
              </w:rPr>
            </w:pPr>
          </w:p>
        </w:tc>
      </w:tr>
      <w:tr w:rsidR="00166940" w:rsidRPr="00166940" w:rsidTr="00165D22"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4.2.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несортированные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тыс. тонн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61,63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61,63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166940" w:rsidRPr="00166940" w:rsidRDefault="00166940" w:rsidP="00166940">
            <w:pPr>
              <w:rPr>
                <w:color w:val="365F91" w:themeColor="accent1" w:themeShade="BF"/>
                <w:lang w:eastAsia="ar-SA"/>
              </w:rPr>
            </w:pPr>
          </w:p>
        </w:tc>
      </w:tr>
      <w:tr w:rsidR="00166940" w:rsidRPr="00166940" w:rsidTr="00165D22"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4.3.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крупногабаритные отходы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тыс. тонн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166940" w:rsidRPr="00166940" w:rsidRDefault="00166940" w:rsidP="00166940">
            <w:pPr>
              <w:rPr>
                <w:color w:val="365F91" w:themeColor="accent1" w:themeShade="BF"/>
                <w:lang w:eastAsia="ar-SA"/>
              </w:rPr>
            </w:pPr>
          </w:p>
        </w:tc>
      </w:tr>
      <w:tr w:rsidR="00166940" w:rsidRPr="00166940" w:rsidTr="00165D22"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5.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Количество анализов проб подземных вод, всего, в том числе: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24,00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24,00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166940" w:rsidRPr="00166940" w:rsidRDefault="00166940" w:rsidP="00166940">
            <w:pPr>
              <w:rPr>
                <w:color w:val="365F91" w:themeColor="accent1" w:themeShade="BF"/>
                <w:lang w:eastAsia="ar-SA"/>
              </w:rPr>
            </w:pPr>
          </w:p>
        </w:tc>
      </w:tr>
      <w:tr w:rsidR="00166940" w:rsidRPr="00166940" w:rsidTr="00165D22"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5.1.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нормативное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24,00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24,00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166940" w:rsidRPr="00166940" w:rsidRDefault="00166940" w:rsidP="00166940">
            <w:pPr>
              <w:rPr>
                <w:color w:val="365F91" w:themeColor="accent1" w:themeShade="BF"/>
                <w:lang w:eastAsia="ar-SA"/>
              </w:rPr>
            </w:pPr>
          </w:p>
        </w:tc>
      </w:tr>
      <w:tr w:rsidR="00166940" w:rsidRPr="00166940" w:rsidTr="00165D22"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5.2.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фактическое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24,00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24,00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166940" w:rsidRPr="00166940" w:rsidRDefault="00166940" w:rsidP="00166940">
            <w:pPr>
              <w:rPr>
                <w:color w:val="365F91" w:themeColor="accent1" w:themeShade="BF"/>
                <w:lang w:eastAsia="ar-SA"/>
              </w:rPr>
            </w:pPr>
          </w:p>
        </w:tc>
      </w:tr>
      <w:tr w:rsidR="00166940" w:rsidRPr="00166940" w:rsidTr="00165D22"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6.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Доля проб подземных вод, всего, в том числе: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166940" w:rsidRPr="00166940" w:rsidRDefault="00166940" w:rsidP="00166940">
            <w:pPr>
              <w:rPr>
                <w:color w:val="365F91" w:themeColor="accent1" w:themeShade="BF"/>
                <w:lang w:eastAsia="ar-SA"/>
              </w:rPr>
            </w:pPr>
          </w:p>
        </w:tc>
      </w:tr>
      <w:tr w:rsidR="00166940" w:rsidRPr="00166940" w:rsidTr="00165D22"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6.1.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 xml:space="preserve">не </w:t>
            </w:r>
            <w:proofErr w:type="gramStart"/>
            <w:r w:rsidRPr="00166940">
              <w:rPr>
                <w:color w:val="000000" w:themeColor="text1"/>
                <w:lang w:eastAsia="ar-SA"/>
              </w:rPr>
              <w:t>соответствующих</w:t>
            </w:r>
            <w:proofErr w:type="gramEnd"/>
            <w:r w:rsidRPr="00166940">
              <w:rPr>
                <w:color w:val="000000" w:themeColor="text1"/>
                <w:lang w:eastAsia="ar-SA"/>
              </w:rPr>
              <w:t xml:space="preserve"> установленным требованиям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166940" w:rsidRPr="00166940" w:rsidRDefault="00166940" w:rsidP="00166940">
            <w:pPr>
              <w:rPr>
                <w:color w:val="365F91" w:themeColor="accent1" w:themeShade="BF"/>
                <w:lang w:eastAsia="ar-SA"/>
              </w:rPr>
            </w:pPr>
          </w:p>
        </w:tc>
      </w:tr>
      <w:tr w:rsidR="00166940" w:rsidRPr="00166940" w:rsidTr="00165D22"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6.2.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 w:themeColor="text1"/>
                <w:lang w:eastAsia="ar-SA"/>
              </w:rPr>
            </w:pPr>
            <w:proofErr w:type="gramStart"/>
            <w:r w:rsidRPr="00166940">
              <w:rPr>
                <w:color w:val="000000" w:themeColor="text1"/>
                <w:lang w:eastAsia="ar-SA"/>
              </w:rPr>
              <w:t>соответствующих</w:t>
            </w:r>
            <w:proofErr w:type="gramEnd"/>
            <w:r w:rsidRPr="00166940">
              <w:rPr>
                <w:color w:val="000000" w:themeColor="text1"/>
                <w:lang w:eastAsia="ar-SA"/>
              </w:rPr>
              <w:t xml:space="preserve"> установленным требованиям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166940" w:rsidRPr="00166940" w:rsidRDefault="00166940" w:rsidP="00166940">
            <w:pPr>
              <w:rPr>
                <w:color w:val="365F91" w:themeColor="accent1" w:themeShade="BF"/>
                <w:lang w:eastAsia="ar-SA"/>
              </w:rPr>
            </w:pPr>
          </w:p>
        </w:tc>
      </w:tr>
      <w:tr w:rsidR="00166940" w:rsidRPr="00166940" w:rsidTr="00165D22"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7.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Количество анализов проб почвы, всего, в том числе: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166940" w:rsidRPr="00166940" w:rsidRDefault="00166940" w:rsidP="00166940">
            <w:pPr>
              <w:rPr>
                <w:color w:val="365F91" w:themeColor="accent1" w:themeShade="BF"/>
                <w:lang w:eastAsia="ar-SA"/>
              </w:rPr>
            </w:pPr>
          </w:p>
        </w:tc>
      </w:tr>
      <w:tr w:rsidR="00166940" w:rsidRPr="00166940" w:rsidTr="00165D22">
        <w:trPr>
          <w:trHeight w:val="384"/>
        </w:trPr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7.1.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нормативное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166940" w:rsidRPr="00166940" w:rsidRDefault="00166940" w:rsidP="00166940">
            <w:pPr>
              <w:rPr>
                <w:color w:val="365F91" w:themeColor="accent1" w:themeShade="BF"/>
                <w:lang w:eastAsia="ar-SA"/>
              </w:rPr>
            </w:pPr>
          </w:p>
        </w:tc>
      </w:tr>
      <w:tr w:rsidR="00166940" w:rsidRPr="00166940" w:rsidTr="00165D22">
        <w:trPr>
          <w:trHeight w:val="404"/>
        </w:trPr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7.2.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фактическое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166940" w:rsidRPr="00166940" w:rsidRDefault="00166940" w:rsidP="00166940">
            <w:pPr>
              <w:rPr>
                <w:color w:val="365F91" w:themeColor="accent1" w:themeShade="BF"/>
                <w:lang w:eastAsia="ar-SA"/>
              </w:rPr>
            </w:pPr>
          </w:p>
        </w:tc>
      </w:tr>
      <w:tr w:rsidR="00166940" w:rsidRPr="00166940" w:rsidTr="00165D22">
        <w:trPr>
          <w:trHeight w:val="423"/>
        </w:trPr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8.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Доля проб почвы, всего, в том числе: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166940" w:rsidRPr="00166940" w:rsidRDefault="00166940" w:rsidP="00166940">
            <w:pPr>
              <w:rPr>
                <w:color w:val="365F91" w:themeColor="accent1" w:themeShade="BF"/>
                <w:lang w:eastAsia="ar-SA"/>
              </w:rPr>
            </w:pPr>
          </w:p>
        </w:tc>
      </w:tr>
      <w:tr w:rsidR="00166940" w:rsidRPr="00166940" w:rsidTr="00165D22"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8.1.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 xml:space="preserve">не </w:t>
            </w:r>
            <w:proofErr w:type="gramStart"/>
            <w:r w:rsidRPr="00166940">
              <w:rPr>
                <w:color w:val="000000" w:themeColor="text1"/>
                <w:lang w:eastAsia="ar-SA"/>
              </w:rPr>
              <w:t>соответствующих</w:t>
            </w:r>
            <w:proofErr w:type="gramEnd"/>
            <w:r w:rsidRPr="00166940">
              <w:rPr>
                <w:color w:val="000000" w:themeColor="text1"/>
                <w:lang w:eastAsia="ar-SA"/>
              </w:rPr>
              <w:t xml:space="preserve"> установленным требованиям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166940" w:rsidRPr="00166940" w:rsidRDefault="00166940" w:rsidP="00166940">
            <w:pPr>
              <w:rPr>
                <w:color w:val="365F91" w:themeColor="accent1" w:themeShade="BF"/>
                <w:lang w:eastAsia="ar-SA"/>
              </w:rPr>
            </w:pPr>
          </w:p>
        </w:tc>
      </w:tr>
      <w:tr w:rsidR="00166940" w:rsidRPr="00166940" w:rsidTr="00165D22">
        <w:trPr>
          <w:trHeight w:val="377"/>
        </w:trPr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8.2.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  <w:proofErr w:type="gramStart"/>
            <w:r w:rsidRPr="00166940">
              <w:rPr>
                <w:color w:val="000000" w:themeColor="text1"/>
                <w:lang w:eastAsia="ar-SA"/>
              </w:rPr>
              <w:t>соответствующих</w:t>
            </w:r>
            <w:proofErr w:type="gramEnd"/>
            <w:r w:rsidRPr="00166940">
              <w:rPr>
                <w:color w:val="000000" w:themeColor="text1"/>
                <w:lang w:eastAsia="ar-SA"/>
              </w:rPr>
              <w:t xml:space="preserve"> установленным требованиям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365F91" w:themeColor="accent1" w:themeShade="BF"/>
                <w:lang w:eastAsia="ar-SA"/>
              </w:rPr>
            </w:pPr>
          </w:p>
        </w:tc>
      </w:tr>
      <w:tr w:rsidR="00166940" w:rsidRPr="00166940" w:rsidTr="00165D22">
        <w:trPr>
          <w:trHeight w:val="612"/>
        </w:trPr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9.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Количество анализов проб атмосферного воздуха, всего, в том числе: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8,00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8,00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166940" w:rsidRPr="00166940" w:rsidRDefault="00166940" w:rsidP="00166940">
            <w:pPr>
              <w:rPr>
                <w:color w:val="365F91" w:themeColor="accent1" w:themeShade="BF"/>
                <w:lang w:eastAsia="ar-SA"/>
              </w:rPr>
            </w:pPr>
          </w:p>
        </w:tc>
      </w:tr>
      <w:tr w:rsidR="00166940" w:rsidRPr="00166940" w:rsidTr="00165D22">
        <w:trPr>
          <w:trHeight w:val="361"/>
        </w:trPr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9.1.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нормативное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8,00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8,00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365F91" w:themeColor="accent1" w:themeShade="BF"/>
                <w:lang w:eastAsia="ar-SA"/>
              </w:rPr>
            </w:pPr>
          </w:p>
        </w:tc>
      </w:tr>
      <w:tr w:rsidR="00166940" w:rsidRPr="00166940" w:rsidTr="00165D22">
        <w:trPr>
          <w:trHeight w:val="409"/>
        </w:trPr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9.2.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фактическое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8,00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8,00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365F91" w:themeColor="accent1" w:themeShade="BF"/>
                <w:lang w:eastAsia="ar-SA"/>
              </w:rPr>
            </w:pPr>
          </w:p>
        </w:tc>
      </w:tr>
      <w:tr w:rsidR="00166940" w:rsidRPr="00166940" w:rsidTr="00165D22">
        <w:trPr>
          <w:trHeight w:val="274"/>
        </w:trPr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10.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66940">
              <w:rPr>
                <w:rFonts w:eastAsiaTheme="minorHAnsi"/>
                <w:color w:val="000000" w:themeColor="text1"/>
                <w:lang w:eastAsia="en-US"/>
              </w:rPr>
              <w:t>Доля проб атмосферного воздуха, всего, в том числе: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365F91" w:themeColor="accent1" w:themeShade="BF"/>
                <w:lang w:eastAsia="ar-SA"/>
              </w:rPr>
            </w:pPr>
          </w:p>
        </w:tc>
      </w:tr>
      <w:tr w:rsidR="00166940" w:rsidRPr="00166940" w:rsidTr="00165D22">
        <w:trPr>
          <w:trHeight w:val="408"/>
        </w:trPr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10.1.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 xml:space="preserve">не </w:t>
            </w:r>
            <w:proofErr w:type="gramStart"/>
            <w:r w:rsidRPr="00166940">
              <w:rPr>
                <w:color w:val="000000" w:themeColor="text1"/>
                <w:lang w:eastAsia="ar-SA"/>
              </w:rPr>
              <w:t>соответствующих</w:t>
            </w:r>
            <w:proofErr w:type="gramEnd"/>
            <w:r w:rsidRPr="00166940">
              <w:rPr>
                <w:color w:val="000000" w:themeColor="text1"/>
                <w:lang w:eastAsia="ar-SA"/>
              </w:rPr>
              <w:t xml:space="preserve"> установленным требованиям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365F91" w:themeColor="accent1" w:themeShade="BF"/>
                <w:lang w:eastAsia="ar-SA"/>
              </w:rPr>
            </w:pPr>
          </w:p>
        </w:tc>
      </w:tr>
      <w:tr w:rsidR="00166940" w:rsidRPr="00166940" w:rsidTr="00165D22">
        <w:trPr>
          <w:trHeight w:val="269"/>
        </w:trPr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10.2.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  <w:proofErr w:type="gramStart"/>
            <w:r w:rsidRPr="00166940">
              <w:rPr>
                <w:color w:val="000000" w:themeColor="text1"/>
                <w:lang w:eastAsia="ar-SA"/>
              </w:rPr>
              <w:t>соответствующих</w:t>
            </w:r>
            <w:proofErr w:type="gramEnd"/>
            <w:r w:rsidRPr="00166940">
              <w:rPr>
                <w:color w:val="000000" w:themeColor="text1"/>
                <w:lang w:eastAsia="ar-SA"/>
              </w:rPr>
              <w:t xml:space="preserve"> установленным требованиям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365F91" w:themeColor="accent1" w:themeShade="BF"/>
                <w:lang w:eastAsia="ar-SA"/>
              </w:rPr>
            </w:pPr>
          </w:p>
        </w:tc>
      </w:tr>
      <w:tr w:rsidR="00166940" w:rsidRPr="00166940" w:rsidTr="00165D22">
        <w:trPr>
          <w:trHeight w:val="269"/>
        </w:trPr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lastRenderedPageBreak/>
              <w:t>11.</w:t>
            </w:r>
          </w:p>
        </w:tc>
        <w:tc>
          <w:tcPr>
            <w:tcW w:w="0" w:type="auto"/>
            <w:shd w:val="clear" w:color="auto" w:fill="auto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Количество возгораний на 1 га площади объекта, используемого для захоронения твердых коммунальных отходов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 xml:space="preserve">ед./ </w:t>
            </w:r>
            <w:proofErr w:type="gramStart"/>
            <w:r w:rsidRPr="00166940">
              <w:rPr>
                <w:color w:val="000000" w:themeColor="text1"/>
                <w:lang w:eastAsia="ar-SA"/>
              </w:rPr>
              <w:t>га</w:t>
            </w:r>
            <w:proofErr w:type="gramEnd"/>
            <w:r w:rsidRPr="00166940">
              <w:rPr>
                <w:color w:val="000000" w:themeColor="text1"/>
                <w:lang w:eastAsia="ar-SA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365F91" w:themeColor="accent1" w:themeShade="BF"/>
                <w:lang w:eastAsia="ar-SA"/>
              </w:rPr>
            </w:pPr>
          </w:p>
        </w:tc>
      </w:tr>
      <w:tr w:rsidR="00166940" w:rsidRPr="00166940" w:rsidTr="00165D22">
        <w:trPr>
          <w:trHeight w:val="269"/>
        </w:trPr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12.</w:t>
            </w:r>
          </w:p>
        </w:tc>
        <w:tc>
          <w:tcPr>
            <w:tcW w:w="0" w:type="auto"/>
            <w:shd w:val="clear" w:color="auto" w:fill="auto"/>
          </w:tcPr>
          <w:p w:rsidR="00166940" w:rsidRPr="00166940" w:rsidRDefault="00166940" w:rsidP="0016694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66940">
              <w:rPr>
                <w:color w:val="000000" w:themeColor="text1"/>
                <w:lang w:eastAsia="ar-SA"/>
              </w:rPr>
              <w:t xml:space="preserve"> </w:t>
            </w:r>
            <w:r w:rsidRPr="00166940">
              <w:rPr>
                <w:rFonts w:eastAsiaTheme="minorHAnsi"/>
                <w:color w:val="000000" w:themeColor="text1"/>
                <w:lang w:eastAsia="en-US"/>
              </w:rPr>
              <w:t>Объем финансовых потребностей, необходимых для реализации производственной программы</w:t>
            </w:r>
          </w:p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тыс. руб.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178541,68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78678,76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-99772,92</w:t>
            </w:r>
          </w:p>
        </w:tc>
        <w:tc>
          <w:tcPr>
            <w:tcW w:w="0" w:type="auto"/>
            <w:shd w:val="clear" w:color="auto" w:fill="auto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Затраты сложились в результате корректировки расходов по отдельным статьям, перечень и причины корректировки которых  указаны в таблице 1</w:t>
            </w:r>
          </w:p>
        </w:tc>
      </w:tr>
    </w:tbl>
    <w:p w:rsidR="00166940" w:rsidRPr="00166940" w:rsidRDefault="00166940" w:rsidP="00166940">
      <w:pPr>
        <w:ind w:firstLine="567"/>
        <w:jc w:val="both"/>
        <w:rPr>
          <w:b/>
          <w:color w:val="000000" w:themeColor="text1"/>
          <w:sz w:val="24"/>
          <w:szCs w:val="24"/>
        </w:rPr>
      </w:pPr>
      <w:r w:rsidRPr="00166940">
        <w:rPr>
          <w:b/>
          <w:color w:val="000000" w:themeColor="text1"/>
          <w:sz w:val="24"/>
          <w:szCs w:val="24"/>
        </w:rPr>
        <w:t>2. Результаты экспертизы фактической себестоимости тариф</w:t>
      </w:r>
      <w:proofErr w:type="gramStart"/>
      <w:r w:rsidRPr="00166940">
        <w:rPr>
          <w:b/>
          <w:color w:val="000000" w:themeColor="text1"/>
          <w:sz w:val="24"/>
          <w:szCs w:val="24"/>
        </w:rPr>
        <w:t>а ООО</w:t>
      </w:r>
      <w:proofErr w:type="gramEnd"/>
      <w:r w:rsidRPr="00166940">
        <w:rPr>
          <w:b/>
          <w:color w:val="000000" w:themeColor="text1"/>
          <w:sz w:val="24"/>
          <w:szCs w:val="24"/>
        </w:rPr>
        <w:t xml:space="preserve"> «РАСЭМ» в 2016 году.</w:t>
      </w:r>
    </w:p>
    <w:p w:rsidR="00166940" w:rsidRPr="00166940" w:rsidRDefault="00166940" w:rsidP="00166940">
      <w:pPr>
        <w:ind w:firstLine="567"/>
        <w:jc w:val="both"/>
        <w:rPr>
          <w:color w:val="000000" w:themeColor="text1"/>
          <w:sz w:val="24"/>
          <w:szCs w:val="24"/>
          <w:lang w:eastAsia="ar-SA"/>
        </w:rPr>
      </w:pPr>
      <w:proofErr w:type="gramStart"/>
      <w:r w:rsidRPr="00166940">
        <w:rPr>
          <w:color w:val="000000" w:themeColor="text1"/>
          <w:sz w:val="24"/>
          <w:szCs w:val="24"/>
          <w:lang w:eastAsia="ar-SA"/>
        </w:rPr>
        <w:t>ООО «РАСЭМ» впервые обратилось с заявлением об установлении тарифов на услуги по захоронению твердых коммунальных отходов 25.09.2017 № 366 (</w:t>
      </w:r>
      <w:proofErr w:type="spellStart"/>
      <w:r w:rsidRPr="00166940">
        <w:rPr>
          <w:color w:val="000000" w:themeColor="text1"/>
          <w:sz w:val="24"/>
          <w:szCs w:val="24"/>
          <w:lang w:eastAsia="ar-SA"/>
        </w:rPr>
        <w:t>вх</w:t>
      </w:r>
      <w:proofErr w:type="spellEnd"/>
      <w:r w:rsidRPr="00166940">
        <w:rPr>
          <w:color w:val="000000" w:themeColor="text1"/>
          <w:sz w:val="24"/>
          <w:szCs w:val="24"/>
          <w:lang w:eastAsia="ar-SA"/>
        </w:rPr>
        <w:t>.</w:t>
      </w:r>
      <w:proofErr w:type="gramEnd"/>
      <w:r w:rsidRPr="00166940">
        <w:rPr>
          <w:color w:val="000000" w:themeColor="text1"/>
          <w:sz w:val="24"/>
          <w:szCs w:val="24"/>
          <w:lang w:eastAsia="ar-SA"/>
        </w:rPr>
        <w:t xml:space="preserve"> ЛенРТК от 26.09.2017 № КТ-1-1051/2017). Провести экспертизу фактической себестоимости не представляется возможным.</w:t>
      </w:r>
    </w:p>
    <w:p w:rsidR="00166940" w:rsidRPr="00166940" w:rsidRDefault="00166940" w:rsidP="00166940">
      <w:pPr>
        <w:ind w:firstLine="567"/>
        <w:jc w:val="both"/>
        <w:rPr>
          <w:b/>
          <w:color w:val="000000" w:themeColor="text1"/>
          <w:sz w:val="24"/>
          <w:szCs w:val="24"/>
          <w:lang w:eastAsia="ar-SA"/>
        </w:rPr>
      </w:pPr>
      <w:r w:rsidRPr="00166940">
        <w:rPr>
          <w:b/>
          <w:color w:val="000000" w:themeColor="text1"/>
          <w:sz w:val="24"/>
          <w:szCs w:val="24"/>
          <w:lang w:eastAsia="ar-SA"/>
        </w:rPr>
        <w:t>3. Результаты экономической экспертизы материалов по определению себестоимости услуги захоронения твердых коммунальных отходов, планируемой на 2018 год.</w:t>
      </w:r>
    </w:p>
    <w:p w:rsidR="00166940" w:rsidRPr="00166940" w:rsidRDefault="00166940" w:rsidP="00166940">
      <w:pPr>
        <w:tabs>
          <w:tab w:val="left" w:pos="567"/>
        </w:tabs>
        <w:ind w:right="-2" w:firstLine="567"/>
        <w:jc w:val="both"/>
        <w:rPr>
          <w:color w:val="000000" w:themeColor="text1"/>
          <w:sz w:val="24"/>
          <w:szCs w:val="24"/>
          <w:lang w:eastAsia="ar-SA"/>
        </w:rPr>
      </w:pPr>
      <w:r w:rsidRPr="00166940">
        <w:rPr>
          <w:color w:val="000000" w:themeColor="text1"/>
          <w:sz w:val="24"/>
          <w:szCs w:val="24"/>
          <w:lang w:eastAsia="ar-SA"/>
        </w:rPr>
        <w:t xml:space="preserve">В соответствии с пунктом 7 </w:t>
      </w:r>
      <w:r w:rsidRPr="00166940">
        <w:rPr>
          <w:rFonts w:eastAsiaTheme="minorHAnsi"/>
          <w:color w:val="000000" w:themeColor="text1"/>
          <w:sz w:val="24"/>
          <w:szCs w:val="24"/>
          <w:lang w:eastAsia="en-US"/>
        </w:rPr>
        <w:t>Основ ценообразования в области обращения с твердыми коммунальными отходами, утвержденных Постановлением № 484</w:t>
      </w:r>
      <w:r w:rsidRPr="00166940">
        <w:rPr>
          <w:color w:val="000000" w:themeColor="text1"/>
          <w:sz w:val="24"/>
          <w:szCs w:val="24"/>
          <w:lang w:eastAsia="ar-SA"/>
        </w:rPr>
        <w:t>, ЛенРТК рассчитал тарифы на захоронение твердых коммунальных отходов со следующей поэтапной разбивкой:</w:t>
      </w:r>
    </w:p>
    <w:p w:rsidR="00166940" w:rsidRPr="00166940" w:rsidRDefault="00166940" w:rsidP="00166940">
      <w:pPr>
        <w:ind w:left="720" w:right="621"/>
        <w:jc w:val="both"/>
        <w:rPr>
          <w:color w:val="000000" w:themeColor="text1"/>
          <w:sz w:val="24"/>
          <w:szCs w:val="24"/>
          <w:lang w:eastAsia="ar-SA"/>
        </w:rPr>
      </w:pPr>
      <w:r w:rsidRPr="00166940">
        <w:rPr>
          <w:color w:val="000000" w:themeColor="text1"/>
          <w:sz w:val="24"/>
          <w:szCs w:val="24"/>
          <w:lang w:eastAsia="ar-SA"/>
        </w:rPr>
        <w:t>- с 01.01.2018 г. по 30.06.2018 г.;</w:t>
      </w:r>
    </w:p>
    <w:p w:rsidR="00166940" w:rsidRPr="00166940" w:rsidRDefault="00166940" w:rsidP="00166940">
      <w:pPr>
        <w:ind w:left="720" w:right="621"/>
        <w:jc w:val="both"/>
        <w:rPr>
          <w:color w:val="000000" w:themeColor="text1"/>
          <w:sz w:val="24"/>
          <w:szCs w:val="24"/>
          <w:lang w:eastAsia="ar-SA"/>
        </w:rPr>
      </w:pPr>
      <w:r w:rsidRPr="00166940">
        <w:rPr>
          <w:color w:val="000000" w:themeColor="text1"/>
          <w:sz w:val="24"/>
          <w:szCs w:val="24"/>
          <w:lang w:eastAsia="ar-SA"/>
        </w:rPr>
        <w:t>- с 01.07.2018 г. по 31.12.2018 г.</w:t>
      </w:r>
    </w:p>
    <w:p w:rsidR="00166940" w:rsidRPr="00166940" w:rsidRDefault="00166940" w:rsidP="00166940">
      <w:pPr>
        <w:ind w:firstLine="709"/>
        <w:jc w:val="both"/>
        <w:rPr>
          <w:color w:val="000000" w:themeColor="text1"/>
          <w:sz w:val="24"/>
          <w:szCs w:val="24"/>
          <w:lang w:eastAsia="ar-SA"/>
        </w:rPr>
      </w:pPr>
      <w:r w:rsidRPr="00166940">
        <w:rPr>
          <w:color w:val="000000" w:themeColor="text1"/>
          <w:sz w:val="24"/>
          <w:szCs w:val="24"/>
          <w:lang w:eastAsia="ar-SA"/>
        </w:rPr>
        <w:t>В соответствии со Сценарными условиями при расчете величины расходов и прибыли, формирующих тарифы на услуги в сфере захоронения твердых коммунальных отходов, оказываемые ООО «РАСЭМ», использовались следующие индексы роста: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113"/>
        <w:gridCol w:w="3395"/>
      </w:tblGrid>
      <w:tr w:rsidR="00166940" w:rsidRPr="00166940" w:rsidTr="00165D22">
        <w:tc>
          <w:tcPr>
            <w:tcW w:w="675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 xml:space="preserve">№ </w:t>
            </w:r>
            <w:proofErr w:type="gramStart"/>
            <w:r w:rsidRPr="00166940">
              <w:rPr>
                <w:color w:val="000000" w:themeColor="text1"/>
                <w:lang w:eastAsia="ar-SA"/>
              </w:rPr>
              <w:t>п</w:t>
            </w:r>
            <w:proofErr w:type="gramEnd"/>
            <w:r w:rsidRPr="00166940">
              <w:rPr>
                <w:color w:val="000000" w:themeColor="text1"/>
                <w:lang w:eastAsia="ar-SA"/>
              </w:rPr>
              <w:t>/п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Наименование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На 2018 год</w:t>
            </w:r>
          </w:p>
        </w:tc>
      </w:tr>
      <w:tr w:rsidR="00166940" w:rsidRPr="00166940" w:rsidTr="00165D22">
        <w:tc>
          <w:tcPr>
            <w:tcW w:w="675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1.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Индекс потребительских цен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104,00</w:t>
            </w:r>
          </w:p>
        </w:tc>
      </w:tr>
      <w:tr w:rsidR="00166940" w:rsidRPr="00166940" w:rsidTr="00165D22">
        <w:tc>
          <w:tcPr>
            <w:tcW w:w="675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2.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 xml:space="preserve">Рост тарифов (цен) на покупную электрическую энергию </w:t>
            </w:r>
            <w:r w:rsidRPr="00166940">
              <w:rPr>
                <w:i/>
                <w:color w:val="000000" w:themeColor="text1"/>
                <w:lang w:eastAsia="ar-SA"/>
              </w:rPr>
              <w:t>(с 1 июля)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103,00</w:t>
            </w:r>
          </w:p>
        </w:tc>
      </w:tr>
      <w:tr w:rsidR="00166940" w:rsidRPr="00166940" w:rsidTr="00165D22">
        <w:tc>
          <w:tcPr>
            <w:tcW w:w="675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 xml:space="preserve">3. 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 xml:space="preserve">Рост тарифов (цен) на покупную тепловую энергию </w:t>
            </w:r>
            <w:r w:rsidRPr="00166940">
              <w:rPr>
                <w:i/>
                <w:color w:val="000000" w:themeColor="text1"/>
                <w:lang w:eastAsia="ar-SA"/>
              </w:rPr>
              <w:t>(с 1 июля)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104,00</w:t>
            </w:r>
          </w:p>
        </w:tc>
      </w:tr>
    </w:tbl>
    <w:p w:rsidR="00166940" w:rsidRPr="00166940" w:rsidRDefault="00166940" w:rsidP="00166940">
      <w:pPr>
        <w:ind w:right="-1" w:firstLine="567"/>
        <w:jc w:val="both"/>
        <w:rPr>
          <w:color w:val="000000" w:themeColor="text1"/>
          <w:sz w:val="24"/>
          <w:szCs w:val="24"/>
          <w:lang w:eastAsia="ar-SA"/>
        </w:rPr>
      </w:pPr>
      <w:r w:rsidRPr="00166940">
        <w:rPr>
          <w:color w:val="000000" w:themeColor="text1"/>
          <w:sz w:val="24"/>
          <w:szCs w:val="24"/>
          <w:lang w:eastAsia="ar-SA"/>
        </w:rPr>
        <w:t>ЛенРТК проведена экспертиза плановой себестоимости услуги по захоронению твердых коммунальных отходов, предусмотренной ООО «РАСЭМ» на 2018 год, результаты которой представлены в следующих таблицах:</w:t>
      </w:r>
    </w:p>
    <w:p w:rsidR="00166940" w:rsidRPr="00166940" w:rsidRDefault="00166940" w:rsidP="00166940">
      <w:pPr>
        <w:jc w:val="both"/>
        <w:rPr>
          <w:color w:val="000000" w:themeColor="text1"/>
          <w:lang w:eastAsia="ar-SA"/>
        </w:rPr>
      </w:pPr>
      <w:r w:rsidRPr="00166940">
        <w:rPr>
          <w:color w:val="000000" w:themeColor="text1"/>
          <w:lang w:eastAsia="ar-SA"/>
        </w:rPr>
        <w:t xml:space="preserve">Захоронение твердых коммунальных отходов                                                                                                           Таблица 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480"/>
        <w:gridCol w:w="1138"/>
        <w:gridCol w:w="1150"/>
        <w:gridCol w:w="988"/>
        <w:gridCol w:w="1244"/>
        <w:gridCol w:w="2997"/>
      </w:tblGrid>
      <w:tr w:rsidR="00166940" w:rsidRPr="00166940" w:rsidTr="00165D22">
        <w:trPr>
          <w:trHeight w:val="9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Единицы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данные ООО «РАСЭМ»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Принято ЛенРТК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Отклонение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ind w:left="283"/>
              <w:jc w:val="center"/>
              <w:rPr>
                <w:color w:val="000000" w:themeColor="text1"/>
                <w:lang w:eastAsia="ar-SA"/>
              </w:rPr>
            </w:pPr>
          </w:p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Причина отклонения</w:t>
            </w:r>
          </w:p>
        </w:tc>
      </w:tr>
      <w:tr w:rsidR="00166940" w:rsidRPr="00166940" w:rsidTr="00165D22">
        <w:trPr>
          <w:trHeight w:val="7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0" w:rsidRPr="00166940" w:rsidRDefault="00166940" w:rsidP="00166940">
            <w:pPr>
              <w:spacing w:after="100" w:afterAutospacing="1"/>
              <w:jc w:val="both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Заработная плата основных производственных рабочих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3412,62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2645,29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-767,33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lang w:eastAsia="ar-SA"/>
              </w:rPr>
            </w:pPr>
            <w:r w:rsidRPr="00166940">
              <w:rPr>
                <w:color w:val="000000"/>
                <w:sz w:val="19"/>
                <w:szCs w:val="19"/>
                <w:lang w:eastAsia="ar-SA"/>
              </w:rPr>
              <w:t xml:space="preserve">В соответствии с </w:t>
            </w:r>
            <w:r w:rsidRPr="00166940">
              <w:rPr>
                <w:sz w:val="19"/>
                <w:szCs w:val="19"/>
                <w:lang w:eastAsia="ar-SA"/>
              </w:rPr>
              <w:t xml:space="preserve">уровнем средней заработной платы работников в 2017 году (данные </w:t>
            </w:r>
            <w:r w:rsidRPr="00166940">
              <w:rPr>
                <w:rFonts w:eastAsiaTheme="minorHAnsi"/>
                <w:lang w:eastAsia="en-US"/>
              </w:rPr>
              <w:t>Управления Федеральной службы государственной статистики по г. Санкт-Петербургу и Ленинградской области за 8 месяцев 2017 года), с учетом</w:t>
            </w:r>
            <w:r w:rsidRPr="0016694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 </w:t>
            </w:r>
            <w:r w:rsidRPr="00166940">
              <w:rPr>
                <w:sz w:val="19"/>
                <w:szCs w:val="19"/>
                <w:lang w:eastAsia="ar-SA"/>
              </w:rPr>
              <w:t>индекса потребительских цен на 2018 год, согласно Сценарным условиям</w:t>
            </w:r>
          </w:p>
        </w:tc>
      </w:tr>
      <w:tr w:rsidR="00166940" w:rsidRPr="00166940" w:rsidTr="00165D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0" w:rsidRPr="00166940" w:rsidRDefault="00166940" w:rsidP="00166940">
            <w:pPr>
              <w:spacing w:after="100" w:afterAutospacing="1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Отчисления на соц. страхование основных производственных рабочих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1034,03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801,52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-231,52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В результате корректировки ФОТ основного производственного персонала</w:t>
            </w:r>
          </w:p>
        </w:tc>
      </w:tr>
      <w:tr w:rsidR="00166940" w:rsidRPr="00166940" w:rsidTr="00165D22">
        <w:trPr>
          <w:trHeight w:val="6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Расходы на сырье и материалы, 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8281,35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365F91" w:themeColor="accent1" w:themeShade="BF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7737,30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-544,05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00" w:afterAutospacing="1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 xml:space="preserve">Расходы на техническую соль, отсев гранитный и материалы на обслуживание машин и </w:t>
            </w:r>
            <w:r w:rsidRPr="00166940">
              <w:rPr>
                <w:color w:val="000000" w:themeColor="text1"/>
                <w:lang w:eastAsia="ar-SA"/>
              </w:rPr>
              <w:lastRenderedPageBreak/>
              <w:t>механизмов учтены по план</w:t>
            </w:r>
            <w:proofErr w:type="gramStart"/>
            <w:r w:rsidRPr="00166940">
              <w:rPr>
                <w:color w:val="000000" w:themeColor="text1"/>
                <w:lang w:eastAsia="ar-SA"/>
              </w:rPr>
              <w:t>у ООО</w:t>
            </w:r>
            <w:proofErr w:type="gramEnd"/>
            <w:r w:rsidRPr="00166940">
              <w:rPr>
                <w:color w:val="000000" w:themeColor="text1"/>
                <w:lang w:eastAsia="ar-SA"/>
              </w:rPr>
              <w:t xml:space="preserve"> «РАСЭМ». Сокращены расходы на покупку песка, ПГС и щебня гранитного в соответствии с представленными счетами-фактурами за 2017 год и применением индекса роста согласно Сценарным условиям</w:t>
            </w:r>
          </w:p>
        </w:tc>
      </w:tr>
      <w:tr w:rsidR="00166940" w:rsidRPr="00166940" w:rsidTr="00165D22">
        <w:trPr>
          <w:trHeight w:val="6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lastRenderedPageBreak/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материалы, связанные с технологическим циклом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8281,35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7722,89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-558,46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365F91" w:themeColor="accent1" w:themeShade="BF"/>
                <w:lang w:eastAsia="ar-SA"/>
              </w:rPr>
            </w:pPr>
          </w:p>
        </w:tc>
      </w:tr>
      <w:tr w:rsidR="00166940" w:rsidRPr="00166940" w:rsidTr="00165D22">
        <w:trPr>
          <w:trHeight w:val="6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lastRenderedPageBreak/>
              <w:t>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материалы на обслуживание машин и механизмов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14,41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14,41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365F91" w:themeColor="accent1" w:themeShade="BF"/>
                <w:lang w:eastAsia="ar-SA"/>
              </w:rPr>
            </w:pPr>
          </w:p>
        </w:tc>
      </w:tr>
      <w:tr w:rsidR="00166940" w:rsidRPr="00166940" w:rsidTr="00165D22">
        <w:trPr>
          <w:trHeight w:val="6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0" w:rsidRPr="00166940" w:rsidRDefault="00166940" w:rsidP="00166940">
            <w:pPr>
              <w:spacing w:after="100" w:afterAutospacing="1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Расходы на приобретаемые энергетические ресурсы, 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2360,73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2341,55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-19,18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548DD4" w:themeColor="text2" w:themeTint="99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В результате корректировки расходов на дизельное топливо и бензин</w:t>
            </w:r>
          </w:p>
        </w:tc>
      </w:tr>
      <w:tr w:rsidR="00166940" w:rsidRPr="00166940" w:rsidTr="00165D22">
        <w:trPr>
          <w:trHeight w:val="6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Расходы на холодное водоснабжение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40,16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40,16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548DD4" w:themeColor="text2" w:themeTint="99"/>
                <w:lang w:eastAsia="ar-SA"/>
              </w:rPr>
            </w:pPr>
          </w:p>
        </w:tc>
      </w:tr>
      <w:tr w:rsidR="00166940" w:rsidRPr="00166940" w:rsidTr="00165D22">
        <w:trPr>
          <w:trHeight w:val="6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Расходы на водоотведение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6,32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6,32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548DD4" w:themeColor="text2" w:themeTint="99"/>
                <w:lang w:eastAsia="ar-SA"/>
              </w:rPr>
            </w:pPr>
          </w:p>
        </w:tc>
      </w:tr>
      <w:tr w:rsidR="00166940" w:rsidRPr="00166940" w:rsidTr="00165D22">
        <w:trPr>
          <w:trHeight w:val="18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4.3.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Расходы на топливо (дизельное  топливо, бензин)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2088,88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2069,70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-19,18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548DD4" w:themeColor="text2" w:themeTint="99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 xml:space="preserve">Скорректированы часы работы бульдозера в соответствии с заявленной ООО «РАСЭМ» в производственной программе на регулируемый период количеством единиц техники. Снижена стоимость одного литра бензина АИ-95 согласно данным </w:t>
            </w:r>
            <w:r w:rsidRPr="00166940">
              <w:rPr>
                <w:bCs/>
                <w:color w:val="000000" w:themeColor="text1"/>
                <w:lang w:eastAsia="ar-SA"/>
              </w:rPr>
              <w:t xml:space="preserve">о динамике цен на потребительские товары и услуги по Ленинградской области (информация </w:t>
            </w:r>
            <w:r w:rsidRPr="00166940">
              <w:rPr>
                <w:rFonts w:eastAsiaTheme="minorHAnsi"/>
                <w:color w:val="000000" w:themeColor="text1"/>
                <w:lang w:eastAsia="en-US"/>
              </w:rPr>
              <w:t xml:space="preserve">Управления Федеральной службы государственной статистики по г. Санкт-Петербургу и Ленинградской области  от 30.10.2017 № </w:t>
            </w:r>
            <w:r w:rsidRPr="00166940">
              <w:rPr>
                <w:bCs/>
                <w:color w:val="000000" w:themeColor="text1"/>
                <w:lang w:eastAsia="ar-SA"/>
              </w:rPr>
              <w:t xml:space="preserve"> ЛФ-220/2334).</w:t>
            </w:r>
          </w:p>
        </w:tc>
      </w:tr>
      <w:tr w:rsidR="00166940" w:rsidRPr="00166940" w:rsidTr="00165D22">
        <w:trPr>
          <w:trHeight w:val="1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4.4.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Расходы на смазочные материалы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225,37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225,37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548DD4" w:themeColor="text2" w:themeTint="99"/>
                <w:lang w:eastAsia="ar-SA"/>
              </w:rPr>
            </w:pPr>
          </w:p>
        </w:tc>
      </w:tr>
      <w:tr w:rsidR="00166940" w:rsidRPr="00166940" w:rsidTr="00165D22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Расходы на работы и (или) услуги по эксплуатации объектов, используемых для обработки, обезвреживания, захоронения твердых коммунальных отходов, 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1085,04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1085,04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Прочие производственные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635,58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635,58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ind w:left="283"/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Амортизация основных средств и нематериальных активов, относимых к объектам, используемым для обработки, обезвреживания, захоронения твердых бытовых отходов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2014,01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2014,01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ind w:left="283"/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Аренда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14851,22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14822,71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 w:themeColor="text1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 xml:space="preserve">К ожидаемым ООО «РАСЭМ расходам на аренду имущественного комплекса с </w:t>
            </w:r>
            <w:r w:rsidRPr="00166940">
              <w:rPr>
                <w:color w:val="000000" w:themeColor="text1"/>
                <w:lang w:eastAsia="ar-SA"/>
              </w:rPr>
              <w:lastRenderedPageBreak/>
              <w:t>земельным участком, аренду погрузчика применен индекс роста согласно Сценарным условиям</w:t>
            </w:r>
          </w:p>
        </w:tc>
      </w:tr>
      <w:tr w:rsidR="00166940" w:rsidRPr="00166940" w:rsidTr="00165D22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Ремонтные расходы, 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901,05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901,05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ind w:left="283"/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9.1.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расходы на текущий ремонт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901,05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901,05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ind w:left="283"/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Расходы на оплату товаров, работ и услуг других операторов по обращению с твердыми коммунальными расходами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16,46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16,46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Цеховые расходы, всего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1850,57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1850,57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заработная плата цехового персонала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1420,24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1420,24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отчисления на соц. страхование цехового персонала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430,33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430,33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Общехозяйственные расходы, 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тыс. руб.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5920,03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4867,78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-1052,25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00" w:afterAutospacing="1"/>
              <w:rPr>
                <w:rFonts w:eastAsiaTheme="minorHAnsi"/>
                <w:lang w:eastAsia="en-US"/>
              </w:rPr>
            </w:pPr>
            <w:r w:rsidRPr="00166940">
              <w:rPr>
                <w:color w:val="000000" w:themeColor="text1"/>
                <w:lang w:eastAsia="ar-SA"/>
              </w:rPr>
              <w:t>С</w:t>
            </w:r>
            <w:r w:rsidRPr="00166940">
              <w:rPr>
                <w:sz w:val="19"/>
                <w:szCs w:val="19"/>
                <w:lang w:eastAsia="ar-SA"/>
              </w:rPr>
              <w:t xml:space="preserve">редняя заработная плата работников в 2017 году  скорректирована на основании данных </w:t>
            </w:r>
            <w:r w:rsidRPr="00166940">
              <w:rPr>
                <w:rFonts w:eastAsiaTheme="minorHAnsi"/>
                <w:lang w:eastAsia="en-US"/>
              </w:rPr>
              <w:t>Управления Федеральной службы государственной статистики по г. Санкт-Петербургу и Ленинградской области за 8 месяцев 2017 года и индекса потребительских цен на 2018 год в соответствии со Сценарными условиями. Расходы на охранные услуги помещения,</w:t>
            </w:r>
            <w:r w:rsidRPr="00166940">
              <w:rPr>
                <w:lang w:eastAsia="ar-SA"/>
              </w:rPr>
              <w:t xml:space="preserve"> </w:t>
            </w:r>
            <w:r w:rsidRPr="00166940">
              <w:rPr>
                <w:rFonts w:eastAsiaTheme="minorHAnsi"/>
                <w:lang w:eastAsia="en-US"/>
              </w:rPr>
              <w:t>обслуживание  оборудования противопожарной охранной системы,</w:t>
            </w:r>
            <w:r w:rsidRPr="00166940">
              <w:rPr>
                <w:lang w:eastAsia="ar-SA"/>
              </w:rPr>
              <w:t xml:space="preserve"> </w:t>
            </w:r>
            <w:r w:rsidRPr="00166940">
              <w:rPr>
                <w:rFonts w:eastAsiaTheme="minorHAnsi"/>
                <w:lang w:eastAsia="en-US"/>
              </w:rPr>
              <w:t>аренду офиса и использование личного АТС,</w:t>
            </w:r>
            <w:r w:rsidRPr="00166940">
              <w:rPr>
                <w:lang w:eastAsia="ar-SA"/>
              </w:rPr>
              <w:t xml:space="preserve"> </w:t>
            </w:r>
            <w:r w:rsidRPr="00166940">
              <w:rPr>
                <w:rFonts w:eastAsiaTheme="minorHAnsi"/>
                <w:lang w:eastAsia="en-US"/>
              </w:rPr>
              <w:t>амортизацию ОС общехозяйственного назначения,</w:t>
            </w:r>
            <w:r w:rsidRPr="00166940">
              <w:rPr>
                <w:lang w:eastAsia="ar-SA"/>
              </w:rPr>
              <w:t xml:space="preserve"> </w:t>
            </w:r>
            <w:r w:rsidRPr="00166940">
              <w:rPr>
                <w:rFonts w:eastAsiaTheme="minorHAnsi"/>
                <w:lang w:eastAsia="en-US"/>
              </w:rPr>
              <w:t>транспортный налог учтены по план</w:t>
            </w:r>
            <w:proofErr w:type="gramStart"/>
            <w:r w:rsidRPr="00166940">
              <w:rPr>
                <w:rFonts w:eastAsiaTheme="minorHAnsi"/>
                <w:lang w:eastAsia="en-US"/>
              </w:rPr>
              <w:t>у ООО</w:t>
            </w:r>
            <w:proofErr w:type="gramEnd"/>
            <w:r w:rsidRPr="00166940">
              <w:rPr>
                <w:rFonts w:eastAsiaTheme="minorHAnsi"/>
                <w:lang w:eastAsia="en-US"/>
              </w:rPr>
              <w:t xml:space="preserve"> «РАСЭМ». </w:t>
            </w:r>
            <w:proofErr w:type="gramStart"/>
            <w:r w:rsidRPr="00166940">
              <w:rPr>
                <w:rFonts w:eastAsiaTheme="minorHAnsi"/>
                <w:lang w:eastAsia="en-US"/>
              </w:rPr>
              <w:t>Прочие расходы, относимые к общехозяйственным приняты исходя из представленных обосновывающих документов с применением индексов роста согласно Сценарным условиям на 2018 год</w:t>
            </w:r>
            <w:proofErr w:type="gramEnd"/>
          </w:p>
        </w:tc>
      </w:tr>
      <w:tr w:rsidR="00166940" w:rsidRPr="00166940" w:rsidTr="00165D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Заработная плата административно-управленческого персонала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тыс. руб.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548DD4" w:themeColor="text2" w:themeTint="99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1808,15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548DD4" w:themeColor="text2" w:themeTint="99"/>
                <w:lang w:eastAsia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548DD4" w:themeColor="text2" w:themeTint="99"/>
                <w:lang w:eastAsia="ar-SA"/>
              </w:rPr>
            </w:pPr>
          </w:p>
        </w:tc>
      </w:tr>
      <w:tr w:rsidR="00166940" w:rsidRPr="00166940" w:rsidTr="00165D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Отчисления на соц. страхование административно-управленческого персонала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тыс. руб.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548DD4" w:themeColor="text2" w:themeTint="99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547,87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548DD4" w:themeColor="text2" w:themeTint="99"/>
                <w:lang w:eastAsia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548DD4" w:themeColor="text2" w:themeTint="99"/>
                <w:lang w:eastAsia="ar-SA"/>
              </w:rPr>
            </w:pPr>
          </w:p>
        </w:tc>
      </w:tr>
      <w:tr w:rsidR="00166940" w:rsidRPr="00166940" w:rsidTr="00165D22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прочие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тыс. руб.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548DD4" w:themeColor="text2" w:themeTint="99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2511,76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 w:themeColor="text1"/>
                <w:lang w:eastAsia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548DD4" w:themeColor="text2" w:themeTint="99"/>
                <w:lang w:eastAsia="ar-SA"/>
              </w:rPr>
            </w:pPr>
          </w:p>
        </w:tc>
      </w:tr>
      <w:tr w:rsidR="00166940" w:rsidRPr="00166940" w:rsidTr="00165D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Сбытовые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252,50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-252,50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В связи с отсутствием подтверждающих документов  в соответствии с пунктом 20 Методических указаний</w:t>
            </w:r>
          </w:p>
        </w:tc>
      </w:tr>
      <w:tr w:rsidR="00166940" w:rsidRPr="00166940" w:rsidTr="00165D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Расходы на уплату налогов и сборов, 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121709,46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38544,23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-83165,23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lastRenderedPageBreak/>
              <w:t>14.1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расходы по уплате налогов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1652,02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914,14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-737,88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В соответствии с представленным</w:t>
            </w:r>
            <w:proofErr w:type="gramStart"/>
            <w:r w:rsidRPr="00166940">
              <w:rPr>
                <w:color w:val="000000" w:themeColor="text1"/>
                <w:lang w:eastAsia="ar-SA"/>
              </w:rPr>
              <w:t>и ООО</w:t>
            </w:r>
            <w:proofErr w:type="gramEnd"/>
            <w:r w:rsidRPr="00166940">
              <w:rPr>
                <w:color w:val="000000" w:themeColor="text1"/>
                <w:lang w:eastAsia="ar-SA"/>
              </w:rPr>
              <w:t xml:space="preserve"> «РАСЭМ» расчетом по налогу на имущество, декларацией по транспортному налогу и величиной прибыли, планируемой ЛенРТК</w:t>
            </w:r>
          </w:p>
        </w:tc>
      </w:tr>
      <w:tr w:rsidR="00166940" w:rsidRPr="00166940" w:rsidTr="00165D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расходы на плату за негативное воздействие на окружающую среду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37800,00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37603,09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-197,00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548DD4" w:themeColor="text2" w:themeTint="99"/>
                <w:lang w:eastAsia="ar-SA"/>
              </w:rPr>
            </w:pPr>
          </w:p>
        </w:tc>
      </w:tr>
      <w:tr w:rsidR="00166940" w:rsidRPr="00166940" w:rsidTr="00165D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14.3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плата за негативное воздействие на окружающую среду за 2016 и 2017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71815,50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-71815,50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548DD4" w:themeColor="text2" w:themeTint="99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На основании проекта № 22886-7</w:t>
            </w:r>
          </w:p>
        </w:tc>
      </w:tr>
      <w:tr w:rsidR="00166940" w:rsidRPr="00166940" w:rsidTr="00165D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14.4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Расходы на уплату процентов за несвоевременное совершение платежа за негативное воздействие на окружающую среду за 2016 и 2017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10441,94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-10441,94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548DD4" w:themeColor="text2" w:themeTint="99"/>
                <w:lang w:eastAsia="ar-SA"/>
              </w:rPr>
            </w:pPr>
          </w:p>
        </w:tc>
      </w:tr>
      <w:tr w:rsidR="00166940" w:rsidRPr="00166940" w:rsidTr="00165D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00" w:afterAutospacing="1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Прибыль, 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5910,81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3746,61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-5575,22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548DD4" w:themeColor="text2" w:themeTint="99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В связи с исключением нормативной прибыли и корректировкой величины расчетной предпринимательской прибыли</w:t>
            </w:r>
          </w:p>
        </w:tc>
      </w:tr>
      <w:tr w:rsidR="00166940" w:rsidRPr="00166940" w:rsidTr="00165D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00" w:afterAutospacing="1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нормативная прибыль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169129,85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-169129,85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548DD4" w:themeColor="text2" w:themeTint="99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В связи с отсутствием данных в приложении «Прибыль»</w:t>
            </w:r>
          </w:p>
        </w:tc>
      </w:tr>
      <w:tr w:rsidR="00166940" w:rsidRPr="00166940" w:rsidTr="00165D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15.2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00" w:afterAutospacing="1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расчетная предпринимательская прибыль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8216,23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3913,15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-4303,08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В соответствии с пунктом 25 Методических указаний</w:t>
            </w:r>
          </w:p>
        </w:tc>
      </w:tr>
    </w:tbl>
    <w:p w:rsidR="00166940" w:rsidRPr="00166940" w:rsidRDefault="00166940" w:rsidP="009E0151">
      <w:pPr>
        <w:ind w:left="-142"/>
        <w:jc w:val="both"/>
        <w:rPr>
          <w:color w:val="000000" w:themeColor="text1"/>
          <w:lang w:eastAsia="ar-SA"/>
        </w:rPr>
      </w:pPr>
      <w:r w:rsidRPr="00166940">
        <w:rPr>
          <w:color w:val="548DD4" w:themeColor="text2" w:themeTint="99"/>
          <w:sz w:val="26"/>
          <w:szCs w:val="26"/>
          <w:lang w:eastAsia="ar-SA"/>
        </w:rPr>
        <w:t xml:space="preserve">        </w:t>
      </w:r>
      <w:r w:rsidRPr="00166940">
        <w:rPr>
          <w:color w:val="000000" w:themeColor="text1"/>
          <w:sz w:val="24"/>
          <w:szCs w:val="24"/>
          <w:lang w:eastAsia="ar-SA"/>
        </w:rPr>
        <w:t xml:space="preserve">В результате корректировки затрат величина расходов на услугу по захоронению твердых коммунальных отходов и необходимой валовой выручки на 2018 год по этапам установления тарифов определена в размере:    </w:t>
      </w:r>
      <w:r w:rsidR="009E0151">
        <w:rPr>
          <w:color w:val="000000" w:themeColor="text1"/>
          <w:sz w:val="24"/>
          <w:szCs w:val="24"/>
          <w:lang w:eastAsia="ar-SA"/>
        </w:rPr>
        <w:tab/>
      </w:r>
      <w:r w:rsidR="009E0151">
        <w:rPr>
          <w:color w:val="000000" w:themeColor="text1"/>
          <w:sz w:val="24"/>
          <w:szCs w:val="24"/>
          <w:lang w:eastAsia="ar-SA"/>
        </w:rPr>
        <w:tab/>
      </w:r>
      <w:r w:rsidR="009E0151">
        <w:rPr>
          <w:color w:val="000000" w:themeColor="text1"/>
          <w:sz w:val="24"/>
          <w:szCs w:val="24"/>
          <w:lang w:eastAsia="ar-SA"/>
        </w:rPr>
        <w:tab/>
      </w:r>
      <w:r w:rsidR="009E0151">
        <w:rPr>
          <w:color w:val="000000" w:themeColor="text1"/>
          <w:sz w:val="24"/>
          <w:szCs w:val="24"/>
          <w:lang w:eastAsia="ar-SA"/>
        </w:rPr>
        <w:tab/>
      </w:r>
      <w:r w:rsidR="009E0151">
        <w:rPr>
          <w:color w:val="000000" w:themeColor="text1"/>
          <w:sz w:val="24"/>
          <w:szCs w:val="24"/>
          <w:lang w:eastAsia="ar-SA"/>
        </w:rPr>
        <w:tab/>
      </w:r>
      <w:r w:rsidR="009E0151">
        <w:rPr>
          <w:color w:val="000000" w:themeColor="text1"/>
          <w:sz w:val="24"/>
          <w:szCs w:val="24"/>
          <w:lang w:eastAsia="ar-SA"/>
        </w:rPr>
        <w:tab/>
      </w:r>
      <w:r w:rsidR="009E0151">
        <w:rPr>
          <w:color w:val="000000" w:themeColor="text1"/>
          <w:sz w:val="24"/>
          <w:szCs w:val="24"/>
          <w:lang w:eastAsia="ar-SA"/>
        </w:rPr>
        <w:tab/>
      </w:r>
      <w:r w:rsidR="009E0151">
        <w:rPr>
          <w:color w:val="000000" w:themeColor="text1"/>
          <w:sz w:val="24"/>
          <w:szCs w:val="24"/>
          <w:lang w:eastAsia="ar-SA"/>
        </w:rPr>
        <w:tab/>
      </w:r>
      <w:r w:rsidR="009E0151">
        <w:rPr>
          <w:color w:val="000000" w:themeColor="text1"/>
          <w:sz w:val="24"/>
          <w:szCs w:val="24"/>
          <w:lang w:eastAsia="ar-SA"/>
        </w:rPr>
        <w:tab/>
      </w:r>
      <w:r w:rsidRPr="00166940">
        <w:rPr>
          <w:color w:val="000000" w:themeColor="text1"/>
          <w:lang w:eastAsia="ar-SA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2293"/>
        <w:gridCol w:w="1069"/>
        <w:gridCol w:w="885"/>
        <w:gridCol w:w="983"/>
        <w:gridCol w:w="973"/>
        <w:gridCol w:w="851"/>
        <w:gridCol w:w="983"/>
        <w:gridCol w:w="973"/>
        <w:gridCol w:w="1005"/>
      </w:tblGrid>
      <w:tr w:rsidR="00166940" w:rsidRPr="00166940" w:rsidTr="00165D22">
        <w:tc>
          <w:tcPr>
            <w:tcW w:w="0" w:type="auto"/>
            <w:vMerge w:val="restar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34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 xml:space="preserve">№ </w:t>
            </w:r>
            <w:proofErr w:type="gramStart"/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>п</w:t>
            </w:r>
            <w:proofErr w:type="gramEnd"/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31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>Показатели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right="-77"/>
              <w:rPr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 xml:space="preserve"> Единица измерения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>План предприятия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>Предложение ЛенРТК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-187" w:right="-41" w:firstLine="229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>Отклонение годовое</w:t>
            </w:r>
          </w:p>
        </w:tc>
      </w:tr>
      <w:tr w:rsidR="00166940" w:rsidRPr="00166940" w:rsidTr="00165D22">
        <w:trPr>
          <w:trHeight w:val="297"/>
        </w:trPr>
        <w:tc>
          <w:tcPr>
            <w:tcW w:w="0" w:type="auto"/>
            <w:vMerge/>
            <w:shd w:val="clear" w:color="auto" w:fill="auto"/>
          </w:tcPr>
          <w:p w:rsidR="00166940" w:rsidRPr="00166940" w:rsidRDefault="00166940" w:rsidP="00166940">
            <w:pPr>
              <w:spacing w:after="120"/>
              <w:ind w:left="34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66940" w:rsidRPr="00166940" w:rsidRDefault="00166940" w:rsidP="00166940">
            <w:pPr>
              <w:spacing w:after="120"/>
              <w:ind w:left="31"/>
              <w:jc w:val="both"/>
              <w:rPr>
                <w:color w:val="000000" w:themeColor="text1"/>
                <w:sz w:val="17"/>
                <w:szCs w:val="17"/>
                <w:lang w:eastAsia="ar-SA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>2018 год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>в том числе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>2018 год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>в том числе</w:t>
            </w:r>
          </w:p>
        </w:tc>
        <w:tc>
          <w:tcPr>
            <w:tcW w:w="0" w:type="auto"/>
            <w:vMerge/>
            <w:shd w:val="clear" w:color="auto" w:fill="auto"/>
          </w:tcPr>
          <w:p w:rsidR="00166940" w:rsidRPr="00166940" w:rsidRDefault="00166940" w:rsidP="00166940">
            <w:pPr>
              <w:spacing w:after="120"/>
              <w:ind w:firstLine="42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</w:p>
        </w:tc>
      </w:tr>
      <w:tr w:rsidR="00166940" w:rsidRPr="00166940" w:rsidTr="00165D22">
        <w:trPr>
          <w:trHeight w:val="464"/>
        </w:trPr>
        <w:tc>
          <w:tcPr>
            <w:tcW w:w="0" w:type="auto"/>
            <w:vMerge/>
            <w:shd w:val="clear" w:color="auto" w:fill="auto"/>
          </w:tcPr>
          <w:p w:rsidR="00166940" w:rsidRPr="00166940" w:rsidRDefault="00166940" w:rsidP="00166940">
            <w:pPr>
              <w:spacing w:after="120"/>
              <w:ind w:left="34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66940" w:rsidRPr="00166940" w:rsidRDefault="00166940" w:rsidP="00166940">
            <w:pPr>
              <w:spacing w:after="120"/>
              <w:ind w:left="31"/>
              <w:jc w:val="both"/>
              <w:rPr>
                <w:color w:val="000000" w:themeColor="text1"/>
                <w:sz w:val="17"/>
                <w:szCs w:val="17"/>
                <w:lang w:eastAsia="ar-SA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>с 01.01.по 30.06.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>с 01.07 по 31.12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>с 01.01.по 30.06.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>с 01.07 по 31.12</w:t>
            </w:r>
          </w:p>
        </w:tc>
        <w:tc>
          <w:tcPr>
            <w:tcW w:w="0" w:type="auto"/>
            <w:vMerge/>
            <w:shd w:val="clear" w:color="auto" w:fill="auto"/>
          </w:tcPr>
          <w:p w:rsidR="00166940" w:rsidRPr="00166940" w:rsidRDefault="00166940" w:rsidP="00166940">
            <w:pPr>
              <w:spacing w:after="120"/>
              <w:ind w:firstLine="42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</w:p>
        </w:tc>
      </w:tr>
      <w:tr w:rsidR="00166940" w:rsidRPr="00166940" w:rsidTr="00165D22">
        <w:trPr>
          <w:trHeight w:val="381"/>
        </w:trPr>
        <w:tc>
          <w:tcPr>
            <w:tcW w:w="0" w:type="auto"/>
            <w:shd w:val="clear" w:color="auto" w:fill="auto"/>
          </w:tcPr>
          <w:p w:rsidR="00166940" w:rsidRPr="00166940" w:rsidRDefault="00166940" w:rsidP="00166940">
            <w:pPr>
              <w:spacing w:after="120"/>
              <w:ind w:left="34"/>
              <w:jc w:val="center"/>
              <w:rPr>
                <w:b/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b/>
                <w:color w:val="000000" w:themeColor="text1"/>
                <w:sz w:val="17"/>
                <w:szCs w:val="17"/>
                <w:lang w:eastAsia="ar-SA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00" w:afterAutospacing="1"/>
              <w:ind w:left="31"/>
              <w:rPr>
                <w:b/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b/>
                <w:color w:val="000000" w:themeColor="text1"/>
                <w:sz w:val="17"/>
                <w:szCs w:val="17"/>
                <w:lang w:eastAsia="ar-SA"/>
              </w:rPr>
              <w:t>Захоронение твердых коммунальных отходов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right="-54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right="-56" w:hanging="42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right="-54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right="-56" w:hanging="42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right="-118" w:firstLine="42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</w:p>
        </w:tc>
      </w:tr>
      <w:tr w:rsidR="00166940" w:rsidRPr="00166940" w:rsidTr="00165D22">
        <w:trPr>
          <w:trHeight w:val="381"/>
        </w:trPr>
        <w:tc>
          <w:tcPr>
            <w:tcW w:w="0" w:type="auto"/>
            <w:shd w:val="clear" w:color="auto" w:fill="auto"/>
          </w:tcPr>
          <w:p w:rsidR="00166940" w:rsidRPr="00166940" w:rsidRDefault="00166940" w:rsidP="00166940">
            <w:pPr>
              <w:spacing w:after="120"/>
              <w:ind w:left="34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>1.1.</w:t>
            </w:r>
          </w:p>
        </w:tc>
        <w:tc>
          <w:tcPr>
            <w:tcW w:w="0" w:type="auto"/>
            <w:shd w:val="clear" w:color="auto" w:fill="auto"/>
          </w:tcPr>
          <w:p w:rsidR="00166940" w:rsidRPr="00166940" w:rsidRDefault="00166940" w:rsidP="00166940">
            <w:pPr>
              <w:spacing w:after="100" w:afterAutospacing="1"/>
              <w:ind w:right="-93"/>
              <w:rPr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>Расходы на услугу по захоронению твердых коммунальных отходов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>тыс. руб.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right="-54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>164324,64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right="-54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>78263,09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right="-118" w:firstLine="42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>-86061,55</w:t>
            </w:r>
          </w:p>
        </w:tc>
      </w:tr>
      <w:tr w:rsidR="00166940" w:rsidRPr="00166940" w:rsidTr="00165D22">
        <w:trPr>
          <w:trHeight w:val="479"/>
        </w:trPr>
        <w:tc>
          <w:tcPr>
            <w:tcW w:w="0" w:type="auto"/>
            <w:shd w:val="clear" w:color="auto" w:fill="auto"/>
          </w:tcPr>
          <w:p w:rsidR="00166940" w:rsidRPr="00166940" w:rsidRDefault="00166940" w:rsidP="00166940">
            <w:pPr>
              <w:spacing w:after="120"/>
              <w:ind w:left="34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>1.2.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00" w:afterAutospacing="1"/>
              <w:ind w:left="31"/>
              <w:rPr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>НВВ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>тыс. руб.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right="-54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>178451,68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>89225,84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>89225,84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right="-54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>82176,25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>41081,45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>41094,80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right="-118" w:firstLine="42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>-96275,43</w:t>
            </w:r>
          </w:p>
        </w:tc>
      </w:tr>
    </w:tbl>
    <w:p w:rsidR="00166940" w:rsidRPr="00166940" w:rsidRDefault="00166940" w:rsidP="00166940">
      <w:pPr>
        <w:ind w:firstLine="567"/>
        <w:jc w:val="both"/>
        <w:rPr>
          <w:b/>
          <w:color w:val="000000" w:themeColor="text1"/>
          <w:sz w:val="24"/>
          <w:szCs w:val="24"/>
        </w:rPr>
      </w:pPr>
      <w:r w:rsidRPr="00166940">
        <w:rPr>
          <w:b/>
          <w:color w:val="000000" w:themeColor="text1"/>
          <w:sz w:val="24"/>
          <w:szCs w:val="24"/>
        </w:rPr>
        <w:t xml:space="preserve">4.  Исходя из обоснованных объемов необходимой валовой выручки тарифы на услугу по захоронению твердых коммунальных отходов, оказываемую </w:t>
      </w:r>
      <w:r w:rsidRPr="00166940">
        <w:rPr>
          <w:b/>
          <w:color w:val="000000" w:themeColor="text1"/>
          <w:sz w:val="24"/>
          <w:szCs w:val="24"/>
          <w:lang w:eastAsia="ar-SA"/>
        </w:rPr>
        <w:t>ООО «РАСЭМ»</w:t>
      </w:r>
      <w:r w:rsidRPr="00166940">
        <w:rPr>
          <w:b/>
          <w:color w:val="000000" w:themeColor="text1"/>
          <w:sz w:val="24"/>
          <w:szCs w:val="24"/>
        </w:rPr>
        <w:t>, в 2018 году составят: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3402"/>
        <w:gridCol w:w="3402"/>
        <w:gridCol w:w="2551"/>
      </w:tblGrid>
      <w:tr w:rsidR="00166940" w:rsidRPr="00166940" w:rsidTr="009E0151">
        <w:trPr>
          <w:trHeight w:val="56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66940" w:rsidRPr="00166940" w:rsidRDefault="00166940" w:rsidP="0016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66940">
              <w:rPr>
                <w:rFonts w:eastAsia="Calibri"/>
                <w:color w:val="000000" w:themeColor="text1"/>
                <w:lang w:eastAsia="ar-SA"/>
              </w:rPr>
              <w:t xml:space="preserve">№ </w:t>
            </w:r>
            <w:proofErr w:type="gramStart"/>
            <w:r w:rsidRPr="00166940">
              <w:rPr>
                <w:rFonts w:eastAsia="Calibri"/>
                <w:color w:val="000000" w:themeColor="text1"/>
                <w:lang w:eastAsia="ar-SA"/>
              </w:rPr>
              <w:t>п</w:t>
            </w:r>
            <w:proofErr w:type="gramEnd"/>
            <w:r w:rsidRPr="00166940">
              <w:rPr>
                <w:rFonts w:eastAsia="Calibri"/>
                <w:color w:val="000000" w:themeColor="text1"/>
                <w:lang w:eastAsia="ar-SA"/>
              </w:rPr>
              <w:t>/п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66940">
              <w:rPr>
                <w:rFonts w:eastAsia="Calibri"/>
                <w:color w:val="000000" w:themeColor="text1"/>
                <w:lang w:eastAsia="ar-SA"/>
              </w:rPr>
              <w:t>Наименование услуги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66940">
              <w:rPr>
                <w:rFonts w:eastAsia="Calibri"/>
                <w:color w:val="000000" w:themeColor="text1"/>
                <w:lang w:eastAsia="ar-SA"/>
              </w:rPr>
              <w:t xml:space="preserve">Год с календарной разбивкой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66940">
              <w:rPr>
                <w:rFonts w:eastAsia="Calibri"/>
                <w:color w:val="000000" w:themeColor="text1"/>
                <w:lang w:eastAsia="ar-SA"/>
              </w:rPr>
              <w:t>Тарифы, руб./тонну</w:t>
            </w:r>
            <w:r w:rsidRPr="00166940">
              <w:rPr>
                <w:rFonts w:eastAsia="Calibri"/>
                <w:color w:val="000000" w:themeColor="text1"/>
                <w:vertAlign w:val="superscript"/>
                <w:lang w:eastAsia="ar-SA"/>
              </w:rPr>
              <w:t xml:space="preserve"> </w:t>
            </w:r>
            <w:r w:rsidRPr="00166940">
              <w:rPr>
                <w:rFonts w:eastAsia="Calibri"/>
                <w:color w:val="000000" w:themeColor="text1"/>
                <w:lang w:eastAsia="ar-SA"/>
              </w:rPr>
              <w:t>*</w:t>
            </w:r>
          </w:p>
        </w:tc>
      </w:tr>
      <w:tr w:rsidR="00166940" w:rsidRPr="00166940" w:rsidTr="009E0151">
        <w:trPr>
          <w:trHeight w:val="265"/>
        </w:trPr>
        <w:tc>
          <w:tcPr>
            <w:tcW w:w="851" w:type="dxa"/>
            <w:vMerge w:val="restart"/>
            <w:vAlign w:val="center"/>
          </w:tcPr>
          <w:p w:rsidR="00166940" w:rsidRPr="00166940" w:rsidRDefault="00166940" w:rsidP="0016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66940">
              <w:rPr>
                <w:rFonts w:eastAsia="Calibri"/>
                <w:color w:val="000000" w:themeColor="text1"/>
                <w:lang w:eastAsia="ar-SA"/>
              </w:rPr>
              <w:t>1.</w:t>
            </w:r>
          </w:p>
        </w:tc>
        <w:tc>
          <w:tcPr>
            <w:tcW w:w="3402" w:type="dxa"/>
            <w:vMerge w:val="restart"/>
            <w:vAlign w:val="center"/>
          </w:tcPr>
          <w:p w:rsidR="00166940" w:rsidRPr="00166940" w:rsidRDefault="00166940" w:rsidP="001669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ar-SA"/>
              </w:rPr>
            </w:pPr>
            <w:r w:rsidRPr="00166940">
              <w:rPr>
                <w:rFonts w:eastAsia="Calibri"/>
                <w:color w:val="000000" w:themeColor="text1"/>
                <w:lang w:eastAsia="ar-SA"/>
              </w:rPr>
              <w:t>Захоронение твердых коммунальных отходов</w:t>
            </w:r>
          </w:p>
        </w:tc>
        <w:tc>
          <w:tcPr>
            <w:tcW w:w="3402" w:type="dxa"/>
            <w:vAlign w:val="center"/>
          </w:tcPr>
          <w:p w:rsidR="00166940" w:rsidRPr="00166940" w:rsidRDefault="00166940" w:rsidP="0016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66940">
              <w:rPr>
                <w:rFonts w:eastAsia="Calibri"/>
                <w:color w:val="000000" w:themeColor="text1"/>
                <w:lang w:eastAsia="ar-SA"/>
              </w:rPr>
              <w:t>с 01.01.2018 по 30.06.2018</w:t>
            </w:r>
          </w:p>
        </w:tc>
        <w:tc>
          <w:tcPr>
            <w:tcW w:w="2551" w:type="dxa"/>
            <w:vAlign w:val="center"/>
          </w:tcPr>
          <w:p w:rsidR="00166940" w:rsidRPr="00166940" w:rsidRDefault="00166940" w:rsidP="0016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66940">
              <w:rPr>
                <w:rFonts w:eastAsia="Calibri"/>
                <w:color w:val="000000" w:themeColor="text1"/>
                <w:lang w:eastAsia="ar-SA"/>
              </w:rPr>
              <w:t>1319,25</w:t>
            </w:r>
          </w:p>
        </w:tc>
      </w:tr>
      <w:tr w:rsidR="00166940" w:rsidRPr="00166940" w:rsidTr="009E0151">
        <w:trPr>
          <w:trHeight w:val="56"/>
        </w:trPr>
        <w:tc>
          <w:tcPr>
            <w:tcW w:w="851" w:type="dxa"/>
            <w:vMerge/>
            <w:vAlign w:val="center"/>
          </w:tcPr>
          <w:p w:rsidR="00166940" w:rsidRPr="00166940" w:rsidRDefault="00166940" w:rsidP="0016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ar-SA"/>
              </w:rPr>
            </w:pPr>
          </w:p>
        </w:tc>
        <w:tc>
          <w:tcPr>
            <w:tcW w:w="3402" w:type="dxa"/>
            <w:vMerge/>
            <w:vAlign w:val="center"/>
          </w:tcPr>
          <w:p w:rsidR="00166940" w:rsidRPr="00166940" w:rsidRDefault="00166940" w:rsidP="0016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166940" w:rsidRPr="00166940" w:rsidRDefault="00166940" w:rsidP="0016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66940">
              <w:rPr>
                <w:rFonts w:eastAsia="Calibri"/>
                <w:color w:val="000000" w:themeColor="text1"/>
                <w:lang w:eastAsia="ar-SA"/>
              </w:rPr>
              <w:t>с 01.07.2018 по 31.12.2018</w:t>
            </w:r>
          </w:p>
        </w:tc>
        <w:tc>
          <w:tcPr>
            <w:tcW w:w="2551" w:type="dxa"/>
            <w:vAlign w:val="center"/>
          </w:tcPr>
          <w:p w:rsidR="00166940" w:rsidRPr="00166940" w:rsidRDefault="00166940" w:rsidP="0016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66940">
              <w:rPr>
                <w:rFonts w:eastAsia="Calibri"/>
                <w:color w:val="000000" w:themeColor="text1"/>
                <w:lang w:eastAsia="ar-SA"/>
              </w:rPr>
              <w:t>1319,25</w:t>
            </w:r>
          </w:p>
        </w:tc>
      </w:tr>
    </w:tbl>
    <w:p w:rsidR="00166940" w:rsidRPr="00166940" w:rsidRDefault="00166940" w:rsidP="00166940">
      <w:p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166940">
        <w:rPr>
          <w:rFonts w:eastAsia="Calibri"/>
          <w:color w:val="000000" w:themeColor="text1"/>
        </w:rPr>
        <w:t>* тариф указан без учета налога на добавленную стоимость</w:t>
      </w:r>
    </w:p>
    <w:p w:rsidR="00166940" w:rsidRPr="00166940" w:rsidRDefault="00166940" w:rsidP="00166940">
      <w:pPr>
        <w:jc w:val="both"/>
        <w:rPr>
          <w:color w:val="000000"/>
          <w:sz w:val="28"/>
          <w:szCs w:val="28"/>
          <w:lang w:eastAsia="ar-SA"/>
        </w:rPr>
      </w:pPr>
    </w:p>
    <w:p w:rsidR="00166940" w:rsidRPr="00166940" w:rsidRDefault="00166940" w:rsidP="00166940">
      <w:pPr>
        <w:jc w:val="center"/>
        <w:rPr>
          <w:b/>
          <w:sz w:val="24"/>
          <w:szCs w:val="24"/>
          <w:lang w:eastAsia="ar-SA"/>
        </w:rPr>
      </w:pPr>
      <w:r w:rsidRPr="00166940">
        <w:rPr>
          <w:b/>
          <w:sz w:val="24"/>
          <w:szCs w:val="24"/>
          <w:lang w:eastAsia="ar-SA"/>
        </w:rPr>
        <w:t>Результаты голосования: за – 6 человек, против – нет, воздержались - нет</w:t>
      </w:r>
    </w:p>
    <w:p w:rsidR="000F2677" w:rsidRDefault="000F2677" w:rsidP="00D021C3">
      <w:pPr>
        <w:pStyle w:val="a6"/>
        <w:ind w:firstLine="567"/>
        <w:contextualSpacing/>
        <w:jc w:val="both"/>
        <w:rPr>
          <w:b/>
          <w:sz w:val="24"/>
          <w:szCs w:val="24"/>
        </w:rPr>
      </w:pPr>
    </w:p>
    <w:p w:rsidR="00166940" w:rsidRPr="00166940" w:rsidRDefault="000F2677" w:rsidP="009E0151">
      <w:pPr>
        <w:tabs>
          <w:tab w:val="left" w:pos="567"/>
        </w:tabs>
        <w:ind w:firstLine="567"/>
        <w:jc w:val="both"/>
        <w:rPr>
          <w:color w:val="000000" w:themeColor="text1"/>
          <w:sz w:val="24"/>
          <w:szCs w:val="24"/>
          <w:lang w:eastAsia="ar-SA"/>
        </w:rPr>
      </w:pPr>
      <w:r>
        <w:rPr>
          <w:b/>
          <w:sz w:val="24"/>
          <w:szCs w:val="24"/>
        </w:rPr>
        <w:lastRenderedPageBreak/>
        <w:t>1</w:t>
      </w:r>
      <w:r w:rsidRPr="000F2677">
        <w:rPr>
          <w:b/>
          <w:sz w:val="24"/>
          <w:szCs w:val="24"/>
        </w:rPr>
        <w:t>5. По вопросу повестки «</w:t>
      </w:r>
      <w:r w:rsidR="00166940" w:rsidRPr="00166940">
        <w:rPr>
          <w:b/>
          <w:sz w:val="24"/>
          <w:szCs w:val="24"/>
        </w:rPr>
        <w:t>Об установлении тарифов на услуги по захоронению твердых коммунальных отходов, оказываемые акционерным обществом «Управляющая компания по обращению с отходами в Ленинградской области» в 2018 году</w:t>
      </w:r>
      <w:r w:rsidRPr="000F2677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proofErr w:type="gramStart"/>
      <w:r w:rsidR="00166940" w:rsidRPr="00166940">
        <w:rPr>
          <w:sz w:val="24"/>
          <w:szCs w:val="24"/>
          <w:lang w:eastAsia="ar-SA"/>
        </w:rPr>
        <w:t>выступила</w:t>
      </w:r>
      <w:proofErr w:type="gramEnd"/>
      <w:r w:rsidR="00166940" w:rsidRPr="00166940">
        <w:rPr>
          <w:sz w:val="24"/>
          <w:szCs w:val="24"/>
          <w:lang w:eastAsia="ar-SA"/>
        </w:rPr>
        <w:t xml:space="preserve">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Л.Н., изложила основные положения экспертного заключения по рассмотрению материалов по расчету уровней тарифов на услуги в сфере захоронения твердых коммунальных отходов, оказываемые акционерным обществом «Управляющая компания по обращению с отходами в Ленинградской области» (далее – Организация).</w:t>
      </w:r>
      <w:r w:rsidR="009E0151">
        <w:rPr>
          <w:sz w:val="24"/>
          <w:szCs w:val="24"/>
          <w:lang w:eastAsia="ar-SA"/>
        </w:rPr>
        <w:t xml:space="preserve"> </w:t>
      </w:r>
      <w:proofErr w:type="gramStart"/>
      <w:r w:rsidR="00166940" w:rsidRPr="00166940">
        <w:rPr>
          <w:color w:val="000000" w:themeColor="text1"/>
          <w:sz w:val="24"/>
          <w:szCs w:val="24"/>
          <w:lang w:eastAsia="ar-SA"/>
        </w:rPr>
        <w:t>О</w:t>
      </w:r>
      <w:proofErr w:type="gramEnd"/>
      <w:r w:rsidR="00166940" w:rsidRPr="00166940">
        <w:rPr>
          <w:color w:val="000000" w:themeColor="text1"/>
          <w:sz w:val="24"/>
          <w:szCs w:val="24"/>
          <w:lang w:eastAsia="ar-SA"/>
        </w:rPr>
        <w:t>рганизация обратилась с заявлением об установлении тарифов на услуги по захоронению твердых коммунальных отходов на 2018 год от 28.08.</w:t>
      </w:r>
      <w:r w:rsidR="009E0151">
        <w:rPr>
          <w:color w:val="000000" w:themeColor="text1"/>
          <w:sz w:val="24"/>
          <w:szCs w:val="24"/>
          <w:lang w:eastAsia="ar-SA"/>
        </w:rPr>
        <w:t>2017 № 372УК-08/17 (</w:t>
      </w:r>
      <w:proofErr w:type="spellStart"/>
      <w:r w:rsidR="009E0151">
        <w:rPr>
          <w:color w:val="000000" w:themeColor="text1"/>
          <w:sz w:val="24"/>
          <w:szCs w:val="24"/>
          <w:lang w:eastAsia="ar-SA"/>
        </w:rPr>
        <w:t>вх</w:t>
      </w:r>
      <w:proofErr w:type="spellEnd"/>
      <w:r w:rsidR="009E0151">
        <w:rPr>
          <w:color w:val="000000" w:themeColor="text1"/>
          <w:sz w:val="24"/>
          <w:szCs w:val="24"/>
          <w:lang w:eastAsia="ar-SA"/>
        </w:rPr>
        <w:t xml:space="preserve">. ЛенРТК </w:t>
      </w:r>
      <w:r w:rsidR="00166940" w:rsidRPr="00166940">
        <w:rPr>
          <w:color w:val="000000" w:themeColor="text1"/>
          <w:sz w:val="24"/>
          <w:szCs w:val="24"/>
          <w:lang w:eastAsia="ar-SA"/>
        </w:rPr>
        <w:t xml:space="preserve">от 28.08.2017 № КТ-1-545/2017). </w:t>
      </w:r>
      <w:proofErr w:type="gramStart"/>
      <w:r w:rsidR="00166940" w:rsidRPr="00166940">
        <w:rPr>
          <w:color w:val="000000" w:themeColor="text1"/>
          <w:sz w:val="24"/>
          <w:szCs w:val="24"/>
          <w:lang w:eastAsia="ar-SA"/>
        </w:rPr>
        <w:t>Дополнительные материалы представлены письмом                               от 02.11.2017 № 496УК-11/17 (</w:t>
      </w:r>
      <w:proofErr w:type="spellStart"/>
      <w:r w:rsidR="00166940" w:rsidRPr="00166940">
        <w:rPr>
          <w:color w:val="000000" w:themeColor="text1"/>
          <w:sz w:val="24"/>
          <w:szCs w:val="24"/>
          <w:lang w:eastAsia="ar-SA"/>
        </w:rPr>
        <w:t>вх</w:t>
      </w:r>
      <w:proofErr w:type="spellEnd"/>
      <w:r w:rsidR="00166940" w:rsidRPr="00166940">
        <w:rPr>
          <w:color w:val="000000" w:themeColor="text1"/>
          <w:sz w:val="24"/>
          <w:szCs w:val="24"/>
          <w:lang w:eastAsia="ar-SA"/>
        </w:rPr>
        <w:t>.</w:t>
      </w:r>
      <w:proofErr w:type="gramEnd"/>
      <w:r w:rsidR="00166940" w:rsidRPr="00166940">
        <w:rPr>
          <w:color w:val="000000" w:themeColor="text1"/>
          <w:sz w:val="24"/>
          <w:szCs w:val="24"/>
          <w:lang w:eastAsia="ar-SA"/>
        </w:rPr>
        <w:t xml:space="preserve"> ЛенРТК от 02.11.2017 № КТ-1-1999/2017).</w:t>
      </w:r>
    </w:p>
    <w:p w:rsidR="00166940" w:rsidRPr="00166940" w:rsidRDefault="00166940" w:rsidP="009E0151">
      <w:pPr>
        <w:tabs>
          <w:tab w:val="left" w:pos="567"/>
        </w:tabs>
        <w:ind w:firstLine="567"/>
        <w:jc w:val="both"/>
        <w:rPr>
          <w:color w:val="000000" w:themeColor="text1"/>
          <w:sz w:val="24"/>
          <w:szCs w:val="24"/>
          <w:lang w:eastAsia="ar-SA"/>
        </w:rPr>
      </w:pPr>
      <w:r w:rsidRPr="00166940">
        <w:rPr>
          <w:color w:val="000000" w:themeColor="text1"/>
          <w:sz w:val="24"/>
          <w:szCs w:val="24"/>
          <w:lang w:eastAsia="ar-SA"/>
        </w:rPr>
        <w:t>Присутствующие на заседании Правления ЛенРТК представитель Организации (доверенность от 19.12.2017 № 844-12/17) выразил согласие с уровнями тарифов, предложенными ЛенРТК.</w:t>
      </w:r>
    </w:p>
    <w:p w:rsidR="009E0151" w:rsidRDefault="009E0151" w:rsidP="00166940">
      <w:pPr>
        <w:tabs>
          <w:tab w:val="left" w:pos="567"/>
        </w:tabs>
        <w:jc w:val="both"/>
        <w:rPr>
          <w:b/>
          <w:color w:val="000000" w:themeColor="text1"/>
          <w:sz w:val="24"/>
          <w:szCs w:val="24"/>
          <w:lang w:eastAsia="ar-SA"/>
        </w:rPr>
      </w:pPr>
    </w:p>
    <w:p w:rsidR="00166940" w:rsidRPr="00166940" w:rsidRDefault="00166940" w:rsidP="00166940">
      <w:pPr>
        <w:tabs>
          <w:tab w:val="left" w:pos="567"/>
        </w:tabs>
        <w:jc w:val="both"/>
        <w:rPr>
          <w:b/>
          <w:color w:val="000000" w:themeColor="text1"/>
          <w:sz w:val="24"/>
          <w:szCs w:val="24"/>
          <w:lang w:eastAsia="ar-SA"/>
        </w:rPr>
      </w:pPr>
      <w:r w:rsidRPr="00166940">
        <w:rPr>
          <w:b/>
          <w:color w:val="000000" w:themeColor="text1"/>
          <w:sz w:val="24"/>
          <w:szCs w:val="24"/>
          <w:lang w:eastAsia="ar-SA"/>
        </w:rPr>
        <w:t>Правление приняло решение:</w:t>
      </w:r>
    </w:p>
    <w:p w:rsidR="00166940" w:rsidRPr="00166940" w:rsidRDefault="00166940" w:rsidP="009E0151">
      <w:pPr>
        <w:ind w:firstLine="567"/>
        <w:jc w:val="both"/>
        <w:rPr>
          <w:color w:val="000000" w:themeColor="text1"/>
          <w:sz w:val="24"/>
          <w:szCs w:val="24"/>
          <w:lang w:eastAsia="ar-SA"/>
        </w:rPr>
      </w:pPr>
      <w:r w:rsidRPr="00166940">
        <w:rPr>
          <w:color w:val="000000" w:themeColor="text1"/>
          <w:sz w:val="24"/>
          <w:szCs w:val="24"/>
          <w:lang w:eastAsia="ar-SA"/>
        </w:rPr>
        <w:t>ЛенРТК рассмотрел представленную Организацией  производственную программу и утвердил приказом ЛенРТК от 01.12.2017 года № 419-пп «Об утверждении производственной программы акционерного общества «Управляющая компания по обращению с отходами в Ленинградской области» в сфере захоронения твердых коммунальных отходов на 2018 год» следующие основные натуральные показатели:</w:t>
      </w:r>
    </w:p>
    <w:p w:rsidR="00166940" w:rsidRPr="00166940" w:rsidRDefault="00166940" w:rsidP="009E0151">
      <w:pPr>
        <w:tabs>
          <w:tab w:val="left" w:pos="1134"/>
        </w:tabs>
        <w:ind w:firstLine="567"/>
        <w:jc w:val="both"/>
        <w:rPr>
          <w:color w:val="000000" w:themeColor="text1"/>
          <w:sz w:val="24"/>
          <w:szCs w:val="24"/>
          <w:lang w:eastAsia="ar-SA"/>
        </w:rPr>
      </w:pPr>
      <w:r w:rsidRPr="00166940">
        <w:rPr>
          <w:i/>
          <w:color w:val="000000" w:themeColor="text1"/>
          <w:sz w:val="24"/>
          <w:szCs w:val="24"/>
          <w:lang w:eastAsia="ar-SA"/>
        </w:rPr>
        <w:t>1.1 Захоронение твердых коммунальных отходов</w:t>
      </w:r>
      <w:r w:rsidRPr="00166940">
        <w:rPr>
          <w:color w:val="000000" w:themeColor="text1"/>
          <w:sz w:val="24"/>
          <w:szCs w:val="24"/>
          <w:lang w:eastAsia="ar-SA"/>
        </w:rPr>
        <w:t xml:space="preserve"> (полигон твердых бытовых и отдельных видов промышленных отходов, площадь застройки 31 571,3 </w:t>
      </w:r>
      <w:proofErr w:type="spellStart"/>
      <w:r w:rsidRPr="00166940">
        <w:rPr>
          <w:color w:val="000000" w:themeColor="text1"/>
          <w:sz w:val="24"/>
          <w:szCs w:val="24"/>
          <w:lang w:eastAsia="ar-SA"/>
        </w:rPr>
        <w:t>кв</w:t>
      </w:r>
      <w:proofErr w:type="gramStart"/>
      <w:r w:rsidRPr="00166940">
        <w:rPr>
          <w:color w:val="000000" w:themeColor="text1"/>
          <w:sz w:val="24"/>
          <w:szCs w:val="24"/>
          <w:lang w:eastAsia="ar-SA"/>
        </w:rPr>
        <w:t>.м</w:t>
      </w:r>
      <w:proofErr w:type="spellEnd"/>
      <w:proofErr w:type="gramEnd"/>
      <w:r w:rsidRPr="00166940">
        <w:rPr>
          <w:color w:val="000000" w:themeColor="text1"/>
          <w:sz w:val="24"/>
          <w:szCs w:val="24"/>
          <w:lang w:eastAsia="ar-SA"/>
        </w:rPr>
        <w:t xml:space="preserve"> (инв. № 9536) в </w:t>
      </w:r>
      <w:proofErr w:type="spellStart"/>
      <w:r w:rsidRPr="00166940">
        <w:rPr>
          <w:color w:val="000000" w:themeColor="text1"/>
          <w:sz w:val="24"/>
          <w:szCs w:val="24"/>
          <w:lang w:eastAsia="ar-SA"/>
        </w:rPr>
        <w:t>Волховском</w:t>
      </w:r>
      <w:proofErr w:type="spellEnd"/>
      <w:r w:rsidRPr="00166940">
        <w:rPr>
          <w:color w:val="000000" w:themeColor="text1"/>
          <w:sz w:val="24"/>
          <w:szCs w:val="24"/>
          <w:lang w:eastAsia="ar-SA"/>
        </w:rPr>
        <w:t xml:space="preserve"> районе, </w:t>
      </w:r>
      <w:proofErr w:type="spellStart"/>
      <w:r w:rsidRPr="00166940">
        <w:rPr>
          <w:color w:val="000000" w:themeColor="text1"/>
          <w:sz w:val="24"/>
          <w:szCs w:val="24"/>
          <w:lang w:eastAsia="ar-SA"/>
        </w:rPr>
        <w:t>Кисельнинском</w:t>
      </w:r>
      <w:proofErr w:type="spellEnd"/>
      <w:r w:rsidRPr="00166940">
        <w:rPr>
          <w:color w:val="000000" w:themeColor="text1"/>
          <w:sz w:val="24"/>
          <w:szCs w:val="24"/>
          <w:lang w:eastAsia="ar-SA"/>
        </w:rPr>
        <w:t xml:space="preserve"> сельском поселении, ориентир: д. Кути – за пределами населенного пункта):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3497"/>
        <w:gridCol w:w="1147"/>
        <w:gridCol w:w="1585"/>
        <w:gridCol w:w="1293"/>
        <w:gridCol w:w="1295"/>
        <w:gridCol w:w="1284"/>
      </w:tblGrid>
      <w:tr w:rsidR="00166940" w:rsidRPr="00166940" w:rsidTr="00165D22">
        <w:tc>
          <w:tcPr>
            <w:tcW w:w="296" w:type="pct"/>
            <w:vMerge w:val="restar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№</w:t>
            </w:r>
          </w:p>
        </w:tc>
        <w:tc>
          <w:tcPr>
            <w:tcW w:w="1629" w:type="pct"/>
            <w:vMerge w:val="restar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Показатели</w:t>
            </w:r>
          </w:p>
        </w:tc>
        <w:tc>
          <w:tcPr>
            <w:tcW w:w="534" w:type="pct"/>
            <w:vMerge w:val="restar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Единицы измерения</w:t>
            </w:r>
          </w:p>
        </w:tc>
        <w:tc>
          <w:tcPr>
            <w:tcW w:w="1943" w:type="pct"/>
            <w:gridSpan w:val="3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2018 год</w:t>
            </w:r>
          </w:p>
        </w:tc>
        <w:tc>
          <w:tcPr>
            <w:tcW w:w="598" w:type="pct"/>
            <w:vMerge w:val="restar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 xml:space="preserve">Причины </w:t>
            </w:r>
          </w:p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отклонения</w:t>
            </w:r>
          </w:p>
        </w:tc>
      </w:tr>
      <w:tr w:rsidR="00166940" w:rsidRPr="00166940" w:rsidTr="00165D22">
        <w:tc>
          <w:tcPr>
            <w:tcW w:w="296" w:type="pct"/>
            <w:vMerge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</w:p>
        </w:tc>
        <w:tc>
          <w:tcPr>
            <w:tcW w:w="1629" w:type="pct"/>
            <w:vMerge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данные Организации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принято ЛенРТК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отклонение</w:t>
            </w:r>
          </w:p>
        </w:tc>
        <w:tc>
          <w:tcPr>
            <w:tcW w:w="598" w:type="pct"/>
            <w:vMerge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Масса твердых коммунальных отходов, принятая для захоронения,  всего, в том числе: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тыс. тонн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19,30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19,30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rPr>
          <w:trHeight w:val="401"/>
        </w:trPr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1.1.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Население и организации ЖКХ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тыс. тонн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12,40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12,40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rPr>
          <w:trHeight w:val="403"/>
        </w:trPr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1.2.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Бюджетные учреждения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тыс. тонн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0,40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0,40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rPr>
          <w:trHeight w:val="294"/>
        </w:trPr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1.3.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Прочие потребители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тыс. тонн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6,50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6,50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2.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Масса твердых коммунальных отходов в пределах норматива по накоплению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тыс. тонн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19,30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19,30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598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3.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Масса твердых коммунальных отходов сверх норматива по накоплению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тыс. тонн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598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4.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По видам твердых коммунальных отходов, всего, в том числе: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тыс. тонн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19,30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19,30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598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4.1.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сортированные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тыс. тонн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598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4.2.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несортированные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тыс. тонн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19,30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19,30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598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4.3.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крупногабаритные отходы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тыс. тонн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598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5.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Количество анализов проб подземных вод, всего, в том числе: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ед.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84,00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84,00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598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5.1.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нормативное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ед.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84,00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84,00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598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5.2.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фактическое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ед.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84,00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84,00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598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6.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Доля проб подземных вод, всего, в том числе: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%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100,00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100,00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598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6.1.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 xml:space="preserve">не </w:t>
            </w:r>
            <w:proofErr w:type="gramStart"/>
            <w:r w:rsidRPr="00166940">
              <w:rPr>
                <w:color w:val="000000" w:themeColor="text1"/>
                <w:lang w:eastAsia="ar-SA"/>
              </w:rPr>
              <w:t>соответствующих</w:t>
            </w:r>
            <w:proofErr w:type="gramEnd"/>
            <w:r w:rsidRPr="00166940">
              <w:rPr>
                <w:color w:val="000000" w:themeColor="text1"/>
                <w:lang w:eastAsia="ar-SA"/>
              </w:rPr>
              <w:t xml:space="preserve"> установленным требованиям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%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598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6.2.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 w:themeColor="text1"/>
                <w:lang w:eastAsia="ar-SA"/>
              </w:rPr>
            </w:pPr>
            <w:proofErr w:type="gramStart"/>
            <w:r w:rsidRPr="00166940">
              <w:rPr>
                <w:color w:val="000000" w:themeColor="text1"/>
                <w:lang w:eastAsia="ar-SA"/>
              </w:rPr>
              <w:t>соответствующих</w:t>
            </w:r>
            <w:proofErr w:type="gramEnd"/>
            <w:r w:rsidRPr="00166940">
              <w:rPr>
                <w:color w:val="000000" w:themeColor="text1"/>
                <w:lang w:eastAsia="ar-SA"/>
              </w:rPr>
              <w:t xml:space="preserve"> установленным требованиям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%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100,00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100,00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598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lastRenderedPageBreak/>
              <w:t>7.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Количество анализов проб почвы, всего, в том числе: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ед.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4,00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4,00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598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rPr>
          <w:trHeight w:val="384"/>
        </w:trPr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7.1.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нормативное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ед.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4,00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4,00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598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rPr>
          <w:trHeight w:val="404"/>
        </w:trPr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7.2.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фактическое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ед.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4,00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4,00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598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rPr>
          <w:trHeight w:val="423"/>
        </w:trPr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8.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Доля проб почвы, всего, в том числе: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%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100,00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100,00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598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8.1.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 xml:space="preserve">не </w:t>
            </w:r>
            <w:proofErr w:type="gramStart"/>
            <w:r w:rsidRPr="00166940">
              <w:rPr>
                <w:color w:val="000000" w:themeColor="text1"/>
                <w:lang w:eastAsia="ar-SA"/>
              </w:rPr>
              <w:t>соответствующих</w:t>
            </w:r>
            <w:proofErr w:type="gramEnd"/>
            <w:r w:rsidRPr="00166940">
              <w:rPr>
                <w:color w:val="000000" w:themeColor="text1"/>
                <w:lang w:eastAsia="ar-SA"/>
              </w:rPr>
              <w:t xml:space="preserve"> установленным требованиям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%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598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rPr>
          <w:trHeight w:val="377"/>
        </w:trPr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8.2.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  <w:proofErr w:type="gramStart"/>
            <w:r w:rsidRPr="00166940">
              <w:rPr>
                <w:color w:val="000000" w:themeColor="text1"/>
                <w:lang w:eastAsia="ar-SA"/>
              </w:rPr>
              <w:t>соответствующих</w:t>
            </w:r>
            <w:proofErr w:type="gramEnd"/>
            <w:r w:rsidRPr="00166940">
              <w:rPr>
                <w:color w:val="000000" w:themeColor="text1"/>
                <w:lang w:eastAsia="ar-SA"/>
              </w:rPr>
              <w:t xml:space="preserve"> установленным требованиям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%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100,00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100,00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rPr>
          <w:trHeight w:val="612"/>
        </w:trPr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9.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Количество анализов проб атмосферного воздуха, всего, в том числе: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ед.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4,00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4,00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598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rPr>
          <w:trHeight w:val="361"/>
        </w:trPr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9.1.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нормативное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ед.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4,00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4,00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rPr>
          <w:trHeight w:val="409"/>
        </w:trPr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9.2.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фактическое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ед.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4,00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4,00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rPr>
          <w:trHeight w:val="274"/>
        </w:trPr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10.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66940">
              <w:rPr>
                <w:rFonts w:eastAsiaTheme="minorHAnsi"/>
                <w:color w:val="000000" w:themeColor="text1"/>
                <w:lang w:eastAsia="en-US"/>
              </w:rPr>
              <w:t>Доля проб атмосферного воздуха, всего, в том числе: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%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100,00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100,00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rPr>
          <w:trHeight w:val="408"/>
        </w:trPr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10.1.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 xml:space="preserve">не </w:t>
            </w:r>
            <w:proofErr w:type="gramStart"/>
            <w:r w:rsidRPr="00166940">
              <w:rPr>
                <w:color w:val="000000" w:themeColor="text1"/>
                <w:lang w:eastAsia="ar-SA"/>
              </w:rPr>
              <w:t>соответствующих</w:t>
            </w:r>
            <w:proofErr w:type="gramEnd"/>
            <w:r w:rsidRPr="00166940">
              <w:rPr>
                <w:color w:val="000000" w:themeColor="text1"/>
                <w:lang w:eastAsia="ar-SA"/>
              </w:rPr>
              <w:t xml:space="preserve"> установленным требованиям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%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rPr>
          <w:trHeight w:val="269"/>
        </w:trPr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10.2.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  <w:proofErr w:type="gramStart"/>
            <w:r w:rsidRPr="00166940">
              <w:rPr>
                <w:color w:val="000000" w:themeColor="text1"/>
                <w:lang w:eastAsia="ar-SA"/>
              </w:rPr>
              <w:t>соответствующих</w:t>
            </w:r>
            <w:proofErr w:type="gramEnd"/>
            <w:r w:rsidRPr="00166940">
              <w:rPr>
                <w:color w:val="000000" w:themeColor="text1"/>
                <w:lang w:eastAsia="ar-SA"/>
              </w:rPr>
              <w:t xml:space="preserve"> установленным требованиям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%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100,00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100,00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rPr>
          <w:trHeight w:val="269"/>
        </w:trPr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11.</w:t>
            </w:r>
          </w:p>
        </w:tc>
        <w:tc>
          <w:tcPr>
            <w:tcW w:w="1629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Количество возгораний на 1 га площади объекта, используемого для захоронения твердых коммунальных отходов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 xml:space="preserve">ед./ </w:t>
            </w:r>
            <w:proofErr w:type="gramStart"/>
            <w:r w:rsidRPr="00166940">
              <w:rPr>
                <w:color w:val="000000" w:themeColor="text1"/>
                <w:lang w:eastAsia="ar-SA"/>
              </w:rPr>
              <w:t>га</w:t>
            </w:r>
            <w:proofErr w:type="gramEnd"/>
            <w:r w:rsidRPr="00166940">
              <w:rPr>
                <w:color w:val="000000" w:themeColor="text1"/>
                <w:lang w:eastAsia="ar-SA"/>
              </w:rPr>
              <w:t>.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rPr>
          <w:trHeight w:val="269"/>
        </w:trPr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12.</w:t>
            </w:r>
          </w:p>
        </w:tc>
        <w:tc>
          <w:tcPr>
            <w:tcW w:w="1629" w:type="pct"/>
            <w:shd w:val="clear" w:color="auto" w:fill="auto"/>
          </w:tcPr>
          <w:p w:rsidR="00166940" w:rsidRPr="00166940" w:rsidRDefault="00166940" w:rsidP="0016694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66940">
              <w:rPr>
                <w:color w:val="000000" w:themeColor="text1"/>
                <w:lang w:eastAsia="ar-SA"/>
              </w:rPr>
              <w:t xml:space="preserve"> </w:t>
            </w:r>
            <w:r w:rsidRPr="00166940">
              <w:rPr>
                <w:rFonts w:eastAsiaTheme="minorHAnsi"/>
                <w:color w:val="000000" w:themeColor="text1"/>
                <w:lang w:eastAsia="en-US"/>
              </w:rPr>
              <w:t>Объем финансовых потребностей, необходимых для реализации производственной программы</w:t>
            </w:r>
          </w:p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тыс. руб.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210162,48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152759,81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-57402,67</w:t>
            </w:r>
          </w:p>
        </w:tc>
        <w:tc>
          <w:tcPr>
            <w:tcW w:w="598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Затраты сложились в результате корректировки расходов по отдельным статьям, перечень и причины корректировки которых  указаны в таблице 1</w:t>
            </w:r>
          </w:p>
        </w:tc>
      </w:tr>
    </w:tbl>
    <w:p w:rsidR="00166940" w:rsidRPr="00166940" w:rsidRDefault="00166940" w:rsidP="00166940">
      <w:pPr>
        <w:tabs>
          <w:tab w:val="left" w:pos="1134"/>
        </w:tabs>
        <w:jc w:val="both"/>
        <w:rPr>
          <w:color w:val="000000" w:themeColor="text1"/>
          <w:sz w:val="24"/>
          <w:szCs w:val="24"/>
          <w:lang w:eastAsia="ar-SA"/>
        </w:rPr>
      </w:pPr>
      <w:r w:rsidRPr="00166940">
        <w:rPr>
          <w:i/>
          <w:color w:val="000000" w:themeColor="text1"/>
          <w:sz w:val="24"/>
          <w:szCs w:val="24"/>
          <w:lang w:eastAsia="ar-SA"/>
        </w:rPr>
        <w:t>1.2.Захоронение твердых коммунальных отходов</w:t>
      </w:r>
      <w:r w:rsidRPr="00166940">
        <w:rPr>
          <w:color w:val="000000" w:themeColor="text1"/>
          <w:sz w:val="24"/>
          <w:szCs w:val="24"/>
          <w:lang w:eastAsia="ar-SA"/>
        </w:rPr>
        <w:t xml:space="preserve"> (</w:t>
      </w:r>
      <w:r w:rsidRPr="00166940">
        <w:rPr>
          <w:sz w:val="24"/>
          <w:szCs w:val="24"/>
          <w:lang w:eastAsia="ar-SA"/>
        </w:rPr>
        <w:t xml:space="preserve">земельный участок (для размещения объекта полигона твердых бытовых отходов, г. Ивангород) общей площадью 61 630 </w:t>
      </w:r>
      <w:proofErr w:type="spellStart"/>
      <w:r w:rsidRPr="00166940">
        <w:rPr>
          <w:sz w:val="24"/>
          <w:szCs w:val="24"/>
          <w:lang w:eastAsia="ar-SA"/>
        </w:rPr>
        <w:t>кв</w:t>
      </w:r>
      <w:proofErr w:type="gramStart"/>
      <w:r w:rsidRPr="00166940">
        <w:rPr>
          <w:sz w:val="24"/>
          <w:szCs w:val="24"/>
          <w:lang w:eastAsia="ar-SA"/>
        </w:rPr>
        <w:t>.м</w:t>
      </w:r>
      <w:proofErr w:type="spellEnd"/>
      <w:proofErr w:type="gramEnd"/>
      <w:r w:rsidRPr="00166940">
        <w:rPr>
          <w:sz w:val="24"/>
          <w:szCs w:val="24"/>
          <w:lang w:eastAsia="ar-SA"/>
        </w:rPr>
        <w:t xml:space="preserve"> в </w:t>
      </w:r>
      <w:proofErr w:type="spellStart"/>
      <w:r w:rsidRPr="00166940">
        <w:rPr>
          <w:sz w:val="24"/>
          <w:szCs w:val="24"/>
          <w:lang w:eastAsia="ar-SA"/>
        </w:rPr>
        <w:t>Кингисеппском</w:t>
      </w:r>
      <w:proofErr w:type="spellEnd"/>
      <w:r w:rsidRPr="00166940">
        <w:rPr>
          <w:sz w:val="24"/>
          <w:szCs w:val="24"/>
          <w:lang w:eastAsia="ar-SA"/>
        </w:rPr>
        <w:t xml:space="preserve"> районе, </w:t>
      </w:r>
      <w:proofErr w:type="spellStart"/>
      <w:r w:rsidRPr="00166940">
        <w:rPr>
          <w:sz w:val="24"/>
          <w:szCs w:val="24"/>
          <w:lang w:eastAsia="ar-SA"/>
        </w:rPr>
        <w:t>промзона</w:t>
      </w:r>
      <w:proofErr w:type="spellEnd"/>
      <w:r w:rsidRPr="00166940">
        <w:rPr>
          <w:sz w:val="24"/>
          <w:szCs w:val="24"/>
          <w:lang w:eastAsia="ar-SA"/>
        </w:rPr>
        <w:t xml:space="preserve"> «Фосфорит» (с зарегистрированным обременением права собственности):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3497"/>
        <w:gridCol w:w="1147"/>
        <w:gridCol w:w="1585"/>
        <w:gridCol w:w="1293"/>
        <w:gridCol w:w="1295"/>
        <w:gridCol w:w="1284"/>
      </w:tblGrid>
      <w:tr w:rsidR="00166940" w:rsidRPr="00166940" w:rsidTr="00165D22">
        <w:tc>
          <w:tcPr>
            <w:tcW w:w="296" w:type="pct"/>
            <w:vMerge w:val="restar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№</w:t>
            </w:r>
          </w:p>
        </w:tc>
        <w:tc>
          <w:tcPr>
            <w:tcW w:w="1629" w:type="pct"/>
            <w:vMerge w:val="restar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Показатели</w:t>
            </w:r>
          </w:p>
        </w:tc>
        <w:tc>
          <w:tcPr>
            <w:tcW w:w="534" w:type="pct"/>
            <w:vMerge w:val="restar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Единицы измерения</w:t>
            </w:r>
          </w:p>
        </w:tc>
        <w:tc>
          <w:tcPr>
            <w:tcW w:w="1943" w:type="pct"/>
            <w:gridSpan w:val="3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2018 год</w:t>
            </w:r>
          </w:p>
        </w:tc>
        <w:tc>
          <w:tcPr>
            <w:tcW w:w="598" w:type="pct"/>
            <w:vMerge w:val="restar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 xml:space="preserve">Причины </w:t>
            </w:r>
          </w:p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отклонения</w:t>
            </w:r>
          </w:p>
        </w:tc>
      </w:tr>
      <w:tr w:rsidR="00166940" w:rsidRPr="00166940" w:rsidTr="00165D22">
        <w:tc>
          <w:tcPr>
            <w:tcW w:w="296" w:type="pct"/>
            <w:vMerge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</w:p>
        </w:tc>
        <w:tc>
          <w:tcPr>
            <w:tcW w:w="1629" w:type="pct"/>
            <w:vMerge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данные Организации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принято ЛенРТК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отклонение</w:t>
            </w:r>
          </w:p>
        </w:tc>
        <w:tc>
          <w:tcPr>
            <w:tcW w:w="598" w:type="pct"/>
            <w:vMerge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Масса твердых коммунальных отходов, принятая для захоронения,  всего, в том числе: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тыс. тонн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34,80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34,80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rPr>
          <w:trHeight w:val="401"/>
        </w:trPr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1.1.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Население и организации ЖКХ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тыс. тонн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29,69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29,69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rPr>
          <w:trHeight w:val="403"/>
        </w:trPr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1.2.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Бюджетные учреждения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тыс. тонн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3,37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3,37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rPr>
          <w:trHeight w:val="294"/>
        </w:trPr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1.3.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Прочие потребители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тыс. тонн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1,75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1,75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2.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Масса твердых коммунальных отходов в пределах норматива по накоплению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тыс. тонн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34,80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34,80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598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3.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Масса твердых коммунальных отходов сверх норматива по накоплению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тыс. тонн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598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lastRenderedPageBreak/>
              <w:t>4.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По видам твердых коммунальных отходов, всего, в том числе: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тыс. тонн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34,80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34,80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598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4.1.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сортированные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тыс. тонн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</w:p>
        </w:tc>
        <w:tc>
          <w:tcPr>
            <w:tcW w:w="598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4.2.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несортированные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тыс. тонн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34,80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34,80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598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4.3.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крупногабаритные отходы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тыс. тонн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598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5.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Количество анализов проб подземных вод, всего, в том числе: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ед.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96,00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96,00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598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5.1.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нормативное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ед.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96,00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96,00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598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5.2.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фактическое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ед.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96,00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96,00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598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6.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Доля проб подземных вод, всего, в том числе: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%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100,00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100,00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598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6.1.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 xml:space="preserve">не </w:t>
            </w:r>
            <w:proofErr w:type="gramStart"/>
            <w:r w:rsidRPr="00166940">
              <w:rPr>
                <w:color w:val="000000" w:themeColor="text1"/>
                <w:lang w:eastAsia="ar-SA"/>
              </w:rPr>
              <w:t>соответствующих</w:t>
            </w:r>
            <w:proofErr w:type="gramEnd"/>
            <w:r w:rsidRPr="00166940">
              <w:rPr>
                <w:color w:val="000000" w:themeColor="text1"/>
                <w:lang w:eastAsia="ar-SA"/>
              </w:rPr>
              <w:t xml:space="preserve"> установленным требованиям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%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598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6.2.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 w:themeColor="text1"/>
                <w:lang w:eastAsia="ar-SA"/>
              </w:rPr>
            </w:pPr>
            <w:proofErr w:type="gramStart"/>
            <w:r w:rsidRPr="00166940">
              <w:rPr>
                <w:color w:val="000000" w:themeColor="text1"/>
                <w:lang w:eastAsia="ar-SA"/>
              </w:rPr>
              <w:t>соответствующих</w:t>
            </w:r>
            <w:proofErr w:type="gramEnd"/>
            <w:r w:rsidRPr="00166940">
              <w:rPr>
                <w:color w:val="000000" w:themeColor="text1"/>
                <w:lang w:eastAsia="ar-SA"/>
              </w:rPr>
              <w:t xml:space="preserve"> установленным требованиям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%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100,00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100,00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598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7.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Количество анализов проб почвы, всего, в том числе: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ед.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4,00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4,00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598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rPr>
          <w:trHeight w:val="384"/>
        </w:trPr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7.1.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нормативное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ед.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4,00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4,00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598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rPr>
          <w:trHeight w:val="404"/>
        </w:trPr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7.2.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фактическое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ед.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4,00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4,00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598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rPr>
          <w:trHeight w:val="423"/>
        </w:trPr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8.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Доля проб почвы, всего, в том числе: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%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100,00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100,00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598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8.1.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 xml:space="preserve">не </w:t>
            </w:r>
            <w:proofErr w:type="gramStart"/>
            <w:r w:rsidRPr="00166940">
              <w:rPr>
                <w:color w:val="000000" w:themeColor="text1"/>
                <w:lang w:eastAsia="ar-SA"/>
              </w:rPr>
              <w:t>соответствующих</w:t>
            </w:r>
            <w:proofErr w:type="gramEnd"/>
            <w:r w:rsidRPr="00166940">
              <w:rPr>
                <w:color w:val="000000" w:themeColor="text1"/>
                <w:lang w:eastAsia="ar-SA"/>
              </w:rPr>
              <w:t xml:space="preserve"> установленным требованиям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%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598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rPr>
          <w:trHeight w:val="377"/>
        </w:trPr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8.2.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  <w:proofErr w:type="gramStart"/>
            <w:r w:rsidRPr="00166940">
              <w:rPr>
                <w:color w:val="000000" w:themeColor="text1"/>
                <w:lang w:eastAsia="ar-SA"/>
              </w:rPr>
              <w:t>соответствующих</w:t>
            </w:r>
            <w:proofErr w:type="gramEnd"/>
            <w:r w:rsidRPr="00166940">
              <w:rPr>
                <w:color w:val="000000" w:themeColor="text1"/>
                <w:lang w:eastAsia="ar-SA"/>
              </w:rPr>
              <w:t xml:space="preserve"> установленным требованиям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%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100,00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100,00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rPr>
          <w:trHeight w:val="612"/>
        </w:trPr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9.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Количество анализов проб атмосферного воздуха, всего, в том числе: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ед.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4,00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4,00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598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rPr>
          <w:trHeight w:val="361"/>
        </w:trPr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9.1.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нормативное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ед.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4,00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4,00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rPr>
          <w:trHeight w:val="409"/>
        </w:trPr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9.2.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фактическое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ед.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4,00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4,00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rPr>
          <w:trHeight w:val="274"/>
        </w:trPr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10.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66940">
              <w:rPr>
                <w:rFonts w:eastAsiaTheme="minorHAnsi"/>
                <w:color w:val="000000" w:themeColor="text1"/>
                <w:lang w:eastAsia="en-US"/>
              </w:rPr>
              <w:t>Доля проб атмосферного воздуха, всего, в том числе: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%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100,00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100,00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rPr>
          <w:trHeight w:val="408"/>
        </w:trPr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10.1.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 xml:space="preserve">не </w:t>
            </w:r>
            <w:proofErr w:type="gramStart"/>
            <w:r w:rsidRPr="00166940">
              <w:rPr>
                <w:color w:val="000000" w:themeColor="text1"/>
                <w:lang w:eastAsia="ar-SA"/>
              </w:rPr>
              <w:t>соответствующих</w:t>
            </w:r>
            <w:proofErr w:type="gramEnd"/>
            <w:r w:rsidRPr="00166940">
              <w:rPr>
                <w:color w:val="000000" w:themeColor="text1"/>
                <w:lang w:eastAsia="ar-SA"/>
              </w:rPr>
              <w:t xml:space="preserve"> установленным требованиям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%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rPr>
          <w:trHeight w:val="269"/>
        </w:trPr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10.2.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  <w:proofErr w:type="gramStart"/>
            <w:r w:rsidRPr="00166940">
              <w:rPr>
                <w:color w:val="000000" w:themeColor="text1"/>
                <w:lang w:eastAsia="ar-SA"/>
              </w:rPr>
              <w:t>соответствующих</w:t>
            </w:r>
            <w:proofErr w:type="gramEnd"/>
            <w:r w:rsidRPr="00166940">
              <w:rPr>
                <w:color w:val="000000" w:themeColor="text1"/>
                <w:lang w:eastAsia="ar-SA"/>
              </w:rPr>
              <w:t xml:space="preserve"> установленным требованиям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%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100,00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100,00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rPr>
          <w:trHeight w:val="269"/>
        </w:trPr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11.</w:t>
            </w:r>
          </w:p>
        </w:tc>
        <w:tc>
          <w:tcPr>
            <w:tcW w:w="1629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Количество возгораний на 1 га площади объекта, используемого для захоронения твердых коммунальных отходов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 xml:space="preserve">ед./ </w:t>
            </w:r>
            <w:proofErr w:type="gramStart"/>
            <w:r w:rsidRPr="00166940">
              <w:rPr>
                <w:color w:val="000000" w:themeColor="text1"/>
                <w:lang w:eastAsia="ar-SA"/>
              </w:rPr>
              <w:t>га</w:t>
            </w:r>
            <w:proofErr w:type="gramEnd"/>
            <w:r w:rsidRPr="00166940">
              <w:rPr>
                <w:color w:val="000000" w:themeColor="text1"/>
                <w:lang w:eastAsia="ar-SA"/>
              </w:rPr>
              <w:t>.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rPr>
          <w:trHeight w:val="269"/>
        </w:trPr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12.</w:t>
            </w:r>
          </w:p>
        </w:tc>
        <w:tc>
          <w:tcPr>
            <w:tcW w:w="1629" w:type="pct"/>
            <w:shd w:val="clear" w:color="auto" w:fill="auto"/>
          </w:tcPr>
          <w:p w:rsidR="00166940" w:rsidRPr="00166940" w:rsidRDefault="00166940" w:rsidP="0016694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66940">
              <w:rPr>
                <w:color w:val="000000" w:themeColor="text1"/>
                <w:lang w:eastAsia="ar-SA"/>
              </w:rPr>
              <w:t xml:space="preserve"> </w:t>
            </w:r>
            <w:r w:rsidRPr="00166940">
              <w:rPr>
                <w:rFonts w:eastAsiaTheme="minorHAnsi"/>
                <w:color w:val="000000" w:themeColor="text1"/>
                <w:lang w:eastAsia="en-US"/>
              </w:rPr>
              <w:t>Объем финансовых потребностей, необходимых для реализации производственной программы</w:t>
            </w:r>
          </w:p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тыс. руб.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210162,48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152759,81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-57402,67</w:t>
            </w:r>
          </w:p>
        </w:tc>
        <w:tc>
          <w:tcPr>
            <w:tcW w:w="598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Затраты сложились в результате корректировки расходов по отдельным статьям, перечень и причины корректировки которых  указаны в таблице 1</w:t>
            </w:r>
          </w:p>
        </w:tc>
      </w:tr>
    </w:tbl>
    <w:p w:rsidR="00166940" w:rsidRDefault="00166940" w:rsidP="00166940">
      <w:pPr>
        <w:tabs>
          <w:tab w:val="left" w:pos="1134"/>
        </w:tabs>
        <w:jc w:val="both"/>
        <w:rPr>
          <w:sz w:val="24"/>
          <w:szCs w:val="24"/>
          <w:lang w:eastAsia="ar-SA"/>
        </w:rPr>
      </w:pPr>
      <w:r w:rsidRPr="00166940">
        <w:rPr>
          <w:i/>
          <w:color w:val="000000" w:themeColor="text1"/>
          <w:sz w:val="24"/>
          <w:szCs w:val="24"/>
          <w:lang w:eastAsia="ar-SA"/>
        </w:rPr>
        <w:t>1.3.Захоронение твердых коммунальных отходов</w:t>
      </w:r>
      <w:r w:rsidRPr="00166940">
        <w:rPr>
          <w:color w:val="000000" w:themeColor="text1"/>
          <w:sz w:val="24"/>
          <w:szCs w:val="24"/>
          <w:lang w:eastAsia="ar-SA"/>
        </w:rPr>
        <w:t xml:space="preserve"> (</w:t>
      </w:r>
      <w:r w:rsidRPr="00166940">
        <w:rPr>
          <w:sz w:val="24"/>
          <w:szCs w:val="24"/>
          <w:lang w:eastAsia="ar-SA"/>
        </w:rPr>
        <w:t xml:space="preserve">полигон твердых бытовых и отдельных видов промышленных отходов общей площадью 96 000 </w:t>
      </w:r>
      <w:proofErr w:type="spellStart"/>
      <w:r w:rsidRPr="00166940">
        <w:rPr>
          <w:sz w:val="24"/>
          <w:szCs w:val="24"/>
          <w:lang w:eastAsia="ar-SA"/>
        </w:rPr>
        <w:t>кв</w:t>
      </w:r>
      <w:proofErr w:type="gramStart"/>
      <w:r w:rsidRPr="00166940">
        <w:rPr>
          <w:sz w:val="24"/>
          <w:szCs w:val="24"/>
          <w:lang w:eastAsia="ar-SA"/>
        </w:rPr>
        <w:t>.м</w:t>
      </w:r>
      <w:proofErr w:type="spellEnd"/>
      <w:proofErr w:type="gramEnd"/>
      <w:r w:rsidRPr="00166940">
        <w:rPr>
          <w:sz w:val="24"/>
          <w:szCs w:val="24"/>
          <w:lang w:eastAsia="ar-SA"/>
        </w:rPr>
        <w:t xml:space="preserve"> (инв. № 303) в Приозерском районе, </w:t>
      </w:r>
      <w:proofErr w:type="spellStart"/>
      <w:r w:rsidRPr="00166940">
        <w:rPr>
          <w:sz w:val="24"/>
          <w:szCs w:val="24"/>
          <w:lang w:eastAsia="ar-SA"/>
        </w:rPr>
        <w:t>Плодовском</w:t>
      </w:r>
      <w:proofErr w:type="spellEnd"/>
      <w:r w:rsidRPr="00166940">
        <w:rPr>
          <w:sz w:val="24"/>
          <w:szCs w:val="24"/>
          <w:lang w:eastAsia="ar-SA"/>
        </w:rPr>
        <w:t xml:space="preserve"> сельском поселении, вблизи п. Тракторное):</w:t>
      </w:r>
    </w:p>
    <w:p w:rsidR="009E0151" w:rsidRPr="00166940" w:rsidRDefault="009E0151" w:rsidP="00166940">
      <w:pPr>
        <w:tabs>
          <w:tab w:val="left" w:pos="1134"/>
        </w:tabs>
        <w:jc w:val="both"/>
        <w:rPr>
          <w:sz w:val="24"/>
          <w:szCs w:val="24"/>
          <w:lang w:eastAsia="ar-SA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3497"/>
        <w:gridCol w:w="1147"/>
        <w:gridCol w:w="1585"/>
        <w:gridCol w:w="1293"/>
        <w:gridCol w:w="1295"/>
        <w:gridCol w:w="1284"/>
      </w:tblGrid>
      <w:tr w:rsidR="00166940" w:rsidRPr="00166940" w:rsidTr="00165D22">
        <w:tc>
          <w:tcPr>
            <w:tcW w:w="296" w:type="pct"/>
            <w:vMerge w:val="restar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lastRenderedPageBreak/>
              <w:t>№</w:t>
            </w:r>
          </w:p>
        </w:tc>
        <w:tc>
          <w:tcPr>
            <w:tcW w:w="1629" w:type="pct"/>
            <w:vMerge w:val="restar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Показатели</w:t>
            </w:r>
          </w:p>
        </w:tc>
        <w:tc>
          <w:tcPr>
            <w:tcW w:w="534" w:type="pct"/>
            <w:vMerge w:val="restar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Единицы измерения</w:t>
            </w:r>
          </w:p>
        </w:tc>
        <w:tc>
          <w:tcPr>
            <w:tcW w:w="1943" w:type="pct"/>
            <w:gridSpan w:val="3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2018 год</w:t>
            </w:r>
          </w:p>
        </w:tc>
        <w:tc>
          <w:tcPr>
            <w:tcW w:w="598" w:type="pct"/>
            <w:vMerge w:val="restar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 xml:space="preserve">Причины </w:t>
            </w:r>
          </w:p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отклонения</w:t>
            </w:r>
          </w:p>
        </w:tc>
      </w:tr>
      <w:tr w:rsidR="00166940" w:rsidRPr="00166940" w:rsidTr="00165D22">
        <w:tc>
          <w:tcPr>
            <w:tcW w:w="296" w:type="pct"/>
            <w:vMerge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</w:p>
        </w:tc>
        <w:tc>
          <w:tcPr>
            <w:tcW w:w="1629" w:type="pct"/>
            <w:vMerge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данные Организации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принято ЛенРТК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отклонение</w:t>
            </w:r>
          </w:p>
        </w:tc>
        <w:tc>
          <w:tcPr>
            <w:tcW w:w="598" w:type="pct"/>
            <w:vMerge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Масса твердых коммунальных отходов, принятая для захоронения,  всего, в том числе: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тыс. тонн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28,40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28,40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rPr>
          <w:trHeight w:val="401"/>
        </w:trPr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1.1.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Население и организации ЖКХ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тыс. тонн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27,90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27,90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rPr>
          <w:trHeight w:val="403"/>
        </w:trPr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1.2.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Бюджетные учреждения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тыс. тонн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0,15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0,15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rPr>
          <w:trHeight w:val="294"/>
        </w:trPr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1.3.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Прочие потребители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тыс. тонн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0,30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0,30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2.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Масса твердых коммунальных отходов в пределах норматива по накоплению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тыс. тонн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28,40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28,40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598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3.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Масса твердых коммунальных отходов сверх норматива по накоплению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тыс. тонн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598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4.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По видам твердых коммунальных отходов, всего, в том числе: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тыс. тонн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28,40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28,40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598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4.1.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сортированные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тыс. тонн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598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4.2.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несортированные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тыс. тонн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28,40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28,40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598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4.3.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крупногабаритные отходы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тыс. тонн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598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5.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Количество анализов проб подземных вод, всего, в том числе: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ед.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48,00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48,00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598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5.1.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нормативное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ед.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48,00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48,00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598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5.2.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фактическое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ед.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48,00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48,00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598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6.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Доля проб подземных вод, всего, в том числе: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%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100,00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100,00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598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6.1.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 xml:space="preserve">не </w:t>
            </w:r>
            <w:proofErr w:type="gramStart"/>
            <w:r w:rsidRPr="00166940">
              <w:rPr>
                <w:color w:val="000000" w:themeColor="text1"/>
                <w:lang w:eastAsia="ar-SA"/>
              </w:rPr>
              <w:t>соответствующих</w:t>
            </w:r>
            <w:proofErr w:type="gramEnd"/>
            <w:r w:rsidRPr="00166940">
              <w:rPr>
                <w:color w:val="000000" w:themeColor="text1"/>
                <w:lang w:eastAsia="ar-SA"/>
              </w:rPr>
              <w:t xml:space="preserve"> установленным требованиям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%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598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6.2.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 w:themeColor="text1"/>
                <w:lang w:eastAsia="ar-SA"/>
              </w:rPr>
            </w:pPr>
            <w:proofErr w:type="gramStart"/>
            <w:r w:rsidRPr="00166940">
              <w:rPr>
                <w:color w:val="000000" w:themeColor="text1"/>
                <w:lang w:eastAsia="ar-SA"/>
              </w:rPr>
              <w:t>соответствующих</w:t>
            </w:r>
            <w:proofErr w:type="gramEnd"/>
            <w:r w:rsidRPr="00166940">
              <w:rPr>
                <w:color w:val="000000" w:themeColor="text1"/>
                <w:lang w:eastAsia="ar-SA"/>
              </w:rPr>
              <w:t xml:space="preserve"> установленным требованиям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%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100,00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100,00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598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7.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Количество анализов проб почвы, всего, в том числе: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ед.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4,00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4,00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598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rPr>
          <w:trHeight w:val="384"/>
        </w:trPr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7.1.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нормативное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ед.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4,00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4,00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598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rPr>
          <w:trHeight w:val="404"/>
        </w:trPr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7.2.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фактическое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ед.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4,00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4,00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598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rPr>
          <w:trHeight w:val="423"/>
        </w:trPr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8.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Доля проб почвы, всего, в том числе: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%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100,00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100,00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598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8.1.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 xml:space="preserve">не </w:t>
            </w:r>
            <w:proofErr w:type="gramStart"/>
            <w:r w:rsidRPr="00166940">
              <w:rPr>
                <w:color w:val="000000" w:themeColor="text1"/>
                <w:lang w:eastAsia="ar-SA"/>
              </w:rPr>
              <w:t>соответствующих</w:t>
            </w:r>
            <w:proofErr w:type="gramEnd"/>
            <w:r w:rsidRPr="00166940">
              <w:rPr>
                <w:color w:val="000000" w:themeColor="text1"/>
                <w:lang w:eastAsia="ar-SA"/>
              </w:rPr>
              <w:t xml:space="preserve"> установленным требованиям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%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598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rPr>
          <w:trHeight w:val="377"/>
        </w:trPr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8.2.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  <w:proofErr w:type="gramStart"/>
            <w:r w:rsidRPr="00166940">
              <w:rPr>
                <w:color w:val="000000" w:themeColor="text1"/>
                <w:lang w:eastAsia="ar-SA"/>
              </w:rPr>
              <w:t>соответствующих</w:t>
            </w:r>
            <w:proofErr w:type="gramEnd"/>
            <w:r w:rsidRPr="00166940">
              <w:rPr>
                <w:color w:val="000000" w:themeColor="text1"/>
                <w:lang w:eastAsia="ar-SA"/>
              </w:rPr>
              <w:t xml:space="preserve"> установленным требованиям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%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100,00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100,00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rPr>
          <w:trHeight w:val="612"/>
        </w:trPr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9.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Количество анализов проб атмосферного воздуха, всего, в том числе: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ед.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4,00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4,00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598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rPr>
          <w:trHeight w:val="361"/>
        </w:trPr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9.1.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нормативное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ед.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4,00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4,00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rPr>
          <w:trHeight w:val="409"/>
        </w:trPr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9.2.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фактическое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ед.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4,00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4,00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rPr>
          <w:trHeight w:val="274"/>
        </w:trPr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10.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66940">
              <w:rPr>
                <w:rFonts w:eastAsiaTheme="minorHAnsi"/>
                <w:color w:val="000000" w:themeColor="text1"/>
                <w:lang w:eastAsia="en-US"/>
              </w:rPr>
              <w:t>Доля проб атмосферного воздуха, всего, в том числе: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%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100,00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100,00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rPr>
          <w:trHeight w:val="408"/>
        </w:trPr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10.1.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 xml:space="preserve">не </w:t>
            </w:r>
            <w:proofErr w:type="gramStart"/>
            <w:r w:rsidRPr="00166940">
              <w:rPr>
                <w:color w:val="000000" w:themeColor="text1"/>
                <w:lang w:eastAsia="ar-SA"/>
              </w:rPr>
              <w:t>соответствующих</w:t>
            </w:r>
            <w:proofErr w:type="gramEnd"/>
            <w:r w:rsidRPr="00166940">
              <w:rPr>
                <w:color w:val="000000" w:themeColor="text1"/>
                <w:lang w:eastAsia="ar-SA"/>
              </w:rPr>
              <w:t xml:space="preserve"> установленным требованиям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%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rPr>
          <w:trHeight w:val="269"/>
        </w:trPr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10.2.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  <w:proofErr w:type="gramStart"/>
            <w:r w:rsidRPr="00166940">
              <w:rPr>
                <w:color w:val="000000" w:themeColor="text1"/>
                <w:lang w:eastAsia="ar-SA"/>
              </w:rPr>
              <w:t>соответствующих</w:t>
            </w:r>
            <w:proofErr w:type="gramEnd"/>
            <w:r w:rsidRPr="00166940">
              <w:rPr>
                <w:color w:val="000000" w:themeColor="text1"/>
                <w:lang w:eastAsia="ar-SA"/>
              </w:rPr>
              <w:t xml:space="preserve"> установленным требованиям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%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100,00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100,00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rPr>
          <w:trHeight w:val="269"/>
        </w:trPr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11.</w:t>
            </w:r>
          </w:p>
        </w:tc>
        <w:tc>
          <w:tcPr>
            <w:tcW w:w="1629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Количество возгораний на 1 га площади объекта, используемого для захоронения твердых коммунальных отходов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 xml:space="preserve">ед./ </w:t>
            </w:r>
            <w:proofErr w:type="gramStart"/>
            <w:r w:rsidRPr="00166940">
              <w:rPr>
                <w:color w:val="000000" w:themeColor="text1"/>
                <w:lang w:eastAsia="ar-SA"/>
              </w:rPr>
              <w:t>га</w:t>
            </w:r>
            <w:proofErr w:type="gramEnd"/>
            <w:r w:rsidRPr="00166940">
              <w:rPr>
                <w:color w:val="000000" w:themeColor="text1"/>
                <w:lang w:eastAsia="ar-SA"/>
              </w:rPr>
              <w:t>.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rPr>
          <w:trHeight w:val="269"/>
        </w:trPr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12.</w:t>
            </w:r>
          </w:p>
        </w:tc>
        <w:tc>
          <w:tcPr>
            <w:tcW w:w="1629" w:type="pct"/>
            <w:shd w:val="clear" w:color="auto" w:fill="auto"/>
          </w:tcPr>
          <w:p w:rsidR="00166940" w:rsidRPr="00166940" w:rsidRDefault="00166940" w:rsidP="0016694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66940">
              <w:rPr>
                <w:color w:val="000000" w:themeColor="text1"/>
                <w:lang w:eastAsia="ar-SA"/>
              </w:rPr>
              <w:t xml:space="preserve"> </w:t>
            </w:r>
            <w:r w:rsidRPr="00166940">
              <w:rPr>
                <w:rFonts w:eastAsiaTheme="minorHAnsi"/>
                <w:color w:val="000000" w:themeColor="text1"/>
                <w:lang w:eastAsia="en-US"/>
              </w:rPr>
              <w:t xml:space="preserve">Объем финансовых потребностей, необходимых для реализации </w:t>
            </w:r>
            <w:r w:rsidRPr="00166940">
              <w:rPr>
                <w:rFonts w:eastAsiaTheme="minorHAnsi"/>
                <w:color w:val="000000" w:themeColor="text1"/>
                <w:lang w:eastAsia="en-US"/>
              </w:rPr>
              <w:lastRenderedPageBreak/>
              <w:t>производственной программы</w:t>
            </w:r>
          </w:p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lastRenderedPageBreak/>
              <w:t>тыс. руб.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210162,48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152759,81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-57402,67</w:t>
            </w:r>
          </w:p>
        </w:tc>
        <w:tc>
          <w:tcPr>
            <w:tcW w:w="598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 xml:space="preserve">Затраты сложились в </w:t>
            </w:r>
            <w:r w:rsidRPr="00166940">
              <w:rPr>
                <w:color w:val="000000" w:themeColor="text1"/>
                <w:lang w:eastAsia="ar-SA"/>
              </w:rPr>
              <w:lastRenderedPageBreak/>
              <w:t>результате корректировки расходов по отдельным статьям, перечень и причины корректировки которых  указаны в таблице 1</w:t>
            </w:r>
          </w:p>
        </w:tc>
      </w:tr>
    </w:tbl>
    <w:p w:rsidR="00166940" w:rsidRPr="00166940" w:rsidRDefault="00166940" w:rsidP="00166940">
      <w:pPr>
        <w:tabs>
          <w:tab w:val="left" w:pos="1134"/>
        </w:tabs>
        <w:jc w:val="both"/>
        <w:rPr>
          <w:sz w:val="24"/>
          <w:szCs w:val="24"/>
          <w:lang w:eastAsia="ar-SA"/>
        </w:rPr>
      </w:pPr>
      <w:r w:rsidRPr="00166940">
        <w:rPr>
          <w:i/>
          <w:color w:val="000000" w:themeColor="text1"/>
          <w:sz w:val="24"/>
          <w:szCs w:val="24"/>
          <w:lang w:eastAsia="ar-SA"/>
        </w:rPr>
        <w:lastRenderedPageBreak/>
        <w:t>1.4.Захоронение твердых коммунальных отходов</w:t>
      </w:r>
      <w:r w:rsidRPr="00166940">
        <w:rPr>
          <w:color w:val="000000" w:themeColor="text1"/>
          <w:sz w:val="24"/>
          <w:szCs w:val="24"/>
          <w:lang w:eastAsia="ar-SA"/>
        </w:rPr>
        <w:t xml:space="preserve"> (</w:t>
      </w:r>
      <w:r w:rsidRPr="00166940">
        <w:rPr>
          <w:sz w:val="24"/>
          <w:szCs w:val="24"/>
          <w:lang w:eastAsia="ar-SA"/>
        </w:rPr>
        <w:t xml:space="preserve">полигон твердых бытовых отходов общей площадью 58 000 </w:t>
      </w:r>
      <w:proofErr w:type="spellStart"/>
      <w:r w:rsidRPr="00166940">
        <w:rPr>
          <w:sz w:val="24"/>
          <w:szCs w:val="24"/>
          <w:lang w:eastAsia="ar-SA"/>
        </w:rPr>
        <w:t>кв</w:t>
      </w:r>
      <w:proofErr w:type="gramStart"/>
      <w:r w:rsidRPr="00166940">
        <w:rPr>
          <w:sz w:val="24"/>
          <w:szCs w:val="24"/>
          <w:lang w:eastAsia="ar-SA"/>
        </w:rPr>
        <w:t>.м</w:t>
      </w:r>
      <w:proofErr w:type="spellEnd"/>
      <w:proofErr w:type="gramEnd"/>
      <w:r w:rsidRPr="00166940">
        <w:rPr>
          <w:sz w:val="24"/>
          <w:szCs w:val="24"/>
          <w:lang w:eastAsia="ar-SA"/>
        </w:rPr>
        <w:t xml:space="preserve"> (инв. № 2459) в г. Сланцы):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3497"/>
        <w:gridCol w:w="1147"/>
        <w:gridCol w:w="1585"/>
        <w:gridCol w:w="1293"/>
        <w:gridCol w:w="1295"/>
        <w:gridCol w:w="1284"/>
      </w:tblGrid>
      <w:tr w:rsidR="00166940" w:rsidRPr="00166940" w:rsidTr="00165D22">
        <w:tc>
          <w:tcPr>
            <w:tcW w:w="296" w:type="pct"/>
            <w:vMerge w:val="restar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№</w:t>
            </w:r>
          </w:p>
        </w:tc>
        <w:tc>
          <w:tcPr>
            <w:tcW w:w="1629" w:type="pct"/>
            <w:vMerge w:val="restar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Показатели</w:t>
            </w:r>
          </w:p>
        </w:tc>
        <w:tc>
          <w:tcPr>
            <w:tcW w:w="534" w:type="pct"/>
            <w:vMerge w:val="restar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Единицы измерения</w:t>
            </w:r>
          </w:p>
        </w:tc>
        <w:tc>
          <w:tcPr>
            <w:tcW w:w="1943" w:type="pct"/>
            <w:gridSpan w:val="3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2018 год</w:t>
            </w:r>
          </w:p>
        </w:tc>
        <w:tc>
          <w:tcPr>
            <w:tcW w:w="598" w:type="pct"/>
            <w:vMerge w:val="restar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 xml:space="preserve">Причины </w:t>
            </w:r>
          </w:p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отклонения</w:t>
            </w:r>
          </w:p>
        </w:tc>
      </w:tr>
      <w:tr w:rsidR="00166940" w:rsidRPr="00166940" w:rsidTr="00165D22">
        <w:tc>
          <w:tcPr>
            <w:tcW w:w="296" w:type="pct"/>
            <w:vMerge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</w:p>
        </w:tc>
        <w:tc>
          <w:tcPr>
            <w:tcW w:w="1629" w:type="pct"/>
            <w:vMerge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данные Организации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принято ЛенРТК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отклонение</w:t>
            </w:r>
          </w:p>
        </w:tc>
        <w:tc>
          <w:tcPr>
            <w:tcW w:w="598" w:type="pct"/>
            <w:vMerge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Масса твердых коммунальных отходов, принятая для захоронения,  всего, в том числе: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тыс. тонн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14,00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14,00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rPr>
          <w:trHeight w:val="401"/>
        </w:trPr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1.1.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Население и организации ЖКХ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тыс. тонн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13,90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13,90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rPr>
          <w:trHeight w:val="403"/>
        </w:trPr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1.2.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Бюджетные учреждения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тыс. тонн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rPr>
          <w:trHeight w:val="294"/>
        </w:trPr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1.3.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Прочие потребители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тыс. тонн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0,12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0,12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2.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Масса твердых коммунальных отходов в пределах норматива по накоплению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тыс. тонн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14,00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14,00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598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3.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Масса твердых коммунальных отходов сверх норматива по накоплению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тыс. тонн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598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4.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По видам твердых коммунальных отходов, всего, в том числе: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тыс. тонн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14,00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14,00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598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4.1.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сортированные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тыс. тонн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</w:p>
        </w:tc>
        <w:tc>
          <w:tcPr>
            <w:tcW w:w="598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4.2.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несортированные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тыс. тонн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14,00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14,00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598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4.3.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крупногабаритные отходы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тыс. тонн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598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5.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Количество анализов проб подземных вод, всего, в том числе: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ед.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72,00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72,00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598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5.1.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нормативное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ед.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72,00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72,00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598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5.2.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фактическое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ед.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72,00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72,00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598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6.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Доля проб подземных вод, всего, в том числе: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%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100,00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100,00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598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6.1.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 xml:space="preserve">не </w:t>
            </w:r>
            <w:proofErr w:type="gramStart"/>
            <w:r w:rsidRPr="00166940">
              <w:rPr>
                <w:color w:val="000000" w:themeColor="text1"/>
                <w:lang w:eastAsia="ar-SA"/>
              </w:rPr>
              <w:t>соответствующих</w:t>
            </w:r>
            <w:proofErr w:type="gramEnd"/>
            <w:r w:rsidRPr="00166940">
              <w:rPr>
                <w:color w:val="000000" w:themeColor="text1"/>
                <w:lang w:eastAsia="ar-SA"/>
              </w:rPr>
              <w:t xml:space="preserve"> установленным требованиям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%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598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6.2.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 w:themeColor="text1"/>
                <w:lang w:eastAsia="ar-SA"/>
              </w:rPr>
            </w:pPr>
            <w:proofErr w:type="gramStart"/>
            <w:r w:rsidRPr="00166940">
              <w:rPr>
                <w:color w:val="000000" w:themeColor="text1"/>
                <w:lang w:eastAsia="ar-SA"/>
              </w:rPr>
              <w:t>соответствующих</w:t>
            </w:r>
            <w:proofErr w:type="gramEnd"/>
            <w:r w:rsidRPr="00166940">
              <w:rPr>
                <w:color w:val="000000" w:themeColor="text1"/>
                <w:lang w:eastAsia="ar-SA"/>
              </w:rPr>
              <w:t xml:space="preserve"> установленным требованиям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%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100,00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100,00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598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7.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Количество анализов проб почвы, всего, в том числе: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ед.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4,00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4,00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598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rPr>
          <w:trHeight w:val="384"/>
        </w:trPr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7.1.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нормативное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ед.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4,00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4,00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598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rPr>
          <w:trHeight w:val="404"/>
        </w:trPr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7.2.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фактическое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ед.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4,00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4,00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598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rPr>
          <w:trHeight w:val="423"/>
        </w:trPr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8.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Доля проб почвы, всего, в том числе: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%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100,00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100,00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598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8.1.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 xml:space="preserve">не </w:t>
            </w:r>
            <w:proofErr w:type="gramStart"/>
            <w:r w:rsidRPr="00166940">
              <w:rPr>
                <w:color w:val="000000" w:themeColor="text1"/>
                <w:lang w:eastAsia="ar-SA"/>
              </w:rPr>
              <w:t>соответствующих</w:t>
            </w:r>
            <w:proofErr w:type="gramEnd"/>
            <w:r w:rsidRPr="00166940">
              <w:rPr>
                <w:color w:val="000000" w:themeColor="text1"/>
                <w:lang w:eastAsia="ar-SA"/>
              </w:rPr>
              <w:t xml:space="preserve"> установленным требованиям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%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598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rPr>
          <w:trHeight w:val="377"/>
        </w:trPr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8.2.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  <w:proofErr w:type="gramStart"/>
            <w:r w:rsidRPr="00166940">
              <w:rPr>
                <w:color w:val="000000" w:themeColor="text1"/>
                <w:lang w:eastAsia="ar-SA"/>
              </w:rPr>
              <w:t>соответствующих</w:t>
            </w:r>
            <w:proofErr w:type="gramEnd"/>
            <w:r w:rsidRPr="00166940">
              <w:rPr>
                <w:color w:val="000000" w:themeColor="text1"/>
                <w:lang w:eastAsia="ar-SA"/>
              </w:rPr>
              <w:t xml:space="preserve"> установленным требованиям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%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100,00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100,00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rPr>
          <w:trHeight w:val="612"/>
        </w:trPr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9.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Количество анализов проб атмосферного воздуха, всего, в том числе: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ед.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4,00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4,00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598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rPr>
          <w:trHeight w:val="361"/>
        </w:trPr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lastRenderedPageBreak/>
              <w:t>9.1.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нормативное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ед.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4,00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4,00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rPr>
          <w:trHeight w:val="409"/>
        </w:trPr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9.2.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фактическое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ед.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4,00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4,00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rPr>
          <w:trHeight w:val="274"/>
        </w:trPr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10.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66940">
              <w:rPr>
                <w:rFonts w:eastAsiaTheme="minorHAnsi"/>
                <w:color w:val="000000" w:themeColor="text1"/>
                <w:lang w:eastAsia="en-US"/>
              </w:rPr>
              <w:t>Доля проб атмосферного воздуха, всего, в том числе: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%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100,00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100,00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rPr>
          <w:trHeight w:val="408"/>
        </w:trPr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10.1.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 xml:space="preserve">не </w:t>
            </w:r>
            <w:proofErr w:type="gramStart"/>
            <w:r w:rsidRPr="00166940">
              <w:rPr>
                <w:color w:val="000000" w:themeColor="text1"/>
                <w:lang w:eastAsia="ar-SA"/>
              </w:rPr>
              <w:t>соответствующих</w:t>
            </w:r>
            <w:proofErr w:type="gramEnd"/>
            <w:r w:rsidRPr="00166940">
              <w:rPr>
                <w:color w:val="000000" w:themeColor="text1"/>
                <w:lang w:eastAsia="ar-SA"/>
              </w:rPr>
              <w:t xml:space="preserve"> установленным требованиям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%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rPr>
          <w:trHeight w:val="269"/>
        </w:trPr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10.2.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  <w:proofErr w:type="gramStart"/>
            <w:r w:rsidRPr="00166940">
              <w:rPr>
                <w:color w:val="000000" w:themeColor="text1"/>
                <w:lang w:eastAsia="ar-SA"/>
              </w:rPr>
              <w:t>соответствующих</w:t>
            </w:r>
            <w:proofErr w:type="gramEnd"/>
            <w:r w:rsidRPr="00166940">
              <w:rPr>
                <w:color w:val="000000" w:themeColor="text1"/>
                <w:lang w:eastAsia="ar-SA"/>
              </w:rPr>
              <w:t xml:space="preserve"> установленным требованиям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%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100,00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100,00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rPr>
          <w:trHeight w:val="269"/>
        </w:trPr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11.</w:t>
            </w:r>
          </w:p>
        </w:tc>
        <w:tc>
          <w:tcPr>
            <w:tcW w:w="1629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Количество возгораний на 1 га площади объекта, используемого для захоронения твердых коммунальных отходов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 xml:space="preserve">ед./ </w:t>
            </w:r>
            <w:proofErr w:type="gramStart"/>
            <w:r w:rsidRPr="00166940">
              <w:rPr>
                <w:color w:val="000000" w:themeColor="text1"/>
                <w:lang w:eastAsia="ar-SA"/>
              </w:rPr>
              <w:t>га</w:t>
            </w:r>
            <w:proofErr w:type="gramEnd"/>
            <w:r w:rsidRPr="00166940">
              <w:rPr>
                <w:color w:val="000000" w:themeColor="text1"/>
                <w:lang w:eastAsia="ar-SA"/>
              </w:rPr>
              <w:t>.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</w:p>
        </w:tc>
      </w:tr>
      <w:tr w:rsidR="00166940" w:rsidRPr="00166940" w:rsidTr="00165D22">
        <w:trPr>
          <w:trHeight w:val="269"/>
        </w:trPr>
        <w:tc>
          <w:tcPr>
            <w:tcW w:w="296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12.</w:t>
            </w:r>
          </w:p>
        </w:tc>
        <w:tc>
          <w:tcPr>
            <w:tcW w:w="1629" w:type="pct"/>
            <w:shd w:val="clear" w:color="auto" w:fill="auto"/>
          </w:tcPr>
          <w:p w:rsidR="00166940" w:rsidRPr="00166940" w:rsidRDefault="00166940" w:rsidP="0016694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66940">
              <w:rPr>
                <w:color w:val="000000" w:themeColor="text1"/>
                <w:lang w:eastAsia="ar-SA"/>
              </w:rPr>
              <w:t xml:space="preserve"> </w:t>
            </w:r>
            <w:r w:rsidRPr="00166940">
              <w:rPr>
                <w:rFonts w:eastAsiaTheme="minorHAnsi"/>
                <w:color w:val="000000" w:themeColor="text1"/>
                <w:lang w:eastAsia="en-US"/>
              </w:rPr>
              <w:t>Объем финансовых потребностей, необходимых для реализации производственной программы</w:t>
            </w:r>
          </w:p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тыс. руб.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210162,48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152759,81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-57402,67</w:t>
            </w:r>
          </w:p>
        </w:tc>
        <w:tc>
          <w:tcPr>
            <w:tcW w:w="598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Затраты сложились в результате корректировки расходов по отдельным статьям, перечень и причины корректировки которых  указаны в таблице 1</w:t>
            </w:r>
          </w:p>
        </w:tc>
      </w:tr>
    </w:tbl>
    <w:p w:rsidR="00166940" w:rsidRPr="00166940" w:rsidRDefault="00166940" w:rsidP="009E0151">
      <w:pPr>
        <w:ind w:firstLine="567"/>
        <w:jc w:val="both"/>
        <w:rPr>
          <w:b/>
          <w:color w:val="000000" w:themeColor="text1"/>
          <w:sz w:val="24"/>
          <w:szCs w:val="24"/>
        </w:rPr>
      </w:pPr>
      <w:r w:rsidRPr="00166940">
        <w:rPr>
          <w:b/>
          <w:color w:val="000000" w:themeColor="text1"/>
          <w:sz w:val="24"/>
          <w:szCs w:val="24"/>
        </w:rPr>
        <w:t>2. Результаты экспертизы фактической себестоимости тарифа Организации в 2016 году.</w:t>
      </w:r>
    </w:p>
    <w:p w:rsidR="00166940" w:rsidRPr="00166940" w:rsidRDefault="00166940" w:rsidP="009E0151">
      <w:pPr>
        <w:ind w:firstLine="567"/>
        <w:jc w:val="both"/>
        <w:rPr>
          <w:color w:val="000000" w:themeColor="text1"/>
          <w:sz w:val="24"/>
          <w:szCs w:val="24"/>
          <w:lang w:eastAsia="ar-SA"/>
        </w:rPr>
      </w:pPr>
      <w:proofErr w:type="gramStart"/>
      <w:r w:rsidRPr="00166940">
        <w:rPr>
          <w:color w:val="000000" w:themeColor="text1"/>
          <w:sz w:val="24"/>
          <w:szCs w:val="24"/>
          <w:lang w:eastAsia="ar-SA"/>
        </w:rPr>
        <w:t>Организация впервые обратилось с заявлением об установлении тарифов на услуги                           по захоронению твердых коммунальных отходов 28.08.2017 № 372УК-08/17 (</w:t>
      </w:r>
      <w:proofErr w:type="spellStart"/>
      <w:r w:rsidRPr="00166940">
        <w:rPr>
          <w:color w:val="000000" w:themeColor="text1"/>
          <w:sz w:val="24"/>
          <w:szCs w:val="24"/>
          <w:lang w:eastAsia="ar-SA"/>
        </w:rPr>
        <w:t>вх</w:t>
      </w:r>
      <w:proofErr w:type="spellEnd"/>
      <w:r w:rsidRPr="00166940">
        <w:rPr>
          <w:color w:val="000000" w:themeColor="text1"/>
          <w:sz w:val="24"/>
          <w:szCs w:val="24"/>
          <w:lang w:eastAsia="ar-SA"/>
        </w:rPr>
        <w:t>.</w:t>
      </w:r>
      <w:proofErr w:type="gramEnd"/>
      <w:r w:rsidRPr="00166940">
        <w:rPr>
          <w:color w:val="000000" w:themeColor="text1"/>
          <w:sz w:val="24"/>
          <w:szCs w:val="24"/>
          <w:lang w:eastAsia="ar-SA"/>
        </w:rPr>
        <w:t xml:space="preserve"> ЛенРТК                              от 29.08.2017 № КТ-1-545/2017). Провести экспертизу фактической себестоимости не представляется возможным.</w:t>
      </w:r>
    </w:p>
    <w:p w:rsidR="00166940" w:rsidRPr="00166940" w:rsidRDefault="00166940" w:rsidP="009E0151">
      <w:pPr>
        <w:ind w:firstLine="567"/>
        <w:jc w:val="both"/>
        <w:rPr>
          <w:b/>
          <w:color w:val="000000" w:themeColor="text1"/>
          <w:sz w:val="24"/>
          <w:szCs w:val="24"/>
          <w:lang w:eastAsia="ar-SA"/>
        </w:rPr>
      </w:pPr>
      <w:r w:rsidRPr="00166940">
        <w:rPr>
          <w:b/>
          <w:color w:val="000000" w:themeColor="text1"/>
          <w:sz w:val="24"/>
          <w:szCs w:val="24"/>
          <w:lang w:eastAsia="ar-SA"/>
        </w:rPr>
        <w:t>3. Результаты экономической экспертизы материалов по определению себестоимости услуги захоронения твердых коммунальных отходов, планируемой на 2018 год.</w:t>
      </w:r>
    </w:p>
    <w:p w:rsidR="00166940" w:rsidRPr="00166940" w:rsidRDefault="00166940" w:rsidP="009E0151">
      <w:pPr>
        <w:tabs>
          <w:tab w:val="left" w:pos="567"/>
        </w:tabs>
        <w:ind w:right="-2" w:firstLine="567"/>
        <w:jc w:val="both"/>
        <w:rPr>
          <w:color w:val="000000" w:themeColor="text1"/>
          <w:sz w:val="24"/>
          <w:szCs w:val="24"/>
          <w:lang w:eastAsia="ar-SA"/>
        </w:rPr>
      </w:pPr>
      <w:r w:rsidRPr="00166940">
        <w:rPr>
          <w:color w:val="000000" w:themeColor="text1"/>
          <w:sz w:val="24"/>
          <w:szCs w:val="24"/>
          <w:lang w:eastAsia="ar-SA"/>
        </w:rPr>
        <w:t xml:space="preserve">В соответствии с пунктом 7 </w:t>
      </w:r>
      <w:r w:rsidRPr="00166940">
        <w:rPr>
          <w:rFonts w:eastAsiaTheme="minorHAnsi"/>
          <w:color w:val="000000" w:themeColor="text1"/>
          <w:sz w:val="24"/>
          <w:szCs w:val="24"/>
          <w:lang w:eastAsia="en-US"/>
        </w:rPr>
        <w:t>Основ ценообразования в области обращения с твердыми коммунальными отходами, утвержденных Постановлением № 484,</w:t>
      </w:r>
      <w:r w:rsidRPr="00166940">
        <w:rPr>
          <w:color w:val="000000" w:themeColor="text1"/>
          <w:sz w:val="24"/>
          <w:szCs w:val="24"/>
          <w:lang w:eastAsia="ar-SA"/>
        </w:rPr>
        <w:t xml:space="preserve"> ЛенРТК рассчитал тарифы                  на захоронение твердых коммунальных отходов со следующей поэтапной разбивкой:</w:t>
      </w:r>
    </w:p>
    <w:p w:rsidR="00166940" w:rsidRPr="00166940" w:rsidRDefault="00166940" w:rsidP="009E0151">
      <w:pPr>
        <w:ind w:right="621" w:firstLine="567"/>
        <w:jc w:val="both"/>
        <w:rPr>
          <w:color w:val="000000" w:themeColor="text1"/>
          <w:sz w:val="24"/>
          <w:szCs w:val="24"/>
          <w:lang w:eastAsia="ar-SA"/>
        </w:rPr>
      </w:pPr>
      <w:r w:rsidRPr="00166940">
        <w:rPr>
          <w:color w:val="000000" w:themeColor="text1"/>
          <w:sz w:val="24"/>
          <w:szCs w:val="24"/>
          <w:lang w:eastAsia="ar-SA"/>
        </w:rPr>
        <w:t>- с 01.01.2018 г. по 30.06.2018 г.;</w:t>
      </w:r>
    </w:p>
    <w:p w:rsidR="00166940" w:rsidRPr="00166940" w:rsidRDefault="00166940" w:rsidP="009E0151">
      <w:pPr>
        <w:ind w:right="621" w:firstLine="567"/>
        <w:jc w:val="both"/>
        <w:rPr>
          <w:color w:val="000000" w:themeColor="text1"/>
          <w:sz w:val="24"/>
          <w:szCs w:val="24"/>
          <w:lang w:eastAsia="ar-SA"/>
        </w:rPr>
      </w:pPr>
      <w:r w:rsidRPr="00166940">
        <w:rPr>
          <w:color w:val="000000" w:themeColor="text1"/>
          <w:sz w:val="24"/>
          <w:szCs w:val="24"/>
          <w:lang w:eastAsia="ar-SA"/>
        </w:rPr>
        <w:t>- с 01.07.2018 г. по 31.12.2018 г.</w:t>
      </w:r>
    </w:p>
    <w:p w:rsidR="00166940" w:rsidRPr="00166940" w:rsidRDefault="00166940" w:rsidP="009E0151">
      <w:pPr>
        <w:ind w:firstLine="567"/>
        <w:jc w:val="both"/>
        <w:rPr>
          <w:color w:val="000000" w:themeColor="text1"/>
          <w:sz w:val="24"/>
          <w:szCs w:val="24"/>
          <w:lang w:eastAsia="ar-SA"/>
        </w:rPr>
      </w:pPr>
      <w:r w:rsidRPr="00166940">
        <w:rPr>
          <w:color w:val="000000" w:themeColor="text1"/>
          <w:sz w:val="24"/>
          <w:szCs w:val="24"/>
          <w:lang w:eastAsia="ar-SA"/>
        </w:rPr>
        <w:t>В соответствии со Сценарными условиями при расчете величины расходов и прибыли, формирующих тарифы на услуги в сфере захоронения твердых коммунальных отходов, оказываемые Организации, использовались следующие индексы роста:</w:t>
      </w:r>
    </w:p>
    <w:p w:rsidR="00166940" w:rsidRPr="00166940" w:rsidRDefault="00166940" w:rsidP="00166940">
      <w:pPr>
        <w:jc w:val="both"/>
        <w:rPr>
          <w:color w:val="000000" w:themeColor="text1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769"/>
        <w:gridCol w:w="2435"/>
        <w:gridCol w:w="2600"/>
      </w:tblGrid>
      <w:tr w:rsidR="00166940" w:rsidRPr="00166940" w:rsidTr="00165D22">
        <w:trPr>
          <w:trHeight w:val="388"/>
        </w:trPr>
        <w:tc>
          <w:tcPr>
            <w:tcW w:w="617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 xml:space="preserve">№ </w:t>
            </w:r>
            <w:proofErr w:type="gramStart"/>
            <w:r w:rsidRPr="00166940">
              <w:rPr>
                <w:color w:val="000000" w:themeColor="text1"/>
                <w:lang w:eastAsia="ar-SA"/>
              </w:rPr>
              <w:t>п</w:t>
            </w:r>
            <w:proofErr w:type="gramEnd"/>
            <w:r w:rsidRPr="00166940">
              <w:rPr>
                <w:color w:val="000000" w:themeColor="text1"/>
                <w:lang w:eastAsia="ar-SA"/>
              </w:rPr>
              <w:t>/п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Наименование</w:t>
            </w:r>
          </w:p>
        </w:tc>
        <w:tc>
          <w:tcPr>
            <w:tcW w:w="2435" w:type="dxa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На 2017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На 2018 год</w:t>
            </w:r>
          </w:p>
        </w:tc>
      </w:tr>
      <w:tr w:rsidR="00166940" w:rsidRPr="00166940" w:rsidTr="00165D22">
        <w:tc>
          <w:tcPr>
            <w:tcW w:w="617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1.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Индекс потребительских цен</w:t>
            </w:r>
          </w:p>
        </w:tc>
        <w:tc>
          <w:tcPr>
            <w:tcW w:w="2435" w:type="dxa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103,90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103,70</w:t>
            </w:r>
          </w:p>
        </w:tc>
      </w:tr>
      <w:tr w:rsidR="00166940" w:rsidRPr="00166940" w:rsidTr="00165D22">
        <w:tc>
          <w:tcPr>
            <w:tcW w:w="617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2.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Рост тарифов (цен) на покупную электрическую энергию (с 1 июля)</w:t>
            </w:r>
          </w:p>
        </w:tc>
        <w:tc>
          <w:tcPr>
            <w:tcW w:w="2435" w:type="dxa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103,00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103,00</w:t>
            </w:r>
          </w:p>
        </w:tc>
      </w:tr>
      <w:tr w:rsidR="00166940" w:rsidRPr="00166940" w:rsidTr="00165D22">
        <w:tc>
          <w:tcPr>
            <w:tcW w:w="617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 xml:space="preserve">3. 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Рост тарифов (цен) на покупную тепловую энергию (с 1 июля)</w:t>
            </w:r>
          </w:p>
        </w:tc>
        <w:tc>
          <w:tcPr>
            <w:tcW w:w="2435" w:type="dxa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104,00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104,00</w:t>
            </w:r>
          </w:p>
        </w:tc>
      </w:tr>
      <w:tr w:rsidR="00166940" w:rsidRPr="00166940" w:rsidTr="00165D22">
        <w:tc>
          <w:tcPr>
            <w:tcW w:w="617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4.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Рост реальной заработной платы (с 1 июля)</w:t>
            </w:r>
          </w:p>
        </w:tc>
        <w:tc>
          <w:tcPr>
            <w:tcW w:w="2435" w:type="dxa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103,20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lang w:eastAsia="ar-SA"/>
              </w:rPr>
            </w:pPr>
            <w:r w:rsidRPr="00166940">
              <w:rPr>
                <w:color w:val="000000" w:themeColor="text1"/>
                <w:lang w:eastAsia="ar-SA"/>
              </w:rPr>
              <w:t>104,10</w:t>
            </w:r>
          </w:p>
        </w:tc>
      </w:tr>
    </w:tbl>
    <w:p w:rsidR="00166940" w:rsidRPr="00166940" w:rsidRDefault="00166940" w:rsidP="00166940">
      <w:pPr>
        <w:ind w:right="-1"/>
        <w:jc w:val="both"/>
        <w:rPr>
          <w:color w:val="000000" w:themeColor="text1"/>
          <w:sz w:val="24"/>
          <w:szCs w:val="24"/>
          <w:lang w:eastAsia="ar-SA"/>
        </w:rPr>
      </w:pPr>
      <w:r w:rsidRPr="00166940">
        <w:rPr>
          <w:color w:val="000000" w:themeColor="text1"/>
          <w:sz w:val="24"/>
          <w:szCs w:val="24"/>
          <w:lang w:eastAsia="ar-SA"/>
        </w:rPr>
        <w:t>ЛенРТК проведена экспертиза плановой себестоимости услуги по захоронению твердых коммунальных отходов, предусмотренной Организацией на 2018 год, результаты которой представлены в следующих таблицах:</w:t>
      </w:r>
    </w:p>
    <w:p w:rsidR="00166940" w:rsidRDefault="00166940" w:rsidP="00166940">
      <w:pPr>
        <w:ind w:right="-1"/>
        <w:jc w:val="both"/>
        <w:rPr>
          <w:color w:val="000000" w:themeColor="text1"/>
          <w:sz w:val="24"/>
          <w:szCs w:val="24"/>
          <w:lang w:eastAsia="ar-SA"/>
        </w:rPr>
      </w:pPr>
    </w:p>
    <w:p w:rsidR="009E0151" w:rsidRDefault="009E0151" w:rsidP="00166940">
      <w:pPr>
        <w:ind w:right="-1"/>
        <w:jc w:val="both"/>
        <w:rPr>
          <w:color w:val="000000" w:themeColor="text1"/>
          <w:sz w:val="24"/>
          <w:szCs w:val="24"/>
          <w:lang w:eastAsia="ar-SA"/>
        </w:rPr>
      </w:pPr>
    </w:p>
    <w:p w:rsidR="009E0151" w:rsidRPr="00166940" w:rsidRDefault="009E0151" w:rsidP="00166940">
      <w:pPr>
        <w:ind w:right="-1"/>
        <w:jc w:val="both"/>
        <w:rPr>
          <w:color w:val="000000" w:themeColor="text1"/>
          <w:sz w:val="24"/>
          <w:szCs w:val="24"/>
          <w:lang w:eastAsia="ar-SA"/>
        </w:rPr>
      </w:pPr>
    </w:p>
    <w:p w:rsidR="00166940" w:rsidRPr="00166940" w:rsidRDefault="00166940" w:rsidP="00166940">
      <w:pPr>
        <w:jc w:val="both"/>
        <w:rPr>
          <w:color w:val="000000" w:themeColor="text1"/>
          <w:sz w:val="24"/>
          <w:szCs w:val="24"/>
          <w:lang w:eastAsia="ar-SA"/>
        </w:rPr>
      </w:pPr>
      <w:r w:rsidRPr="00166940">
        <w:rPr>
          <w:color w:val="000000" w:themeColor="text1"/>
          <w:sz w:val="24"/>
          <w:szCs w:val="24"/>
          <w:lang w:eastAsia="ar-SA"/>
        </w:rPr>
        <w:lastRenderedPageBreak/>
        <w:t xml:space="preserve">Захоронение твердых коммунальных отходов                                                                          Таблица 1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2383"/>
        <w:gridCol w:w="1268"/>
        <w:gridCol w:w="1403"/>
        <w:gridCol w:w="1115"/>
        <w:gridCol w:w="1331"/>
        <w:gridCol w:w="2440"/>
      </w:tblGrid>
      <w:tr w:rsidR="00166940" w:rsidRPr="00166940" w:rsidTr="00165D22">
        <w:trPr>
          <w:trHeight w:val="968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166940">
              <w:rPr>
                <w:color w:val="000000" w:themeColor="text1"/>
                <w:sz w:val="16"/>
                <w:szCs w:val="16"/>
                <w:lang w:eastAsia="ar-SA"/>
              </w:rPr>
              <w:t>№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166940">
              <w:rPr>
                <w:color w:val="000000" w:themeColor="text1"/>
                <w:sz w:val="16"/>
                <w:szCs w:val="16"/>
                <w:lang w:eastAsia="ar-SA"/>
              </w:rPr>
              <w:t>Показатели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166940">
              <w:rPr>
                <w:color w:val="000000" w:themeColor="text1"/>
                <w:sz w:val="16"/>
                <w:szCs w:val="16"/>
                <w:lang w:eastAsia="ar-SA"/>
              </w:rPr>
              <w:t>Единицы измерения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166940">
              <w:rPr>
                <w:color w:val="000000" w:themeColor="text1"/>
                <w:sz w:val="16"/>
                <w:szCs w:val="16"/>
                <w:lang w:eastAsia="ar-SA"/>
              </w:rPr>
              <w:t>Данные Организации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166940">
              <w:rPr>
                <w:color w:val="000000" w:themeColor="text1"/>
                <w:sz w:val="16"/>
                <w:szCs w:val="16"/>
                <w:lang w:eastAsia="ar-SA"/>
              </w:rPr>
              <w:t>Принято ЛенРТК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166940">
              <w:rPr>
                <w:color w:val="000000" w:themeColor="text1"/>
                <w:sz w:val="16"/>
                <w:szCs w:val="16"/>
                <w:lang w:eastAsia="ar-SA"/>
              </w:rPr>
              <w:t>Отклонение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548DD4" w:themeColor="text2" w:themeTint="99"/>
                <w:sz w:val="16"/>
                <w:szCs w:val="16"/>
                <w:lang w:eastAsia="ar-SA"/>
              </w:rPr>
            </w:pPr>
            <w:r w:rsidRPr="00166940">
              <w:rPr>
                <w:color w:val="000000" w:themeColor="text1"/>
                <w:sz w:val="16"/>
                <w:szCs w:val="16"/>
                <w:lang w:eastAsia="ar-SA"/>
              </w:rPr>
              <w:t>Причина отклонения</w:t>
            </w:r>
          </w:p>
        </w:tc>
      </w:tr>
      <w:tr w:rsidR="00166940" w:rsidRPr="00166940" w:rsidTr="00165D22">
        <w:trPr>
          <w:trHeight w:val="567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166940">
              <w:rPr>
                <w:color w:val="000000" w:themeColor="text1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0" w:rsidRPr="00166940" w:rsidRDefault="00166940" w:rsidP="00166940">
            <w:pPr>
              <w:spacing w:after="120"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Заработная плата основных производственных рабочих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тыс. руб.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15187,14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12092,76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-3094,39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/>
                <w:sz w:val="19"/>
                <w:szCs w:val="19"/>
                <w:lang w:eastAsia="ar-SA"/>
              </w:rPr>
            </w:pPr>
            <w:r w:rsidRPr="00166940">
              <w:rPr>
                <w:color w:val="000000"/>
                <w:sz w:val="19"/>
                <w:szCs w:val="19"/>
                <w:lang w:eastAsia="ar-SA"/>
              </w:rPr>
              <w:t>В соответствии с уровнем средней заработной платы работников в 2017 году (данные Управления Федеральной службы государственной статистики по г. Санкт-Петербургу и Ленинградской области за 8 месяцев 2017 года) и  индексом потребительских цен на 2018 год в соответствии со Сценарными условиями</w:t>
            </w:r>
          </w:p>
        </w:tc>
      </w:tr>
      <w:tr w:rsidR="00166940" w:rsidRPr="00166940" w:rsidTr="00165D22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166940">
              <w:rPr>
                <w:color w:val="000000" w:themeColor="text1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Отчисления на соц. страхование основных производственных рабочих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тыс. руб.</w:t>
            </w: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4082,08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3250,53</w:t>
            </w: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-831,55</w:t>
            </w:r>
          </w:p>
        </w:tc>
        <w:tc>
          <w:tcPr>
            <w:tcW w:w="1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В связи с корректировкой ФОТ</w:t>
            </w:r>
          </w:p>
        </w:tc>
      </w:tr>
      <w:tr w:rsidR="00166940" w:rsidRPr="00166940" w:rsidTr="00165D22">
        <w:trPr>
          <w:trHeight w:val="607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166940">
              <w:rPr>
                <w:color w:val="000000" w:themeColor="text1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Расходы на сырье и материалы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тыс. руб.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1371,67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1366,42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-5,26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00" w:afterAutospacing="1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К расходам, сложившимся у Организации за 2016 год, применены индексы роста согласно Сценарным условиям</w:t>
            </w:r>
          </w:p>
        </w:tc>
      </w:tr>
      <w:tr w:rsidR="00166940" w:rsidRPr="00166940" w:rsidTr="00165D22">
        <w:trPr>
          <w:trHeight w:val="607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166940">
              <w:rPr>
                <w:color w:val="000000" w:themeColor="text1"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Расходы на приобретаемые энергетические ресурсы, всего, в том числе: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тыс. руб.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973,11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515,00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-458,10</w:t>
            </w:r>
          </w:p>
        </w:tc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Скорректирована стоимость бензина, потребляемого генератором</w:t>
            </w:r>
          </w:p>
        </w:tc>
      </w:tr>
      <w:tr w:rsidR="00166940" w:rsidRPr="00166940" w:rsidTr="00165D22">
        <w:trPr>
          <w:trHeight w:val="607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166940">
              <w:rPr>
                <w:color w:val="000000" w:themeColor="text1"/>
                <w:sz w:val="16"/>
                <w:szCs w:val="16"/>
                <w:lang w:eastAsia="ar-SA"/>
              </w:rPr>
              <w:t>4.1.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расходы на ГСМ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тыс. руб.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941,84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483,74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-458,10</w:t>
            </w:r>
          </w:p>
        </w:tc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548DD4" w:themeColor="text2" w:themeTint="99"/>
                <w:sz w:val="18"/>
                <w:szCs w:val="18"/>
                <w:lang w:eastAsia="ar-SA"/>
              </w:rPr>
            </w:pPr>
          </w:p>
        </w:tc>
      </w:tr>
      <w:tr w:rsidR="00166940" w:rsidRPr="00166940" w:rsidTr="00165D22">
        <w:trPr>
          <w:trHeight w:val="607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166940">
              <w:rPr>
                <w:color w:val="000000" w:themeColor="text1"/>
                <w:sz w:val="16"/>
                <w:szCs w:val="16"/>
                <w:lang w:eastAsia="ar-SA"/>
              </w:rPr>
              <w:t>4.2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расходы на покупку смазочных материалов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тыс. руб.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31,26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31,26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55" w:type="pct"/>
            <w:tcBorders>
              <w:left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548DD4" w:themeColor="text2" w:themeTint="99"/>
                <w:sz w:val="18"/>
                <w:szCs w:val="18"/>
                <w:lang w:eastAsia="ar-SA"/>
              </w:rPr>
            </w:pPr>
          </w:p>
        </w:tc>
      </w:tr>
      <w:tr w:rsidR="00166940" w:rsidRPr="00166940" w:rsidTr="00165D22">
        <w:trPr>
          <w:trHeight w:val="286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166940">
              <w:rPr>
                <w:color w:val="000000" w:themeColor="text1"/>
                <w:sz w:val="16"/>
                <w:szCs w:val="16"/>
                <w:lang w:eastAsia="ar-SA"/>
              </w:rPr>
              <w:t>5.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Расходы на работы и (или) услуги по эксплуатации объектов, используемых для обработки, обезвреживания, захоронения твердых коммунальных отходов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тыс. руб.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33346,45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29659,15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-3687,61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К расходам, сложившимся у Организации за 2016 год, применены индексы роста согласно Сценарным условиям. Расходы на лизинг оборудования исключены в связи с отсутствием обосновывающих документов</w:t>
            </w:r>
          </w:p>
        </w:tc>
      </w:tr>
      <w:tr w:rsidR="00166940" w:rsidRPr="00166940" w:rsidTr="00165D22">
        <w:trPr>
          <w:trHeight w:val="286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166940">
              <w:rPr>
                <w:color w:val="000000" w:themeColor="text1"/>
                <w:sz w:val="16"/>
                <w:szCs w:val="16"/>
                <w:lang w:eastAsia="ar-SA"/>
              </w:rPr>
              <w:t>6.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Прочие производственные расходы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тыс. руб.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16911,64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7705,83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-9205,81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 xml:space="preserve">К расходам, сложившимся у Организации за 2016 год, применены индексы роста согласно Сценарным условиям </w:t>
            </w:r>
          </w:p>
        </w:tc>
      </w:tr>
      <w:tr w:rsidR="00166940" w:rsidRPr="00166940" w:rsidTr="00165D22">
        <w:trPr>
          <w:trHeight w:val="286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166940">
              <w:rPr>
                <w:color w:val="000000" w:themeColor="text1"/>
                <w:sz w:val="16"/>
                <w:szCs w:val="16"/>
                <w:lang w:eastAsia="ar-SA"/>
              </w:rPr>
              <w:t>7.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Амортизация основных средств и нематериальных активов, относимых к объектам, используемым для обработки, обезвреживания, захоронения твердых бытовых отходов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тыс. руб.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4592,73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3378,72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-1214,01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В соответствии с представленной амортизационной ведомостью за 2016 год</w:t>
            </w:r>
          </w:p>
        </w:tc>
      </w:tr>
      <w:tr w:rsidR="00166940" w:rsidRPr="00166940" w:rsidTr="00165D22">
        <w:trPr>
          <w:trHeight w:val="286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166940">
              <w:rPr>
                <w:color w:val="000000" w:themeColor="text1"/>
                <w:sz w:val="16"/>
                <w:szCs w:val="16"/>
                <w:lang w:eastAsia="ar-SA"/>
              </w:rPr>
              <w:t>8.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Аренда основных средств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тыс. руб.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548DD4" w:themeColor="text2" w:themeTint="99"/>
                <w:sz w:val="18"/>
                <w:szCs w:val="18"/>
                <w:lang w:eastAsia="ar-SA"/>
              </w:rPr>
            </w:pPr>
          </w:p>
        </w:tc>
      </w:tr>
      <w:tr w:rsidR="00166940" w:rsidRPr="00166940" w:rsidTr="00165D22">
        <w:trPr>
          <w:trHeight w:val="286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166940">
              <w:rPr>
                <w:color w:val="000000" w:themeColor="text1"/>
                <w:sz w:val="16"/>
                <w:szCs w:val="16"/>
                <w:lang w:eastAsia="ar-SA"/>
              </w:rPr>
              <w:t>9.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Ремонтные расходы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тыс. руб.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830,93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578,66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-252,27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 xml:space="preserve">К затратам на ремонт генератора применены индексы роста согласно </w:t>
            </w: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lastRenderedPageBreak/>
              <w:t>Сценарным условиям. Расходы на ремонт и обслуживание автомобильных весов, ремонт пресса и КПП учтены по плану Организации. Расходы на ремонт выбоин (дороги, проезды), исключены в связи с отсутствием обосновывающих документов</w:t>
            </w:r>
          </w:p>
        </w:tc>
      </w:tr>
      <w:tr w:rsidR="00166940" w:rsidRPr="00166940" w:rsidTr="00165D22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166940">
              <w:rPr>
                <w:color w:val="000000" w:themeColor="text1"/>
                <w:sz w:val="16"/>
                <w:szCs w:val="16"/>
                <w:lang w:eastAsia="ar-SA"/>
              </w:rPr>
              <w:lastRenderedPageBreak/>
              <w:t>10.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Общехозяйственные расходы, всего, в том числе: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тыс. руб.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48688,34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20124,64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-28563,70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940" w:rsidRPr="00166940" w:rsidRDefault="00166940" w:rsidP="00166940">
            <w:pPr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 xml:space="preserve">Расходы на заработную плату рассчитаны исходя </w:t>
            </w:r>
            <w:proofErr w:type="gramStart"/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из</w:t>
            </w:r>
            <w:proofErr w:type="gramEnd"/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 xml:space="preserve">: </w:t>
            </w:r>
          </w:p>
          <w:p w:rsidR="00166940" w:rsidRPr="00166940" w:rsidRDefault="00166940" w:rsidP="00166940">
            <w:pPr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 xml:space="preserve">1) скорректированной средней заработной платы работников по данным </w:t>
            </w:r>
            <w:r w:rsidRPr="00166940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Управления Федеральной службы государственной статистики по г. Санкт-Петербургу и Ленинградской области за 8 месяцев 2017 года;</w:t>
            </w:r>
          </w:p>
          <w:p w:rsidR="00166940" w:rsidRPr="00166940" w:rsidRDefault="00166940" w:rsidP="00166940">
            <w:pPr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166940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2) индекса роста реальной заработной платы на 2018 год в соответствии со Сценарными условиями.</w:t>
            </w:r>
          </w:p>
          <w:p w:rsidR="00166940" w:rsidRPr="00166940" w:rsidRDefault="00166940" w:rsidP="00166940">
            <w:pPr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 xml:space="preserve"> Прочие расходы, относимые к общехозяйственным расходам, приняты исходя из сложившихся у Организации расходов за 2016 год в соответствии с представленными </w:t>
            </w:r>
            <w:proofErr w:type="spellStart"/>
            <w:r w:rsidRPr="00166940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оборотно</w:t>
            </w:r>
            <w:proofErr w:type="spellEnd"/>
            <w:r w:rsidRPr="00166940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-сальдовыми ведомостями по счетам 20 и 26 с применением индексов роста согласно Сценарным условиям на 2018 год. Расходы распределены согласно проценту выручки от захоронения твердых бытовых отходов в общей выручке Организации по данным бухгалтерской отчетности за 2016 год</w:t>
            </w:r>
          </w:p>
        </w:tc>
      </w:tr>
      <w:tr w:rsidR="00166940" w:rsidRPr="00166940" w:rsidTr="00165D22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166940">
              <w:rPr>
                <w:color w:val="000000" w:themeColor="text1"/>
                <w:sz w:val="16"/>
                <w:szCs w:val="16"/>
                <w:lang w:eastAsia="ar-SA"/>
              </w:rPr>
              <w:t>10.1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Заработная плата административно-управленческого персонала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тыс. руб.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28803,31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10272,81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-18530,50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548DD4" w:themeColor="text2" w:themeTint="99"/>
                <w:sz w:val="18"/>
                <w:szCs w:val="18"/>
                <w:lang w:eastAsia="ar-SA"/>
              </w:rPr>
            </w:pPr>
          </w:p>
        </w:tc>
      </w:tr>
      <w:tr w:rsidR="00166940" w:rsidRPr="00166940" w:rsidTr="00165D22">
        <w:trPr>
          <w:trHeight w:val="24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166940">
              <w:rPr>
                <w:color w:val="000000" w:themeColor="text1"/>
                <w:sz w:val="16"/>
                <w:szCs w:val="16"/>
                <w:lang w:eastAsia="ar-SA"/>
              </w:rPr>
              <w:t>10.2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Отчисления на соц. страхование административно-управленческого персонала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тыс. руб.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8150,57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2906,93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-5243,64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548DD4" w:themeColor="text2" w:themeTint="99"/>
                <w:sz w:val="18"/>
                <w:szCs w:val="18"/>
                <w:lang w:eastAsia="ar-SA"/>
              </w:rPr>
            </w:pPr>
          </w:p>
        </w:tc>
      </w:tr>
      <w:tr w:rsidR="00166940" w:rsidRPr="00166940" w:rsidTr="00165D22">
        <w:trPr>
          <w:trHeight w:val="6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166940">
              <w:rPr>
                <w:color w:val="000000" w:themeColor="text1"/>
                <w:sz w:val="16"/>
                <w:szCs w:val="16"/>
                <w:lang w:eastAsia="ar-SA"/>
              </w:rPr>
              <w:t>10.3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прочие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тыс. руб.</w:t>
            </w: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11734,46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6944,90</w:t>
            </w: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-4789,56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548DD4" w:themeColor="text2" w:themeTint="99"/>
                <w:sz w:val="18"/>
                <w:szCs w:val="18"/>
                <w:lang w:eastAsia="ar-SA"/>
              </w:rPr>
            </w:pPr>
          </w:p>
        </w:tc>
      </w:tr>
      <w:tr w:rsidR="00166940" w:rsidRPr="00166940" w:rsidTr="00165D22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166940">
              <w:rPr>
                <w:color w:val="000000" w:themeColor="text1"/>
                <w:sz w:val="16"/>
                <w:szCs w:val="16"/>
                <w:lang w:eastAsia="ar-SA"/>
              </w:rPr>
              <w:t>11.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Сбытовые расходы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тыс. руб.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6750,93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-6750,93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В связи с отсутствием обосновывающих документов</w:t>
            </w:r>
          </w:p>
        </w:tc>
      </w:tr>
      <w:tr w:rsidR="00166940" w:rsidRPr="00166940" w:rsidTr="00165D22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166940">
              <w:rPr>
                <w:color w:val="000000" w:themeColor="text1"/>
                <w:sz w:val="16"/>
                <w:szCs w:val="16"/>
                <w:lang w:eastAsia="ar-SA"/>
              </w:rPr>
              <w:t>12.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00" w:afterAutospacing="1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Расходы на уплату налогов и сборов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тыс. руб.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67419,70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3020,82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-439,87</w:t>
            </w:r>
          </w:p>
        </w:tc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00" w:afterAutospacing="1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 xml:space="preserve">Налог на прибыль скорректирован согласно величине прибыли, планируемой ЛенРТК на 2018 год. Расходы на оплату платы за негативное воздействие на окружающую среду </w:t>
            </w: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lastRenderedPageBreak/>
              <w:t>приняты  согласно объему отходов, планируемому Организацией, и ставками платы, утвержденным постановлением Правительства РФ от 13.09.16 № 913 «О ставках платы за НВОС и дополнительных коэффициентах»</w:t>
            </w:r>
          </w:p>
        </w:tc>
      </w:tr>
      <w:tr w:rsidR="00166940" w:rsidRPr="00166940" w:rsidTr="00165D22">
        <w:trPr>
          <w:trHeight w:val="8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166940">
              <w:rPr>
                <w:color w:val="000000" w:themeColor="text1"/>
                <w:sz w:val="16"/>
                <w:szCs w:val="16"/>
                <w:lang w:eastAsia="ar-SA"/>
              </w:rPr>
              <w:t>13.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00" w:afterAutospacing="1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расходы на плату за негативное воздействие на окружающую среду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тыс. руб.</w:t>
            </w:r>
          </w:p>
        </w:tc>
        <w:tc>
          <w:tcPr>
            <w:tcW w:w="6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63959,01</w:t>
            </w: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548DD4" w:themeColor="text2" w:themeTint="99"/>
                <w:sz w:val="18"/>
                <w:szCs w:val="18"/>
                <w:lang w:eastAsia="ar-SA"/>
              </w:rPr>
            </w:pPr>
          </w:p>
        </w:tc>
        <w:tc>
          <w:tcPr>
            <w:tcW w:w="1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00" w:afterAutospacing="1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166940" w:rsidRPr="00166940" w:rsidTr="00165D22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166940">
              <w:rPr>
                <w:color w:val="000000" w:themeColor="text1"/>
                <w:sz w:val="16"/>
                <w:szCs w:val="16"/>
                <w:lang w:eastAsia="ar-SA"/>
              </w:rPr>
              <w:lastRenderedPageBreak/>
              <w:t>14.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Прибыль, всего, в том числе: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тыс. руб.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10007,74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7282,58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-2725,16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В результате корректировки расчетной предпринимательской прибыли</w:t>
            </w:r>
          </w:p>
        </w:tc>
      </w:tr>
      <w:tr w:rsidR="00166940" w:rsidRPr="00166940" w:rsidTr="00165D22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166940">
              <w:rPr>
                <w:color w:val="000000" w:themeColor="text1"/>
                <w:sz w:val="16"/>
                <w:szCs w:val="16"/>
                <w:lang w:eastAsia="ar-SA"/>
              </w:rPr>
              <w:t>14.1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нормативная прибыль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тыс. руб.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55" w:type="pct"/>
            <w:tcBorders>
              <w:left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166940" w:rsidRPr="00166940" w:rsidTr="00165D22">
        <w:trPr>
          <w:trHeight w:val="186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166940">
              <w:rPr>
                <w:color w:val="000000" w:themeColor="text1"/>
                <w:sz w:val="16"/>
                <w:szCs w:val="16"/>
                <w:lang w:eastAsia="ar-SA"/>
              </w:rPr>
              <w:t>14.2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00" w:afterAutospacing="1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расчетная предпринимательская прибыль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тыс. руб.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10007,74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7282,58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-2725,16</w:t>
            </w:r>
          </w:p>
        </w:tc>
        <w:tc>
          <w:tcPr>
            <w:tcW w:w="1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166940">
              <w:rPr>
                <w:color w:val="000000" w:themeColor="text1"/>
                <w:sz w:val="18"/>
                <w:szCs w:val="18"/>
                <w:lang w:eastAsia="ar-SA"/>
              </w:rPr>
              <w:t>В соответствии с п. 25 Методических указаний</w:t>
            </w:r>
          </w:p>
        </w:tc>
      </w:tr>
    </w:tbl>
    <w:p w:rsidR="00166940" w:rsidRPr="00166940" w:rsidRDefault="00166940" w:rsidP="00166940">
      <w:pPr>
        <w:jc w:val="both"/>
        <w:rPr>
          <w:color w:val="000000" w:themeColor="text1"/>
          <w:lang w:eastAsia="ar-SA"/>
        </w:rPr>
      </w:pPr>
      <w:r w:rsidRPr="00166940">
        <w:rPr>
          <w:color w:val="000000" w:themeColor="text1"/>
          <w:sz w:val="26"/>
          <w:szCs w:val="26"/>
          <w:lang w:eastAsia="ar-SA"/>
        </w:rPr>
        <w:t xml:space="preserve">        </w:t>
      </w:r>
      <w:r w:rsidRPr="00166940">
        <w:rPr>
          <w:color w:val="000000" w:themeColor="text1"/>
          <w:sz w:val="24"/>
          <w:szCs w:val="24"/>
          <w:lang w:eastAsia="ar-SA"/>
        </w:rPr>
        <w:t xml:space="preserve">В результате корректировки затрат величина расходов на услуги по захоронению твердых коммунальных отходов и необходимой валовой выручки на 2018 год по этапам установления тарифов определена в размере:         </w:t>
      </w:r>
      <w:r w:rsidR="009E0151">
        <w:rPr>
          <w:color w:val="000000" w:themeColor="text1"/>
          <w:sz w:val="24"/>
          <w:szCs w:val="24"/>
          <w:lang w:eastAsia="ar-SA"/>
        </w:rPr>
        <w:tab/>
      </w:r>
      <w:r w:rsidR="009E0151">
        <w:rPr>
          <w:color w:val="000000" w:themeColor="text1"/>
          <w:sz w:val="24"/>
          <w:szCs w:val="24"/>
          <w:lang w:eastAsia="ar-SA"/>
        </w:rPr>
        <w:tab/>
      </w:r>
      <w:r w:rsidR="009E0151">
        <w:rPr>
          <w:color w:val="000000" w:themeColor="text1"/>
          <w:sz w:val="24"/>
          <w:szCs w:val="24"/>
          <w:lang w:eastAsia="ar-SA"/>
        </w:rPr>
        <w:tab/>
      </w:r>
      <w:r w:rsidR="009E0151">
        <w:rPr>
          <w:color w:val="000000" w:themeColor="text1"/>
          <w:sz w:val="24"/>
          <w:szCs w:val="24"/>
          <w:lang w:eastAsia="ar-SA"/>
        </w:rPr>
        <w:tab/>
      </w:r>
      <w:r w:rsidR="009E0151">
        <w:rPr>
          <w:color w:val="000000" w:themeColor="text1"/>
          <w:sz w:val="24"/>
          <w:szCs w:val="24"/>
          <w:lang w:eastAsia="ar-SA"/>
        </w:rPr>
        <w:tab/>
      </w:r>
      <w:r w:rsidR="009E0151">
        <w:rPr>
          <w:color w:val="000000" w:themeColor="text1"/>
          <w:sz w:val="24"/>
          <w:szCs w:val="24"/>
          <w:lang w:eastAsia="ar-SA"/>
        </w:rPr>
        <w:tab/>
      </w:r>
      <w:r w:rsidR="009E0151">
        <w:rPr>
          <w:color w:val="000000" w:themeColor="text1"/>
          <w:sz w:val="24"/>
          <w:szCs w:val="24"/>
          <w:lang w:eastAsia="ar-SA"/>
        </w:rPr>
        <w:tab/>
      </w:r>
      <w:r w:rsidR="009E0151">
        <w:rPr>
          <w:color w:val="000000" w:themeColor="text1"/>
          <w:sz w:val="24"/>
          <w:szCs w:val="24"/>
          <w:lang w:eastAsia="ar-SA"/>
        </w:rPr>
        <w:tab/>
      </w:r>
      <w:r w:rsidRPr="00166940">
        <w:rPr>
          <w:color w:val="000000" w:themeColor="text1"/>
          <w:lang w:eastAsia="ar-SA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2117"/>
        <w:gridCol w:w="1040"/>
        <w:gridCol w:w="885"/>
        <w:gridCol w:w="1029"/>
        <w:gridCol w:w="1021"/>
        <w:gridCol w:w="885"/>
        <w:gridCol w:w="961"/>
        <w:gridCol w:w="952"/>
        <w:gridCol w:w="1167"/>
      </w:tblGrid>
      <w:tr w:rsidR="00166940" w:rsidRPr="00166940" w:rsidTr="00165D22">
        <w:tc>
          <w:tcPr>
            <w:tcW w:w="0" w:type="auto"/>
            <w:vMerge w:val="restar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 xml:space="preserve">№ </w:t>
            </w:r>
            <w:proofErr w:type="gramStart"/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>п</w:t>
            </w:r>
            <w:proofErr w:type="gramEnd"/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>Показатели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right="-77"/>
              <w:rPr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 xml:space="preserve"> Единица измерения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>План предприятия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>Предложение ЛенРТК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right="-41"/>
              <w:rPr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>Отклонение годовое</w:t>
            </w:r>
          </w:p>
        </w:tc>
      </w:tr>
      <w:tr w:rsidR="00166940" w:rsidRPr="00166940" w:rsidTr="00165D22">
        <w:trPr>
          <w:trHeight w:val="297"/>
        </w:trPr>
        <w:tc>
          <w:tcPr>
            <w:tcW w:w="0" w:type="auto"/>
            <w:vMerge/>
            <w:shd w:val="clear" w:color="auto" w:fill="auto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66940" w:rsidRPr="00166940" w:rsidRDefault="00166940" w:rsidP="00166940">
            <w:pPr>
              <w:spacing w:after="120"/>
              <w:jc w:val="both"/>
              <w:rPr>
                <w:color w:val="000000" w:themeColor="text1"/>
                <w:sz w:val="17"/>
                <w:szCs w:val="17"/>
                <w:lang w:eastAsia="ar-SA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>2018 год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>в том числе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>2018 год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>в том числе</w:t>
            </w:r>
          </w:p>
        </w:tc>
        <w:tc>
          <w:tcPr>
            <w:tcW w:w="0" w:type="auto"/>
            <w:vMerge/>
            <w:shd w:val="clear" w:color="auto" w:fill="auto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</w:p>
        </w:tc>
      </w:tr>
      <w:tr w:rsidR="00166940" w:rsidRPr="00166940" w:rsidTr="00165D22">
        <w:trPr>
          <w:trHeight w:val="240"/>
        </w:trPr>
        <w:tc>
          <w:tcPr>
            <w:tcW w:w="0" w:type="auto"/>
            <w:vMerge/>
            <w:shd w:val="clear" w:color="auto" w:fill="auto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66940" w:rsidRPr="00166940" w:rsidRDefault="00166940" w:rsidP="00166940">
            <w:pPr>
              <w:spacing w:after="120"/>
              <w:jc w:val="both"/>
              <w:rPr>
                <w:color w:val="000000" w:themeColor="text1"/>
                <w:sz w:val="17"/>
                <w:szCs w:val="17"/>
                <w:lang w:eastAsia="ar-SA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>с 01.01.по 30.06.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>с 01.07 по 31.12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>с 01.01.по 30.06.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>с 01.07 по 31.12</w:t>
            </w:r>
          </w:p>
        </w:tc>
        <w:tc>
          <w:tcPr>
            <w:tcW w:w="0" w:type="auto"/>
            <w:vMerge/>
            <w:shd w:val="clear" w:color="auto" w:fill="auto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</w:p>
        </w:tc>
      </w:tr>
      <w:tr w:rsidR="00166940" w:rsidRPr="00166940" w:rsidTr="00165D22">
        <w:trPr>
          <w:trHeight w:val="381"/>
        </w:trPr>
        <w:tc>
          <w:tcPr>
            <w:tcW w:w="0" w:type="auto"/>
            <w:shd w:val="clear" w:color="auto" w:fill="auto"/>
          </w:tcPr>
          <w:p w:rsidR="00166940" w:rsidRPr="00166940" w:rsidRDefault="00166940" w:rsidP="00166940">
            <w:pPr>
              <w:spacing w:after="120"/>
              <w:jc w:val="center"/>
              <w:rPr>
                <w:b/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b/>
                <w:color w:val="000000" w:themeColor="text1"/>
                <w:sz w:val="17"/>
                <w:szCs w:val="17"/>
                <w:lang w:eastAsia="ar-SA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rPr>
                <w:b/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b/>
                <w:color w:val="000000" w:themeColor="text1"/>
                <w:sz w:val="17"/>
                <w:szCs w:val="17"/>
                <w:lang w:eastAsia="ar-SA"/>
              </w:rPr>
              <w:t xml:space="preserve">Захоронение твердых коммунальных отходов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right="-54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right="-56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right="-54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right="-56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right="-118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</w:p>
        </w:tc>
      </w:tr>
      <w:tr w:rsidR="00166940" w:rsidRPr="00166940" w:rsidTr="00165D22">
        <w:trPr>
          <w:trHeight w:val="381"/>
        </w:trPr>
        <w:tc>
          <w:tcPr>
            <w:tcW w:w="0" w:type="auto"/>
            <w:shd w:val="clear" w:color="auto" w:fill="auto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>1.1.</w:t>
            </w:r>
          </w:p>
        </w:tc>
        <w:tc>
          <w:tcPr>
            <w:tcW w:w="0" w:type="auto"/>
            <w:shd w:val="clear" w:color="auto" w:fill="auto"/>
          </w:tcPr>
          <w:p w:rsidR="00166940" w:rsidRPr="00166940" w:rsidRDefault="00166940" w:rsidP="00166940">
            <w:pPr>
              <w:spacing w:after="120"/>
              <w:ind w:right="-93"/>
              <w:rPr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>Расходы на услугу по захоронению твердых коммунальных отходов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>тыс. руб.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right="-54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>125984,11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right="-54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>78671,71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right="-118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>-4731,24</w:t>
            </w:r>
          </w:p>
        </w:tc>
      </w:tr>
      <w:tr w:rsidR="00166940" w:rsidRPr="00166940" w:rsidTr="00165D22">
        <w:trPr>
          <w:trHeight w:val="479"/>
        </w:trPr>
        <w:tc>
          <w:tcPr>
            <w:tcW w:w="0" w:type="auto"/>
            <w:shd w:val="clear" w:color="auto" w:fill="auto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>1.2.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rPr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>НВВ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>тыс. руб.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right="-54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>210162,48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>101537,00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>108625,48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right="-54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>152934,11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>76466,79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>76467,32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right="-118"/>
              <w:jc w:val="center"/>
              <w:rPr>
                <w:color w:val="000000" w:themeColor="text1"/>
                <w:sz w:val="17"/>
                <w:szCs w:val="17"/>
                <w:lang w:eastAsia="ar-SA"/>
              </w:rPr>
            </w:pPr>
            <w:r w:rsidRPr="00166940">
              <w:rPr>
                <w:color w:val="000000" w:themeColor="text1"/>
                <w:sz w:val="17"/>
                <w:szCs w:val="17"/>
                <w:lang w:eastAsia="ar-SA"/>
              </w:rPr>
              <w:t>-57228,57</w:t>
            </w:r>
          </w:p>
        </w:tc>
      </w:tr>
    </w:tbl>
    <w:p w:rsidR="00166940" w:rsidRPr="00166940" w:rsidRDefault="00166940" w:rsidP="00166940">
      <w:pPr>
        <w:jc w:val="both"/>
        <w:rPr>
          <w:b/>
          <w:color w:val="000000" w:themeColor="text1"/>
          <w:sz w:val="24"/>
          <w:szCs w:val="24"/>
        </w:rPr>
      </w:pPr>
      <w:r w:rsidRPr="00166940">
        <w:rPr>
          <w:b/>
          <w:color w:val="000000" w:themeColor="text1"/>
          <w:sz w:val="24"/>
          <w:szCs w:val="24"/>
        </w:rPr>
        <w:t>4.  Исходя из обоснованных объемов необходимой валовой выручки, тарифы на услугу по захоронению твердых коммунальных отходов, оказываемую АО «Управляющая компания по обращению с отходами в Ленинградской области», в 2018 году составят: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3544"/>
        <w:gridCol w:w="3402"/>
        <w:gridCol w:w="2551"/>
      </w:tblGrid>
      <w:tr w:rsidR="00166940" w:rsidRPr="00166940" w:rsidTr="00165D22">
        <w:trPr>
          <w:trHeight w:val="338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66940" w:rsidRPr="00166940" w:rsidRDefault="00166940" w:rsidP="0016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66940">
              <w:rPr>
                <w:rFonts w:eastAsia="Calibri"/>
                <w:color w:val="000000" w:themeColor="text1"/>
                <w:lang w:eastAsia="ar-SA"/>
              </w:rPr>
              <w:t xml:space="preserve">№ </w:t>
            </w:r>
            <w:proofErr w:type="gramStart"/>
            <w:r w:rsidRPr="00166940">
              <w:rPr>
                <w:rFonts w:eastAsia="Calibri"/>
                <w:color w:val="000000" w:themeColor="text1"/>
                <w:lang w:eastAsia="ar-SA"/>
              </w:rPr>
              <w:t>п</w:t>
            </w:r>
            <w:proofErr w:type="gramEnd"/>
            <w:r w:rsidRPr="00166940">
              <w:rPr>
                <w:rFonts w:eastAsia="Calibri"/>
                <w:color w:val="000000" w:themeColor="text1"/>
                <w:lang w:eastAsia="ar-SA"/>
              </w:rPr>
              <w:t>/п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66940">
              <w:rPr>
                <w:rFonts w:eastAsia="Calibri"/>
                <w:color w:val="000000" w:themeColor="text1"/>
                <w:lang w:eastAsia="ar-SA"/>
              </w:rPr>
              <w:t>Наименование услуги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66940">
              <w:rPr>
                <w:rFonts w:eastAsia="Calibri"/>
                <w:color w:val="000000" w:themeColor="text1"/>
                <w:lang w:eastAsia="ar-SA"/>
              </w:rPr>
              <w:t xml:space="preserve">Год с календарной разбивкой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66940">
              <w:rPr>
                <w:rFonts w:eastAsia="Calibri"/>
                <w:color w:val="000000" w:themeColor="text1"/>
                <w:lang w:eastAsia="ar-SA"/>
              </w:rPr>
              <w:t>Тарифы, руб./тонну</w:t>
            </w:r>
            <w:r w:rsidRPr="00166940">
              <w:rPr>
                <w:rFonts w:eastAsia="Calibri"/>
                <w:color w:val="000000" w:themeColor="text1"/>
                <w:vertAlign w:val="superscript"/>
                <w:lang w:eastAsia="ar-SA"/>
              </w:rPr>
              <w:t xml:space="preserve"> </w:t>
            </w:r>
            <w:r w:rsidRPr="00166940">
              <w:rPr>
                <w:rFonts w:eastAsia="Calibri"/>
                <w:color w:val="000000" w:themeColor="text1"/>
                <w:lang w:eastAsia="ar-SA"/>
              </w:rPr>
              <w:t>*</w:t>
            </w:r>
          </w:p>
        </w:tc>
      </w:tr>
      <w:tr w:rsidR="00166940" w:rsidRPr="00166940" w:rsidTr="00165D22">
        <w:trPr>
          <w:trHeight w:val="349"/>
        </w:trPr>
        <w:tc>
          <w:tcPr>
            <w:tcW w:w="709" w:type="dxa"/>
            <w:vMerge w:val="restart"/>
            <w:vAlign w:val="center"/>
          </w:tcPr>
          <w:p w:rsidR="00166940" w:rsidRPr="00166940" w:rsidRDefault="00166940" w:rsidP="0016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66940">
              <w:rPr>
                <w:rFonts w:eastAsia="Calibri"/>
                <w:color w:val="000000" w:themeColor="text1"/>
                <w:lang w:eastAsia="ar-SA"/>
              </w:rPr>
              <w:t>1.</w:t>
            </w:r>
          </w:p>
        </w:tc>
        <w:tc>
          <w:tcPr>
            <w:tcW w:w="3544" w:type="dxa"/>
            <w:vMerge w:val="restart"/>
            <w:vAlign w:val="center"/>
          </w:tcPr>
          <w:p w:rsidR="00166940" w:rsidRPr="00166940" w:rsidRDefault="00166940" w:rsidP="001669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ar-SA"/>
              </w:rPr>
            </w:pPr>
            <w:r w:rsidRPr="00166940">
              <w:rPr>
                <w:rFonts w:eastAsia="Calibri"/>
                <w:color w:val="000000" w:themeColor="text1"/>
                <w:lang w:eastAsia="ar-SA"/>
              </w:rPr>
              <w:t>Захоронение твердых коммунальных отходов</w:t>
            </w:r>
          </w:p>
        </w:tc>
        <w:tc>
          <w:tcPr>
            <w:tcW w:w="3402" w:type="dxa"/>
            <w:vAlign w:val="center"/>
          </w:tcPr>
          <w:p w:rsidR="00166940" w:rsidRPr="00166940" w:rsidRDefault="00166940" w:rsidP="0016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66940">
              <w:rPr>
                <w:rFonts w:eastAsia="Calibri"/>
                <w:color w:val="000000" w:themeColor="text1"/>
                <w:lang w:eastAsia="ar-SA"/>
              </w:rPr>
              <w:t>с 01.01.2018 по 30.06.2018</w:t>
            </w:r>
          </w:p>
        </w:tc>
        <w:tc>
          <w:tcPr>
            <w:tcW w:w="2551" w:type="dxa"/>
            <w:vAlign w:val="center"/>
          </w:tcPr>
          <w:p w:rsidR="00166940" w:rsidRPr="00166940" w:rsidRDefault="00166940" w:rsidP="0016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66940">
              <w:rPr>
                <w:rFonts w:eastAsia="Calibri"/>
                <w:color w:val="000000" w:themeColor="text1"/>
                <w:lang w:eastAsia="ar-SA"/>
              </w:rPr>
              <w:t>1583,99</w:t>
            </w:r>
          </w:p>
        </w:tc>
      </w:tr>
      <w:tr w:rsidR="00166940" w:rsidRPr="00166940" w:rsidTr="00165D22">
        <w:trPr>
          <w:trHeight w:val="282"/>
        </w:trPr>
        <w:tc>
          <w:tcPr>
            <w:tcW w:w="709" w:type="dxa"/>
            <w:vMerge/>
            <w:vAlign w:val="center"/>
          </w:tcPr>
          <w:p w:rsidR="00166940" w:rsidRPr="00166940" w:rsidRDefault="00166940" w:rsidP="0016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ar-SA"/>
              </w:rPr>
            </w:pPr>
          </w:p>
        </w:tc>
        <w:tc>
          <w:tcPr>
            <w:tcW w:w="3544" w:type="dxa"/>
            <w:vMerge/>
            <w:vAlign w:val="center"/>
          </w:tcPr>
          <w:p w:rsidR="00166940" w:rsidRPr="00166940" w:rsidRDefault="00166940" w:rsidP="0016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166940" w:rsidRPr="00166940" w:rsidRDefault="00166940" w:rsidP="0016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66940">
              <w:rPr>
                <w:rFonts w:eastAsia="Calibri"/>
                <w:color w:val="000000" w:themeColor="text1"/>
                <w:lang w:eastAsia="ar-SA"/>
              </w:rPr>
              <w:t>с 01.07.2018 по 31.12.2018</w:t>
            </w:r>
          </w:p>
        </w:tc>
        <w:tc>
          <w:tcPr>
            <w:tcW w:w="2551" w:type="dxa"/>
            <w:vAlign w:val="center"/>
          </w:tcPr>
          <w:p w:rsidR="00166940" w:rsidRPr="00166940" w:rsidRDefault="00166940" w:rsidP="0016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66940">
              <w:rPr>
                <w:rFonts w:eastAsia="Calibri"/>
                <w:color w:val="000000" w:themeColor="text1"/>
                <w:lang w:eastAsia="ar-SA"/>
              </w:rPr>
              <w:t>1583,99</w:t>
            </w:r>
          </w:p>
        </w:tc>
      </w:tr>
    </w:tbl>
    <w:p w:rsidR="00166940" w:rsidRPr="00166940" w:rsidRDefault="00166940" w:rsidP="00166940">
      <w:p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166940">
        <w:rPr>
          <w:rFonts w:eastAsia="Calibri"/>
          <w:color w:val="000000" w:themeColor="text1"/>
        </w:rPr>
        <w:t>* тариф указан без учета налога на добавленную стоимость</w:t>
      </w:r>
    </w:p>
    <w:p w:rsidR="00166940" w:rsidRDefault="00166940" w:rsidP="00166940">
      <w:pPr>
        <w:jc w:val="center"/>
        <w:rPr>
          <w:b/>
          <w:color w:val="000000" w:themeColor="text1"/>
          <w:sz w:val="24"/>
          <w:szCs w:val="24"/>
          <w:lang w:eastAsia="ar-SA"/>
        </w:rPr>
      </w:pPr>
    </w:p>
    <w:p w:rsidR="00166940" w:rsidRPr="00166940" w:rsidRDefault="00166940" w:rsidP="00166940">
      <w:pPr>
        <w:jc w:val="center"/>
        <w:rPr>
          <w:b/>
          <w:color w:val="000000" w:themeColor="text1"/>
          <w:sz w:val="24"/>
          <w:szCs w:val="24"/>
          <w:lang w:eastAsia="ar-SA"/>
        </w:rPr>
      </w:pPr>
      <w:r w:rsidRPr="00166940">
        <w:rPr>
          <w:b/>
          <w:color w:val="000000" w:themeColor="text1"/>
          <w:sz w:val="24"/>
          <w:szCs w:val="24"/>
          <w:lang w:eastAsia="ar-SA"/>
        </w:rPr>
        <w:t>Результаты голосования: за – 6 человек, против – нет, воздержались - нет</w:t>
      </w:r>
    </w:p>
    <w:p w:rsidR="00D021C3" w:rsidRPr="00D021C3" w:rsidRDefault="00D021C3" w:rsidP="009C3159">
      <w:pPr>
        <w:pStyle w:val="a6"/>
        <w:spacing w:after="0"/>
        <w:ind w:firstLine="567"/>
        <w:contextualSpacing/>
        <w:jc w:val="both"/>
        <w:rPr>
          <w:b/>
          <w:sz w:val="24"/>
          <w:szCs w:val="24"/>
          <w:lang w:eastAsia="ar-SA"/>
        </w:rPr>
      </w:pPr>
    </w:p>
    <w:p w:rsidR="00166940" w:rsidRPr="00166940" w:rsidRDefault="000F2677" w:rsidP="009E0151">
      <w:pPr>
        <w:pStyle w:val="a6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</w:rPr>
        <w:t>16. По вопросу повестки «</w:t>
      </w:r>
      <w:r w:rsidR="00166940" w:rsidRPr="00166940">
        <w:rPr>
          <w:b/>
          <w:sz w:val="24"/>
          <w:szCs w:val="24"/>
        </w:rPr>
        <w:t>Об установлении тарифов на услуги по захоронению твердых коммунальных отходов, оказываемые акционерным обществом «Чистый город» в 2018 году</w:t>
      </w:r>
      <w:r w:rsidR="0045055B">
        <w:rPr>
          <w:b/>
          <w:sz w:val="24"/>
          <w:szCs w:val="24"/>
        </w:rPr>
        <w:t>»</w:t>
      </w:r>
      <w:r w:rsidRPr="000F2677">
        <w:rPr>
          <w:b/>
          <w:sz w:val="24"/>
          <w:szCs w:val="24"/>
        </w:rPr>
        <w:t xml:space="preserve"> </w:t>
      </w:r>
      <w:proofErr w:type="gramStart"/>
      <w:r w:rsidR="00166940" w:rsidRPr="00166940">
        <w:rPr>
          <w:sz w:val="24"/>
          <w:szCs w:val="24"/>
          <w:lang w:val="x-none" w:eastAsia="x-none"/>
        </w:rPr>
        <w:t>выступила</w:t>
      </w:r>
      <w:proofErr w:type="gramEnd"/>
      <w:r w:rsidR="00166940" w:rsidRPr="00166940">
        <w:rPr>
          <w:sz w:val="24"/>
          <w:szCs w:val="24"/>
          <w:lang w:val="x-none" w:eastAsia="x-none"/>
        </w:rPr>
        <w:t xml:space="preserve">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</w:t>
      </w:r>
      <w:r w:rsidR="00166940" w:rsidRPr="00166940">
        <w:rPr>
          <w:sz w:val="24"/>
          <w:szCs w:val="24"/>
          <w:lang w:eastAsia="x-none"/>
        </w:rPr>
        <w:t xml:space="preserve">, </w:t>
      </w:r>
      <w:r w:rsidR="00166940" w:rsidRPr="00166940">
        <w:rPr>
          <w:sz w:val="24"/>
          <w:szCs w:val="24"/>
          <w:lang w:val="x-none" w:eastAsia="x-none"/>
        </w:rPr>
        <w:t>изложила основные положения э</w:t>
      </w:r>
      <w:r w:rsidR="00166940" w:rsidRPr="00166940">
        <w:rPr>
          <w:rFonts w:eastAsia="Calibri"/>
          <w:sz w:val="24"/>
          <w:szCs w:val="24"/>
          <w:lang w:val="x-none" w:eastAsia="en-US"/>
        </w:rPr>
        <w:t>кспертного заключения</w:t>
      </w:r>
      <w:r w:rsidR="00166940" w:rsidRPr="00166940">
        <w:rPr>
          <w:rFonts w:eastAsia="Calibri"/>
          <w:sz w:val="24"/>
          <w:szCs w:val="24"/>
          <w:lang w:eastAsia="en-US"/>
        </w:rPr>
        <w:t xml:space="preserve"> по рассмотрению материалов по расчету уровней тарифов на услуги по захоронению твердых коммунальных отходов, оказываемые акционерным обществом «Чистый город»  (далее – АО «Чистый город») в 2018 году. </w:t>
      </w:r>
      <w:proofErr w:type="gramStart"/>
      <w:r w:rsidR="00166940" w:rsidRPr="00166940">
        <w:rPr>
          <w:rFonts w:eastAsia="Calibri"/>
          <w:sz w:val="24"/>
          <w:szCs w:val="24"/>
          <w:lang w:eastAsia="en-US"/>
        </w:rPr>
        <w:t>АО «Чистый город» обратилось с заявлением об установлении тарифов на услуги по захоронению твердых коммунальных отходов на 2018 год от 25.09.2017 исх. № 283 (</w:t>
      </w:r>
      <w:proofErr w:type="spellStart"/>
      <w:r w:rsidR="00166940" w:rsidRPr="00166940">
        <w:rPr>
          <w:rFonts w:eastAsia="Calibri"/>
          <w:sz w:val="24"/>
          <w:szCs w:val="24"/>
          <w:lang w:eastAsia="en-US"/>
        </w:rPr>
        <w:t>вх</w:t>
      </w:r>
      <w:proofErr w:type="spellEnd"/>
      <w:r w:rsidR="00166940" w:rsidRPr="00166940">
        <w:rPr>
          <w:rFonts w:eastAsia="Calibri"/>
          <w:sz w:val="24"/>
          <w:szCs w:val="24"/>
          <w:lang w:eastAsia="en-US"/>
        </w:rPr>
        <w:t>.</w:t>
      </w:r>
      <w:proofErr w:type="gramEnd"/>
      <w:r w:rsidR="00166940" w:rsidRPr="00166940">
        <w:rPr>
          <w:rFonts w:eastAsia="Calibri"/>
          <w:sz w:val="24"/>
          <w:szCs w:val="24"/>
          <w:lang w:eastAsia="en-US"/>
        </w:rPr>
        <w:t xml:space="preserve"> ЛенРТК от 26.09.2017 № КТ-1-1042/17-0-0). </w:t>
      </w:r>
      <w:proofErr w:type="gramStart"/>
      <w:r w:rsidR="00166940" w:rsidRPr="00166940">
        <w:rPr>
          <w:rFonts w:eastAsia="Calibri"/>
          <w:sz w:val="24"/>
          <w:szCs w:val="24"/>
          <w:lang w:eastAsia="en-US"/>
        </w:rPr>
        <w:t>Дополнительные материалы представлены письмом от 19.10.2017 исх. № 329 (</w:t>
      </w:r>
      <w:proofErr w:type="spellStart"/>
      <w:r w:rsidR="00166940" w:rsidRPr="00166940">
        <w:rPr>
          <w:rFonts w:eastAsia="Calibri"/>
          <w:sz w:val="24"/>
          <w:szCs w:val="24"/>
          <w:lang w:eastAsia="en-US"/>
        </w:rPr>
        <w:t>вх</w:t>
      </w:r>
      <w:proofErr w:type="spellEnd"/>
      <w:r w:rsidR="00166940" w:rsidRPr="00166940">
        <w:rPr>
          <w:rFonts w:eastAsia="Calibri"/>
          <w:sz w:val="24"/>
          <w:szCs w:val="24"/>
          <w:lang w:eastAsia="en-US"/>
        </w:rPr>
        <w:t>.</w:t>
      </w:r>
      <w:proofErr w:type="gramEnd"/>
      <w:r w:rsidR="00166940" w:rsidRPr="00166940">
        <w:rPr>
          <w:rFonts w:eastAsia="Calibri"/>
          <w:sz w:val="24"/>
          <w:szCs w:val="24"/>
          <w:lang w:eastAsia="en-US"/>
        </w:rPr>
        <w:t xml:space="preserve"> ЛенРТК от 20.10.2017 № КТ-1-1608/2017).</w:t>
      </w:r>
    </w:p>
    <w:p w:rsidR="00166940" w:rsidRPr="00166940" w:rsidRDefault="00166940" w:rsidP="00166940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166940">
        <w:rPr>
          <w:rFonts w:eastAsia="Calibri"/>
          <w:sz w:val="24"/>
          <w:szCs w:val="24"/>
          <w:lang w:eastAsia="en-US"/>
        </w:rPr>
        <w:lastRenderedPageBreak/>
        <w:t>АО «Чистый город» представлено письмо о согласии с предложенным ЛенРТК уровнем тарифа и с просьбой рассмотреть вопрос без участия представителей организации (</w:t>
      </w:r>
      <w:proofErr w:type="spellStart"/>
      <w:r w:rsidRPr="00166940">
        <w:rPr>
          <w:rFonts w:eastAsia="Calibri"/>
          <w:sz w:val="24"/>
          <w:szCs w:val="24"/>
          <w:lang w:eastAsia="en-US"/>
        </w:rPr>
        <w:t>вх</w:t>
      </w:r>
      <w:proofErr w:type="spellEnd"/>
      <w:r w:rsidRPr="00166940">
        <w:rPr>
          <w:rFonts w:eastAsia="Calibri"/>
          <w:sz w:val="24"/>
          <w:szCs w:val="24"/>
          <w:lang w:eastAsia="en-US"/>
        </w:rPr>
        <w:t>.</w:t>
      </w:r>
      <w:proofErr w:type="gramEnd"/>
      <w:r w:rsidRPr="00166940">
        <w:rPr>
          <w:rFonts w:eastAsia="Calibri"/>
          <w:sz w:val="24"/>
          <w:szCs w:val="24"/>
          <w:lang w:eastAsia="en-US"/>
        </w:rPr>
        <w:t xml:space="preserve"> ЛенРТК </w:t>
      </w:r>
      <w:r w:rsidRPr="00166940">
        <w:rPr>
          <w:rFonts w:eastAsia="Calibri"/>
          <w:sz w:val="24"/>
          <w:szCs w:val="24"/>
          <w:lang w:eastAsia="en-US"/>
        </w:rPr>
        <w:br/>
        <w:t>№ КТ-1-3312/2017 от 19.12.2017).</w:t>
      </w:r>
    </w:p>
    <w:p w:rsidR="00166940" w:rsidRPr="00166940" w:rsidRDefault="00166940" w:rsidP="00166940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166940" w:rsidRPr="00166940" w:rsidRDefault="00166940" w:rsidP="00166940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166940">
        <w:rPr>
          <w:b/>
          <w:sz w:val="24"/>
          <w:szCs w:val="24"/>
        </w:rPr>
        <w:t xml:space="preserve">Правление приняло решение:  </w:t>
      </w:r>
    </w:p>
    <w:p w:rsidR="00166940" w:rsidRPr="00166940" w:rsidRDefault="00166940" w:rsidP="00166940">
      <w:pPr>
        <w:rPr>
          <w:sz w:val="24"/>
          <w:szCs w:val="24"/>
          <w:lang w:eastAsia="ar-SA"/>
        </w:rPr>
      </w:pPr>
    </w:p>
    <w:p w:rsidR="00166940" w:rsidRPr="00166940" w:rsidRDefault="00166940" w:rsidP="00166940">
      <w:pPr>
        <w:ind w:firstLine="426"/>
        <w:jc w:val="both"/>
        <w:rPr>
          <w:b/>
          <w:color w:val="000000"/>
          <w:sz w:val="24"/>
          <w:szCs w:val="24"/>
          <w:lang w:eastAsia="ar-SA"/>
        </w:rPr>
      </w:pPr>
      <w:r w:rsidRPr="00166940">
        <w:rPr>
          <w:b/>
          <w:color w:val="000000"/>
          <w:sz w:val="24"/>
          <w:szCs w:val="24"/>
          <w:lang w:eastAsia="ar-SA"/>
        </w:rPr>
        <w:t>1. Результаты рассмотрения производственной программы АО «Чистый город».</w:t>
      </w:r>
    </w:p>
    <w:p w:rsidR="00166940" w:rsidRPr="00166940" w:rsidRDefault="00166940" w:rsidP="00166940">
      <w:pPr>
        <w:ind w:firstLine="426"/>
        <w:jc w:val="both"/>
        <w:rPr>
          <w:color w:val="000000"/>
          <w:sz w:val="24"/>
          <w:szCs w:val="24"/>
          <w:lang w:eastAsia="ar-SA"/>
        </w:rPr>
      </w:pPr>
      <w:r w:rsidRPr="00166940">
        <w:rPr>
          <w:color w:val="000000"/>
          <w:sz w:val="24"/>
          <w:szCs w:val="24"/>
          <w:lang w:eastAsia="ar-SA"/>
        </w:rPr>
        <w:t>ЛенРТК рассмотрел представленную АО «Чистый город»  производственную программу и утвердил приказом ЛенРТК от 01.12.2017 года № 420-пп «Об утверждении производственной программы акционерного общества «Чистый город» в сфере захоронения твердых коммунальных отходов на 2018 год» следующие основные натуральные показатели:</w:t>
      </w:r>
    </w:p>
    <w:p w:rsidR="00166940" w:rsidRPr="00166940" w:rsidRDefault="00166940" w:rsidP="00166940">
      <w:pPr>
        <w:ind w:firstLine="426"/>
        <w:jc w:val="both"/>
        <w:rPr>
          <w:color w:val="000000"/>
          <w:sz w:val="24"/>
          <w:szCs w:val="24"/>
          <w:lang w:eastAsia="ar-SA"/>
        </w:rPr>
      </w:pPr>
    </w:p>
    <w:p w:rsidR="00166940" w:rsidRPr="00166940" w:rsidRDefault="00166940" w:rsidP="00166940">
      <w:pPr>
        <w:jc w:val="both"/>
        <w:rPr>
          <w:i/>
          <w:color w:val="000000"/>
          <w:sz w:val="24"/>
          <w:szCs w:val="24"/>
          <w:lang w:eastAsia="ar-SA"/>
        </w:rPr>
      </w:pPr>
      <w:r w:rsidRPr="00166940">
        <w:rPr>
          <w:i/>
          <w:color w:val="000000"/>
          <w:sz w:val="24"/>
          <w:szCs w:val="24"/>
          <w:lang w:eastAsia="ar-SA"/>
        </w:rPr>
        <w:t>Захоронение твердых коммунальных отходов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3796"/>
        <w:gridCol w:w="1145"/>
        <w:gridCol w:w="1304"/>
        <w:gridCol w:w="1034"/>
        <w:gridCol w:w="1262"/>
        <w:gridCol w:w="1278"/>
      </w:tblGrid>
      <w:tr w:rsidR="00166940" w:rsidRPr="00166940" w:rsidTr="00165D22">
        <w:tc>
          <w:tcPr>
            <w:tcW w:w="299" w:type="pct"/>
            <w:vMerge w:val="restar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№</w:t>
            </w:r>
          </w:p>
        </w:tc>
        <w:tc>
          <w:tcPr>
            <w:tcW w:w="1817" w:type="pct"/>
            <w:vMerge w:val="restar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Показатели</w:t>
            </w:r>
          </w:p>
        </w:tc>
        <w:tc>
          <w:tcPr>
            <w:tcW w:w="548" w:type="pct"/>
            <w:vMerge w:val="restar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Единицы измерения</w:t>
            </w:r>
          </w:p>
        </w:tc>
        <w:tc>
          <w:tcPr>
            <w:tcW w:w="1723" w:type="pct"/>
            <w:gridSpan w:val="3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2018 год</w:t>
            </w:r>
          </w:p>
        </w:tc>
        <w:tc>
          <w:tcPr>
            <w:tcW w:w="612" w:type="pct"/>
            <w:vMerge w:val="restar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 xml:space="preserve">Причины </w:t>
            </w:r>
          </w:p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отклонения</w:t>
            </w:r>
          </w:p>
        </w:tc>
      </w:tr>
      <w:tr w:rsidR="00166940" w:rsidRPr="00166940" w:rsidTr="00165D22">
        <w:tc>
          <w:tcPr>
            <w:tcW w:w="299" w:type="pct"/>
            <w:vMerge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817" w:type="pct"/>
            <w:vMerge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548" w:type="pct"/>
            <w:vMerge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данные АО «Чистый город»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принято ЛенРТК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отклонение</w:t>
            </w:r>
          </w:p>
        </w:tc>
        <w:tc>
          <w:tcPr>
            <w:tcW w:w="612" w:type="pct"/>
            <w:vMerge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c>
          <w:tcPr>
            <w:tcW w:w="29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1.</w:t>
            </w:r>
          </w:p>
        </w:tc>
        <w:tc>
          <w:tcPr>
            <w:tcW w:w="1817" w:type="pct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Масса твердых коммунальных отходов, принятая для захоронения,  всего, в том числе: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тонн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36,10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36,10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rPr>
          <w:trHeight w:val="246"/>
        </w:trPr>
        <w:tc>
          <w:tcPr>
            <w:tcW w:w="29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1.1.</w:t>
            </w:r>
          </w:p>
        </w:tc>
        <w:tc>
          <w:tcPr>
            <w:tcW w:w="1817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Население и организации ЖКХ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тонн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24,60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24,60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rPr>
          <w:trHeight w:val="403"/>
        </w:trPr>
        <w:tc>
          <w:tcPr>
            <w:tcW w:w="29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1.2.</w:t>
            </w:r>
          </w:p>
        </w:tc>
        <w:tc>
          <w:tcPr>
            <w:tcW w:w="1817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Бюджетные учреждения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тонн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5,40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5,40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rPr>
          <w:trHeight w:val="294"/>
        </w:trPr>
        <w:tc>
          <w:tcPr>
            <w:tcW w:w="29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1.3.</w:t>
            </w:r>
          </w:p>
        </w:tc>
        <w:tc>
          <w:tcPr>
            <w:tcW w:w="1817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Прочие потребители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тонн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6,10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6,10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c>
          <w:tcPr>
            <w:tcW w:w="29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2.</w:t>
            </w:r>
          </w:p>
        </w:tc>
        <w:tc>
          <w:tcPr>
            <w:tcW w:w="1817" w:type="pct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Масса твердых коммунальных отходов в пределах норматива по накоплению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тонн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36,10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36,10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612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c>
          <w:tcPr>
            <w:tcW w:w="29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3.</w:t>
            </w:r>
          </w:p>
        </w:tc>
        <w:tc>
          <w:tcPr>
            <w:tcW w:w="1817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Масса твердых коммунальных отходов сверх норматива по накоплению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тонн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612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c>
          <w:tcPr>
            <w:tcW w:w="29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4.</w:t>
            </w:r>
          </w:p>
        </w:tc>
        <w:tc>
          <w:tcPr>
            <w:tcW w:w="1817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По видам твердых коммунальных отходов, всего, в том числе: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тонн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36,10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36,10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612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c>
          <w:tcPr>
            <w:tcW w:w="29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4.1.</w:t>
            </w:r>
          </w:p>
        </w:tc>
        <w:tc>
          <w:tcPr>
            <w:tcW w:w="1817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сортированные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тонн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612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c>
          <w:tcPr>
            <w:tcW w:w="29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4.2.</w:t>
            </w:r>
          </w:p>
        </w:tc>
        <w:tc>
          <w:tcPr>
            <w:tcW w:w="1817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несортированные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тонн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33,70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33,70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612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c>
          <w:tcPr>
            <w:tcW w:w="29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4.3.</w:t>
            </w:r>
          </w:p>
        </w:tc>
        <w:tc>
          <w:tcPr>
            <w:tcW w:w="1817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крупногабаритные отходы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тонн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2,40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2,40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612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c>
          <w:tcPr>
            <w:tcW w:w="29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5.</w:t>
            </w:r>
          </w:p>
        </w:tc>
        <w:tc>
          <w:tcPr>
            <w:tcW w:w="1817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Количество анализов проб подземных вод, всего, в том числе: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ед.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25,00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25,00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612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rPr>
          <w:trHeight w:val="368"/>
        </w:trPr>
        <w:tc>
          <w:tcPr>
            <w:tcW w:w="29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5.1.</w:t>
            </w:r>
          </w:p>
        </w:tc>
        <w:tc>
          <w:tcPr>
            <w:tcW w:w="1817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нормативное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ед.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25,00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25,00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612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rPr>
          <w:trHeight w:val="416"/>
        </w:trPr>
        <w:tc>
          <w:tcPr>
            <w:tcW w:w="29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5.2.</w:t>
            </w:r>
          </w:p>
        </w:tc>
        <w:tc>
          <w:tcPr>
            <w:tcW w:w="1817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фактическое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ед.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25,00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25,00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612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c>
          <w:tcPr>
            <w:tcW w:w="29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6.</w:t>
            </w:r>
          </w:p>
        </w:tc>
        <w:tc>
          <w:tcPr>
            <w:tcW w:w="1817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Доля проб подземных вод, всего, в том числе: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%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100,00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100,00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612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c>
          <w:tcPr>
            <w:tcW w:w="29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6.1.</w:t>
            </w:r>
          </w:p>
        </w:tc>
        <w:tc>
          <w:tcPr>
            <w:tcW w:w="1817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 xml:space="preserve">не </w:t>
            </w:r>
            <w:proofErr w:type="gramStart"/>
            <w:r w:rsidRPr="00166940">
              <w:rPr>
                <w:color w:val="000000"/>
                <w:lang w:eastAsia="ar-SA"/>
              </w:rPr>
              <w:t>соответствующих</w:t>
            </w:r>
            <w:proofErr w:type="gramEnd"/>
            <w:r w:rsidRPr="00166940">
              <w:rPr>
                <w:color w:val="000000"/>
                <w:lang w:eastAsia="ar-SA"/>
              </w:rPr>
              <w:t xml:space="preserve"> установленным требованиям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%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612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c>
          <w:tcPr>
            <w:tcW w:w="29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6.2.</w:t>
            </w:r>
          </w:p>
        </w:tc>
        <w:tc>
          <w:tcPr>
            <w:tcW w:w="1817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/>
                <w:lang w:eastAsia="ar-SA"/>
              </w:rPr>
            </w:pPr>
            <w:proofErr w:type="gramStart"/>
            <w:r w:rsidRPr="00166940">
              <w:rPr>
                <w:color w:val="000000"/>
                <w:lang w:eastAsia="ar-SA"/>
              </w:rPr>
              <w:t>соответствующих</w:t>
            </w:r>
            <w:proofErr w:type="gramEnd"/>
            <w:r w:rsidRPr="00166940">
              <w:rPr>
                <w:color w:val="000000"/>
                <w:lang w:eastAsia="ar-SA"/>
              </w:rPr>
              <w:t xml:space="preserve"> установленным требованиям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%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100,00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100,0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612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c>
          <w:tcPr>
            <w:tcW w:w="29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7.</w:t>
            </w:r>
          </w:p>
        </w:tc>
        <w:tc>
          <w:tcPr>
            <w:tcW w:w="1817" w:type="pct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Количество анализов проб почвы, всего, в том числе: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ед.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3,00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3,00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612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c>
          <w:tcPr>
            <w:tcW w:w="29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7.1.</w:t>
            </w:r>
          </w:p>
        </w:tc>
        <w:tc>
          <w:tcPr>
            <w:tcW w:w="1817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нормативное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ед.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3,00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3,00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612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c>
          <w:tcPr>
            <w:tcW w:w="29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7.2.</w:t>
            </w:r>
          </w:p>
        </w:tc>
        <w:tc>
          <w:tcPr>
            <w:tcW w:w="1817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фактическое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ед.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3,00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3,00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612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c>
          <w:tcPr>
            <w:tcW w:w="29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8.</w:t>
            </w:r>
          </w:p>
        </w:tc>
        <w:tc>
          <w:tcPr>
            <w:tcW w:w="1817" w:type="pct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Доля проб почвы, всего, в том числе: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%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100,00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100,00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612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c>
          <w:tcPr>
            <w:tcW w:w="29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8.1.</w:t>
            </w:r>
          </w:p>
        </w:tc>
        <w:tc>
          <w:tcPr>
            <w:tcW w:w="1817" w:type="pct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 xml:space="preserve">не </w:t>
            </w:r>
            <w:proofErr w:type="gramStart"/>
            <w:r w:rsidRPr="00166940">
              <w:rPr>
                <w:color w:val="000000"/>
                <w:lang w:eastAsia="ar-SA"/>
              </w:rPr>
              <w:t>соответствующих</w:t>
            </w:r>
            <w:proofErr w:type="gramEnd"/>
            <w:r w:rsidRPr="00166940">
              <w:rPr>
                <w:color w:val="000000"/>
                <w:lang w:eastAsia="ar-SA"/>
              </w:rPr>
              <w:t xml:space="preserve"> установленным требованиям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%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612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rPr>
          <w:trHeight w:val="377"/>
        </w:trPr>
        <w:tc>
          <w:tcPr>
            <w:tcW w:w="29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8.2.</w:t>
            </w:r>
          </w:p>
        </w:tc>
        <w:tc>
          <w:tcPr>
            <w:tcW w:w="1817" w:type="pct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  <w:proofErr w:type="gramStart"/>
            <w:r w:rsidRPr="00166940">
              <w:rPr>
                <w:color w:val="000000"/>
                <w:lang w:eastAsia="ar-SA"/>
              </w:rPr>
              <w:t>соответствующих</w:t>
            </w:r>
            <w:proofErr w:type="gramEnd"/>
            <w:r w:rsidRPr="00166940">
              <w:rPr>
                <w:color w:val="000000"/>
                <w:lang w:eastAsia="ar-SA"/>
              </w:rPr>
              <w:t xml:space="preserve"> установленным требованиям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%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100,00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100,0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rPr>
          <w:trHeight w:val="612"/>
        </w:trPr>
        <w:tc>
          <w:tcPr>
            <w:tcW w:w="29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9.</w:t>
            </w:r>
          </w:p>
        </w:tc>
        <w:tc>
          <w:tcPr>
            <w:tcW w:w="1817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both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Количество анализов проб атмосферного воздуха, всего, в том числе: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ед.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12,00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12,00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612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rPr>
          <w:trHeight w:val="361"/>
        </w:trPr>
        <w:tc>
          <w:tcPr>
            <w:tcW w:w="29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9.1.</w:t>
            </w:r>
          </w:p>
        </w:tc>
        <w:tc>
          <w:tcPr>
            <w:tcW w:w="1817" w:type="pct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нормативное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ед.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12,00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12,00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rPr>
          <w:trHeight w:val="409"/>
        </w:trPr>
        <w:tc>
          <w:tcPr>
            <w:tcW w:w="29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lastRenderedPageBreak/>
              <w:t>9.2.</w:t>
            </w:r>
          </w:p>
        </w:tc>
        <w:tc>
          <w:tcPr>
            <w:tcW w:w="1817" w:type="pct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фактическое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ед.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12,00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12,00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rPr>
          <w:trHeight w:val="274"/>
        </w:trPr>
        <w:tc>
          <w:tcPr>
            <w:tcW w:w="29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10.</w:t>
            </w:r>
          </w:p>
        </w:tc>
        <w:tc>
          <w:tcPr>
            <w:tcW w:w="1817" w:type="pct"/>
            <w:shd w:val="clear" w:color="auto" w:fill="auto"/>
            <w:vAlign w:val="center"/>
          </w:tcPr>
          <w:p w:rsidR="00166940" w:rsidRPr="00166940" w:rsidRDefault="00166940" w:rsidP="0016694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66940">
              <w:rPr>
                <w:rFonts w:eastAsia="Calibri"/>
                <w:color w:val="000000"/>
                <w:lang w:eastAsia="en-US"/>
              </w:rPr>
              <w:t>Доля проб атмосферного воздуха, всего, в том числе: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%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100,00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100,00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rPr>
          <w:trHeight w:val="408"/>
        </w:trPr>
        <w:tc>
          <w:tcPr>
            <w:tcW w:w="29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10.1.</w:t>
            </w:r>
          </w:p>
        </w:tc>
        <w:tc>
          <w:tcPr>
            <w:tcW w:w="1817" w:type="pct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 xml:space="preserve">не </w:t>
            </w:r>
            <w:proofErr w:type="gramStart"/>
            <w:r w:rsidRPr="00166940">
              <w:rPr>
                <w:color w:val="000000"/>
                <w:lang w:eastAsia="ar-SA"/>
              </w:rPr>
              <w:t>соответствующих</w:t>
            </w:r>
            <w:proofErr w:type="gramEnd"/>
            <w:r w:rsidRPr="00166940">
              <w:rPr>
                <w:color w:val="000000"/>
                <w:lang w:eastAsia="ar-SA"/>
              </w:rPr>
              <w:t xml:space="preserve"> установленным требованиям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%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rPr>
          <w:trHeight w:val="269"/>
        </w:trPr>
        <w:tc>
          <w:tcPr>
            <w:tcW w:w="29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10.2.</w:t>
            </w:r>
          </w:p>
        </w:tc>
        <w:tc>
          <w:tcPr>
            <w:tcW w:w="1817" w:type="pct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  <w:proofErr w:type="gramStart"/>
            <w:r w:rsidRPr="00166940">
              <w:rPr>
                <w:color w:val="000000"/>
                <w:lang w:eastAsia="ar-SA"/>
              </w:rPr>
              <w:t>соответствующих</w:t>
            </w:r>
            <w:proofErr w:type="gramEnd"/>
            <w:r w:rsidRPr="00166940">
              <w:rPr>
                <w:color w:val="000000"/>
                <w:lang w:eastAsia="ar-SA"/>
              </w:rPr>
              <w:t xml:space="preserve"> установленным требованиям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%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100,00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100,0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rPr>
          <w:trHeight w:val="269"/>
        </w:trPr>
        <w:tc>
          <w:tcPr>
            <w:tcW w:w="29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11.</w:t>
            </w:r>
          </w:p>
        </w:tc>
        <w:tc>
          <w:tcPr>
            <w:tcW w:w="1817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Количество возгораний на 1 га площади объекта, используемого для захоронения твердых коммунальных отходов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 xml:space="preserve">ед./ </w:t>
            </w:r>
            <w:proofErr w:type="gramStart"/>
            <w:r w:rsidRPr="00166940">
              <w:rPr>
                <w:color w:val="000000"/>
                <w:lang w:eastAsia="ar-SA"/>
              </w:rPr>
              <w:t>га</w:t>
            </w:r>
            <w:proofErr w:type="gramEnd"/>
            <w:r w:rsidRPr="00166940">
              <w:rPr>
                <w:color w:val="000000"/>
                <w:lang w:eastAsia="ar-SA"/>
              </w:rPr>
              <w:t>.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rPr>
          <w:trHeight w:val="269"/>
        </w:trPr>
        <w:tc>
          <w:tcPr>
            <w:tcW w:w="299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12.</w:t>
            </w:r>
          </w:p>
        </w:tc>
        <w:tc>
          <w:tcPr>
            <w:tcW w:w="1817" w:type="pct"/>
            <w:shd w:val="clear" w:color="auto" w:fill="auto"/>
          </w:tcPr>
          <w:p w:rsidR="00166940" w:rsidRPr="00166940" w:rsidRDefault="00166940" w:rsidP="0016694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66940">
              <w:rPr>
                <w:color w:val="000000"/>
                <w:lang w:eastAsia="ar-SA"/>
              </w:rPr>
              <w:t xml:space="preserve"> </w:t>
            </w:r>
            <w:r w:rsidRPr="00166940">
              <w:rPr>
                <w:rFonts w:eastAsia="Calibri"/>
                <w:color w:val="000000"/>
                <w:lang w:eastAsia="en-US"/>
              </w:rPr>
              <w:t>Объем финансовых потребностей, необходимых для реализации производственной программы</w:t>
            </w:r>
          </w:p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81749,22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34507,89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-47241,33</w:t>
            </w:r>
          </w:p>
        </w:tc>
        <w:tc>
          <w:tcPr>
            <w:tcW w:w="612" w:type="pct"/>
            <w:shd w:val="clear" w:color="auto" w:fill="auto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Затраты сложились в результате корректировки расходов по отдельным статьям, перечень и причины корректировки которых  указаны в таблице 1</w:t>
            </w:r>
          </w:p>
        </w:tc>
      </w:tr>
    </w:tbl>
    <w:p w:rsidR="00166940" w:rsidRPr="00166940" w:rsidRDefault="00166940" w:rsidP="00166940">
      <w:pPr>
        <w:ind w:firstLine="567"/>
        <w:jc w:val="both"/>
        <w:rPr>
          <w:b/>
          <w:color w:val="000000"/>
          <w:sz w:val="24"/>
          <w:szCs w:val="24"/>
        </w:rPr>
      </w:pPr>
      <w:r w:rsidRPr="00166940">
        <w:rPr>
          <w:b/>
          <w:color w:val="000000"/>
          <w:sz w:val="24"/>
          <w:szCs w:val="24"/>
        </w:rPr>
        <w:t>2. Результаты экспертизы фактической себестоимости тарифа АО «Чистый город» в 2016 году.</w:t>
      </w:r>
    </w:p>
    <w:p w:rsidR="00166940" w:rsidRPr="00166940" w:rsidRDefault="00166940" w:rsidP="00166940">
      <w:pPr>
        <w:ind w:firstLine="567"/>
        <w:jc w:val="both"/>
        <w:rPr>
          <w:color w:val="000000"/>
          <w:sz w:val="24"/>
          <w:szCs w:val="24"/>
          <w:lang w:eastAsia="ar-SA"/>
        </w:rPr>
      </w:pPr>
      <w:proofErr w:type="gramStart"/>
      <w:r w:rsidRPr="00166940">
        <w:rPr>
          <w:color w:val="000000"/>
          <w:sz w:val="24"/>
          <w:szCs w:val="24"/>
          <w:lang w:eastAsia="ar-SA"/>
        </w:rPr>
        <w:t>АО «Чистый город» впервые обратилось с заявлением об установлении тарифов на услуги по захоронению твердых коммунальных отходов 25.09.2017  № 283 (</w:t>
      </w:r>
      <w:proofErr w:type="spellStart"/>
      <w:r w:rsidRPr="00166940">
        <w:rPr>
          <w:color w:val="000000"/>
          <w:sz w:val="24"/>
          <w:szCs w:val="24"/>
          <w:lang w:eastAsia="ar-SA"/>
        </w:rPr>
        <w:t>вх</w:t>
      </w:r>
      <w:proofErr w:type="spellEnd"/>
      <w:r w:rsidRPr="00166940">
        <w:rPr>
          <w:color w:val="000000"/>
          <w:sz w:val="24"/>
          <w:szCs w:val="24"/>
          <w:lang w:eastAsia="ar-SA"/>
        </w:rPr>
        <w:t>.</w:t>
      </w:r>
      <w:proofErr w:type="gramEnd"/>
      <w:r w:rsidRPr="00166940">
        <w:rPr>
          <w:color w:val="000000"/>
          <w:sz w:val="24"/>
          <w:szCs w:val="24"/>
          <w:lang w:eastAsia="ar-SA"/>
        </w:rPr>
        <w:t xml:space="preserve"> ЛенРТК от 26.09.2017 № КТ-1-1024/17-0-0). Провести экспертизу фактической себестоимости не представляется возможным.</w:t>
      </w:r>
    </w:p>
    <w:p w:rsidR="00166940" w:rsidRPr="00166940" w:rsidRDefault="00166940" w:rsidP="00166940">
      <w:pPr>
        <w:ind w:firstLine="567"/>
        <w:jc w:val="both"/>
        <w:rPr>
          <w:b/>
          <w:color w:val="000000"/>
          <w:sz w:val="24"/>
          <w:szCs w:val="24"/>
          <w:lang w:eastAsia="ar-SA"/>
        </w:rPr>
      </w:pPr>
      <w:r w:rsidRPr="00166940">
        <w:rPr>
          <w:b/>
          <w:color w:val="000000"/>
          <w:sz w:val="24"/>
          <w:szCs w:val="24"/>
          <w:lang w:eastAsia="ar-SA"/>
        </w:rPr>
        <w:t>3. Результаты экономической экспертизы материалов по определению себестоимости услуги захоронения твердых коммунальных отходов, планируемой на 2018 год.</w:t>
      </w:r>
    </w:p>
    <w:p w:rsidR="00166940" w:rsidRPr="00166940" w:rsidRDefault="00166940" w:rsidP="00166940">
      <w:pPr>
        <w:tabs>
          <w:tab w:val="left" w:pos="567"/>
        </w:tabs>
        <w:ind w:right="-2" w:firstLine="567"/>
        <w:contextualSpacing/>
        <w:jc w:val="both"/>
        <w:rPr>
          <w:color w:val="000000"/>
          <w:sz w:val="24"/>
          <w:szCs w:val="24"/>
          <w:lang w:eastAsia="ar-SA"/>
        </w:rPr>
      </w:pPr>
      <w:r w:rsidRPr="00166940">
        <w:rPr>
          <w:color w:val="000000"/>
          <w:sz w:val="24"/>
          <w:szCs w:val="24"/>
          <w:lang w:eastAsia="ar-SA"/>
        </w:rPr>
        <w:t xml:space="preserve">В соответствии с пунктом 7 </w:t>
      </w:r>
      <w:r w:rsidRPr="00166940">
        <w:rPr>
          <w:rFonts w:eastAsia="Calibri"/>
          <w:color w:val="000000"/>
          <w:sz w:val="24"/>
          <w:szCs w:val="24"/>
          <w:lang w:eastAsia="en-US"/>
        </w:rPr>
        <w:t>Основ ценообразования в области обращения с твердыми коммунальными отходами, утвержденных Постановлением № 484</w:t>
      </w:r>
      <w:r w:rsidRPr="00166940">
        <w:rPr>
          <w:color w:val="000000"/>
          <w:sz w:val="24"/>
          <w:szCs w:val="24"/>
          <w:lang w:eastAsia="ar-SA"/>
        </w:rPr>
        <w:t>, ЛенРТК рассчитал тарифы на захоронение твердых коммунальных отходов со следующей поэтапной разбивкой:</w:t>
      </w:r>
    </w:p>
    <w:p w:rsidR="00166940" w:rsidRPr="00166940" w:rsidRDefault="00166940" w:rsidP="00166940">
      <w:pPr>
        <w:ind w:left="720" w:right="621"/>
        <w:contextualSpacing/>
        <w:jc w:val="both"/>
        <w:rPr>
          <w:color w:val="000000"/>
          <w:sz w:val="24"/>
          <w:szCs w:val="24"/>
          <w:lang w:eastAsia="ar-SA"/>
        </w:rPr>
      </w:pPr>
      <w:r w:rsidRPr="00166940">
        <w:rPr>
          <w:color w:val="000000"/>
          <w:sz w:val="24"/>
          <w:szCs w:val="24"/>
          <w:lang w:eastAsia="ar-SA"/>
        </w:rPr>
        <w:t>- с 01.01.2018 г. по 30.06.2018 г.;</w:t>
      </w:r>
    </w:p>
    <w:p w:rsidR="00166940" w:rsidRPr="00166940" w:rsidRDefault="00166940" w:rsidP="00166940">
      <w:pPr>
        <w:ind w:left="720" w:right="621"/>
        <w:contextualSpacing/>
        <w:jc w:val="both"/>
        <w:rPr>
          <w:color w:val="000000"/>
          <w:sz w:val="24"/>
          <w:szCs w:val="24"/>
          <w:lang w:eastAsia="ar-SA"/>
        </w:rPr>
      </w:pPr>
      <w:r w:rsidRPr="00166940">
        <w:rPr>
          <w:color w:val="000000"/>
          <w:sz w:val="24"/>
          <w:szCs w:val="24"/>
          <w:lang w:eastAsia="ar-SA"/>
        </w:rPr>
        <w:t>- с 01.07.2018 г. по 31.12.2018 г.</w:t>
      </w:r>
    </w:p>
    <w:p w:rsidR="00166940" w:rsidRPr="00166940" w:rsidRDefault="00166940" w:rsidP="00166940">
      <w:pPr>
        <w:ind w:firstLine="709"/>
        <w:jc w:val="both"/>
        <w:rPr>
          <w:color w:val="000000"/>
          <w:sz w:val="24"/>
          <w:szCs w:val="24"/>
          <w:lang w:eastAsia="ar-SA"/>
        </w:rPr>
      </w:pPr>
      <w:r w:rsidRPr="00166940">
        <w:rPr>
          <w:color w:val="000000"/>
          <w:sz w:val="24"/>
          <w:szCs w:val="24"/>
          <w:lang w:eastAsia="ar-SA"/>
        </w:rPr>
        <w:t>В соответствии со Сценарными условиями при расчете величины расходов и прибыли, формирующих тарифы на услуги в сфере захоронения твердых коммунальных отходов, оказываемые АО «Чистый город», использовались следующие индексы роста: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113"/>
        <w:gridCol w:w="3395"/>
      </w:tblGrid>
      <w:tr w:rsidR="00166940" w:rsidRPr="00166940" w:rsidTr="00165D22">
        <w:tc>
          <w:tcPr>
            <w:tcW w:w="675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 xml:space="preserve">№ </w:t>
            </w:r>
            <w:proofErr w:type="gramStart"/>
            <w:r w:rsidRPr="00166940">
              <w:rPr>
                <w:color w:val="000000"/>
                <w:lang w:eastAsia="ar-SA"/>
              </w:rPr>
              <w:t>п</w:t>
            </w:r>
            <w:proofErr w:type="gramEnd"/>
            <w:r w:rsidRPr="00166940">
              <w:rPr>
                <w:color w:val="000000"/>
                <w:lang w:eastAsia="ar-SA"/>
              </w:rPr>
              <w:t>/п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Наименование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На 2018 год</w:t>
            </w:r>
          </w:p>
        </w:tc>
      </w:tr>
      <w:tr w:rsidR="00166940" w:rsidRPr="00166940" w:rsidTr="00165D22">
        <w:tc>
          <w:tcPr>
            <w:tcW w:w="675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1.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Индекс потребительских цен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104,0</w:t>
            </w:r>
          </w:p>
        </w:tc>
      </w:tr>
      <w:tr w:rsidR="00166940" w:rsidRPr="00166940" w:rsidTr="00165D22">
        <w:tc>
          <w:tcPr>
            <w:tcW w:w="675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2.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 xml:space="preserve">Рост тарифов (цен) на покупную электрическую энергию </w:t>
            </w:r>
            <w:r w:rsidRPr="00166940">
              <w:rPr>
                <w:i/>
                <w:color w:val="000000"/>
                <w:lang w:eastAsia="ar-SA"/>
              </w:rPr>
              <w:t>(с 1 июля)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103,0</w:t>
            </w:r>
          </w:p>
        </w:tc>
      </w:tr>
      <w:tr w:rsidR="00166940" w:rsidRPr="00166940" w:rsidTr="00165D22">
        <w:tc>
          <w:tcPr>
            <w:tcW w:w="675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 xml:space="preserve">3. 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166940" w:rsidRPr="00166940" w:rsidRDefault="00166940" w:rsidP="00166940">
            <w:pPr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 xml:space="preserve">Рост тарифов (цен) на покупную тепловую энергию </w:t>
            </w:r>
            <w:r w:rsidRPr="00166940">
              <w:rPr>
                <w:i/>
                <w:color w:val="000000"/>
                <w:lang w:eastAsia="ar-SA"/>
              </w:rPr>
              <w:t>(с 1 июля)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104,0</w:t>
            </w:r>
          </w:p>
        </w:tc>
      </w:tr>
    </w:tbl>
    <w:p w:rsidR="00166940" w:rsidRPr="00166940" w:rsidRDefault="00166940" w:rsidP="00166940">
      <w:pPr>
        <w:ind w:right="-1" w:firstLine="567"/>
        <w:contextualSpacing/>
        <w:jc w:val="both"/>
        <w:rPr>
          <w:color w:val="000000"/>
          <w:sz w:val="24"/>
          <w:szCs w:val="24"/>
          <w:lang w:eastAsia="ar-SA"/>
        </w:rPr>
      </w:pPr>
      <w:r w:rsidRPr="00166940">
        <w:rPr>
          <w:color w:val="000000"/>
          <w:sz w:val="24"/>
          <w:szCs w:val="24"/>
          <w:lang w:eastAsia="ar-SA"/>
        </w:rPr>
        <w:t>ЛенРТК проведена экспертиза плановой себестоимости услуги по захоронению твердых коммунальных отходов, предусмотренной АО «Чистый город» на 2018 год, результаты которой представлены в следующих таблицах:</w:t>
      </w:r>
    </w:p>
    <w:p w:rsidR="00166940" w:rsidRPr="00166940" w:rsidRDefault="00166940" w:rsidP="00166940">
      <w:pPr>
        <w:ind w:right="-1" w:firstLine="567"/>
        <w:contextualSpacing/>
        <w:jc w:val="both"/>
        <w:rPr>
          <w:color w:val="000000"/>
          <w:lang w:eastAsia="ar-SA"/>
        </w:rPr>
      </w:pPr>
    </w:p>
    <w:p w:rsidR="00166940" w:rsidRPr="00166940" w:rsidRDefault="00166940" w:rsidP="00166940">
      <w:pPr>
        <w:jc w:val="both"/>
        <w:rPr>
          <w:color w:val="000000"/>
          <w:lang w:eastAsia="ar-SA"/>
        </w:rPr>
      </w:pPr>
      <w:r w:rsidRPr="00166940">
        <w:rPr>
          <w:color w:val="000000"/>
          <w:lang w:eastAsia="ar-SA"/>
        </w:rPr>
        <w:t xml:space="preserve">Захоронение твердых коммунальных отходов                                                                                                            Таблица 1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2140"/>
        <w:gridCol w:w="1151"/>
        <w:gridCol w:w="1003"/>
        <w:gridCol w:w="1006"/>
        <w:gridCol w:w="1293"/>
        <w:gridCol w:w="3268"/>
      </w:tblGrid>
      <w:tr w:rsidR="00166940" w:rsidRPr="00166940" w:rsidTr="00165D22">
        <w:trPr>
          <w:trHeight w:val="968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spacing w:after="120"/>
              <w:ind w:left="283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№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spacing w:after="120"/>
              <w:ind w:left="283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Показатели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Единицы измерения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План АО «Чистый город»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Принято ЛенРТК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Отклонение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ind w:left="283"/>
              <w:jc w:val="center"/>
              <w:rPr>
                <w:color w:val="000000"/>
                <w:lang w:eastAsia="ar-SA"/>
              </w:rPr>
            </w:pPr>
          </w:p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Причина отклонения</w:t>
            </w:r>
          </w:p>
        </w:tc>
      </w:tr>
      <w:tr w:rsidR="00166940" w:rsidRPr="00166940" w:rsidTr="00165D22">
        <w:trPr>
          <w:trHeight w:val="567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0" w:rsidRPr="00166940" w:rsidRDefault="00166940" w:rsidP="00166940">
            <w:pPr>
              <w:spacing w:after="120"/>
              <w:jc w:val="both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 xml:space="preserve">Заработная плата основных производственных </w:t>
            </w:r>
            <w:r w:rsidRPr="00166940">
              <w:rPr>
                <w:color w:val="000000"/>
                <w:lang w:eastAsia="ar-SA"/>
              </w:rPr>
              <w:lastRenderedPageBreak/>
              <w:t>рабочих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lastRenderedPageBreak/>
              <w:t>тыс. руб.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3131,10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2642,75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-488,35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proofErr w:type="gramStart"/>
            <w:r w:rsidRPr="00166940">
              <w:rPr>
                <w:color w:val="000000"/>
                <w:sz w:val="19"/>
                <w:szCs w:val="19"/>
                <w:lang w:eastAsia="ar-SA"/>
              </w:rPr>
              <w:t xml:space="preserve">В соответствии с </w:t>
            </w:r>
            <w:r w:rsidRPr="00166940">
              <w:rPr>
                <w:sz w:val="19"/>
                <w:szCs w:val="19"/>
                <w:lang w:eastAsia="ar-SA"/>
              </w:rPr>
              <w:t xml:space="preserve">уровнем средней заработной платы работников в 2017 году (данные </w:t>
            </w:r>
            <w:r w:rsidRPr="00166940">
              <w:rPr>
                <w:rFonts w:eastAsia="Calibri"/>
                <w:lang w:eastAsia="en-US"/>
              </w:rPr>
              <w:t xml:space="preserve">Управления Федеральной службы </w:t>
            </w:r>
            <w:r w:rsidRPr="00166940">
              <w:rPr>
                <w:rFonts w:eastAsia="Calibri"/>
                <w:lang w:eastAsia="en-US"/>
              </w:rPr>
              <w:lastRenderedPageBreak/>
              <w:t>государственной статистики по г. Санкт-Петербургу и Ленинградской области за 8 месяцев 2017 года), с учетом</w:t>
            </w:r>
            <w:r w:rsidRPr="0016694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</w:t>
            </w:r>
            <w:r w:rsidRPr="00166940">
              <w:rPr>
                <w:sz w:val="19"/>
                <w:szCs w:val="19"/>
                <w:lang w:eastAsia="ar-SA"/>
              </w:rPr>
              <w:t xml:space="preserve">индекса потребительских цен на 2018 год, согласно Сценарным условиям и отнесением расходов на оплату труда мастера полигона к общехозяйственным расходам в соответствии с представленным штатным расписанием </w:t>
            </w:r>
            <w:proofErr w:type="gramEnd"/>
          </w:p>
        </w:tc>
      </w:tr>
      <w:tr w:rsidR="00166940" w:rsidRPr="00166940" w:rsidTr="00165D22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lastRenderedPageBreak/>
              <w:t>2.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Отчисления на соц. страхование основных производственных рабочих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635,60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536,48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-99,12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В результате корректировки ФОТ основного производственного персонала</w:t>
            </w:r>
          </w:p>
        </w:tc>
      </w:tr>
      <w:tr w:rsidR="00166940" w:rsidRPr="00166940" w:rsidTr="00165D22">
        <w:trPr>
          <w:trHeight w:val="607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3.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Расходы на сырье и материалы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633,50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592,49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-41,01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00" w:afterAutospacing="1"/>
              <w:rPr>
                <w:color w:val="548DD4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Применен индекс потребительских цен согласно Сценарным условиям к ценам  2017 года на покупку материала по данным предприятия, оказывающего услуги по захоронению твердых коммунальных отходов в сопоставимых условиях деятельности</w:t>
            </w:r>
          </w:p>
        </w:tc>
      </w:tr>
      <w:tr w:rsidR="00166940" w:rsidRPr="00166940" w:rsidTr="00165D22">
        <w:trPr>
          <w:trHeight w:val="607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4.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Расходы на приобретаемые энергетические ресурсы, всего, в том числе: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2280,60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2121,78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-158,82</w:t>
            </w:r>
          </w:p>
        </w:tc>
        <w:tc>
          <w:tcPr>
            <w:tcW w:w="15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widowControl w:val="0"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 xml:space="preserve">Применен индекс потребительских цен согласно Сценарным условиям к стоимости дизельного топлива по данным </w:t>
            </w:r>
            <w:r w:rsidRPr="00166940">
              <w:rPr>
                <w:bCs/>
                <w:lang w:eastAsia="ar-SA"/>
              </w:rPr>
              <w:t xml:space="preserve">о динамике цен на потребительские товары и услуги по Ленинградской области (информация </w:t>
            </w:r>
            <w:r w:rsidRPr="00166940">
              <w:rPr>
                <w:rFonts w:eastAsia="Calibri"/>
                <w:lang w:eastAsia="en-US"/>
              </w:rPr>
              <w:t xml:space="preserve">Управления Федеральной службы государственной статистики по г. Санкт-Петербургу и Ленинградской области  от 30.10.2017 № </w:t>
            </w:r>
            <w:r w:rsidRPr="00166940">
              <w:rPr>
                <w:bCs/>
                <w:lang w:eastAsia="ar-SA"/>
              </w:rPr>
              <w:t xml:space="preserve"> ЛФ-220/2334). </w:t>
            </w:r>
          </w:p>
        </w:tc>
      </w:tr>
      <w:tr w:rsidR="00166940" w:rsidRPr="00166940" w:rsidTr="00165D22">
        <w:trPr>
          <w:trHeight w:val="607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4.1.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Расходы на ГСМ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1802,00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1643,18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-158,82</w:t>
            </w:r>
          </w:p>
        </w:tc>
        <w:tc>
          <w:tcPr>
            <w:tcW w:w="1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548DD4"/>
                <w:lang w:eastAsia="ar-SA"/>
              </w:rPr>
            </w:pPr>
          </w:p>
        </w:tc>
      </w:tr>
      <w:tr w:rsidR="00166940" w:rsidRPr="00166940" w:rsidTr="00165D22">
        <w:trPr>
          <w:trHeight w:val="286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4.2.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Расходы на смазочные материалы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478,60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478,60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15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</w:p>
        </w:tc>
      </w:tr>
      <w:tr w:rsidR="00166940" w:rsidRPr="00166940" w:rsidTr="00165D22">
        <w:trPr>
          <w:trHeight w:val="286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5.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Расходы на работы и (или) услуги по эксплуатации объектов, используемых для обработки, обезвреживания, захоронения твердых коммунальных отходов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2482,00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2328,53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-153,47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548DD4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Применен  индекс потребительских цен согласно Сценарным условиям к ценам 2017 года по данным АО «Чистый город» по затратам на сан</w:t>
            </w:r>
            <w:proofErr w:type="gramStart"/>
            <w:r w:rsidRPr="00166940">
              <w:rPr>
                <w:color w:val="000000"/>
                <w:lang w:eastAsia="ar-SA"/>
              </w:rPr>
              <w:t>.-</w:t>
            </w:r>
            <w:proofErr w:type="gramEnd"/>
            <w:r w:rsidRPr="00166940">
              <w:rPr>
                <w:color w:val="000000"/>
                <w:lang w:eastAsia="ar-SA"/>
              </w:rPr>
              <w:t>тех. экспертизу, услуги по замерам, лабораторные услуги, услуги по устройству изоляционного слоя, очистку территории, установку ж/б опор, охранные услуги. Прочие затраты учтены согласно плану АО «Чистый город»</w:t>
            </w:r>
          </w:p>
        </w:tc>
      </w:tr>
      <w:tr w:rsidR="00166940" w:rsidRPr="00166940" w:rsidTr="00165D22">
        <w:trPr>
          <w:trHeight w:val="286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6.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Амортизация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160,00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154,58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-5,42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548DD4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Согласно представленной АО «Чистый город» амортизационной ведомости за 2016 год</w:t>
            </w:r>
          </w:p>
        </w:tc>
      </w:tr>
      <w:tr w:rsidR="00166940" w:rsidRPr="00166940" w:rsidTr="00165D22">
        <w:trPr>
          <w:trHeight w:val="286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7.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Аренда основных средств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1020,30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980,77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-39,53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548DD4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 xml:space="preserve">Применен  индекс потребительских цен согласно Сценарным условиям к затратам 2016 года, по данным АО «Чистый город» на аренду зданий, сооружений и земельного участка. Затраты на аренду спецтехники приняты по плану АО «Чистый </w:t>
            </w:r>
            <w:r w:rsidRPr="00166940">
              <w:rPr>
                <w:color w:val="000000"/>
                <w:lang w:eastAsia="ar-SA"/>
              </w:rPr>
              <w:lastRenderedPageBreak/>
              <w:t>город»</w:t>
            </w:r>
          </w:p>
        </w:tc>
      </w:tr>
      <w:tr w:rsidR="00166940" w:rsidRPr="00166940" w:rsidTr="00165D22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lastRenderedPageBreak/>
              <w:t>8.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Цеховые расходы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2725,41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1518,14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-1207,27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00" w:afterAutospacing="1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Применен индекс потребительских цен к затратам 2016 года, по данным АО «Чистый город», к расходам на ГСМ, материалы, обучение, эл/ энергия и связь. Исключены расходы на страхование автотранспорта, техническое  обслуживание и техосмотр в связи с отсутствием обоснования. ЛенРТК распределены  цеховые  расходы согласно данным учетной политики АО «Чистый город»</w:t>
            </w:r>
          </w:p>
        </w:tc>
      </w:tr>
      <w:tr w:rsidR="00166940" w:rsidRPr="00166940" w:rsidTr="00165D22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9.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Общехозяйственные расходы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7324,95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4345,91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-2979,07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548DD4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 xml:space="preserve">Применен индекс потребительских цен к расходам 2016 года, по данным АО «Чистый город», на командировки работников, ГСМ, коммунальные услуги, услуги пожарной, аренду основных средств. Исключены расходы на услуги банков. Отнесены расходы на оплату труда и отчисления на </w:t>
            </w:r>
            <w:proofErr w:type="spellStart"/>
            <w:r w:rsidRPr="00166940">
              <w:rPr>
                <w:color w:val="000000"/>
                <w:lang w:eastAsia="ar-SA"/>
              </w:rPr>
              <w:t>соц</w:t>
            </w:r>
            <w:proofErr w:type="gramStart"/>
            <w:r w:rsidRPr="00166940">
              <w:rPr>
                <w:color w:val="000000"/>
                <w:lang w:eastAsia="ar-SA"/>
              </w:rPr>
              <w:t>.н</w:t>
            </w:r>
            <w:proofErr w:type="gramEnd"/>
            <w:r w:rsidRPr="00166940">
              <w:rPr>
                <w:color w:val="000000"/>
                <w:lang w:eastAsia="ar-SA"/>
              </w:rPr>
              <w:t>ужды</w:t>
            </w:r>
            <w:proofErr w:type="spellEnd"/>
            <w:r w:rsidRPr="00166940">
              <w:rPr>
                <w:color w:val="000000"/>
                <w:lang w:eastAsia="ar-SA"/>
              </w:rPr>
              <w:t xml:space="preserve"> мастера полигона. ЛенРТК распределены  общехозяйственные  расходы согласно данным учетной политики АО «Чистый город».</w:t>
            </w:r>
          </w:p>
        </w:tc>
      </w:tr>
      <w:tr w:rsidR="00166940" w:rsidRPr="00166940" w:rsidTr="00165D22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10.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Расходы на плату за негативное воздействие на окружающую среду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21181,00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20061,92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-1119,08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548DD4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В соответствии со ставками платы постановления Правительства РФ от 13.09.16 № 913 «О ставках платы за НВОС и дополнительных коэффициентах» и объемом твердых коммунальных отходов, согласно форме 2-ТП</w:t>
            </w:r>
          </w:p>
        </w:tc>
      </w:tr>
      <w:tr w:rsidR="00166940" w:rsidRPr="00166940" w:rsidTr="00165D22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11.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Недополученные доходы прошлых периодов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41490,00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0,00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-41490,00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0" w:rsidRPr="00166940" w:rsidRDefault="00166940" w:rsidP="00166940">
            <w:pPr>
              <w:spacing w:after="120"/>
              <w:rPr>
                <w:color w:val="548DD4"/>
                <w:lang w:eastAsia="ar-SA"/>
              </w:rPr>
            </w:pPr>
            <w:r w:rsidRPr="00166940">
              <w:rPr>
                <w:color w:val="000000"/>
                <w:lang w:eastAsia="ar-SA"/>
              </w:rPr>
              <w:t>На основании проекта № 22886-7</w:t>
            </w:r>
          </w:p>
        </w:tc>
      </w:tr>
    </w:tbl>
    <w:p w:rsidR="00166940" w:rsidRPr="00166940" w:rsidRDefault="00166940" w:rsidP="00166940">
      <w:pPr>
        <w:ind w:left="-142"/>
        <w:jc w:val="both"/>
        <w:rPr>
          <w:color w:val="000000"/>
          <w:sz w:val="24"/>
          <w:szCs w:val="24"/>
          <w:lang w:eastAsia="ar-SA"/>
        </w:rPr>
      </w:pPr>
      <w:r w:rsidRPr="00166940">
        <w:rPr>
          <w:color w:val="000000"/>
          <w:sz w:val="26"/>
          <w:szCs w:val="26"/>
          <w:lang w:eastAsia="ar-SA"/>
        </w:rPr>
        <w:t xml:space="preserve">        </w:t>
      </w:r>
      <w:r w:rsidRPr="00166940">
        <w:rPr>
          <w:color w:val="000000"/>
          <w:sz w:val="24"/>
          <w:szCs w:val="24"/>
          <w:lang w:eastAsia="ar-SA"/>
        </w:rPr>
        <w:t xml:space="preserve">В результате корректировки затрат величина расходов на услугу по захоронению твердых коммунальных отходов, прибыли и необходимой валовой выручки на 2018 год по этапам установления тарифов определена в размере:         </w:t>
      </w:r>
    </w:p>
    <w:p w:rsidR="00166940" w:rsidRPr="00166940" w:rsidRDefault="00166940" w:rsidP="00166940">
      <w:pPr>
        <w:ind w:left="-142" w:firstLine="9356"/>
        <w:jc w:val="both"/>
        <w:rPr>
          <w:color w:val="000000"/>
          <w:lang w:eastAsia="ar-SA"/>
        </w:rPr>
      </w:pPr>
      <w:r w:rsidRPr="00166940">
        <w:rPr>
          <w:color w:val="000000"/>
          <w:lang w:eastAsia="ar-SA"/>
        </w:rPr>
        <w:t xml:space="preserve">  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1584"/>
        <w:gridCol w:w="1293"/>
        <w:gridCol w:w="862"/>
        <w:gridCol w:w="1149"/>
        <w:gridCol w:w="1006"/>
        <w:gridCol w:w="864"/>
        <w:gridCol w:w="1003"/>
        <w:gridCol w:w="1008"/>
        <w:gridCol w:w="1113"/>
      </w:tblGrid>
      <w:tr w:rsidR="00166940" w:rsidRPr="00166940" w:rsidTr="00165D22">
        <w:tc>
          <w:tcPr>
            <w:tcW w:w="322" w:type="pct"/>
            <w:vMerge w:val="restar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34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 xml:space="preserve">№ </w:t>
            </w:r>
            <w:proofErr w:type="gramStart"/>
            <w:r w:rsidRPr="00166940">
              <w:rPr>
                <w:color w:val="000000"/>
                <w:sz w:val="17"/>
                <w:szCs w:val="17"/>
                <w:lang w:eastAsia="ar-SA"/>
              </w:rPr>
              <w:t>п</w:t>
            </w:r>
            <w:proofErr w:type="gramEnd"/>
            <w:r w:rsidRPr="00166940">
              <w:rPr>
                <w:color w:val="000000"/>
                <w:sz w:val="17"/>
                <w:szCs w:val="17"/>
                <w:lang w:eastAsia="ar-SA"/>
              </w:rPr>
              <w:t>/п</w:t>
            </w:r>
          </w:p>
        </w:tc>
        <w:tc>
          <w:tcPr>
            <w:tcW w:w="750" w:type="pct"/>
            <w:vMerge w:val="restar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31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Показатели</w:t>
            </w:r>
          </w:p>
        </w:tc>
        <w:tc>
          <w:tcPr>
            <w:tcW w:w="612" w:type="pct"/>
            <w:vMerge w:val="restar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right="-77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 xml:space="preserve"> Единица измерения</w:t>
            </w:r>
          </w:p>
        </w:tc>
        <w:tc>
          <w:tcPr>
            <w:tcW w:w="1428" w:type="pct"/>
            <w:gridSpan w:val="3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План предприятия</w:t>
            </w:r>
          </w:p>
        </w:tc>
        <w:tc>
          <w:tcPr>
            <w:tcW w:w="1361" w:type="pct"/>
            <w:gridSpan w:val="3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Предложение ЛенРТК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-187" w:right="-41" w:firstLine="229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Отклонение годовое</w:t>
            </w:r>
          </w:p>
        </w:tc>
      </w:tr>
      <w:tr w:rsidR="00166940" w:rsidRPr="00166940" w:rsidTr="00165D22">
        <w:trPr>
          <w:trHeight w:val="297"/>
        </w:trPr>
        <w:tc>
          <w:tcPr>
            <w:tcW w:w="322" w:type="pct"/>
            <w:vMerge/>
            <w:shd w:val="clear" w:color="auto" w:fill="auto"/>
          </w:tcPr>
          <w:p w:rsidR="00166940" w:rsidRPr="00166940" w:rsidRDefault="00166940" w:rsidP="00166940">
            <w:pPr>
              <w:spacing w:after="120"/>
              <w:ind w:left="34"/>
              <w:jc w:val="center"/>
              <w:rPr>
                <w:color w:val="000000"/>
                <w:sz w:val="17"/>
                <w:szCs w:val="17"/>
                <w:lang w:eastAsia="ar-SA"/>
              </w:rPr>
            </w:pPr>
          </w:p>
        </w:tc>
        <w:tc>
          <w:tcPr>
            <w:tcW w:w="750" w:type="pct"/>
            <w:vMerge/>
            <w:shd w:val="clear" w:color="auto" w:fill="auto"/>
          </w:tcPr>
          <w:p w:rsidR="00166940" w:rsidRPr="00166940" w:rsidRDefault="00166940" w:rsidP="00166940">
            <w:pPr>
              <w:spacing w:after="120"/>
              <w:ind w:left="31"/>
              <w:jc w:val="both"/>
              <w:rPr>
                <w:color w:val="000000"/>
                <w:sz w:val="17"/>
                <w:szCs w:val="17"/>
                <w:lang w:eastAsia="ar-SA"/>
              </w:rPr>
            </w:pPr>
          </w:p>
        </w:tc>
        <w:tc>
          <w:tcPr>
            <w:tcW w:w="612" w:type="pct"/>
            <w:vMerge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sz w:val="17"/>
                <w:szCs w:val="17"/>
                <w:lang w:eastAsia="ar-SA"/>
              </w:rPr>
            </w:pP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2018 год</w:t>
            </w:r>
          </w:p>
        </w:tc>
        <w:tc>
          <w:tcPr>
            <w:tcW w:w="1020" w:type="pct"/>
            <w:gridSpan w:val="2"/>
            <w:shd w:val="clear" w:color="auto" w:fill="auto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в том числе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2018 год</w:t>
            </w:r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в том числе</w:t>
            </w:r>
          </w:p>
        </w:tc>
        <w:tc>
          <w:tcPr>
            <w:tcW w:w="527" w:type="pct"/>
            <w:vMerge/>
            <w:shd w:val="clear" w:color="auto" w:fill="auto"/>
          </w:tcPr>
          <w:p w:rsidR="00166940" w:rsidRPr="00166940" w:rsidRDefault="00166940" w:rsidP="00166940">
            <w:pPr>
              <w:spacing w:after="120"/>
              <w:ind w:firstLine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</w:p>
        </w:tc>
      </w:tr>
      <w:tr w:rsidR="00166940" w:rsidRPr="00166940" w:rsidTr="00165D22">
        <w:trPr>
          <w:trHeight w:val="464"/>
        </w:trPr>
        <w:tc>
          <w:tcPr>
            <w:tcW w:w="322" w:type="pct"/>
            <w:vMerge/>
            <w:shd w:val="clear" w:color="auto" w:fill="auto"/>
          </w:tcPr>
          <w:p w:rsidR="00166940" w:rsidRPr="00166940" w:rsidRDefault="00166940" w:rsidP="00166940">
            <w:pPr>
              <w:spacing w:after="120"/>
              <w:ind w:left="34"/>
              <w:jc w:val="center"/>
              <w:rPr>
                <w:color w:val="000000"/>
                <w:sz w:val="17"/>
                <w:szCs w:val="17"/>
                <w:lang w:eastAsia="ar-SA"/>
              </w:rPr>
            </w:pPr>
          </w:p>
        </w:tc>
        <w:tc>
          <w:tcPr>
            <w:tcW w:w="750" w:type="pct"/>
            <w:vMerge/>
            <w:shd w:val="clear" w:color="auto" w:fill="auto"/>
          </w:tcPr>
          <w:p w:rsidR="00166940" w:rsidRPr="00166940" w:rsidRDefault="00166940" w:rsidP="00166940">
            <w:pPr>
              <w:spacing w:after="120"/>
              <w:ind w:left="31"/>
              <w:jc w:val="both"/>
              <w:rPr>
                <w:color w:val="000000"/>
                <w:sz w:val="17"/>
                <w:szCs w:val="17"/>
                <w:lang w:eastAsia="ar-SA"/>
              </w:rPr>
            </w:pPr>
          </w:p>
        </w:tc>
        <w:tc>
          <w:tcPr>
            <w:tcW w:w="612" w:type="pct"/>
            <w:vMerge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sz w:val="17"/>
                <w:szCs w:val="17"/>
                <w:lang w:eastAsia="ar-SA"/>
              </w:rPr>
            </w:pPr>
          </w:p>
        </w:tc>
        <w:tc>
          <w:tcPr>
            <w:tcW w:w="408" w:type="pct"/>
            <w:vMerge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sz w:val="17"/>
                <w:szCs w:val="17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с 01.01.по 30.06.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с 01.07 по 31.12</w:t>
            </w: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с 01.01.по 30.06.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с 01.07 по 31.12</w:t>
            </w:r>
          </w:p>
        </w:tc>
        <w:tc>
          <w:tcPr>
            <w:tcW w:w="527" w:type="pct"/>
            <w:vMerge/>
            <w:shd w:val="clear" w:color="auto" w:fill="auto"/>
          </w:tcPr>
          <w:p w:rsidR="00166940" w:rsidRPr="00166940" w:rsidRDefault="00166940" w:rsidP="00166940">
            <w:pPr>
              <w:spacing w:after="120"/>
              <w:ind w:firstLine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</w:p>
        </w:tc>
      </w:tr>
      <w:tr w:rsidR="00166940" w:rsidRPr="00166940" w:rsidTr="00165D22">
        <w:trPr>
          <w:trHeight w:val="665"/>
        </w:trPr>
        <w:tc>
          <w:tcPr>
            <w:tcW w:w="322" w:type="pct"/>
            <w:shd w:val="clear" w:color="auto" w:fill="auto"/>
          </w:tcPr>
          <w:p w:rsidR="00166940" w:rsidRPr="00166940" w:rsidRDefault="00166940" w:rsidP="00166940">
            <w:pPr>
              <w:spacing w:after="120"/>
              <w:ind w:left="34"/>
              <w:jc w:val="center"/>
              <w:rPr>
                <w:b/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b/>
                <w:color w:val="000000"/>
                <w:sz w:val="17"/>
                <w:szCs w:val="17"/>
                <w:lang w:eastAsia="ar-SA"/>
              </w:rPr>
              <w:t>1.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31"/>
              <w:rPr>
                <w:b/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b/>
                <w:color w:val="000000"/>
                <w:sz w:val="17"/>
                <w:szCs w:val="17"/>
                <w:lang w:eastAsia="ar-SA"/>
              </w:rPr>
              <w:t>Захоронение твердых коммунальных отходов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sz w:val="17"/>
                <w:szCs w:val="17"/>
                <w:lang w:eastAsia="ar-SA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right="-54"/>
              <w:jc w:val="center"/>
              <w:rPr>
                <w:color w:val="000000"/>
                <w:sz w:val="17"/>
                <w:szCs w:val="17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right="-56" w:hanging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right="-54"/>
              <w:jc w:val="center"/>
              <w:rPr>
                <w:color w:val="000000"/>
                <w:sz w:val="17"/>
                <w:szCs w:val="17"/>
                <w:lang w:eastAsia="ar-SA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hanging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42" w:right="-56" w:hanging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right="-118" w:firstLine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</w:p>
        </w:tc>
      </w:tr>
      <w:tr w:rsidR="00166940" w:rsidRPr="00166940" w:rsidTr="00165D22">
        <w:trPr>
          <w:trHeight w:val="381"/>
        </w:trPr>
        <w:tc>
          <w:tcPr>
            <w:tcW w:w="322" w:type="pct"/>
            <w:shd w:val="clear" w:color="auto" w:fill="auto"/>
          </w:tcPr>
          <w:p w:rsidR="00166940" w:rsidRPr="00166940" w:rsidRDefault="00166940" w:rsidP="00166940">
            <w:pPr>
              <w:spacing w:after="120"/>
              <w:ind w:left="34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1.1.</w:t>
            </w:r>
          </w:p>
        </w:tc>
        <w:tc>
          <w:tcPr>
            <w:tcW w:w="750" w:type="pct"/>
            <w:shd w:val="clear" w:color="auto" w:fill="auto"/>
          </w:tcPr>
          <w:p w:rsidR="00166940" w:rsidRPr="00166940" w:rsidRDefault="00166940" w:rsidP="00166940">
            <w:pPr>
              <w:spacing w:after="120"/>
              <w:ind w:right="-93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 xml:space="preserve">Расходы на услугу по захоронению твердых коммунальных отходов 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тыс. руб.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00" w:afterAutospacing="1"/>
              <w:ind w:right="-54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38342,12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00" w:afterAutospacing="1"/>
              <w:ind w:left="42" w:hanging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19171,06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00" w:afterAutospacing="1"/>
              <w:ind w:left="42" w:hanging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19171,06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00" w:afterAutospacing="1"/>
              <w:ind w:left="42" w:right="-54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32868,86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00" w:afterAutospacing="1"/>
              <w:ind w:left="42" w:hanging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16434,43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00" w:afterAutospacing="1"/>
              <w:ind w:left="42" w:hanging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16434,43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00" w:afterAutospacing="1"/>
              <w:ind w:right="-118" w:firstLine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-5473,26</w:t>
            </w:r>
          </w:p>
        </w:tc>
      </w:tr>
      <w:tr w:rsidR="00166940" w:rsidRPr="00166940" w:rsidTr="00165D22">
        <w:trPr>
          <w:trHeight w:val="479"/>
        </w:trPr>
        <w:tc>
          <w:tcPr>
            <w:tcW w:w="322" w:type="pct"/>
            <w:shd w:val="clear" w:color="auto" w:fill="auto"/>
          </w:tcPr>
          <w:p w:rsidR="00166940" w:rsidRPr="00166940" w:rsidRDefault="00166940" w:rsidP="00166940">
            <w:pPr>
              <w:spacing w:after="120"/>
              <w:ind w:left="34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1.2.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Расчетная предпринимательская прибыль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тыс. руб.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00" w:afterAutospacing="1"/>
              <w:ind w:right="-54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1917,10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00" w:afterAutospacing="1"/>
              <w:ind w:left="42" w:hanging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958,55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00" w:afterAutospacing="1"/>
              <w:ind w:left="42" w:hanging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958,88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00" w:afterAutospacing="1"/>
              <w:ind w:left="42" w:right="-54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1643,44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00" w:afterAutospacing="1"/>
              <w:ind w:left="42" w:hanging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821,72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00" w:afterAutospacing="1"/>
              <w:ind w:left="42" w:hanging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821,72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00" w:afterAutospacing="1"/>
              <w:ind w:right="-118" w:firstLine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-273,66</w:t>
            </w:r>
          </w:p>
        </w:tc>
      </w:tr>
      <w:tr w:rsidR="00166940" w:rsidRPr="00166940" w:rsidTr="00165D22">
        <w:trPr>
          <w:trHeight w:val="479"/>
        </w:trPr>
        <w:tc>
          <w:tcPr>
            <w:tcW w:w="322" w:type="pct"/>
            <w:shd w:val="clear" w:color="auto" w:fill="auto"/>
          </w:tcPr>
          <w:p w:rsidR="00166940" w:rsidRPr="00166940" w:rsidRDefault="00166940" w:rsidP="00166940">
            <w:pPr>
              <w:spacing w:after="120"/>
              <w:ind w:left="34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lastRenderedPageBreak/>
              <w:t>1.3.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ind w:left="31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НВВ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20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тыс. руб.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00" w:afterAutospacing="1"/>
              <w:ind w:right="-54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81749,22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00" w:afterAutospacing="1"/>
              <w:ind w:left="42" w:hanging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40874,61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00" w:afterAutospacing="1"/>
              <w:ind w:left="42" w:hanging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40874,61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00" w:afterAutospacing="1"/>
              <w:ind w:left="42" w:right="-54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34507,89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00" w:afterAutospacing="1"/>
              <w:ind w:left="42" w:hanging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17256,16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00" w:afterAutospacing="1"/>
              <w:ind w:left="42" w:hanging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17251,73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166940" w:rsidRPr="00166940" w:rsidRDefault="00166940" w:rsidP="00166940">
            <w:pPr>
              <w:spacing w:after="100" w:afterAutospacing="1"/>
              <w:ind w:right="-118" w:firstLine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6940">
              <w:rPr>
                <w:color w:val="000000"/>
                <w:sz w:val="17"/>
                <w:szCs w:val="17"/>
                <w:lang w:eastAsia="ar-SA"/>
              </w:rPr>
              <w:t>-47241,33</w:t>
            </w:r>
          </w:p>
        </w:tc>
      </w:tr>
    </w:tbl>
    <w:p w:rsidR="00166940" w:rsidRPr="00166940" w:rsidRDefault="00166940" w:rsidP="00166940">
      <w:pPr>
        <w:ind w:firstLine="567"/>
        <w:jc w:val="both"/>
        <w:rPr>
          <w:color w:val="000000"/>
          <w:sz w:val="24"/>
          <w:szCs w:val="24"/>
        </w:rPr>
      </w:pPr>
      <w:r w:rsidRPr="00166940">
        <w:rPr>
          <w:color w:val="000000"/>
          <w:sz w:val="24"/>
          <w:szCs w:val="24"/>
        </w:rPr>
        <w:t xml:space="preserve">4.  Исходя из обоснованных объемов необходимой валовой выручки тарифы на услугу по захоронению твердых коммунальных отходов, оказываемую </w:t>
      </w:r>
      <w:r w:rsidRPr="00166940">
        <w:rPr>
          <w:color w:val="000000"/>
          <w:sz w:val="24"/>
          <w:szCs w:val="24"/>
          <w:lang w:eastAsia="ar-SA"/>
        </w:rPr>
        <w:t>АО «Чистый город»</w:t>
      </w:r>
      <w:r w:rsidRPr="00166940">
        <w:rPr>
          <w:color w:val="000000"/>
          <w:sz w:val="24"/>
          <w:szCs w:val="24"/>
        </w:rPr>
        <w:t>, в 2018 году составят: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3544"/>
        <w:gridCol w:w="3402"/>
        <w:gridCol w:w="2551"/>
      </w:tblGrid>
      <w:tr w:rsidR="00166940" w:rsidRPr="00166940" w:rsidTr="00165D22">
        <w:trPr>
          <w:trHeight w:val="703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66940" w:rsidRPr="00166940" w:rsidRDefault="00166940" w:rsidP="0016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166940">
              <w:rPr>
                <w:rFonts w:eastAsia="Calibri"/>
                <w:color w:val="000000"/>
                <w:lang w:eastAsia="ar-SA"/>
              </w:rPr>
              <w:t xml:space="preserve">№ </w:t>
            </w:r>
            <w:proofErr w:type="gramStart"/>
            <w:r w:rsidRPr="00166940">
              <w:rPr>
                <w:rFonts w:eastAsia="Calibri"/>
                <w:color w:val="000000"/>
                <w:lang w:eastAsia="ar-SA"/>
              </w:rPr>
              <w:t>п</w:t>
            </w:r>
            <w:proofErr w:type="gramEnd"/>
            <w:r w:rsidRPr="00166940">
              <w:rPr>
                <w:rFonts w:eastAsia="Calibri"/>
                <w:color w:val="000000"/>
                <w:lang w:eastAsia="ar-SA"/>
              </w:rPr>
              <w:t>/п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rFonts w:eastAsia="Calibri"/>
                <w:color w:val="000000"/>
                <w:lang w:eastAsia="ar-SA"/>
              </w:rPr>
            </w:pPr>
            <w:r w:rsidRPr="00166940">
              <w:rPr>
                <w:rFonts w:eastAsia="Calibri"/>
                <w:color w:val="000000"/>
                <w:lang w:eastAsia="ar-SA"/>
              </w:rPr>
              <w:t>Наименование услуги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rFonts w:eastAsia="Calibri"/>
                <w:color w:val="000000"/>
                <w:lang w:eastAsia="ar-SA"/>
              </w:rPr>
            </w:pPr>
            <w:r w:rsidRPr="00166940">
              <w:rPr>
                <w:rFonts w:eastAsia="Calibri"/>
                <w:color w:val="000000"/>
                <w:lang w:eastAsia="ar-SA"/>
              </w:rPr>
              <w:t xml:space="preserve">Год с календарной разбивкой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166940" w:rsidRPr="00166940" w:rsidRDefault="00166940" w:rsidP="00166940">
            <w:pPr>
              <w:jc w:val="center"/>
              <w:rPr>
                <w:rFonts w:eastAsia="Calibri"/>
                <w:color w:val="000000"/>
                <w:lang w:eastAsia="ar-SA"/>
              </w:rPr>
            </w:pPr>
            <w:r w:rsidRPr="00166940">
              <w:rPr>
                <w:rFonts w:eastAsia="Calibri"/>
                <w:color w:val="000000"/>
                <w:lang w:eastAsia="ar-SA"/>
              </w:rPr>
              <w:t>Тарифы, руб./тонну</w:t>
            </w:r>
            <w:r w:rsidRPr="00166940">
              <w:rPr>
                <w:rFonts w:eastAsia="Calibri"/>
                <w:color w:val="000000"/>
                <w:vertAlign w:val="superscript"/>
                <w:lang w:eastAsia="ar-SA"/>
              </w:rPr>
              <w:t xml:space="preserve"> </w:t>
            </w:r>
            <w:r w:rsidRPr="00166940">
              <w:rPr>
                <w:rFonts w:eastAsia="Calibri"/>
                <w:color w:val="000000"/>
                <w:lang w:eastAsia="ar-SA"/>
              </w:rPr>
              <w:t>*</w:t>
            </w:r>
          </w:p>
        </w:tc>
      </w:tr>
      <w:tr w:rsidR="00166940" w:rsidRPr="00166940" w:rsidTr="00165D22">
        <w:trPr>
          <w:trHeight w:val="265"/>
        </w:trPr>
        <w:tc>
          <w:tcPr>
            <w:tcW w:w="709" w:type="dxa"/>
            <w:vMerge w:val="restart"/>
            <w:vAlign w:val="center"/>
          </w:tcPr>
          <w:p w:rsidR="00166940" w:rsidRPr="00166940" w:rsidRDefault="00166940" w:rsidP="0016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166940">
              <w:rPr>
                <w:rFonts w:eastAsia="Calibri"/>
                <w:color w:val="000000"/>
                <w:lang w:eastAsia="ar-SA"/>
              </w:rPr>
              <w:t>1.</w:t>
            </w:r>
          </w:p>
        </w:tc>
        <w:tc>
          <w:tcPr>
            <w:tcW w:w="3544" w:type="dxa"/>
            <w:vMerge w:val="restart"/>
            <w:vAlign w:val="center"/>
          </w:tcPr>
          <w:p w:rsidR="00166940" w:rsidRPr="00166940" w:rsidRDefault="00166940" w:rsidP="001669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ar-SA"/>
              </w:rPr>
            </w:pPr>
            <w:r w:rsidRPr="00166940">
              <w:rPr>
                <w:rFonts w:eastAsia="Calibri"/>
                <w:color w:val="000000"/>
                <w:lang w:eastAsia="ar-SA"/>
              </w:rPr>
              <w:t>Захоронение твердых коммунальных отходов</w:t>
            </w:r>
          </w:p>
        </w:tc>
        <w:tc>
          <w:tcPr>
            <w:tcW w:w="3402" w:type="dxa"/>
            <w:vAlign w:val="center"/>
          </w:tcPr>
          <w:p w:rsidR="00166940" w:rsidRPr="00166940" w:rsidRDefault="00166940" w:rsidP="0016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166940">
              <w:rPr>
                <w:rFonts w:eastAsia="Calibri"/>
                <w:color w:val="000000"/>
                <w:lang w:eastAsia="ar-SA"/>
              </w:rPr>
              <w:t>с 01.01.2018 по 30.06.2018</w:t>
            </w:r>
          </w:p>
        </w:tc>
        <w:tc>
          <w:tcPr>
            <w:tcW w:w="2551" w:type="dxa"/>
            <w:vAlign w:val="center"/>
          </w:tcPr>
          <w:p w:rsidR="00166940" w:rsidRPr="00166940" w:rsidRDefault="00166940" w:rsidP="0016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166940">
              <w:rPr>
                <w:rFonts w:eastAsia="Calibri"/>
                <w:color w:val="000000"/>
                <w:lang w:eastAsia="ar-SA"/>
              </w:rPr>
              <w:t>955,89</w:t>
            </w:r>
          </w:p>
        </w:tc>
      </w:tr>
      <w:tr w:rsidR="00166940" w:rsidRPr="00166940" w:rsidTr="00165D22">
        <w:trPr>
          <w:trHeight w:val="282"/>
        </w:trPr>
        <w:tc>
          <w:tcPr>
            <w:tcW w:w="709" w:type="dxa"/>
            <w:vMerge/>
            <w:vAlign w:val="center"/>
          </w:tcPr>
          <w:p w:rsidR="00166940" w:rsidRPr="00166940" w:rsidRDefault="00166940" w:rsidP="0016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3544" w:type="dxa"/>
            <w:vMerge/>
            <w:vAlign w:val="center"/>
          </w:tcPr>
          <w:p w:rsidR="00166940" w:rsidRPr="00166940" w:rsidRDefault="00166940" w:rsidP="0016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166940" w:rsidRPr="00166940" w:rsidRDefault="00166940" w:rsidP="0016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166940">
              <w:rPr>
                <w:rFonts w:eastAsia="Calibri"/>
                <w:color w:val="000000"/>
                <w:lang w:eastAsia="ar-SA"/>
              </w:rPr>
              <w:t>с 01.07.2018 по 31.12.2018</w:t>
            </w:r>
          </w:p>
        </w:tc>
        <w:tc>
          <w:tcPr>
            <w:tcW w:w="2551" w:type="dxa"/>
            <w:vAlign w:val="center"/>
          </w:tcPr>
          <w:p w:rsidR="00166940" w:rsidRPr="00166940" w:rsidRDefault="00166940" w:rsidP="0016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166940">
              <w:rPr>
                <w:rFonts w:eastAsia="Calibri"/>
                <w:color w:val="000000"/>
                <w:lang w:eastAsia="ar-SA"/>
              </w:rPr>
              <w:t>955,89</w:t>
            </w:r>
          </w:p>
        </w:tc>
      </w:tr>
    </w:tbl>
    <w:p w:rsidR="00166940" w:rsidRPr="00166940" w:rsidRDefault="00166940" w:rsidP="00166940">
      <w:pPr>
        <w:rPr>
          <w:sz w:val="24"/>
          <w:szCs w:val="24"/>
          <w:lang w:eastAsia="ar-SA"/>
        </w:rPr>
      </w:pPr>
      <w:r w:rsidRPr="00166940">
        <w:rPr>
          <w:rFonts w:eastAsia="Calibri"/>
          <w:color w:val="000000"/>
          <w:lang w:eastAsia="ar-SA"/>
        </w:rPr>
        <w:t xml:space="preserve">* </w:t>
      </w:r>
      <w:r w:rsidRPr="00166940">
        <w:rPr>
          <w:color w:val="000000"/>
          <w:lang w:eastAsia="ar-SA"/>
        </w:rPr>
        <w:t>тарифы налогом на добавленную стоимость не облагаются (организация применяет упрощенную систему налогообложения в соответствии со статьей 346.11 главы 26.2 части II Налогового кодекса Российской Федерации).</w:t>
      </w:r>
    </w:p>
    <w:p w:rsidR="00166940" w:rsidRPr="00166940" w:rsidRDefault="00166940" w:rsidP="00166940">
      <w:pPr>
        <w:jc w:val="center"/>
        <w:rPr>
          <w:b/>
          <w:sz w:val="24"/>
          <w:szCs w:val="24"/>
        </w:rPr>
      </w:pPr>
    </w:p>
    <w:p w:rsidR="00166940" w:rsidRPr="00166940" w:rsidRDefault="00166940" w:rsidP="00166940">
      <w:pPr>
        <w:jc w:val="center"/>
        <w:rPr>
          <w:b/>
          <w:sz w:val="24"/>
          <w:szCs w:val="24"/>
        </w:rPr>
      </w:pPr>
      <w:r w:rsidRPr="00166940"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D021C3" w:rsidRPr="00D021C3" w:rsidRDefault="00D021C3" w:rsidP="009C3159">
      <w:pPr>
        <w:pStyle w:val="a6"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65D22" w:rsidRPr="00165D22" w:rsidRDefault="000F2677" w:rsidP="0077354B">
      <w:pPr>
        <w:pStyle w:val="a6"/>
        <w:spacing w:after="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</w:rPr>
        <w:t>17</w:t>
      </w:r>
      <w:r w:rsidRPr="000F2677">
        <w:rPr>
          <w:b/>
          <w:sz w:val="24"/>
          <w:szCs w:val="24"/>
        </w:rPr>
        <w:t>. По вопросу повестки «</w:t>
      </w:r>
      <w:r w:rsidR="00165D22" w:rsidRPr="00165D22">
        <w:rPr>
          <w:b/>
          <w:sz w:val="24"/>
          <w:szCs w:val="24"/>
        </w:rPr>
        <w:t>Об установлении тарифов на услуги по захоронению твердых коммунальных отходов, оказываемые обществом с ограниченной ответственностью «Эко ПЛАНТ» в 2018 году</w:t>
      </w:r>
      <w:r w:rsidR="0045055B">
        <w:rPr>
          <w:b/>
          <w:sz w:val="24"/>
          <w:szCs w:val="24"/>
        </w:rPr>
        <w:t>»</w:t>
      </w:r>
      <w:r w:rsidRPr="000F2677">
        <w:rPr>
          <w:b/>
          <w:sz w:val="24"/>
          <w:szCs w:val="24"/>
        </w:rPr>
        <w:t xml:space="preserve"> </w:t>
      </w:r>
      <w:proofErr w:type="gramStart"/>
      <w:r w:rsidR="00165D22" w:rsidRPr="00165D22">
        <w:rPr>
          <w:sz w:val="24"/>
          <w:szCs w:val="24"/>
          <w:lang w:val="x-none" w:eastAsia="x-none"/>
        </w:rPr>
        <w:t>выступила</w:t>
      </w:r>
      <w:proofErr w:type="gramEnd"/>
      <w:r w:rsidR="00165D22" w:rsidRPr="00165D22">
        <w:rPr>
          <w:sz w:val="24"/>
          <w:szCs w:val="24"/>
          <w:lang w:val="x-none" w:eastAsia="x-none"/>
        </w:rPr>
        <w:t xml:space="preserve">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</w:t>
      </w:r>
      <w:r w:rsidR="00165D22" w:rsidRPr="00165D22">
        <w:rPr>
          <w:sz w:val="24"/>
          <w:szCs w:val="24"/>
          <w:lang w:eastAsia="x-none"/>
        </w:rPr>
        <w:t xml:space="preserve">, </w:t>
      </w:r>
      <w:r w:rsidR="00165D22" w:rsidRPr="00165D22">
        <w:rPr>
          <w:sz w:val="24"/>
          <w:szCs w:val="24"/>
          <w:lang w:val="x-none" w:eastAsia="x-none"/>
        </w:rPr>
        <w:t>изложила основные положения э</w:t>
      </w:r>
      <w:r w:rsidR="00165D22" w:rsidRPr="00165D22">
        <w:rPr>
          <w:rFonts w:eastAsia="Calibri"/>
          <w:sz w:val="24"/>
          <w:szCs w:val="24"/>
          <w:lang w:val="x-none" w:eastAsia="en-US"/>
        </w:rPr>
        <w:t>кспертного заключения</w:t>
      </w:r>
      <w:r w:rsidR="00165D22" w:rsidRPr="00165D22">
        <w:rPr>
          <w:rFonts w:eastAsia="Calibri"/>
          <w:sz w:val="24"/>
          <w:szCs w:val="24"/>
          <w:lang w:eastAsia="en-US"/>
        </w:rPr>
        <w:t xml:space="preserve"> по рассмотрению материалов по расчету уровней тарифов на услуги по захоронению твердых коммунальных отходов, оказываемые обществом с ограниченной ответственностью «Эко ПЛАНТ»  (далее – ООО «Эко ПЛАНТ») в 2018 году. </w:t>
      </w:r>
      <w:proofErr w:type="gramStart"/>
      <w:r w:rsidR="00165D22" w:rsidRPr="00165D22">
        <w:rPr>
          <w:rFonts w:eastAsia="Calibri"/>
          <w:sz w:val="24"/>
          <w:szCs w:val="24"/>
          <w:lang w:eastAsia="en-US"/>
        </w:rPr>
        <w:t>ООО «Эко ПЛАНТ» обратилось с заявлением об установлении тарифов на услуги по захоронению твердых коммунальных отходов на 2018 год 21.11.2017 исх. № 58 (</w:t>
      </w:r>
      <w:proofErr w:type="spellStart"/>
      <w:r w:rsidR="00165D22" w:rsidRPr="00165D22">
        <w:rPr>
          <w:rFonts w:eastAsia="Calibri"/>
          <w:sz w:val="24"/>
          <w:szCs w:val="24"/>
          <w:lang w:eastAsia="en-US"/>
        </w:rPr>
        <w:t>вх</w:t>
      </w:r>
      <w:proofErr w:type="spellEnd"/>
      <w:r w:rsidR="00165D22" w:rsidRPr="00165D22">
        <w:rPr>
          <w:rFonts w:eastAsia="Calibri"/>
          <w:sz w:val="24"/>
          <w:szCs w:val="24"/>
          <w:lang w:eastAsia="en-US"/>
        </w:rPr>
        <w:t>.</w:t>
      </w:r>
      <w:proofErr w:type="gramEnd"/>
      <w:r w:rsidR="00165D22" w:rsidRPr="00165D22">
        <w:rPr>
          <w:rFonts w:eastAsia="Calibri"/>
          <w:sz w:val="24"/>
          <w:szCs w:val="24"/>
          <w:lang w:eastAsia="en-US"/>
        </w:rPr>
        <w:t xml:space="preserve"> ЛенРТК от 22.11.2017 № КТ-1-2513/2017).</w:t>
      </w:r>
    </w:p>
    <w:p w:rsidR="00165D22" w:rsidRPr="00165D22" w:rsidRDefault="00165D22" w:rsidP="0077354B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165D22">
        <w:rPr>
          <w:rFonts w:eastAsia="Calibri"/>
          <w:sz w:val="24"/>
          <w:szCs w:val="24"/>
          <w:lang w:eastAsia="en-US"/>
        </w:rPr>
        <w:t>ООО «Эко ПЛАНТ» представлено письмо о согласии с предложенным ЛенРТК уровнем тарифа и с просьбой рассмотреть вопрос без участия представителей организации (</w:t>
      </w:r>
      <w:proofErr w:type="spellStart"/>
      <w:r w:rsidRPr="00165D22">
        <w:rPr>
          <w:rFonts w:eastAsia="Calibri"/>
          <w:sz w:val="24"/>
          <w:szCs w:val="24"/>
          <w:lang w:eastAsia="en-US"/>
        </w:rPr>
        <w:t>вх</w:t>
      </w:r>
      <w:proofErr w:type="spellEnd"/>
      <w:r w:rsidRPr="00165D22">
        <w:rPr>
          <w:rFonts w:eastAsia="Calibri"/>
          <w:sz w:val="24"/>
          <w:szCs w:val="24"/>
          <w:lang w:eastAsia="en-US"/>
        </w:rPr>
        <w:t>.</w:t>
      </w:r>
      <w:proofErr w:type="gramEnd"/>
      <w:r w:rsidRPr="00165D22">
        <w:rPr>
          <w:rFonts w:eastAsia="Calibri"/>
          <w:sz w:val="24"/>
          <w:szCs w:val="24"/>
          <w:lang w:eastAsia="en-US"/>
        </w:rPr>
        <w:t xml:space="preserve"> ЛенРТК </w:t>
      </w:r>
      <w:r w:rsidRPr="00165D22">
        <w:rPr>
          <w:rFonts w:eastAsia="Calibri"/>
          <w:sz w:val="24"/>
          <w:szCs w:val="24"/>
          <w:lang w:eastAsia="en-US"/>
        </w:rPr>
        <w:br/>
        <w:t>№ КТ-1-3331/2017 от 19.12.2017).</w:t>
      </w:r>
    </w:p>
    <w:p w:rsidR="00165D22" w:rsidRPr="00165D22" w:rsidRDefault="00165D22" w:rsidP="00165D22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165D22" w:rsidRPr="00165D22" w:rsidRDefault="00165D22" w:rsidP="00165D22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165D22">
        <w:rPr>
          <w:b/>
          <w:sz w:val="24"/>
          <w:szCs w:val="24"/>
        </w:rPr>
        <w:t xml:space="preserve">Правление приняло решение:  </w:t>
      </w:r>
    </w:p>
    <w:p w:rsidR="00165D22" w:rsidRPr="00165D22" w:rsidRDefault="00165D22" w:rsidP="00165D22">
      <w:pPr>
        <w:rPr>
          <w:sz w:val="24"/>
          <w:szCs w:val="24"/>
          <w:lang w:eastAsia="ar-SA"/>
        </w:rPr>
      </w:pPr>
    </w:p>
    <w:p w:rsidR="00165D22" w:rsidRPr="00165D22" w:rsidRDefault="00165D22" w:rsidP="00165D22">
      <w:pPr>
        <w:ind w:firstLine="426"/>
        <w:jc w:val="both"/>
        <w:rPr>
          <w:b/>
          <w:color w:val="000000"/>
          <w:sz w:val="24"/>
          <w:szCs w:val="24"/>
          <w:lang w:eastAsia="ar-SA"/>
        </w:rPr>
      </w:pPr>
      <w:r w:rsidRPr="00165D22">
        <w:rPr>
          <w:b/>
          <w:color w:val="000000"/>
          <w:sz w:val="24"/>
          <w:szCs w:val="24"/>
          <w:lang w:eastAsia="ar-SA"/>
        </w:rPr>
        <w:t>1. Результаты рассмотрения производственной программ</w:t>
      </w:r>
      <w:proofErr w:type="gramStart"/>
      <w:r w:rsidRPr="00165D22">
        <w:rPr>
          <w:b/>
          <w:color w:val="000000"/>
          <w:sz w:val="24"/>
          <w:szCs w:val="24"/>
          <w:lang w:eastAsia="ar-SA"/>
        </w:rPr>
        <w:t>ы ООО</w:t>
      </w:r>
      <w:proofErr w:type="gramEnd"/>
      <w:r w:rsidRPr="00165D22">
        <w:rPr>
          <w:b/>
          <w:color w:val="000000"/>
          <w:sz w:val="24"/>
          <w:szCs w:val="24"/>
          <w:lang w:eastAsia="ar-SA"/>
        </w:rPr>
        <w:t xml:space="preserve"> «Эко ПЛАНТ».</w:t>
      </w:r>
    </w:p>
    <w:p w:rsidR="00165D22" w:rsidRPr="00165D22" w:rsidRDefault="00165D22" w:rsidP="00165D22">
      <w:pPr>
        <w:ind w:firstLine="426"/>
        <w:jc w:val="both"/>
        <w:rPr>
          <w:color w:val="000000"/>
          <w:sz w:val="24"/>
          <w:szCs w:val="24"/>
          <w:lang w:eastAsia="ar-SA"/>
        </w:rPr>
      </w:pPr>
      <w:r w:rsidRPr="00165D22">
        <w:rPr>
          <w:color w:val="000000"/>
          <w:sz w:val="24"/>
          <w:szCs w:val="24"/>
          <w:lang w:eastAsia="ar-SA"/>
        </w:rPr>
        <w:t>ЛенРТК рассмотрел представленную ООО «Эко ПЛАНТ  производственную программу и утвердил приказом ЛенРТК от 01.12.2017 года № 429-пп «Об утверждении производственной программы общества с ограниченной ответственностью «Эко ПЛАНТ» в сфере захоронения твердых коммунальных отходов на 2018 год» следующие основные натуральные показатели:</w:t>
      </w:r>
    </w:p>
    <w:p w:rsidR="00165D22" w:rsidRPr="00165D22" w:rsidRDefault="00165D22" w:rsidP="00165D22">
      <w:pPr>
        <w:jc w:val="both"/>
        <w:rPr>
          <w:i/>
          <w:color w:val="000000"/>
          <w:sz w:val="24"/>
          <w:szCs w:val="24"/>
          <w:lang w:eastAsia="ar-SA"/>
        </w:rPr>
      </w:pPr>
      <w:r w:rsidRPr="00165D22">
        <w:rPr>
          <w:i/>
          <w:color w:val="000000"/>
          <w:sz w:val="24"/>
          <w:szCs w:val="24"/>
          <w:lang w:eastAsia="ar-SA"/>
        </w:rPr>
        <w:t>Захоронение твердых коммунальных отходов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4226"/>
        <w:gridCol w:w="1149"/>
        <w:gridCol w:w="1153"/>
        <w:gridCol w:w="1005"/>
        <w:gridCol w:w="1149"/>
        <w:gridCol w:w="1139"/>
      </w:tblGrid>
      <w:tr w:rsidR="00165D22" w:rsidRPr="00165D22" w:rsidTr="00165D22">
        <w:tc>
          <w:tcPr>
            <w:tcW w:w="299" w:type="pct"/>
            <w:vMerge w:val="restar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65D22">
              <w:rPr>
                <w:color w:val="000000"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2023" w:type="pct"/>
            <w:vMerge w:val="restar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65D22">
              <w:rPr>
                <w:color w:val="000000"/>
                <w:sz w:val="18"/>
                <w:szCs w:val="18"/>
                <w:lang w:eastAsia="ar-SA"/>
              </w:rPr>
              <w:t>Показатели</w:t>
            </w:r>
          </w:p>
        </w:tc>
        <w:tc>
          <w:tcPr>
            <w:tcW w:w="550" w:type="pct"/>
            <w:vMerge w:val="restar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65D22">
              <w:rPr>
                <w:color w:val="000000"/>
                <w:sz w:val="18"/>
                <w:szCs w:val="18"/>
                <w:lang w:eastAsia="ar-SA"/>
              </w:rPr>
              <w:t>Единицы измерения</w:t>
            </w:r>
          </w:p>
        </w:tc>
        <w:tc>
          <w:tcPr>
            <w:tcW w:w="1582" w:type="pct"/>
            <w:gridSpan w:val="3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65D22">
              <w:rPr>
                <w:color w:val="000000"/>
                <w:sz w:val="18"/>
                <w:szCs w:val="18"/>
                <w:lang w:eastAsia="ar-SA"/>
              </w:rPr>
              <w:t>2018 год</w:t>
            </w:r>
          </w:p>
        </w:tc>
        <w:tc>
          <w:tcPr>
            <w:tcW w:w="545" w:type="pct"/>
            <w:vMerge w:val="restar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65D22">
              <w:rPr>
                <w:color w:val="000000"/>
                <w:sz w:val="18"/>
                <w:szCs w:val="18"/>
                <w:lang w:eastAsia="ar-SA"/>
              </w:rPr>
              <w:t xml:space="preserve">Причины </w:t>
            </w:r>
          </w:p>
          <w:p w:rsidR="00165D22" w:rsidRPr="00165D22" w:rsidRDefault="00165D22" w:rsidP="00165D22">
            <w:pPr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65D22">
              <w:rPr>
                <w:color w:val="000000"/>
                <w:sz w:val="18"/>
                <w:szCs w:val="18"/>
                <w:lang w:eastAsia="ar-SA"/>
              </w:rPr>
              <w:t>отклонения</w:t>
            </w:r>
          </w:p>
        </w:tc>
      </w:tr>
      <w:tr w:rsidR="00165D22" w:rsidRPr="00165D22" w:rsidTr="00165D22">
        <w:tc>
          <w:tcPr>
            <w:tcW w:w="299" w:type="pct"/>
            <w:vMerge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023" w:type="pct"/>
            <w:vMerge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550" w:type="pct"/>
            <w:vMerge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65D22">
              <w:rPr>
                <w:color w:val="000000"/>
                <w:sz w:val="18"/>
                <w:szCs w:val="18"/>
                <w:lang w:eastAsia="ar-SA"/>
              </w:rPr>
              <w:t>данные ООО «Эко ПЛАНТ»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65D22">
              <w:rPr>
                <w:color w:val="000000"/>
                <w:sz w:val="18"/>
                <w:szCs w:val="18"/>
                <w:lang w:eastAsia="ar-SA"/>
              </w:rPr>
              <w:t>принято ЛенРТК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65D22">
              <w:rPr>
                <w:color w:val="000000"/>
                <w:sz w:val="18"/>
                <w:szCs w:val="18"/>
                <w:lang w:eastAsia="ar-SA"/>
              </w:rPr>
              <w:t>отклонение</w:t>
            </w:r>
          </w:p>
        </w:tc>
        <w:tc>
          <w:tcPr>
            <w:tcW w:w="545" w:type="pct"/>
            <w:vMerge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</w:tr>
      <w:tr w:rsidR="00165D22" w:rsidRPr="00165D22" w:rsidTr="00165D22">
        <w:tc>
          <w:tcPr>
            <w:tcW w:w="299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1.</w:t>
            </w:r>
          </w:p>
        </w:tc>
        <w:tc>
          <w:tcPr>
            <w:tcW w:w="2023" w:type="pct"/>
            <w:shd w:val="clear" w:color="auto" w:fill="auto"/>
            <w:vAlign w:val="center"/>
          </w:tcPr>
          <w:p w:rsidR="00165D22" w:rsidRPr="00165D22" w:rsidRDefault="00165D22" w:rsidP="00165D22">
            <w:pPr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Масса твердых коммунальных отходов, принятая для захоронения,  всего, в том числе: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тыс. тонн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48,00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48,00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0,00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</w:p>
        </w:tc>
      </w:tr>
      <w:tr w:rsidR="00165D22" w:rsidRPr="00165D22" w:rsidTr="00165D22">
        <w:trPr>
          <w:trHeight w:val="246"/>
        </w:trPr>
        <w:tc>
          <w:tcPr>
            <w:tcW w:w="299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1.1.</w:t>
            </w:r>
          </w:p>
        </w:tc>
        <w:tc>
          <w:tcPr>
            <w:tcW w:w="2023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both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Население и организации ЖКХ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тыс. тонн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39,00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39,00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0,00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</w:p>
        </w:tc>
      </w:tr>
      <w:tr w:rsidR="00165D22" w:rsidRPr="00165D22" w:rsidTr="00165D22">
        <w:trPr>
          <w:trHeight w:val="403"/>
        </w:trPr>
        <w:tc>
          <w:tcPr>
            <w:tcW w:w="299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1.2.</w:t>
            </w:r>
          </w:p>
        </w:tc>
        <w:tc>
          <w:tcPr>
            <w:tcW w:w="2023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both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Бюджетные учреждения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тыс. тонн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5,00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5,00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0,00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</w:p>
        </w:tc>
      </w:tr>
      <w:tr w:rsidR="00165D22" w:rsidRPr="00165D22" w:rsidTr="00165D22">
        <w:trPr>
          <w:trHeight w:val="294"/>
        </w:trPr>
        <w:tc>
          <w:tcPr>
            <w:tcW w:w="299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1.3.</w:t>
            </w:r>
          </w:p>
        </w:tc>
        <w:tc>
          <w:tcPr>
            <w:tcW w:w="2023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both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Прочие потребители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тыс. тонн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4,00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4,00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0,00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</w:p>
        </w:tc>
      </w:tr>
      <w:tr w:rsidR="00165D22" w:rsidRPr="00165D22" w:rsidTr="00165D22">
        <w:tc>
          <w:tcPr>
            <w:tcW w:w="299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2.</w:t>
            </w:r>
          </w:p>
        </w:tc>
        <w:tc>
          <w:tcPr>
            <w:tcW w:w="2023" w:type="pct"/>
            <w:shd w:val="clear" w:color="auto" w:fill="auto"/>
            <w:vAlign w:val="center"/>
          </w:tcPr>
          <w:p w:rsidR="00165D22" w:rsidRPr="00165D22" w:rsidRDefault="00165D22" w:rsidP="00165D22">
            <w:pPr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Масса твердых коммунальных отходов в пределах норматива по накоплению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тыс. тонн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48,00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48,00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0,00</w:t>
            </w:r>
          </w:p>
        </w:tc>
        <w:tc>
          <w:tcPr>
            <w:tcW w:w="545" w:type="pct"/>
            <w:shd w:val="clear" w:color="auto" w:fill="auto"/>
          </w:tcPr>
          <w:p w:rsidR="00165D22" w:rsidRPr="00165D22" w:rsidRDefault="00165D22" w:rsidP="00165D22">
            <w:pPr>
              <w:rPr>
                <w:color w:val="000000"/>
                <w:lang w:eastAsia="ar-SA"/>
              </w:rPr>
            </w:pPr>
          </w:p>
        </w:tc>
      </w:tr>
      <w:tr w:rsidR="00165D22" w:rsidRPr="00165D22" w:rsidTr="00165D22">
        <w:tc>
          <w:tcPr>
            <w:tcW w:w="299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3.</w:t>
            </w:r>
          </w:p>
        </w:tc>
        <w:tc>
          <w:tcPr>
            <w:tcW w:w="2023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both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Масса твердых коммунальных отходов сверх норматива по накоплению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тыс. тонн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0,00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0,00</w:t>
            </w:r>
          </w:p>
        </w:tc>
        <w:tc>
          <w:tcPr>
            <w:tcW w:w="545" w:type="pct"/>
            <w:shd w:val="clear" w:color="auto" w:fill="auto"/>
          </w:tcPr>
          <w:p w:rsidR="00165D22" w:rsidRPr="00165D22" w:rsidRDefault="00165D22" w:rsidP="00165D22">
            <w:pPr>
              <w:rPr>
                <w:color w:val="000000"/>
                <w:lang w:eastAsia="ar-SA"/>
              </w:rPr>
            </w:pPr>
          </w:p>
        </w:tc>
      </w:tr>
      <w:tr w:rsidR="00165D22" w:rsidRPr="00165D22" w:rsidTr="00165D22">
        <w:tc>
          <w:tcPr>
            <w:tcW w:w="299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4.</w:t>
            </w:r>
          </w:p>
        </w:tc>
        <w:tc>
          <w:tcPr>
            <w:tcW w:w="2023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both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По видам твердых коммунальных отходов, всего, в том числе: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тыс. тонн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48,00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48,00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0,00</w:t>
            </w:r>
          </w:p>
        </w:tc>
        <w:tc>
          <w:tcPr>
            <w:tcW w:w="545" w:type="pct"/>
            <w:shd w:val="clear" w:color="auto" w:fill="auto"/>
          </w:tcPr>
          <w:p w:rsidR="00165D22" w:rsidRPr="00165D22" w:rsidRDefault="00165D22" w:rsidP="00165D22">
            <w:pPr>
              <w:rPr>
                <w:color w:val="000000"/>
                <w:lang w:eastAsia="ar-SA"/>
              </w:rPr>
            </w:pPr>
          </w:p>
        </w:tc>
      </w:tr>
      <w:tr w:rsidR="00165D22" w:rsidRPr="00165D22" w:rsidTr="00165D22">
        <w:tc>
          <w:tcPr>
            <w:tcW w:w="299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4.1.</w:t>
            </w:r>
          </w:p>
        </w:tc>
        <w:tc>
          <w:tcPr>
            <w:tcW w:w="2023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both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сортированные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тыс. тонн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0,00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0,00</w:t>
            </w:r>
          </w:p>
        </w:tc>
        <w:tc>
          <w:tcPr>
            <w:tcW w:w="545" w:type="pct"/>
            <w:shd w:val="clear" w:color="auto" w:fill="auto"/>
          </w:tcPr>
          <w:p w:rsidR="00165D22" w:rsidRPr="00165D22" w:rsidRDefault="00165D22" w:rsidP="00165D22">
            <w:pPr>
              <w:rPr>
                <w:color w:val="000000"/>
                <w:lang w:eastAsia="ar-SA"/>
              </w:rPr>
            </w:pPr>
          </w:p>
        </w:tc>
      </w:tr>
      <w:tr w:rsidR="00165D22" w:rsidRPr="00165D22" w:rsidTr="00165D22">
        <w:tc>
          <w:tcPr>
            <w:tcW w:w="299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4.2.</w:t>
            </w:r>
          </w:p>
        </w:tc>
        <w:tc>
          <w:tcPr>
            <w:tcW w:w="2023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both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несортированные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тыс. тонн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45,00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45,00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0,00</w:t>
            </w:r>
          </w:p>
        </w:tc>
        <w:tc>
          <w:tcPr>
            <w:tcW w:w="545" w:type="pct"/>
            <w:shd w:val="clear" w:color="auto" w:fill="auto"/>
          </w:tcPr>
          <w:p w:rsidR="00165D22" w:rsidRPr="00165D22" w:rsidRDefault="00165D22" w:rsidP="00165D22">
            <w:pPr>
              <w:rPr>
                <w:color w:val="000000"/>
                <w:lang w:eastAsia="ar-SA"/>
              </w:rPr>
            </w:pPr>
          </w:p>
        </w:tc>
      </w:tr>
      <w:tr w:rsidR="00165D22" w:rsidRPr="00165D22" w:rsidTr="00165D22">
        <w:tc>
          <w:tcPr>
            <w:tcW w:w="299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lastRenderedPageBreak/>
              <w:t>4.3.</w:t>
            </w:r>
          </w:p>
        </w:tc>
        <w:tc>
          <w:tcPr>
            <w:tcW w:w="2023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both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крупногабаритные отходы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тыс. тонн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3,00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3,00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0,00</w:t>
            </w:r>
          </w:p>
        </w:tc>
        <w:tc>
          <w:tcPr>
            <w:tcW w:w="545" w:type="pct"/>
            <w:shd w:val="clear" w:color="auto" w:fill="auto"/>
          </w:tcPr>
          <w:p w:rsidR="00165D22" w:rsidRPr="00165D22" w:rsidRDefault="00165D22" w:rsidP="00165D22">
            <w:pPr>
              <w:rPr>
                <w:color w:val="000000"/>
                <w:lang w:eastAsia="ar-SA"/>
              </w:rPr>
            </w:pPr>
          </w:p>
        </w:tc>
      </w:tr>
      <w:tr w:rsidR="00165D22" w:rsidRPr="00165D22" w:rsidTr="00165D22">
        <w:tc>
          <w:tcPr>
            <w:tcW w:w="299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5.</w:t>
            </w:r>
          </w:p>
        </w:tc>
        <w:tc>
          <w:tcPr>
            <w:tcW w:w="2023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both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Количество анализов проб подземных вод, всего, в том числе: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ед.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8,00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8,00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0,00</w:t>
            </w:r>
          </w:p>
        </w:tc>
        <w:tc>
          <w:tcPr>
            <w:tcW w:w="545" w:type="pct"/>
            <w:shd w:val="clear" w:color="auto" w:fill="auto"/>
          </w:tcPr>
          <w:p w:rsidR="00165D22" w:rsidRPr="00165D22" w:rsidRDefault="00165D22" w:rsidP="00165D22">
            <w:pPr>
              <w:rPr>
                <w:color w:val="000000"/>
                <w:lang w:eastAsia="ar-SA"/>
              </w:rPr>
            </w:pPr>
          </w:p>
        </w:tc>
      </w:tr>
      <w:tr w:rsidR="00165D22" w:rsidRPr="00165D22" w:rsidTr="00165D22">
        <w:trPr>
          <w:trHeight w:val="368"/>
        </w:trPr>
        <w:tc>
          <w:tcPr>
            <w:tcW w:w="299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5.1.</w:t>
            </w:r>
          </w:p>
        </w:tc>
        <w:tc>
          <w:tcPr>
            <w:tcW w:w="2023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both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нормативное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ед.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8,00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8,00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0,00</w:t>
            </w:r>
          </w:p>
        </w:tc>
        <w:tc>
          <w:tcPr>
            <w:tcW w:w="545" w:type="pct"/>
            <w:shd w:val="clear" w:color="auto" w:fill="auto"/>
          </w:tcPr>
          <w:p w:rsidR="00165D22" w:rsidRPr="00165D22" w:rsidRDefault="00165D22" w:rsidP="00165D22">
            <w:pPr>
              <w:rPr>
                <w:color w:val="000000"/>
                <w:lang w:eastAsia="ar-SA"/>
              </w:rPr>
            </w:pPr>
          </w:p>
        </w:tc>
      </w:tr>
      <w:tr w:rsidR="00165D22" w:rsidRPr="00165D22" w:rsidTr="00165D22">
        <w:trPr>
          <w:trHeight w:val="416"/>
        </w:trPr>
        <w:tc>
          <w:tcPr>
            <w:tcW w:w="299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5.2.</w:t>
            </w:r>
          </w:p>
        </w:tc>
        <w:tc>
          <w:tcPr>
            <w:tcW w:w="2023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both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фактическое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ед.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-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-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-</w:t>
            </w:r>
          </w:p>
        </w:tc>
        <w:tc>
          <w:tcPr>
            <w:tcW w:w="545" w:type="pct"/>
            <w:shd w:val="clear" w:color="auto" w:fill="auto"/>
          </w:tcPr>
          <w:p w:rsidR="00165D22" w:rsidRPr="00165D22" w:rsidRDefault="00165D22" w:rsidP="00165D22">
            <w:pPr>
              <w:rPr>
                <w:color w:val="000000"/>
                <w:lang w:eastAsia="ar-SA"/>
              </w:rPr>
            </w:pPr>
          </w:p>
        </w:tc>
      </w:tr>
      <w:tr w:rsidR="00165D22" w:rsidRPr="00165D22" w:rsidTr="00165D22">
        <w:tc>
          <w:tcPr>
            <w:tcW w:w="299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6.</w:t>
            </w:r>
          </w:p>
        </w:tc>
        <w:tc>
          <w:tcPr>
            <w:tcW w:w="2023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both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Доля проб подземных вод, всего, в том числе: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%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-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-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-</w:t>
            </w:r>
          </w:p>
        </w:tc>
        <w:tc>
          <w:tcPr>
            <w:tcW w:w="545" w:type="pct"/>
            <w:shd w:val="clear" w:color="auto" w:fill="auto"/>
          </w:tcPr>
          <w:p w:rsidR="00165D22" w:rsidRPr="00165D22" w:rsidRDefault="00165D22" w:rsidP="00165D22">
            <w:pPr>
              <w:rPr>
                <w:color w:val="000000"/>
                <w:lang w:eastAsia="ar-SA"/>
              </w:rPr>
            </w:pPr>
          </w:p>
        </w:tc>
      </w:tr>
      <w:tr w:rsidR="00165D22" w:rsidRPr="00165D22" w:rsidTr="00165D22">
        <w:tc>
          <w:tcPr>
            <w:tcW w:w="299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6.1.</w:t>
            </w:r>
          </w:p>
        </w:tc>
        <w:tc>
          <w:tcPr>
            <w:tcW w:w="2023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both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 xml:space="preserve">не </w:t>
            </w:r>
            <w:proofErr w:type="gramStart"/>
            <w:r w:rsidRPr="00165D22">
              <w:rPr>
                <w:color w:val="000000"/>
                <w:lang w:eastAsia="ar-SA"/>
              </w:rPr>
              <w:t>соответствующих</w:t>
            </w:r>
            <w:proofErr w:type="gramEnd"/>
            <w:r w:rsidRPr="00165D22">
              <w:rPr>
                <w:color w:val="000000"/>
                <w:lang w:eastAsia="ar-SA"/>
              </w:rPr>
              <w:t xml:space="preserve"> установленным требованиям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%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-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-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-</w:t>
            </w:r>
          </w:p>
        </w:tc>
        <w:tc>
          <w:tcPr>
            <w:tcW w:w="545" w:type="pct"/>
            <w:shd w:val="clear" w:color="auto" w:fill="auto"/>
          </w:tcPr>
          <w:p w:rsidR="00165D22" w:rsidRPr="00165D22" w:rsidRDefault="00165D22" w:rsidP="00165D22">
            <w:pPr>
              <w:rPr>
                <w:color w:val="000000"/>
                <w:lang w:eastAsia="ar-SA"/>
              </w:rPr>
            </w:pPr>
          </w:p>
        </w:tc>
      </w:tr>
      <w:tr w:rsidR="00165D22" w:rsidRPr="00165D22" w:rsidTr="00165D22">
        <w:tc>
          <w:tcPr>
            <w:tcW w:w="299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6.2.</w:t>
            </w:r>
          </w:p>
        </w:tc>
        <w:tc>
          <w:tcPr>
            <w:tcW w:w="2023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both"/>
              <w:rPr>
                <w:color w:val="000000"/>
                <w:lang w:eastAsia="ar-SA"/>
              </w:rPr>
            </w:pPr>
            <w:proofErr w:type="gramStart"/>
            <w:r w:rsidRPr="00165D22">
              <w:rPr>
                <w:color w:val="000000"/>
                <w:lang w:eastAsia="ar-SA"/>
              </w:rPr>
              <w:t>соответствующих</w:t>
            </w:r>
            <w:proofErr w:type="gramEnd"/>
            <w:r w:rsidRPr="00165D22">
              <w:rPr>
                <w:color w:val="000000"/>
                <w:lang w:eastAsia="ar-SA"/>
              </w:rPr>
              <w:t xml:space="preserve"> установленным требованиям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%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-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-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-</w:t>
            </w:r>
          </w:p>
        </w:tc>
        <w:tc>
          <w:tcPr>
            <w:tcW w:w="545" w:type="pct"/>
            <w:shd w:val="clear" w:color="auto" w:fill="auto"/>
          </w:tcPr>
          <w:p w:rsidR="00165D22" w:rsidRPr="00165D22" w:rsidRDefault="00165D22" w:rsidP="00165D22">
            <w:pPr>
              <w:rPr>
                <w:color w:val="000000"/>
                <w:lang w:eastAsia="ar-SA"/>
              </w:rPr>
            </w:pPr>
          </w:p>
        </w:tc>
      </w:tr>
      <w:tr w:rsidR="00165D22" w:rsidRPr="00165D22" w:rsidTr="00165D22">
        <w:tc>
          <w:tcPr>
            <w:tcW w:w="299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7.</w:t>
            </w:r>
          </w:p>
        </w:tc>
        <w:tc>
          <w:tcPr>
            <w:tcW w:w="2023" w:type="pct"/>
            <w:shd w:val="clear" w:color="auto" w:fill="auto"/>
            <w:vAlign w:val="center"/>
          </w:tcPr>
          <w:p w:rsidR="00165D22" w:rsidRPr="00165D22" w:rsidRDefault="00165D22" w:rsidP="00165D22">
            <w:pPr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Количество анализов проб почвы, всего, в том числе: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ед.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1,00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1,00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0,00</w:t>
            </w:r>
          </w:p>
        </w:tc>
        <w:tc>
          <w:tcPr>
            <w:tcW w:w="545" w:type="pct"/>
            <w:shd w:val="clear" w:color="auto" w:fill="auto"/>
          </w:tcPr>
          <w:p w:rsidR="00165D22" w:rsidRPr="00165D22" w:rsidRDefault="00165D22" w:rsidP="00165D22">
            <w:pPr>
              <w:rPr>
                <w:color w:val="000000"/>
                <w:lang w:eastAsia="ar-SA"/>
              </w:rPr>
            </w:pPr>
          </w:p>
        </w:tc>
      </w:tr>
      <w:tr w:rsidR="00165D22" w:rsidRPr="00165D22" w:rsidTr="00165D22">
        <w:tc>
          <w:tcPr>
            <w:tcW w:w="299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7.1.</w:t>
            </w:r>
          </w:p>
        </w:tc>
        <w:tc>
          <w:tcPr>
            <w:tcW w:w="2023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both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нормативное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ед.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1,00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1,00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0,00</w:t>
            </w:r>
          </w:p>
        </w:tc>
        <w:tc>
          <w:tcPr>
            <w:tcW w:w="545" w:type="pct"/>
            <w:shd w:val="clear" w:color="auto" w:fill="auto"/>
          </w:tcPr>
          <w:p w:rsidR="00165D22" w:rsidRPr="00165D22" w:rsidRDefault="00165D22" w:rsidP="00165D22">
            <w:pPr>
              <w:rPr>
                <w:color w:val="000000"/>
                <w:lang w:eastAsia="ar-SA"/>
              </w:rPr>
            </w:pPr>
          </w:p>
        </w:tc>
      </w:tr>
      <w:tr w:rsidR="00165D22" w:rsidRPr="00165D22" w:rsidTr="00165D22">
        <w:tc>
          <w:tcPr>
            <w:tcW w:w="299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7.2.</w:t>
            </w:r>
          </w:p>
        </w:tc>
        <w:tc>
          <w:tcPr>
            <w:tcW w:w="2023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both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фактическое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ед.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0,00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0,00</w:t>
            </w:r>
          </w:p>
        </w:tc>
        <w:tc>
          <w:tcPr>
            <w:tcW w:w="545" w:type="pct"/>
            <w:shd w:val="clear" w:color="auto" w:fill="auto"/>
          </w:tcPr>
          <w:p w:rsidR="00165D22" w:rsidRPr="00165D22" w:rsidRDefault="00165D22" w:rsidP="00165D22">
            <w:pPr>
              <w:rPr>
                <w:color w:val="000000"/>
                <w:lang w:eastAsia="ar-SA"/>
              </w:rPr>
            </w:pPr>
          </w:p>
        </w:tc>
      </w:tr>
      <w:tr w:rsidR="00165D22" w:rsidRPr="00165D22" w:rsidTr="00165D22">
        <w:tc>
          <w:tcPr>
            <w:tcW w:w="299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8.</w:t>
            </w:r>
          </w:p>
        </w:tc>
        <w:tc>
          <w:tcPr>
            <w:tcW w:w="2023" w:type="pct"/>
            <w:shd w:val="clear" w:color="auto" w:fill="auto"/>
            <w:vAlign w:val="center"/>
          </w:tcPr>
          <w:p w:rsidR="00165D22" w:rsidRPr="00165D22" w:rsidRDefault="00165D22" w:rsidP="00165D22">
            <w:pPr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Доля проб почвы, всего, в том числе: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%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0,00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-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-</w:t>
            </w:r>
          </w:p>
        </w:tc>
        <w:tc>
          <w:tcPr>
            <w:tcW w:w="545" w:type="pct"/>
            <w:shd w:val="clear" w:color="auto" w:fill="auto"/>
          </w:tcPr>
          <w:p w:rsidR="00165D22" w:rsidRPr="00165D22" w:rsidRDefault="00165D22" w:rsidP="00165D22">
            <w:pPr>
              <w:rPr>
                <w:color w:val="000000"/>
                <w:lang w:eastAsia="ar-SA"/>
              </w:rPr>
            </w:pPr>
          </w:p>
        </w:tc>
      </w:tr>
      <w:tr w:rsidR="00165D22" w:rsidRPr="00165D22" w:rsidTr="00165D22">
        <w:tc>
          <w:tcPr>
            <w:tcW w:w="299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8.1.</w:t>
            </w:r>
          </w:p>
        </w:tc>
        <w:tc>
          <w:tcPr>
            <w:tcW w:w="2023" w:type="pct"/>
            <w:shd w:val="clear" w:color="auto" w:fill="auto"/>
            <w:vAlign w:val="center"/>
          </w:tcPr>
          <w:p w:rsidR="00165D22" w:rsidRPr="00165D22" w:rsidRDefault="00165D22" w:rsidP="00165D22">
            <w:pPr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 xml:space="preserve">не </w:t>
            </w:r>
            <w:proofErr w:type="gramStart"/>
            <w:r w:rsidRPr="00165D22">
              <w:rPr>
                <w:color w:val="000000"/>
                <w:lang w:eastAsia="ar-SA"/>
              </w:rPr>
              <w:t>соответствующих</w:t>
            </w:r>
            <w:proofErr w:type="gramEnd"/>
            <w:r w:rsidRPr="00165D22">
              <w:rPr>
                <w:color w:val="000000"/>
                <w:lang w:eastAsia="ar-SA"/>
              </w:rPr>
              <w:t xml:space="preserve"> установленным требованиям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%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0,00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-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-</w:t>
            </w:r>
          </w:p>
        </w:tc>
        <w:tc>
          <w:tcPr>
            <w:tcW w:w="545" w:type="pct"/>
            <w:shd w:val="clear" w:color="auto" w:fill="auto"/>
          </w:tcPr>
          <w:p w:rsidR="00165D22" w:rsidRPr="00165D22" w:rsidRDefault="00165D22" w:rsidP="00165D22">
            <w:pPr>
              <w:rPr>
                <w:color w:val="000000"/>
                <w:lang w:eastAsia="ar-SA"/>
              </w:rPr>
            </w:pPr>
          </w:p>
        </w:tc>
      </w:tr>
      <w:tr w:rsidR="00165D22" w:rsidRPr="00165D22" w:rsidTr="00165D22">
        <w:trPr>
          <w:trHeight w:val="377"/>
        </w:trPr>
        <w:tc>
          <w:tcPr>
            <w:tcW w:w="299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8.2.</w:t>
            </w:r>
          </w:p>
        </w:tc>
        <w:tc>
          <w:tcPr>
            <w:tcW w:w="2023" w:type="pct"/>
            <w:shd w:val="clear" w:color="auto" w:fill="auto"/>
            <w:vAlign w:val="center"/>
          </w:tcPr>
          <w:p w:rsidR="00165D22" w:rsidRPr="00165D22" w:rsidRDefault="00165D22" w:rsidP="00165D22">
            <w:pPr>
              <w:rPr>
                <w:color w:val="000000"/>
                <w:lang w:eastAsia="ar-SA"/>
              </w:rPr>
            </w:pPr>
            <w:proofErr w:type="gramStart"/>
            <w:r w:rsidRPr="00165D22">
              <w:rPr>
                <w:color w:val="000000"/>
                <w:lang w:eastAsia="ar-SA"/>
              </w:rPr>
              <w:t>соответствующих</w:t>
            </w:r>
            <w:proofErr w:type="gramEnd"/>
            <w:r w:rsidRPr="00165D22">
              <w:rPr>
                <w:color w:val="000000"/>
                <w:lang w:eastAsia="ar-SA"/>
              </w:rPr>
              <w:t xml:space="preserve"> установленным требованиям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%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0,00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-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-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</w:p>
        </w:tc>
      </w:tr>
      <w:tr w:rsidR="00165D22" w:rsidRPr="00165D22" w:rsidTr="00165D22">
        <w:trPr>
          <w:trHeight w:val="612"/>
        </w:trPr>
        <w:tc>
          <w:tcPr>
            <w:tcW w:w="299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9.</w:t>
            </w:r>
          </w:p>
        </w:tc>
        <w:tc>
          <w:tcPr>
            <w:tcW w:w="2023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both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Количество анализов проб атмосферного воздуха, всего, в том числе: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ед.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4,00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4,00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4,00</w:t>
            </w:r>
          </w:p>
        </w:tc>
        <w:tc>
          <w:tcPr>
            <w:tcW w:w="545" w:type="pct"/>
            <w:shd w:val="clear" w:color="auto" w:fill="auto"/>
          </w:tcPr>
          <w:p w:rsidR="00165D22" w:rsidRPr="00165D22" w:rsidRDefault="00165D22" w:rsidP="00165D22">
            <w:pPr>
              <w:rPr>
                <w:color w:val="000000"/>
                <w:lang w:eastAsia="ar-SA"/>
              </w:rPr>
            </w:pPr>
          </w:p>
        </w:tc>
      </w:tr>
      <w:tr w:rsidR="00165D22" w:rsidRPr="00165D22" w:rsidTr="00165D22">
        <w:trPr>
          <w:trHeight w:val="361"/>
        </w:trPr>
        <w:tc>
          <w:tcPr>
            <w:tcW w:w="299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9.1.</w:t>
            </w:r>
          </w:p>
        </w:tc>
        <w:tc>
          <w:tcPr>
            <w:tcW w:w="2023" w:type="pct"/>
            <w:shd w:val="clear" w:color="auto" w:fill="auto"/>
            <w:vAlign w:val="center"/>
          </w:tcPr>
          <w:p w:rsidR="00165D22" w:rsidRPr="00165D22" w:rsidRDefault="00165D22" w:rsidP="00165D22">
            <w:pPr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нормативное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ед.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4,00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4,00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0,00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</w:p>
        </w:tc>
      </w:tr>
      <w:tr w:rsidR="00165D22" w:rsidRPr="00165D22" w:rsidTr="00165D22">
        <w:trPr>
          <w:trHeight w:val="409"/>
        </w:trPr>
        <w:tc>
          <w:tcPr>
            <w:tcW w:w="299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9.2.</w:t>
            </w:r>
          </w:p>
        </w:tc>
        <w:tc>
          <w:tcPr>
            <w:tcW w:w="2023" w:type="pct"/>
            <w:shd w:val="clear" w:color="auto" w:fill="auto"/>
            <w:vAlign w:val="center"/>
          </w:tcPr>
          <w:p w:rsidR="00165D22" w:rsidRPr="00165D22" w:rsidRDefault="00165D22" w:rsidP="00165D22">
            <w:pPr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фактическое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ед.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0,00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-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-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</w:p>
        </w:tc>
      </w:tr>
      <w:tr w:rsidR="00165D22" w:rsidRPr="00165D22" w:rsidTr="00165D22">
        <w:trPr>
          <w:trHeight w:val="274"/>
        </w:trPr>
        <w:tc>
          <w:tcPr>
            <w:tcW w:w="299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10.</w:t>
            </w:r>
          </w:p>
        </w:tc>
        <w:tc>
          <w:tcPr>
            <w:tcW w:w="2023" w:type="pct"/>
            <w:shd w:val="clear" w:color="auto" w:fill="auto"/>
            <w:vAlign w:val="center"/>
          </w:tcPr>
          <w:p w:rsidR="00165D22" w:rsidRPr="00165D22" w:rsidRDefault="00165D22" w:rsidP="00165D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65D22">
              <w:rPr>
                <w:rFonts w:eastAsia="Calibri"/>
                <w:color w:val="000000"/>
                <w:lang w:eastAsia="en-US"/>
              </w:rPr>
              <w:t>Доля проб атмосферного воздуха, всего, в том числе: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%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0,00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-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-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</w:p>
        </w:tc>
      </w:tr>
      <w:tr w:rsidR="00165D22" w:rsidRPr="00165D22" w:rsidTr="00165D22">
        <w:trPr>
          <w:trHeight w:val="408"/>
        </w:trPr>
        <w:tc>
          <w:tcPr>
            <w:tcW w:w="299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10.1.</w:t>
            </w:r>
          </w:p>
        </w:tc>
        <w:tc>
          <w:tcPr>
            <w:tcW w:w="2023" w:type="pct"/>
            <w:shd w:val="clear" w:color="auto" w:fill="auto"/>
            <w:vAlign w:val="center"/>
          </w:tcPr>
          <w:p w:rsidR="00165D22" w:rsidRPr="00165D22" w:rsidRDefault="00165D22" w:rsidP="00165D22">
            <w:pPr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 xml:space="preserve">не </w:t>
            </w:r>
            <w:proofErr w:type="gramStart"/>
            <w:r w:rsidRPr="00165D22">
              <w:rPr>
                <w:color w:val="000000"/>
                <w:lang w:eastAsia="ar-SA"/>
              </w:rPr>
              <w:t>соответствующих</w:t>
            </w:r>
            <w:proofErr w:type="gramEnd"/>
            <w:r w:rsidRPr="00165D22">
              <w:rPr>
                <w:color w:val="000000"/>
                <w:lang w:eastAsia="ar-SA"/>
              </w:rPr>
              <w:t xml:space="preserve"> установленным требованиям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%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0,00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-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-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</w:p>
        </w:tc>
      </w:tr>
      <w:tr w:rsidR="00165D22" w:rsidRPr="00165D22" w:rsidTr="00165D22">
        <w:trPr>
          <w:trHeight w:val="269"/>
        </w:trPr>
        <w:tc>
          <w:tcPr>
            <w:tcW w:w="299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10.2.</w:t>
            </w:r>
          </w:p>
        </w:tc>
        <w:tc>
          <w:tcPr>
            <w:tcW w:w="2023" w:type="pct"/>
            <w:shd w:val="clear" w:color="auto" w:fill="auto"/>
            <w:vAlign w:val="center"/>
          </w:tcPr>
          <w:p w:rsidR="00165D22" w:rsidRPr="00165D22" w:rsidRDefault="00165D22" w:rsidP="00165D22">
            <w:pPr>
              <w:rPr>
                <w:color w:val="000000"/>
                <w:lang w:eastAsia="ar-SA"/>
              </w:rPr>
            </w:pPr>
            <w:proofErr w:type="gramStart"/>
            <w:r w:rsidRPr="00165D22">
              <w:rPr>
                <w:color w:val="000000"/>
                <w:lang w:eastAsia="ar-SA"/>
              </w:rPr>
              <w:t>соответствующих</w:t>
            </w:r>
            <w:proofErr w:type="gramEnd"/>
            <w:r w:rsidRPr="00165D22">
              <w:rPr>
                <w:color w:val="000000"/>
                <w:lang w:eastAsia="ar-SA"/>
              </w:rPr>
              <w:t xml:space="preserve"> установленным требованиям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%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0,00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-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-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</w:p>
        </w:tc>
      </w:tr>
      <w:tr w:rsidR="00165D22" w:rsidRPr="00165D22" w:rsidTr="00165D22">
        <w:trPr>
          <w:trHeight w:val="269"/>
        </w:trPr>
        <w:tc>
          <w:tcPr>
            <w:tcW w:w="299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11.</w:t>
            </w:r>
          </w:p>
        </w:tc>
        <w:tc>
          <w:tcPr>
            <w:tcW w:w="2023" w:type="pct"/>
            <w:shd w:val="clear" w:color="auto" w:fill="auto"/>
          </w:tcPr>
          <w:p w:rsidR="00165D22" w:rsidRPr="00165D22" w:rsidRDefault="00165D22" w:rsidP="00165D22">
            <w:pPr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Количество возгораний на 1 га площади объекта, используемого для захоронения твердых коммунальных отходов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 xml:space="preserve">ед./ </w:t>
            </w:r>
            <w:proofErr w:type="gramStart"/>
            <w:r w:rsidRPr="00165D22">
              <w:rPr>
                <w:color w:val="000000"/>
                <w:lang w:eastAsia="ar-SA"/>
              </w:rPr>
              <w:t>га</w:t>
            </w:r>
            <w:proofErr w:type="gramEnd"/>
            <w:r w:rsidRPr="00165D22">
              <w:rPr>
                <w:color w:val="000000"/>
                <w:lang w:eastAsia="ar-SA"/>
              </w:rPr>
              <w:t>.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0,00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0,00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</w:p>
        </w:tc>
      </w:tr>
      <w:tr w:rsidR="00165D22" w:rsidRPr="00165D22" w:rsidTr="00165D22">
        <w:trPr>
          <w:trHeight w:val="269"/>
        </w:trPr>
        <w:tc>
          <w:tcPr>
            <w:tcW w:w="299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12.</w:t>
            </w:r>
          </w:p>
        </w:tc>
        <w:tc>
          <w:tcPr>
            <w:tcW w:w="2023" w:type="pct"/>
            <w:shd w:val="clear" w:color="auto" w:fill="auto"/>
          </w:tcPr>
          <w:p w:rsidR="00165D22" w:rsidRPr="00165D22" w:rsidRDefault="00165D22" w:rsidP="00165D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65D22">
              <w:rPr>
                <w:color w:val="000000"/>
                <w:lang w:eastAsia="ar-SA"/>
              </w:rPr>
              <w:t xml:space="preserve"> </w:t>
            </w:r>
            <w:r w:rsidRPr="00165D22">
              <w:rPr>
                <w:rFonts w:eastAsia="Calibri"/>
                <w:color w:val="000000"/>
                <w:lang w:eastAsia="en-US"/>
              </w:rPr>
              <w:t>Объем финансовых потребностей, необходимых для реализации производственной программы</w:t>
            </w:r>
          </w:p>
          <w:p w:rsidR="00165D22" w:rsidRPr="00165D22" w:rsidRDefault="00165D22" w:rsidP="00165D22">
            <w:pPr>
              <w:rPr>
                <w:color w:val="000000"/>
                <w:lang w:eastAsia="ar-SA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98942,16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81284,15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-17658,01</w:t>
            </w:r>
          </w:p>
        </w:tc>
        <w:tc>
          <w:tcPr>
            <w:tcW w:w="545" w:type="pct"/>
            <w:shd w:val="clear" w:color="auto" w:fill="auto"/>
          </w:tcPr>
          <w:p w:rsidR="00165D22" w:rsidRPr="00165D22" w:rsidRDefault="00165D22" w:rsidP="00165D22">
            <w:pPr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Затраты сложились в результате корректировки расходов по отдельным статьям, перечень которых  и причины корректировки указаны в таблице 1</w:t>
            </w:r>
          </w:p>
        </w:tc>
      </w:tr>
    </w:tbl>
    <w:p w:rsidR="00165D22" w:rsidRPr="00165D22" w:rsidRDefault="00165D22" w:rsidP="00165D22">
      <w:pPr>
        <w:ind w:firstLine="567"/>
        <w:jc w:val="both"/>
        <w:rPr>
          <w:b/>
          <w:color w:val="000000"/>
          <w:sz w:val="24"/>
          <w:szCs w:val="24"/>
        </w:rPr>
      </w:pPr>
      <w:r w:rsidRPr="00165D22">
        <w:rPr>
          <w:b/>
          <w:color w:val="000000"/>
          <w:sz w:val="24"/>
          <w:szCs w:val="24"/>
        </w:rPr>
        <w:t>2. Результаты экспертизы фактической себестоимости тариф</w:t>
      </w:r>
      <w:proofErr w:type="gramStart"/>
      <w:r w:rsidRPr="00165D22">
        <w:rPr>
          <w:b/>
          <w:color w:val="000000"/>
          <w:sz w:val="24"/>
          <w:szCs w:val="24"/>
        </w:rPr>
        <w:t>а ООО</w:t>
      </w:r>
      <w:proofErr w:type="gramEnd"/>
      <w:r w:rsidRPr="00165D22">
        <w:rPr>
          <w:b/>
          <w:color w:val="000000"/>
          <w:sz w:val="24"/>
          <w:szCs w:val="24"/>
        </w:rPr>
        <w:t xml:space="preserve"> «Эко ПЛАНТ» в 2016 году.</w:t>
      </w:r>
    </w:p>
    <w:p w:rsidR="00165D22" w:rsidRPr="00165D22" w:rsidRDefault="00165D22" w:rsidP="00165D22">
      <w:pPr>
        <w:ind w:firstLine="567"/>
        <w:jc w:val="both"/>
        <w:rPr>
          <w:color w:val="000000"/>
          <w:sz w:val="24"/>
          <w:szCs w:val="24"/>
          <w:lang w:eastAsia="ar-SA"/>
        </w:rPr>
      </w:pPr>
      <w:proofErr w:type="gramStart"/>
      <w:r w:rsidRPr="00165D22">
        <w:rPr>
          <w:color w:val="000000"/>
          <w:sz w:val="24"/>
          <w:szCs w:val="24"/>
          <w:lang w:eastAsia="ar-SA"/>
        </w:rPr>
        <w:t>ООО «Эко ПЛАНТ» впервые обратилось с заявлением об установлении тарифов на услуги по захоронению твердых коммунальных отходов 21.11.2017  № 58 (</w:t>
      </w:r>
      <w:proofErr w:type="spellStart"/>
      <w:r w:rsidRPr="00165D22">
        <w:rPr>
          <w:color w:val="000000"/>
          <w:sz w:val="24"/>
          <w:szCs w:val="24"/>
          <w:lang w:eastAsia="ar-SA"/>
        </w:rPr>
        <w:t>вх</w:t>
      </w:r>
      <w:proofErr w:type="spellEnd"/>
      <w:r w:rsidRPr="00165D22">
        <w:rPr>
          <w:color w:val="000000"/>
          <w:sz w:val="24"/>
          <w:szCs w:val="24"/>
          <w:lang w:eastAsia="ar-SA"/>
        </w:rPr>
        <w:t>.</w:t>
      </w:r>
      <w:proofErr w:type="gramEnd"/>
      <w:r w:rsidRPr="00165D22">
        <w:rPr>
          <w:color w:val="000000"/>
          <w:sz w:val="24"/>
          <w:szCs w:val="24"/>
          <w:lang w:eastAsia="ar-SA"/>
        </w:rPr>
        <w:t xml:space="preserve"> ЛенРТК от 22.11.2017 № КТ-1-2513/2017. Провести экспертизу фактической себестоимости не представляется возможным.</w:t>
      </w:r>
    </w:p>
    <w:p w:rsidR="00165D22" w:rsidRPr="00165D22" w:rsidRDefault="00165D22" w:rsidP="00165D22">
      <w:pPr>
        <w:ind w:firstLine="567"/>
        <w:jc w:val="both"/>
        <w:rPr>
          <w:b/>
          <w:color w:val="000000"/>
          <w:sz w:val="24"/>
          <w:szCs w:val="24"/>
          <w:lang w:eastAsia="ar-SA"/>
        </w:rPr>
      </w:pPr>
      <w:r w:rsidRPr="00165D22">
        <w:rPr>
          <w:b/>
          <w:color w:val="000000"/>
          <w:sz w:val="24"/>
          <w:szCs w:val="24"/>
          <w:lang w:eastAsia="ar-SA"/>
        </w:rPr>
        <w:t>3. Результаты экономической экспертизы материалов по определению себестоимости услуги захоронения твердых коммунальных отходов, планируемой на 2018 год.</w:t>
      </w:r>
    </w:p>
    <w:p w:rsidR="00165D22" w:rsidRPr="00165D22" w:rsidRDefault="00165D22" w:rsidP="00165D22">
      <w:pPr>
        <w:tabs>
          <w:tab w:val="left" w:pos="567"/>
        </w:tabs>
        <w:ind w:right="-2" w:firstLine="567"/>
        <w:contextualSpacing/>
        <w:jc w:val="both"/>
        <w:rPr>
          <w:color w:val="000000"/>
          <w:sz w:val="24"/>
          <w:szCs w:val="24"/>
          <w:lang w:eastAsia="ar-SA"/>
        </w:rPr>
      </w:pPr>
      <w:r w:rsidRPr="00165D22">
        <w:rPr>
          <w:color w:val="000000"/>
          <w:sz w:val="24"/>
          <w:szCs w:val="24"/>
          <w:lang w:eastAsia="ar-SA"/>
        </w:rPr>
        <w:lastRenderedPageBreak/>
        <w:t xml:space="preserve">В соответствии с пунктом 7 </w:t>
      </w:r>
      <w:r w:rsidRPr="00165D22">
        <w:rPr>
          <w:rFonts w:eastAsia="Calibri"/>
          <w:color w:val="000000"/>
          <w:sz w:val="24"/>
          <w:szCs w:val="24"/>
          <w:lang w:eastAsia="en-US"/>
        </w:rPr>
        <w:t>Основ ценообразования в области обращения с твердыми коммунальными отходами, утвержденных Постановлением № 484</w:t>
      </w:r>
      <w:r w:rsidRPr="00165D22">
        <w:rPr>
          <w:color w:val="000000"/>
          <w:sz w:val="24"/>
          <w:szCs w:val="24"/>
          <w:lang w:eastAsia="ar-SA"/>
        </w:rPr>
        <w:t xml:space="preserve"> ЛенРТК рассчитал тарифы на захоронение твердых коммунальных отходов со следующей поэтапной разбивкой:</w:t>
      </w:r>
    </w:p>
    <w:p w:rsidR="00165D22" w:rsidRPr="00165D22" w:rsidRDefault="00165D22" w:rsidP="00165D22">
      <w:pPr>
        <w:ind w:left="720" w:right="621"/>
        <w:contextualSpacing/>
        <w:jc w:val="both"/>
        <w:rPr>
          <w:color w:val="000000"/>
          <w:sz w:val="24"/>
          <w:szCs w:val="24"/>
          <w:lang w:eastAsia="ar-SA"/>
        </w:rPr>
      </w:pPr>
      <w:r w:rsidRPr="00165D22">
        <w:rPr>
          <w:color w:val="000000"/>
          <w:sz w:val="24"/>
          <w:szCs w:val="24"/>
          <w:lang w:eastAsia="ar-SA"/>
        </w:rPr>
        <w:t>- с 01.01.2018 г. по 30.06.2018 г.;</w:t>
      </w:r>
    </w:p>
    <w:p w:rsidR="00165D22" w:rsidRPr="00165D22" w:rsidRDefault="00165D22" w:rsidP="00165D22">
      <w:pPr>
        <w:ind w:left="720" w:right="621"/>
        <w:contextualSpacing/>
        <w:jc w:val="both"/>
        <w:rPr>
          <w:color w:val="000000"/>
          <w:sz w:val="24"/>
          <w:szCs w:val="24"/>
          <w:lang w:eastAsia="ar-SA"/>
        </w:rPr>
      </w:pPr>
      <w:r w:rsidRPr="00165D22">
        <w:rPr>
          <w:color w:val="000000"/>
          <w:sz w:val="24"/>
          <w:szCs w:val="24"/>
          <w:lang w:eastAsia="ar-SA"/>
        </w:rPr>
        <w:t>- с 01.07.2018 г. по 31.12.2018 г.</w:t>
      </w:r>
    </w:p>
    <w:p w:rsidR="00165D22" w:rsidRPr="00165D22" w:rsidRDefault="00165D22" w:rsidP="00165D22">
      <w:pPr>
        <w:ind w:firstLine="709"/>
        <w:jc w:val="both"/>
        <w:rPr>
          <w:color w:val="000000"/>
          <w:sz w:val="24"/>
          <w:szCs w:val="24"/>
          <w:lang w:eastAsia="ar-SA"/>
        </w:rPr>
      </w:pPr>
      <w:r w:rsidRPr="00165D22">
        <w:rPr>
          <w:color w:val="000000"/>
          <w:sz w:val="24"/>
          <w:szCs w:val="24"/>
          <w:lang w:eastAsia="ar-SA"/>
        </w:rPr>
        <w:t>В соответствии со Сценарными условиями при расчете величины расходов и прибыли, формирующих тарифы на услуги в сфере захоронения твердых коммунальных отходов, оказываемые ООО «Эко ПЛАНТ», использовались следующие индексы роста: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113"/>
        <w:gridCol w:w="3395"/>
      </w:tblGrid>
      <w:tr w:rsidR="00165D22" w:rsidRPr="00165D22" w:rsidTr="00165D22">
        <w:tc>
          <w:tcPr>
            <w:tcW w:w="675" w:type="dxa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 xml:space="preserve">№ </w:t>
            </w:r>
            <w:proofErr w:type="gramStart"/>
            <w:r w:rsidRPr="00165D22">
              <w:rPr>
                <w:color w:val="000000"/>
                <w:lang w:eastAsia="ar-SA"/>
              </w:rPr>
              <w:t>п</w:t>
            </w:r>
            <w:proofErr w:type="gramEnd"/>
            <w:r w:rsidRPr="00165D22">
              <w:rPr>
                <w:color w:val="000000"/>
                <w:lang w:eastAsia="ar-SA"/>
              </w:rPr>
              <w:t>/п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Наименование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На 2018 год</w:t>
            </w:r>
          </w:p>
        </w:tc>
      </w:tr>
      <w:tr w:rsidR="00165D22" w:rsidRPr="00165D22" w:rsidTr="00165D22">
        <w:tc>
          <w:tcPr>
            <w:tcW w:w="675" w:type="dxa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1.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165D22" w:rsidRPr="00165D22" w:rsidRDefault="00165D22" w:rsidP="00165D22">
            <w:pPr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Индекс потребительских цен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103,70</w:t>
            </w:r>
          </w:p>
        </w:tc>
      </w:tr>
      <w:tr w:rsidR="00165D22" w:rsidRPr="00165D22" w:rsidTr="00165D22">
        <w:tc>
          <w:tcPr>
            <w:tcW w:w="675" w:type="dxa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2.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165D22" w:rsidRPr="00165D22" w:rsidRDefault="00165D22" w:rsidP="00165D22">
            <w:pPr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 xml:space="preserve">Рост тарифов (цен) на покупную электрическую энергию </w:t>
            </w:r>
            <w:r w:rsidRPr="00165D22">
              <w:rPr>
                <w:i/>
                <w:color w:val="000000"/>
                <w:lang w:eastAsia="ar-SA"/>
              </w:rPr>
              <w:t>(с 1 июля)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103,0</w:t>
            </w:r>
          </w:p>
        </w:tc>
      </w:tr>
      <w:tr w:rsidR="00165D22" w:rsidRPr="00165D22" w:rsidTr="00165D22">
        <w:tc>
          <w:tcPr>
            <w:tcW w:w="675" w:type="dxa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 xml:space="preserve">3. 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165D22" w:rsidRPr="00165D22" w:rsidRDefault="00165D22" w:rsidP="00165D22">
            <w:pPr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 xml:space="preserve">Рост тарифов (цен) на покупную тепловую энергию </w:t>
            </w:r>
            <w:r w:rsidRPr="00165D22">
              <w:rPr>
                <w:i/>
                <w:color w:val="000000"/>
                <w:lang w:eastAsia="ar-SA"/>
              </w:rPr>
              <w:t>(с 1 июля)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104,0</w:t>
            </w:r>
          </w:p>
        </w:tc>
      </w:tr>
    </w:tbl>
    <w:p w:rsidR="00165D22" w:rsidRPr="00165D22" w:rsidRDefault="00165D22" w:rsidP="00165D22">
      <w:pPr>
        <w:ind w:right="-1" w:firstLine="567"/>
        <w:contextualSpacing/>
        <w:jc w:val="both"/>
        <w:rPr>
          <w:color w:val="000000"/>
          <w:sz w:val="24"/>
          <w:szCs w:val="24"/>
          <w:lang w:eastAsia="ar-SA"/>
        </w:rPr>
      </w:pPr>
      <w:r w:rsidRPr="00165D22">
        <w:rPr>
          <w:color w:val="000000"/>
          <w:sz w:val="24"/>
          <w:szCs w:val="24"/>
          <w:lang w:eastAsia="ar-SA"/>
        </w:rPr>
        <w:t>ЛенРТК проведена экспертиза плановой себестоимости услуги по захоронению твердых коммунальных отходов, предусмотренной ООО «Эко ПЛАНТ» на 2018 год, результаты которой представлены в следующих таблицах:</w:t>
      </w:r>
    </w:p>
    <w:p w:rsidR="00165D22" w:rsidRPr="00165D22" w:rsidRDefault="00165D22" w:rsidP="00165D22">
      <w:pPr>
        <w:ind w:right="-1" w:firstLine="567"/>
        <w:contextualSpacing/>
        <w:jc w:val="both"/>
        <w:rPr>
          <w:color w:val="000000"/>
          <w:sz w:val="24"/>
          <w:szCs w:val="24"/>
          <w:lang w:eastAsia="ar-SA"/>
        </w:rPr>
      </w:pPr>
    </w:p>
    <w:p w:rsidR="00165D22" w:rsidRPr="00165D22" w:rsidRDefault="00165D22" w:rsidP="00165D22">
      <w:pPr>
        <w:jc w:val="both"/>
        <w:rPr>
          <w:i/>
          <w:color w:val="000000"/>
          <w:sz w:val="24"/>
          <w:szCs w:val="24"/>
          <w:lang w:eastAsia="ar-SA"/>
        </w:rPr>
      </w:pPr>
      <w:r w:rsidRPr="00165D22">
        <w:rPr>
          <w:i/>
          <w:color w:val="000000"/>
          <w:sz w:val="24"/>
          <w:szCs w:val="24"/>
          <w:lang w:eastAsia="ar-SA"/>
        </w:rPr>
        <w:t xml:space="preserve">Захоронение твердых коммунальных отходов                                                                          Таблица 1 </w:t>
      </w: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139"/>
        <w:gridCol w:w="1152"/>
        <w:gridCol w:w="1146"/>
        <w:gridCol w:w="1006"/>
        <w:gridCol w:w="1293"/>
        <w:gridCol w:w="3268"/>
      </w:tblGrid>
      <w:tr w:rsidR="00165D22" w:rsidRPr="00165D22" w:rsidTr="00165D22">
        <w:trPr>
          <w:trHeight w:val="968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22" w:rsidRPr="00165D22" w:rsidRDefault="00165D22" w:rsidP="00165D22">
            <w:pPr>
              <w:spacing w:after="120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№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22" w:rsidRPr="00165D22" w:rsidRDefault="00165D22" w:rsidP="00165D22">
            <w:pPr>
              <w:spacing w:after="120"/>
              <w:ind w:left="283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Показатели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22" w:rsidRPr="00165D22" w:rsidRDefault="00165D22" w:rsidP="00165D22">
            <w:pPr>
              <w:spacing w:after="120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Единицы измерения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22" w:rsidRPr="00165D22" w:rsidRDefault="00165D22" w:rsidP="00165D22">
            <w:pPr>
              <w:spacing w:after="120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План ООО «Эко ПЛАНТ»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22" w:rsidRPr="00165D22" w:rsidRDefault="00165D22" w:rsidP="00165D22">
            <w:pPr>
              <w:spacing w:after="120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Принято ЛенРТК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22" w:rsidRPr="00165D22" w:rsidRDefault="00165D22" w:rsidP="00165D22">
            <w:pPr>
              <w:spacing w:after="120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Отклонение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2" w:rsidRPr="00165D22" w:rsidRDefault="00165D22" w:rsidP="00165D22">
            <w:pPr>
              <w:spacing w:after="120"/>
              <w:ind w:left="283"/>
              <w:rPr>
                <w:color w:val="000000"/>
                <w:lang w:eastAsia="ar-SA"/>
              </w:rPr>
            </w:pPr>
          </w:p>
          <w:p w:rsidR="00165D22" w:rsidRPr="00165D22" w:rsidRDefault="00165D22" w:rsidP="00165D22">
            <w:pPr>
              <w:spacing w:after="120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Причина отклонения</w:t>
            </w:r>
          </w:p>
        </w:tc>
      </w:tr>
      <w:tr w:rsidR="00165D22" w:rsidRPr="00165D22" w:rsidTr="00165D22">
        <w:trPr>
          <w:trHeight w:val="567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22" w:rsidRPr="00165D22" w:rsidRDefault="00165D22" w:rsidP="00165D22">
            <w:pPr>
              <w:spacing w:after="120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1.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22" w:rsidRPr="00165D22" w:rsidRDefault="00165D22" w:rsidP="00165D22">
            <w:pPr>
              <w:spacing w:after="120"/>
              <w:jc w:val="both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Заработная плата основных производственных рабочих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22" w:rsidRPr="00165D22" w:rsidRDefault="00165D22" w:rsidP="00165D22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12480,00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22" w:rsidRPr="00165D22" w:rsidRDefault="00165D22" w:rsidP="00165D22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8313,77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22" w:rsidRPr="00165D22" w:rsidRDefault="00165D22" w:rsidP="00165D22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-4166,23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22" w:rsidRPr="00165D22" w:rsidRDefault="00165D22" w:rsidP="00165D22">
            <w:pPr>
              <w:spacing w:after="120"/>
              <w:rPr>
                <w:color w:val="000000"/>
                <w:lang w:eastAsia="ar-SA"/>
              </w:rPr>
            </w:pPr>
            <w:r w:rsidRPr="00165D22">
              <w:rPr>
                <w:color w:val="000000"/>
                <w:sz w:val="19"/>
                <w:szCs w:val="19"/>
                <w:lang w:eastAsia="ar-SA"/>
              </w:rPr>
              <w:t xml:space="preserve">В соответствии с уровнем средней заработной платы работников в 2017 году по данным </w:t>
            </w:r>
            <w:r w:rsidRPr="00165D22">
              <w:rPr>
                <w:rFonts w:eastAsia="Calibri"/>
                <w:color w:val="000000"/>
                <w:lang w:eastAsia="en-US"/>
              </w:rPr>
              <w:t>управления Федеральной службы государственной статистики по г. Санкт-Петербургу и Ленинградской области за 8 месяцев 2017 года</w:t>
            </w:r>
            <w:r w:rsidRPr="00165D22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165D22">
              <w:rPr>
                <w:color w:val="000000"/>
                <w:sz w:val="19"/>
                <w:szCs w:val="19"/>
                <w:lang w:eastAsia="ar-SA"/>
              </w:rPr>
              <w:t>индекса потребительских цен на 2018 год в соответствии со Сценарными условиями и численностью основного производственного персонала, планируемой ООО</w:t>
            </w:r>
            <w:proofErr w:type="gramStart"/>
            <w:r w:rsidRPr="00165D22">
              <w:rPr>
                <w:color w:val="000000"/>
                <w:sz w:val="19"/>
                <w:szCs w:val="19"/>
                <w:lang w:eastAsia="ar-SA"/>
              </w:rPr>
              <w:t xml:space="preserve"> Э</w:t>
            </w:r>
            <w:proofErr w:type="gramEnd"/>
            <w:r w:rsidRPr="00165D22">
              <w:rPr>
                <w:color w:val="000000"/>
                <w:sz w:val="19"/>
                <w:szCs w:val="19"/>
                <w:lang w:eastAsia="ar-SA"/>
              </w:rPr>
              <w:t xml:space="preserve">ко ПЛАНТ» </w:t>
            </w:r>
          </w:p>
        </w:tc>
      </w:tr>
      <w:tr w:rsidR="00165D22" w:rsidRPr="00165D22" w:rsidTr="00165D22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22" w:rsidRPr="00165D22" w:rsidRDefault="00165D22" w:rsidP="00165D22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2.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22" w:rsidRPr="00165D22" w:rsidRDefault="00165D22" w:rsidP="00165D22">
            <w:pPr>
              <w:spacing w:after="120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Отчисления на соц. страхование основных производственных рабочих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22" w:rsidRPr="00165D22" w:rsidRDefault="00165D22" w:rsidP="00165D22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3781,44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22" w:rsidRPr="00165D22" w:rsidRDefault="00165D22" w:rsidP="00165D22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2519,07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22" w:rsidRPr="00165D22" w:rsidRDefault="00165D22" w:rsidP="00165D22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-1262,37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2" w:rsidRPr="00165D22" w:rsidRDefault="00165D22" w:rsidP="00165D22">
            <w:pPr>
              <w:spacing w:after="120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В результате корректировки ФОТ основного производственного персонала</w:t>
            </w:r>
          </w:p>
        </w:tc>
      </w:tr>
      <w:tr w:rsidR="00165D22" w:rsidRPr="00165D22" w:rsidTr="00165D22">
        <w:trPr>
          <w:trHeight w:val="607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22" w:rsidRPr="00165D22" w:rsidRDefault="00165D22" w:rsidP="00165D22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3.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2" w:rsidRPr="00165D22" w:rsidRDefault="00165D22" w:rsidP="00165D22">
            <w:pPr>
              <w:spacing w:after="120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Расходы на сырье и материалы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22" w:rsidRPr="00165D22" w:rsidRDefault="00165D22" w:rsidP="00165D22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2011,18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22" w:rsidRPr="00165D22" w:rsidRDefault="00165D22" w:rsidP="00165D22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1008,52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22" w:rsidRPr="00165D22" w:rsidRDefault="00165D22" w:rsidP="00165D22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-1002,66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2" w:rsidRPr="00165D22" w:rsidRDefault="00165D22" w:rsidP="00165D22">
            <w:pPr>
              <w:spacing w:after="120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 xml:space="preserve">Применен индекс потребительских цен, согласно Сценарным условиям, к ожидаемому исполнению за 2017 год, к расходам на покупку песка и плит дорожных </w:t>
            </w:r>
          </w:p>
        </w:tc>
      </w:tr>
      <w:tr w:rsidR="00165D22" w:rsidRPr="00165D22" w:rsidTr="00165D22">
        <w:trPr>
          <w:trHeight w:val="607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22" w:rsidRPr="00165D22" w:rsidRDefault="00165D22" w:rsidP="00165D22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4.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22" w:rsidRPr="00165D22" w:rsidRDefault="00165D22" w:rsidP="00165D22">
            <w:pPr>
              <w:spacing w:after="120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Расходы на приобретаемые энергетические ресурсы, всего, в том числе: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22" w:rsidRPr="00165D22" w:rsidRDefault="00165D22" w:rsidP="00165D22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3881,00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22" w:rsidRPr="00165D22" w:rsidRDefault="00165D22" w:rsidP="00165D22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3126,09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22" w:rsidRPr="00165D22" w:rsidRDefault="00165D22" w:rsidP="00165D22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-448,03</w:t>
            </w:r>
          </w:p>
        </w:tc>
        <w:tc>
          <w:tcPr>
            <w:tcW w:w="1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D22" w:rsidRPr="00165D22" w:rsidRDefault="00165D22" w:rsidP="00165D22">
            <w:pPr>
              <w:widowControl w:val="0"/>
              <w:autoSpaceDE w:val="0"/>
              <w:autoSpaceDN w:val="0"/>
              <w:adjustRightInd w:val="0"/>
              <w:rPr>
                <w:bCs/>
                <w:color w:val="548DD4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Скорректирована норма расхода топлива в час в соответствии с представленными обосновывающими документами</w:t>
            </w:r>
            <w:r w:rsidRPr="00165D22">
              <w:rPr>
                <w:bCs/>
                <w:color w:val="000000"/>
                <w:lang w:eastAsia="ar-SA"/>
              </w:rPr>
              <w:t xml:space="preserve"> организации, эксплуатирующую аналогичные единицы техники и оказывающую деятельность  в сопоставимых условиях</w:t>
            </w:r>
          </w:p>
        </w:tc>
      </w:tr>
      <w:tr w:rsidR="00165D22" w:rsidRPr="00165D22" w:rsidTr="00165D22">
        <w:trPr>
          <w:trHeight w:val="607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22" w:rsidRPr="00165D22" w:rsidRDefault="00165D22" w:rsidP="00165D22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4.1.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2" w:rsidRPr="00165D22" w:rsidRDefault="00165D22" w:rsidP="00165D22">
            <w:pPr>
              <w:spacing w:after="120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Расходы на электроэнергию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22" w:rsidRPr="00165D22" w:rsidRDefault="00165D22" w:rsidP="00165D22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220,93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22" w:rsidRPr="00165D22" w:rsidRDefault="00165D22" w:rsidP="00165D22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220,93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22" w:rsidRPr="00165D22" w:rsidRDefault="00165D22" w:rsidP="00165D22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0,00</w:t>
            </w:r>
          </w:p>
        </w:tc>
        <w:tc>
          <w:tcPr>
            <w:tcW w:w="1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D22" w:rsidRPr="00165D22" w:rsidRDefault="00165D22" w:rsidP="00165D22">
            <w:pPr>
              <w:spacing w:after="120"/>
              <w:rPr>
                <w:color w:val="548DD4"/>
                <w:lang w:eastAsia="ar-SA"/>
              </w:rPr>
            </w:pPr>
          </w:p>
        </w:tc>
      </w:tr>
      <w:tr w:rsidR="00165D22" w:rsidRPr="00165D22" w:rsidTr="00165D22">
        <w:trPr>
          <w:trHeight w:val="607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22" w:rsidRPr="00165D22" w:rsidRDefault="00165D22" w:rsidP="00165D22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4.2.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2" w:rsidRPr="00165D22" w:rsidRDefault="00165D22" w:rsidP="00165D22">
            <w:pPr>
              <w:spacing w:after="120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Расходы на ГСМ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D22" w:rsidRPr="00165D22" w:rsidRDefault="00165D22" w:rsidP="00165D22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3660,00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22" w:rsidRPr="00165D22" w:rsidRDefault="00165D22" w:rsidP="00165D22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3068,86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D22" w:rsidRPr="00165D22" w:rsidRDefault="00165D22" w:rsidP="00165D22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-523,95</w:t>
            </w:r>
          </w:p>
        </w:tc>
        <w:tc>
          <w:tcPr>
            <w:tcW w:w="1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D22" w:rsidRPr="00165D22" w:rsidRDefault="00165D22" w:rsidP="00165D22">
            <w:pPr>
              <w:spacing w:after="120"/>
              <w:rPr>
                <w:color w:val="548DD4"/>
                <w:lang w:eastAsia="ar-SA"/>
              </w:rPr>
            </w:pPr>
          </w:p>
        </w:tc>
      </w:tr>
      <w:tr w:rsidR="00165D22" w:rsidRPr="00165D22" w:rsidTr="00165D22">
        <w:trPr>
          <w:trHeight w:val="286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22" w:rsidRPr="00165D22" w:rsidRDefault="00165D22" w:rsidP="00165D22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lastRenderedPageBreak/>
              <w:t>4.3.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2" w:rsidRPr="00165D22" w:rsidRDefault="00165D22" w:rsidP="00165D22">
            <w:pPr>
              <w:spacing w:after="120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Расходы на смазочные материалы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22" w:rsidRPr="00165D22" w:rsidRDefault="00165D22" w:rsidP="00165D22">
            <w:pPr>
              <w:spacing w:after="12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22" w:rsidRPr="00165D22" w:rsidRDefault="00165D22" w:rsidP="00165D22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67,19</w:t>
            </w:r>
          </w:p>
        </w:tc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22" w:rsidRPr="00165D22" w:rsidRDefault="00165D22" w:rsidP="00165D22">
            <w:pPr>
              <w:spacing w:after="120"/>
              <w:jc w:val="center"/>
              <w:rPr>
                <w:color w:val="548DD4"/>
                <w:lang w:eastAsia="ar-SA"/>
              </w:rPr>
            </w:pPr>
          </w:p>
        </w:tc>
        <w:tc>
          <w:tcPr>
            <w:tcW w:w="1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2" w:rsidRPr="00165D22" w:rsidRDefault="00165D22" w:rsidP="00165D22">
            <w:pPr>
              <w:spacing w:after="120"/>
              <w:rPr>
                <w:color w:val="548DD4"/>
                <w:lang w:eastAsia="ar-SA"/>
              </w:rPr>
            </w:pPr>
          </w:p>
        </w:tc>
      </w:tr>
      <w:tr w:rsidR="00165D22" w:rsidRPr="00165D22" w:rsidTr="00165D22">
        <w:trPr>
          <w:trHeight w:val="286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22" w:rsidRPr="00165D22" w:rsidRDefault="00165D22" w:rsidP="00165D22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5.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2" w:rsidRPr="00165D22" w:rsidRDefault="00165D22" w:rsidP="00165D22">
            <w:pPr>
              <w:spacing w:after="120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Расходы на работы и (или) услуги по эксплуатации объектов, используемых для обработки, обезвреживания, захоронения твердых коммунальных отходов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22" w:rsidRPr="00165D22" w:rsidRDefault="00165D22" w:rsidP="00165D22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3866,22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22" w:rsidRPr="00165D22" w:rsidRDefault="00165D22" w:rsidP="00165D22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3424,37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22" w:rsidRPr="00165D22" w:rsidRDefault="00165D22" w:rsidP="00165D22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-441,85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2" w:rsidRPr="00165D22" w:rsidRDefault="00165D22" w:rsidP="00165D22">
            <w:pPr>
              <w:spacing w:after="120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Применен индекс потребительских цен, согласно Сценарным условиям, к ожидаемому исполнению 2017 года к расходам на разработку проектов и лицензирование</w:t>
            </w:r>
          </w:p>
        </w:tc>
      </w:tr>
      <w:tr w:rsidR="00165D22" w:rsidRPr="00165D22" w:rsidTr="00165D22">
        <w:trPr>
          <w:trHeight w:val="286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22" w:rsidRPr="00165D22" w:rsidRDefault="00165D22" w:rsidP="00165D22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6.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2" w:rsidRPr="00165D22" w:rsidRDefault="00165D22" w:rsidP="00165D22">
            <w:pPr>
              <w:spacing w:after="120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Прочие производственные расходы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22" w:rsidRPr="00165D22" w:rsidRDefault="00165D22" w:rsidP="00165D22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104,00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22" w:rsidRPr="00165D22" w:rsidRDefault="00165D22" w:rsidP="00165D22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104,00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22" w:rsidRPr="00165D22" w:rsidRDefault="00165D22" w:rsidP="00165D22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0,00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2" w:rsidRPr="00165D22" w:rsidRDefault="00165D22" w:rsidP="00165D22">
            <w:pPr>
              <w:spacing w:after="120"/>
              <w:rPr>
                <w:color w:val="000000"/>
                <w:lang w:eastAsia="ar-SA"/>
              </w:rPr>
            </w:pPr>
          </w:p>
        </w:tc>
      </w:tr>
      <w:tr w:rsidR="00165D22" w:rsidRPr="00165D22" w:rsidTr="00165D22">
        <w:trPr>
          <w:trHeight w:val="286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22" w:rsidRPr="00165D22" w:rsidRDefault="00165D22" w:rsidP="00165D22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7.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2" w:rsidRPr="00165D22" w:rsidRDefault="00165D22" w:rsidP="00165D22">
            <w:pPr>
              <w:spacing w:after="120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Амортизация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22" w:rsidRPr="00165D22" w:rsidRDefault="00165D22" w:rsidP="00165D22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654,00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22" w:rsidRPr="00165D22" w:rsidRDefault="00165D22" w:rsidP="00165D22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654,00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22" w:rsidRPr="00165D22" w:rsidRDefault="00165D22" w:rsidP="00165D22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0,00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2" w:rsidRPr="00165D22" w:rsidRDefault="00165D22" w:rsidP="00165D22">
            <w:pPr>
              <w:spacing w:after="120"/>
              <w:rPr>
                <w:color w:val="000000"/>
                <w:lang w:eastAsia="ar-SA"/>
              </w:rPr>
            </w:pPr>
          </w:p>
        </w:tc>
      </w:tr>
      <w:tr w:rsidR="00165D22" w:rsidRPr="00165D22" w:rsidTr="00165D22">
        <w:trPr>
          <w:trHeight w:val="286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22" w:rsidRPr="00165D22" w:rsidRDefault="00165D22" w:rsidP="00165D22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8.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2" w:rsidRPr="00165D22" w:rsidRDefault="00165D22" w:rsidP="00165D22">
            <w:pPr>
              <w:spacing w:after="120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Аренда основных средств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22" w:rsidRPr="00165D22" w:rsidRDefault="00165D22" w:rsidP="00165D22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25256,04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22" w:rsidRPr="00165D22" w:rsidRDefault="00165D22" w:rsidP="00165D22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22333,05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22" w:rsidRPr="00165D22" w:rsidRDefault="00165D22" w:rsidP="00165D22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-2922,99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2" w:rsidRPr="00165D22" w:rsidRDefault="00165D22" w:rsidP="00165D22">
            <w:pPr>
              <w:spacing w:after="120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 xml:space="preserve">Скорректированы расходы на аренду трактора (бульдозера) </w:t>
            </w:r>
            <w:proofErr w:type="spellStart"/>
            <w:r w:rsidRPr="00165D22">
              <w:rPr>
                <w:color w:val="000000"/>
                <w:lang w:eastAsia="ar-SA"/>
              </w:rPr>
              <w:t>Caterpillar</w:t>
            </w:r>
            <w:proofErr w:type="spellEnd"/>
            <w:r w:rsidRPr="00165D22">
              <w:rPr>
                <w:color w:val="000000"/>
                <w:lang w:eastAsia="ar-SA"/>
              </w:rPr>
              <w:t xml:space="preserve"> D6N LGP 7842 ХЕ 47 в соответствии с суммой расходов, предусмотренной договором аренды</w:t>
            </w:r>
          </w:p>
        </w:tc>
      </w:tr>
      <w:tr w:rsidR="00165D22" w:rsidRPr="00165D22" w:rsidTr="00165D22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22" w:rsidRPr="00165D22" w:rsidRDefault="00165D22" w:rsidP="00165D22">
            <w:pPr>
              <w:spacing w:after="100" w:afterAutospacing="1"/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9.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22" w:rsidRPr="00165D22" w:rsidRDefault="00165D22" w:rsidP="00165D22">
            <w:pPr>
              <w:spacing w:after="100" w:afterAutospacing="1"/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Ремонтные расходы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22" w:rsidRPr="00165D22" w:rsidRDefault="00165D22" w:rsidP="00165D22">
            <w:pPr>
              <w:spacing w:after="100" w:afterAutospacing="1"/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22" w:rsidRPr="00165D22" w:rsidRDefault="00165D22" w:rsidP="00165D22">
            <w:pPr>
              <w:spacing w:after="100" w:afterAutospacing="1"/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1942,91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22" w:rsidRPr="00165D22" w:rsidRDefault="00165D22" w:rsidP="00165D22">
            <w:pPr>
              <w:spacing w:after="100" w:afterAutospacing="1"/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552,91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22" w:rsidRPr="00165D22" w:rsidRDefault="00165D22" w:rsidP="00165D22">
            <w:pPr>
              <w:spacing w:after="100" w:afterAutospacing="1"/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-1390,00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22" w:rsidRPr="00165D22" w:rsidRDefault="00165D22" w:rsidP="00165D22">
            <w:pPr>
              <w:spacing w:after="100" w:afterAutospacing="1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Приняты расходы в соответствии с представленными обосновывающими материалами</w:t>
            </w:r>
          </w:p>
        </w:tc>
      </w:tr>
      <w:tr w:rsidR="00165D22" w:rsidRPr="00165D22" w:rsidTr="00165D22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22" w:rsidRPr="00165D22" w:rsidRDefault="00165D22" w:rsidP="00165D22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10.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22" w:rsidRPr="00165D22" w:rsidRDefault="00165D22" w:rsidP="00165D22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Цеховые расходы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22" w:rsidRPr="00165D22" w:rsidRDefault="00165D22" w:rsidP="00165D22">
            <w:pPr>
              <w:spacing w:after="100" w:afterAutospacing="1"/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1413,06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22" w:rsidRPr="00165D22" w:rsidRDefault="00165D22" w:rsidP="00165D22">
            <w:pPr>
              <w:spacing w:after="100" w:afterAutospacing="1"/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1317,41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22" w:rsidRPr="00165D22" w:rsidRDefault="00165D22" w:rsidP="00165D22">
            <w:pPr>
              <w:spacing w:after="100" w:afterAutospacing="1"/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-95,65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22" w:rsidRPr="00165D22" w:rsidRDefault="00165D22" w:rsidP="00165D22">
            <w:pPr>
              <w:spacing w:after="100" w:afterAutospacing="1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 xml:space="preserve">Сокращены расходы на оплату труда цехового персонала </w:t>
            </w:r>
            <w:r w:rsidRPr="00165D22">
              <w:rPr>
                <w:color w:val="000000"/>
                <w:sz w:val="19"/>
                <w:szCs w:val="19"/>
                <w:lang w:eastAsia="ar-SA"/>
              </w:rPr>
              <w:t xml:space="preserve">в соответствии с уровнем средней заработной платы работников в 2017 году по данным </w:t>
            </w:r>
            <w:r w:rsidRPr="00165D22">
              <w:rPr>
                <w:rFonts w:eastAsia="Calibri"/>
                <w:color w:val="000000"/>
                <w:lang w:eastAsia="en-US"/>
              </w:rPr>
              <w:t>управления Федеральной службы государственной статистики по г. Санкт-Петербургу и Ленинградской области за 8 месяцев 2017 года</w:t>
            </w:r>
          </w:p>
        </w:tc>
      </w:tr>
      <w:tr w:rsidR="00165D22" w:rsidRPr="00165D22" w:rsidTr="00165D22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22" w:rsidRPr="00165D22" w:rsidRDefault="00165D22" w:rsidP="00165D22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9.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22" w:rsidRPr="00165D22" w:rsidRDefault="00165D22" w:rsidP="00165D22">
            <w:pPr>
              <w:spacing w:after="120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Общехозяйственные расходы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22" w:rsidRPr="00165D22" w:rsidRDefault="00165D22" w:rsidP="00165D22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7002,81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22" w:rsidRPr="00165D22" w:rsidRDefault="00165D22" w:rsidP="00165D22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3711,85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22" w:rsidRPr="00165D22" w:rsidRDefault="00165D22" w:rsidP="00165D22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-3290,96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2" w:rsidRPr="00165D22" w:rsidRDefault="00165D22" w:rsidP="00165D22">
            <w:pPr>
              <w:spacing w:after="120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 xml:space="preserve">Сокращены расходы на оплату труда общехозяйственного персонала </w:t>
            </w:r>
            <w:r w:rsidRPr="00165D22">
              <w:rPr>
                <w:color w:val="000000"/>
                <w:sz w:val="19"/>
                <w:szCs w:val="19"/>
                <w:lang w:eastAsia="ar-SA"/>
              </w:rPr>
              <w:t xml:space="preserve">в соответствии с уровнем средней заработной платы работников в 2017 году по данным </w:t>
            </w:r>
            <w:r w:rsidRPr="00165D22">
              <w:rPr>
                <w:rFonts w:eastAsia="Calibri"/>
                <w:color w:val="000000"/>
                <w:lang w:eastAsia="en-US"/>
              </w:rPr>
              <w:t>управления Федеральной службы государственной статистики по г. Санкт-Петербургу и Ленинградской области за 8 месяцев 2017 года. Отнесены расходы на аренду офиса и транспортных средств, исключенные из статьи расходов «аренда основных средств»</w:t>
            </w:r>
          </w:p>
        </w:tc>
      </w:tr>
      <w:tr w:rsidR="00165D22" w:rsidRPr="00165D22" w:rsidTr="00165D22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22" w:rsidRPr="00165D22" w:rsidRDefault="00165D22" w:rsidP="00165D22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10.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2" w:rsidRPr="00165D22" w:rsidRDefault="00165D22" w:rsidP="00165D22">
            <w:pPr>
              <w:spacing w:after="120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Расходы по уплате налогов и сборов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D22" w:rsidRPr="00165D22" w:rsidRDefault="00165D22" w:rsidP="00165D22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30405,00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22" w:rsidRPr="00165D22" w:rsidRDefault="00165D22" w:rsidP="00165D22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506,53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D22" w:rsidRPr="00165D22" w:rsidRDefault="00165D22" w:rsidP="00165D22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-2,57</w:t>
            </w:r>
          </w:p>
        </w:tc>
        <w:tc>
          <w:tcPr>
            <w:tcW w:w="1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D22" w:rsidRPr="00165D22" w:rsidRDefault="00165D22" w:rsidP="00165D22">
            <w:pPr>
              <w:spacing w:after="120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В соответствии с планом Организации (приложение «Налоги и сборы»)</w:t>
            </w:r>
          </w:p>
        </w:tc>
      </w:tr>
      <w:tr w:rsidR="00165D22" w:rsidRPr="00165D22" w:rsidTr="00165D22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22" w:rsidRPr="00165D22" w:rsidRDefault="00165D22" w:rsidP="00165D22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11.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2" w:rsidRPr="00165D22" w:rsidRDefault="00165D22" w:rsidP="00165D22">
            <w:pPr>
              <w:spacing w:after="120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Расходы на плату за негативное воздействие на окружающую среду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22" w:rsidRPr="00165D22" w:rsidRDefault="00165D22" w:rsidP="00165D22">
            <w:pPr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22" w:rsidRPr="00165D22" w:rsidRDefault="00165D22" w:rsidP="00165D22">
            <w:pPr>
              <w:spacing w:after="12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22" w:rsidRPr="00165D22" w:rsidRDefault="00165D22" w:rsidP="00165D22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165D22">
              <w:rPr>
                <w:color w:val="000000"/>
                <w:lang w:eastAsia="ar-SA"/>
              </w:rPr>
              <w:t>29895,90</w:t>
            </w:r>
          </w:p>
        </w:tc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22" w:rsidRPr="00165D22" w:rsidRDefault="00165D22" w:rsidP="00165D22">
            <w:pPr>
              <w:spacing w:after="120"/>
              <w:jc w:val="center"/>
              <w:rPr>
                <w:color w:val="548DD4"/>
                <w:lang w:eastAsia="ar-SA"/>
              </w:rPr>
            </w:pPr>
          </w:p>
        </w:tc>
        <w:tc>
          <w:tcPr>
            <w:tcW w:w="1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2" w:rsidRPr="00165D22" w:rsidRDefault="00165D22" w:rsidP="00165D22">
            <w:pPr>
              <w:spacing w:after="120"/>
              <w:rPr>
                <w:color w:val="548DD4"/>
                <w:lang w:eastAsia="ar-SA"/>
              </w:rPr>
            </w:pPr>
          </w:p>
        </w:tc>
      </w:tr>
    </w:tbl>
    <w:p w:rsidR="00165D22" w:rsidRPr="00165D22" w:rsidRDefault="00165D22" w:rsidP="00165D22">
      <w:pPr>
        <w:ind w:firstLine="567"/>
        <w:jc w:val="both"/>
        <w:rPr>
          <w:color w:val="000000"/>
          <w:sz w:val="24"/>
          <w:szCs w:val="24"/>
          <w:lang w:eastAsia="ar-SA"/>
        </w:rPr>
      </w:pPr>
      <w:r w:rsidRPr="00165D22">
        <w:rPr>
          <w:color w:val="000000"/>
          <w:sz w:val="26"/>
          <w:szCs w:val="26"/>
          <w:lang w:eastAsia="ar-SA"/>
        </w:rPr>
        <w:t xml:space="preserve"> </w:t>
      </w:r>
      <w:r w:rsidRPr="00165D22">
        <w:rPr>
          <w:color w:val="000000"/>
          <w:sz w:val="24"/>
          <w:szCs w:val="24"/>
          <w:lang w:eastAsia="ar-SA"/>
        </w:rPr>
        <w:t xml:space="preserve">В результате корректировки затрат определена величина расходов на услугу по захоронению твердых коммунальных отходов, прибыли и необходимой валовой выручки на 2018 год по этапам установления тарифов в размере:         </w:t>
      </w:r>
    </w:p>
    <w:p w:rsidR="00165D22" w:rsidRPr="00165D22" w:rsidRDefault="00165D22" w:rsidP="00165D22">
      <w:pPr>
        <w:ind w:left="-142"/>
        <w:jc w:val="both"/>
        <w:rPr>
          <w:color w:val="548DD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1584"/>
        <w:gridCol w:w="1293"/>
        <w:gridCol w:w="862"/>
        <w:gridCol w:w="1149"/>
        <w:gridCol w:w="1006"/>
        <w:gridCol w:w="864"/>
        <w:gridCol w:w="1003"/>
        <w:gridCol w:w="1008"/>
        <w:gridCol w:w="1113"/>
      </w:tblGrid>
      <w:tr w:rsidR="00165D22" w:rsidRPr="00165D22" w:rsidTr="00165D22">
        <w:tc>
          <w:tcPr>
            <w:tcW w:w="322" w:type="pct"/>
            <w:vMerge w:val="restart"/>
            <w:shd w:val="clear" w:color="auto" w:fill="auto"/>
            <w:vAlign w:val="center"/>
          </w:tcPr>
          <w:p w:rsidR="00165D22" w:rsidRPr="00165D22" w:rsidRDefault="00165D22" w:rsidP="00165D22">
            <w:pPr>
              <w:spacing w:after="120"/>
              <w:ind w:left="34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5D22">
              <w:rPr>
                <w:color w:val="000000"/>
                <w:sz w:val="17"/>
                <w:szCs w:val="17"/>
                <w:lang w:eastAsia="ar-SA"/>
              </w:rPr>
              <w:t xml:space="preserve">№ </w:t>
            </w:r>
            <w:proofErr w:type="gramStart"/>
            <w:r w:rsidRPr="00165D22">
              <w:rPr>
                <w:color w:val="000000"/>
                <w:sz w:val="17"/>
                <w:szCs w:val="17"/>
                <w:lang w:eastAsia="ar-SA"/>
              </w:rPr>
              <w:t>п</w:t>
            </w:r>
            <w:proofErr w:type="gramEnd"/>
            <w:r w:rsidRPr="00165D22">
              <w:rPr>
                <w:color w:val="000000"/>
                <w:sz w:val="17"/>
                <w:szCs w:val="17"/>
                <w:lang w:eastAsia="ar-SA"/>
              </w:rPr>
              <w:t>/п</w:t>
            </w:r>
          </w:p>
        </w:tc>
        <w:tc>
          <w:tcPr>
            <w:tcW w:w="750" w:type="pct"/>
            <w:vMerge w:val="restart"/>
            <w:shd w:val="clear" w:color="auto" w:fill="auto"/>
            <w:vAlign w:val="center"/>
          </w:tcPr>
          <w:p w:rsidR="00165D22" w:rsidRPr="00165D22" w:rsidRDefault="00165D22" w:rsidP="00165D22">
            <w:pPr>
              <w:spacing w:after="120"/>
              <w:ind w:left="31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5D22">
              <w:rPr>
                <w:color w:val="000000"/>
                <w:sz w:val="17"/>
                <w:szCs w:val="17"/>
                <w:lang w:eastAsia="ar-SA"/>
              </w:rPr>
              <w:t>Показатели</w:t>
            </w:r>
          </w:p>
        </w:tc>
        <w:tc>
          <w:tcPr>
            <w:tcW w:w="612" w:type="pct"/>
            <w:vMerge w:val="restart"/>
            <w:shd w:val="clear" w:color="auto" w:fill="auto"/>
            <w:vAlign w:val="center"/>
          </w:tcPr>
          <w:p w:rsidR="00165D22" w:rsidRPr="00165D22" w:rsidRDefault="00165D22" w:rsidP="00165D22">
            <w:pPr>
              <w:spacing w:after="120"/>
              <w:ind w:right="-77"/>
              <w:rPr>
                <w:color w:val="000000"/>
                <w:sz w:val="17"/>
                <w:szCs w:val="17"/>
                <w:lang w:eastAsia="ar-SA"/>
              </w:rPr>
            </w:pPr>
            <w:r w:rsidRPr="00165D22">
              <w:rPr>
                <w:color w:val="000000"/>
                <w:sz w:val="17"/>
                <w:szCs w:val="17"/>
                <w:lang w:eastAsia="ar-SA"/>
              </w:rPr>
              <w:t xml:space="preserve"> Единица измерения</w:t>
            </w:r>
          </w:p>
        </w:tc>
        <w:tc>
          <w:tcPr>
            <w:tcW w:w="1428" w:type="pct"/>
            <w:gridSpan w:val="3"/>
            <w:shd w:val="clear" w:color="auto" w:fill="auto"/>
            <w:vAlign w:val="center"/>
          </w:tcPr>
          <w:p w:rsidR="00165D22" w:rsidRPr="00165D22" w:rsidRDefault="00165D22" w:rsidP="00165D22">
            <w:pPr>
              <w:spacing w:after="120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5D22">
              <w:rPr>
                <w:color w:val="000000"/>
                <w:sz w:val="17"/>
                <w:szCs w:val="17"/>
                <w:lang w:eastAsia="ar-SA"/>
              </w:rPr>
              <w:t>План предприятия</w:t>
            </w:r>
          </w:p>
        </w:tc>
        <w:tc>
          <w:tcPr>
            <w:tcW w:w="1361" w:type="pct"/>
            <w:gridSpan w:val="3"/>
            <w:shd w:val="clear" w:color="auto" w:fill="auto"/>
            <w:vAlign w:val="center"/>
          </w:tcPr>
          <w:p w:rsidR="00165D22" w:rsidRPr="00165D22" w:rsidRDefault="00165D22" w:rsidP="00165D22">
            <w:pPr>
              <w:spacing w:after="120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5D22">
              <w:rPr>
                <w:color w:val="000000"/>
                <w:sz w:val="17"/>
                <w:szCs w:val="17"/>
                <w:lang w:eastAsia="ar-SA"/>
              </w:rPr>
              <w:t>Предложение ЛенРТК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</w:tcPr>
          <w:p w:rsidR="00165D22" w:rsidRPr="00165D22" w:rsidRDefault="00165D22" w:rsidP="00165D22">
            <w:pPr>
              <w:spacing w:after="120"/>
              <w:ind w:left="-187" w:right="-41" w:firstLine="229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5D22">
              <w:rPr>
                <w:color w:val="000000"/>
                <w:sz w:val="17"/>
                <w:szCs w:val="17"/>
                <w:lang w:eastAsia="ar-SA"/>
              </w:rPr>
              <w:t>Отклонение годовое</w:t>
            </w:r>
          </w:p>
        </w:tc>
      </w:tr>
      <w:tr w:rsidR="00165D22" w:rsidRPr="00165D22" w:rsidTr="00165D22">
        <w:trPr>
          <w:trHeight w:val="297"/>
        </w:trPr>
        <w:tc>
          <w:tcPr>
            <w:tcW w:w="322" w:type="pct"/>
            <w:vMerge/>
            <w:shd w:val="clear" w:color="auto" w:fill="auto"/>
          </w:tcPr>
          <w:p w:rsidR="00165D22" w:rsidRPr="00165D22" w:rsidRDefault="00165D22" w:rsidP="00165D22">
            <w:pPr>
              <w:spacing w:after="120"/>
              <w:ind w:left="34"/>
              <w:jc w:val="center"/>
              <w:rPr>
                <w:color w:val="000000"/>
                <w:sz w:val="17"/>
                <w:szCs w:val="17"/>
                <w:lang w:eastAsia="ar-SA"/>
              </w:rPr>
            </w:pPr>
          </w:p>
        </w:tc>
        <w:tc>
          <w:tcPr>
            <w:tcW w:w="750" w:type="pct"/>
            <w:vMerge/>
            <w:shd w:val="clear" w:color="auto" w:fill="auto"/>
          </w:tcPr>
          <w:p w:rsidR="00165D22" w:rsidRPr="00165D22" w:rsidRDefault="00165D22" w:rsidP="00165D22">
            <w:pPr>
              <w:spacing w:after="120"/>
              <w:ind w:left="31"/>
              <w:jc w:val="both"/>
              <w:rPr>
                <w:color w:val="000000"/>
                <w:sz w:val="17"/>
                <w:szCs w:val="17"/>
                <w:lang w:eastAsia="ar-SA"/>
              </w:rPr>
            </w:pPr>
          </w:p>
        </w:tc>
        <w:tc>
          <w:tcPr>
            <w:tcW w:w="612" w:type="pct"/>
            <w:vMerge/>
            <w:shd w:val="clear" w:color="auto" w:fill="auto"/>
            <w:vAlign w:val="center"/>
          </w:tcPr>
          <w:p w:rsidR="00165D22" w:rsidRPr="00165D22" w:rsidRDefault="00165D22" w:rsidP="00165D22">
            <w:pPr>
              <w:spacing w:after="120"/>
              <w:jc w:val="center"/>
              <w:rPr>
                <w:color w:val="000000"/>
                <w:sz w:val="17"/>
                <w:szCs w:val="17"/>
                <w:lang w:eastAsia="ar-SA"/>
              </w:rPr>
            </w:pP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:rsidR="00165D22" w:rsidRPr="00165D22" w:rsidRDefault="00165D22" w:rsidP="00165D22">
            <w:pPr>
              <w:spacing w:after="120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5D22">
              <w:rPr>
                <w:color w:val="000000"/>
                <w:sz w:val="17"/>
                <w:szCs w:val="17"/>
                <w:lang w:eastAsia="ar-SA"/>
              </w:rPr>
              <w:t>2018 год</w:t>
            </w:r>
          </w:p>
        </w:tc>
        <w:tc>
          <w:tcPr>
            <w:tcW w:w="1020" w:type="pct"/>
            <w:gridSpan w:val="2"/>
            <w:shd w:val="clear" w:color="auto" w:fill="auto"/>
          </w:tcPr>
          <w:p w:rsidR="00165D22" w:rsidRPr="00165D22" w:rsidRDefault="00165D22" w:rsidP="00165D22">
            <w:pPr>
              <w:spacing w:after="120"/>
              <w:ind w:left="42" w:hanging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5D22">
              <w:rPr>
                <w:color w:val="000000"/>
                <w:sz w:val="17"/>
                <w:szCs w:val="17"/>
                <w:lang w:eastAsia="ar-SA"/>
              </w:rPr>
              <w:t>в том числе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165D22" w:rsidRPr="00165D22" w:rsidRDefault="00165D22" w:rsidP="00165D22">
            <w:pPr>
              <w:spacing w:after="120"/>
              <w:ind w:left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5D22">
              <w:rPr>
                <w:color w:val="000000"/>
                <w:sz w:val="17"/>
                <w:szCs w:val="17"/>
                <w:lang w:eastAsia="ar-SA"/>
              </w:rPr>
              <w:t>2018 год</w:t>
            </w:r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:rsidR="00165D22" w:rsidRPr="00165D22" w:rsidRDefault="00165D22" w:rsidP="00165D22">
            <w:pPr>
              <w:spacing w:after="120"/>
              <w:ind w:left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5D22">
              <w:rPr>
                <w:color w:val="000000"/>
                <w:sz w:val="17"/>
                <w:szCs w:val="17"/>
                <w:lang w:eastAsia="ar-SA"/>
              </w:rPr>
              <w:t>в том числе</w:t>
            </w:r>
          </w:p>
        </w:tc>
        <w:tc>
          <w:tcPr>
            <w:tcW w:w="527" w:type="pct"/>
            <w:vMerge/>
            <w:shd w:val="clear" w:color="auto" w:fill="auto"/>
          </w:tcPr>
          <w:p w:rsidR="00165D22" w:rsidRPr="00165D22" w:rsidRDefault="00165D22" w:rsidP="00165D22">
            <w:pPr>
              <w:spacing w:after="120"/>
              <w:ind w:firstLine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</w:p>
        </w:tc>
      </w:tr>
      <w:tr w:rsidR="00165D22" w:rsidRPr="00165D22" w:rsidTr="00165D22">
        <w:trPr>
          <w:trHeight w:val="464"/>
        </w:trPr>
        <w:tc>
          <w:tcPr>
            <w:tcW w:w="322" w:type="pct"/>
            <w:vMerge/>
            <w:shd w:val="clear" w:color="auto" w:fill="auto"/>
          </w:tcPr>
          <w:p w:rsidR="00165D22" w:rsidRPr="00165D22" w:rsidRDefault="00165D22" w:rsidP="00165D22">
            <w:pPr>
              <w:spacing w:after="120"/>
              <w:ind w:left="34"/>
              <w:jc w:val="center"/>
              <w:rPr>
                <w:color w:val="000000"/>
                <w:sz w:val="17"/>
                <w:szCs w:val="17"/>
                <w:lang w:eastAsia="ar-SA"/>
              </w:rPr>
            </w:pPr>
          </w:p>
        </w:tc>
        <w:tc>
          <w:tcPr>
            <w:tcW w:w="750" w:type="pct"/>
            <w:vMerge/>
            <w:shd w:val="clear" w:color="auto" w:fill="auto"/>
          </w:tcPr>
          <w:p w:rsidR="00165D22" w:rsidRPr="00165D22" w:rsidRDefault="00165D22" w:rsidP="00165D22">
            <w:pPr>
              <w:spacing w:after="120"/>
              <w:ind w:left="31"/>
              <w:jc w:val="both"/>
              <w:rPr>
                <w:color w:val="000000"/>
                <w:sz w:val="17"/>
                <w:szCs w:val="17"/>
                <w:lang w:eastAsia="ar-SA"/>
              </w:rPr>
            </w:pPr>
          </w:p>
        </w:tc>
        <w:tc>
          <w:tcPr>
            <w:tcW w:w="612" w:type="pct"/>
            <w:vMerge/>
            <w:shd w:val="clear" w:color="auto" w:fill="auto"/>
            <w:vAlign w:val="center"/>
          </w:tcPr>
          <w:p w:rsidR="00165D22" w:rsidRPr="00165D22" w:rsidRDefault="00165D22" w:rsidP="00165D22">
            <w:pPr>
              <w:spacing w:after="120"/>
              <w:jc w:val="center"/>
              <w:rPr>
                <w:color w:val="000000"/>
                <w:sz w:val="17"/>
                <w:szCs w:val="17"/>
                <w:lang w:eastAsia="ar-SA"/>
              </w:rPr>
            </w:pPr>
          </w:p>
        </w:tc>
        <w:tc>
          <w:tcPr>
            <w:tcW w:w="408" w:type="pct"/>
            <w:vMerge/>
            <w:shd w:val="clear" w:color="auto" w:fill="auto"/>
            <w:vAlign w:val="center"/>
          </w:tcPr>
          <w:p w:rsidR="00165D22" w:rsidRPr="00165D22" w:rsidRDefault="00165D22" w:rsidP="00165D22">
            <w:pPr>
              <w:spacing w:after="120"/>
              <w:jc w:val="center"/>
              <w:rPr>
                <w:color w:val="000000"/>
                <w:sz w:val="17"/>
                <w:szCs w:val="17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165D22" w:rsidRPr="00165D22" w:rsidRDefault="00165D22" w:rsidP="00165D22">
            <w:pPr>
              <w:spacing w:after="120"/>
              <w:ind w:left="42" w:hanging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5D22">
              <w:rPr>
                <w:color w:val="000000"/>
                <w:sz w:val="17"/>
                <w:szCs w:val="17"/>
                <w:lang w:eastAsia="ar-SA"/>
              </w:rPr>
              <w:t>с 01.01.по 30.06.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165D22" w:rsidRPr="00165D22" w:rsidRDefault="00165D22" w:rsidP="00165D22">
            <w:pPr>
              <w:spacing w:after="120"/>
              <w:ind w:left="42" w:hanging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5D22">
              <w:rPr>
                <w:color w:val="000000"/>
                <w:sz w:val="17"/>
                <w:szCs w:val="17"/>
                <w:lang w:eastAsia="ar-SA"/>
              </w:rPr>
              <w:t>с 01.07 по 31.12</w:t>
            </w: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165D22" w:rsidRPr="00165D22" w:rsidRDefault="00165D22" w:rsidP="00165D22">
            <w:pPr>
              <w:spacing w:after="120"/>
              <w:ind w:left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165D22" w:rsidRPr="00165D22" w:rsidRDefault="00165D22" w:rsidP="00165D22">
            <w:pPr>
              <w:spacing w:after="120"/>
              <w:ind w:left="42" w:hanging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5D22">
              <w:rPr>
                <w:color w:val="000000"/>
                <w:sz w:val="17"/>
                <w:szCs w:val="17"/>
                <w:lang w:eastAsia="ar-SA"/>
              </w:rPr>
              <w:t>с 01.01.по 30.06.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165D22" w:rsidRPr="00165D22" w:rsidRDefault="00165D22" w:rsidP="00165D22">
            <w:pPr>
              <w:spacing w:after="120"/>
              <w:ind w:left="42" w:hanging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5D22">
              <w:rPr>
                <w:color w:val="000000"/>
                <w:sz w:val="17"/>
                <w:szCs w:val="17"/>
                <w:lang w:eastAsia="ar-SA"/>
              </w:rPr>
              <w:t>с 01.07 по 31.12</w:t>
            </w:r>
          </w:p>
        </w:tc>
        <w:tc>
          <w:tcPr>
            <w:tcW w:w="527" w:type="pct"/>
            <w:vMerge/>
            <w:shd w:val="clear" w:color="auto" w:fill="auto"/>
          </w:tcPr>
          <w:p w:rsidR="00165D22" w:rsidRPr="00165D22" w:rsidRDefault="00165D22" w:rsidP="00165D22">
            <w:pPr>
              <w:spacing w:after="120"/>
              <w:ind w:firstLine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</w:p>
        </w:tc>
      </w:tr>
      <w:tr w:rsidR="00165D22" w:rsidRPr="00165D22" w:rsidTr="00165D22">
        <w:trPr>
          <w:trHeight w:val="665"/>
        </w:trPr>
        <w:tc>
          <w:tcPr>
            <w:tcW w:w="322" w:type="pct"/>
            <w:shd w:val="clear" w:color="auto" w:fill="auto"/>
          </w:tcPr>
          <w:p w:rsidR="00165D22" w:rsidRPr="00165D22" w:rsidRDefault="00165D22" w:rsidP="00165D22">
            <w:pPr>
              <w:spacing w:after="120"/>
              <w:ind w:left="34"/>
              <w:jc w:val="center"/>
              <w:rPr>
                <w:b/>
                <w:color w:val="000000"/>
                <w:sz w:val="17"/>
                <w:szCs w:val="17"/>
                <w:lang w:eastAsia="ar-SA"/>
              </w:rPr>
            </w:pPr>
            <w:r w:rsidRPr="00165D22">
              <w:rPr>
                <w:b/>
                <w:color w:val="000000"/>
                <w:sz w:val="17"/>
                <w:szCs w:val="17"/>
                <w:lang w:eastAsia="ar-SA"/>
              </w:rPr>
              <w:t>1.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165D22" w:rsidRPr="00165D22" w:rsidRDefault="00165D22" w:rsidP="00165D22">
            <w:pPr>
              <w:spacing w:after="120"/>
              <w:ind w:left="31"/>
              <w:rPr>
                <w:b/>
                <w:color w:val="000000"/>
                <w:sz w:val="17"/>
                <w:szCs w:val="17"/>
                <w:lang w:eastAsia="ar-SA"/>
              </w:rPr>
            </w:pPr>
            <w:r w:rsidRPr="00165D22">
              <w:rPr>
                <w:b/>
                <w:color w:val="000000"/>
                <w:sz w:val="17"/>
                <w:szCs w:val="17"/>
                <w:lang w:eastAsia="ar-SA"/>
              </w:rPr>
              <w:t>Захоронение твердых коммунальных отходов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165D22" w:rsidRPr="00165D22" w:rsidRDefault="00165D22" w:rsidP="00165D22">
            <w:pPr>
              <w:spacing w:after="120"/>
              <w:jc w:val="center"/>
              <w:rPr>
                <w:color w:val="000000"/>
                <w:sz w:val="17"/>
                <w:szCs w:val="17"/>
                <w:lang w:eastAsia="ar-SA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165D22" w:rsidRPr="00165D22" w:rsidRDefault="00165D22" w:rsidP="00165D22">
            <w:pPr>
              <w:spacing w:after="120"/>
              <w:ind w:right="-54"/>
              <w:jc w:val="center"/>
              <w:rPr>
                <w:color w:val="000000"/>
                <w:sz w:val="17"/>
                <w:szCs w:val="17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165D22" w:rsidRPr="00165D22" w:rsidRDefault="00165D22" w:rsidP="00165D22">
            <w:pPr>
              <w:spacing w:after="120"/>
              <w:ind w:left="42" w:hanging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165D22" w:rsidRPr="00165D22" w:rsidRDefault="00165D22" w:rsidP="00165D22">
            <w:pPr>
              <w:spacing w:after="120"/>
              <w:ind w:left="42" w:right="-56" w:hanging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65D22" w:rsidRPr="00165D22" w:rsidRDefault="00165D22" w:rsidP="00165D22">
            <w:pPr>
              <w:spacing w:after="120"/>
              <w:ind w:left="42" w:right="-54"/>
              <w:jc w:val="center"/>
              <w:rPr>
                <w:color w:val="000000"/>
                <w:sz w:val="17"/>
                <w:szCs w:val="17"/>
                <w:lang w:eastAsia="ar-SA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165D22" w:rsidRPr="00165D22" w:rsidRDefault="00165D22" w:rsidP="00165D22">
            <w:pPr>
              <w:spacing w:after="120"/>
              <w:ind w:left="42" w:hanging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165D22" w:rsidRPr="00165D22" w:rsidRDefault="00165D22" w:rsidP="00165D22">
            <w:pPr>
              <w:spacing w:after="120"/>
              <w:ind w:left="42" w:right="-56" w:hanging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165D22" w:rsidRPr="00165D22" w:rsidRDefault="00165D22" w:rsidP="00165D22">
            <w:pPr>
              <w:spacing w:after="120"/>
              <w:ind w:right="-118" w:firstLine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</w:p>
        </w:tc>
      </w:tr>
      <w:tr w:rsidR="00165D22" w:rsidRPr="00165D22" w:rsidTr="00165D22">
        <w:trPr>
          <w:trHeight w:val="381"/>
        </w:trPr>
        <w:tc>
          <w:tcPr>
            <w:tcW w:w="322" w:type="pct"/>
            <w:shd w:val="clear" w:color="auto" w:fill="auto"/>
          </w:tcPr>
          <w:p w:rsidR="00165D22" w:rsidRPr="00165D22" w:rsidRDefault="00165D22" w:rsidP="00165D22">
            <w:pPr>
              <w:spacing w:after="120"/>
              <w:ind w:left="34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5D22">
              <w:rPr>
                <w:color w:val="000000"/>
                <w:sz w:val="17"/>
                <w:szCs w:val="17"/>
                <w:lang w:eastAsia="ar-SA"/>
              </w:rPr>
              <w:t>1.1.</w:t>
            </w:r>
          </w:p>
        </w:tc>
        <w:tc>
          <w:tcPr>
            <w:tcW w:w="750" w:type="pct"/>
            <w:shd w:val="clear" w:color="auto" w:fill="auto"/>
          </w:tcPr>
          <w:p w:rsidR="00165D22" w:rsidRPr="00165D22" w:rsidRDefault="00165D22" w:rsidP="00165D22">
            <w:pPr>
              <w:spacing w:after="120"/>
              <w:ind w:right="-93"/>
              <w:rPr>
                <w:color w:val="000000"/>
                <w:sz w:val="17"/>
                <w:szCs w:val="17"/>
                <w:lang w:eastAsia="ar-SA"/>
              </w:rPr>
            </w:pPr>
            <w:r w:rsidRPr="00165D22">
              <w:rPr>
                <w:color w:val="000000"/>
                <w:sz w:val="17"/>
                <w:szCs w:val="17"/>
                <w:lang w:eastAsia="ar-SA"/>
              </w:rPr>
              <w:t xml:space="preserve">Расходы на услугу по захоронению твердых коммунальных отходов 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165D22" w:rsidRPr="00165D22" w:rsidRDefault="00165D22" w:rsidP="00165D22">
            <w:pPr>
              <w:spacing w:after="120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5D22">
              <w:rPr>
                <w:color w:val="000000"/>
                <w:sz w:val="17"/>
                <w:szCs w:val="17"/>
                <w:lang w:eastAsia="ar-SA"/>
              </w:rPr>
              <w:t>тыс. руб.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65D22" w:rsidRPr="00165D22" w:rsidRDefault="00165D22" w:rsidP="00165D22">
            <w:pPr>
              <w:spacing w:after="100" w:afterAutospacing="1"/>
              <w:ind w:right="-54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5D22">
              <w:rPr>
                <w:color w:val="000000"/>
                <w:sz w:val="17"/>
                <w:szCs w:val="17"/>
                <w:lang w:eastAsia="ar-SA"/>
              </w:rPr>
              <w:t>92799,00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165D22" w:rsidRPr="00165D22" w:rsidRDefault="00165D22" w:rsidP="00165D22">
            <w:pPr>
              <w:spacing w:after="100" w:afterAutospacing="1"/>
              <w:ind w:left="42" w:hanging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5D22">
              <w:rPr>
                <w:color w:val="000000"/>
                <w:sz w:val="17"/>
                <w:szCs w:val="17"/>
                <w:lang w:eastAsia="ar-SA"/>
              </w:rPr>
              <w:t>-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165D22" w:rsidRPr="00165D22" w:rsidRDefault="00165D22" w:rsidP="00165D22">
            <w:pPr>
              <w:spacing w:after="100" w:afterAutospacing="1"/>
              <w:ind w:left="42" w:hanging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5D22">
              <w:rPr>
                <w:color w:val="000000"/>
                <w:sz w:val="17"/>
                <w:szCs w:val="17"/>
                <w:lang w:eastAsia="ar-SA"/>
              </w:rPr>
              <w:t>-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65D22" w:rsidRPr="00165D22" w:rsidRDefault="00165D22" w:rsidP="00165D22">
            <w:pPr>
              <w:spacing w:after="100" w:afterAutospacing="1"/>
              <w:ind w:left="42" w:right="-54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5D22">
              <w:rPr>
                <w:color w:val="000000"/>
                <w:sz w:val="17"/>
                <w:szCs w:val="17"/>
                <w:lang w:eastAsia="ar-SA"/>
              </w:rPr>
              <w:t>77701,40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65D22" w:rsidRPr="00165D22" w:rsidRDefault="00165D22" w:rsidP="00165D22">
            <w:pPr>
              <w:spacing w:after="100" w:afterAutospacing="1"/>
              <w:ind w:left="42" w:hanging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5D22">
              <w:rPr>
                <w:color w:val="000000"/>
                <w:sz w:val="17"/>
                <w:szCs w:val="17"/>
                <w:lang w:eastAsia="ar-SA"/>
              </w:rPr>
              <w:t>-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165D22" w:rsidRPr="00165D22" w:rsidRDefault="00165D22" w:rsidP="00165D22">
            <w:pPr>
              <w:spacing w:after="100" w:afterAutospacing="1"/>
              <w:ind w:left="42" w:hanging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5D22">
              <w:rPr>
                <w:color w:val="000000"/>
                <w:sz w:val="17"/>
                <w:szCs w:val="17"/>
                <w:lang w:eastAsia="ar-SA"/>
              </w:rPr>
              <w:t>-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165D22" w:rsidRPr="00165D22" w:rsidRDefault="00165D22" w:rsidP="00165D22">
            <w:pPr>
              <w:spacing w:after="100" w:afterAutospacing="1"/>
              <w:ind w:right="-118" w:firstLine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5D22">
              <w:rPr>
                <w:color w:val="000000"/>
                <w:sz w:val="17"/>
                <w:szCs w:val="17"/>
                <w:lang w:eastAsia="ar-SA"/>
              </w:rPr>
              <w:t>-15097,60</w:t>
            </w:r>
          </w:p>
        </w:tc>
      </w:tr>
      <w:tr w:rsidR="00165D22" w:rsidRPr="00165D22" w:rsidTr="00165D22">
        <w:trPr>
          <w:trHeight w:val="479"/>
        </w:trPr>
        <w:tc>
          <w:tcPr>
            <w:tcW w:w="322" w:type="pct"/>
            <w:shd w:val="clear" w:color="auto" w:fill="auto"/>
          </w:tcPr>
          <w:p w:rsidR="00165D22" w:rsidRPr="00165D22" w:rsidRDefault="00165D22" w:rsidP="00165D22">
            <w:pPr>
              <w:spacing w:after="120"/>
              <w:ind w:left="34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5D22">
              <w:rPr>
                <w:color w:val="000000"/>
                <w:sz w:val="17"/>
                <w:szCs w:val="17"/>
                <w:lang w:eastAsia="ar-SA"/>
              </w:rPr>
              <w:t>1.2.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165D22" w:rsidRPr="00165D22" w:rsidRDefault="00165D22" w:rsidP="00165D22">
            <w:pPr>
              <w:spacing w:after="120"/>
              <w:rPr>
                <w:color w:val="000000"/>
                <w:sz w:val="17"/>
                <w:szCs w:val="17"/>
                <w:lang w:eastAsia="ar-SA"/>
              </w:rPr>
            </w:pPr>
            <w:r w:rsidRPr="00165D22">
              <w:rPr>
                <w:color w:val="000000"/>
                <w:sz w:val="17"/>
                <w:szCs w:val="17"/>
                <w:lang w:eastAsia="ar-SA"/>
              </w:rPr>
              <w:t>Расчетная предпринимательская прибыль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165D22" w:rsidRPr="00165D22" w:rsidRDefault="00165D22" w:rsidP="00165D22">
            <w:pPr>
              <w:spacing w:after="120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5D22">
              <w:rPr>
                <w:color w:val="000000"/>
                <w:sz w:val="17"/>
                <w:szCs w:val="17"/>
                <w:lang w:eastAsia="ar-SA"/>
              </w:rPr>
              <w:t>тыс. руб.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65D22" w:rsidRPr="00165D22" w:rsidRDefault="00165D22" w:rsidP="00165D22">
            <w:pPr>
              <w:spacing w:after="100" w:afterAutospacing="1"/>
              <w:ind w:right="-54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5D22">
              <w:rPr>
                <w:color w:val="000000"/>
                <w:sz w:val="17"/>
                <w:szCs w:val="17"/>
                <w:lang w:eastAsia="ar-SA"/>
              </w:rPr>
              <w:t>4600,00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165D22" w:rsidRPr="00165D22" w:rsidRDefault="00165D22" w:rsidP="00165D22">
            <w:pPr>
              <w:spacing w:after="100" w:afterAutospacing="1"/>
              <w:ind w:left="42" w:hanging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5D22">
              <w:rPr>
                <w:color w:val="000000"/>
                <w:sz w:val="17"/>
                <w:szCs w:val="17"/>
                <w:lang w:eastAsia="ar-SA"/>
              </w:rPr>
              <w:t>-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165D22" w:rsidRPr="00165D22" w:rsidRDefault="00165D22" w:rsidP="00165D22">
            <w:pPr>
              <w:spacing w:after="100" w:afterAutospacing="1"/>
              <w:ind w:left="42" w:hanging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5D22">
              <w:rPr>
                <w:color w:val="000000"/>
                <w:sz w:val="17"/>
                <w:szCs w:val="17"/>
                <w:lang w:eastAsia="ar-SA"/>
              </w:rPr>
              <w:t>-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65D22" w:rsidRPr="00165D22" w:rsidRDefault="00165D22" w:rsidP="00165D22">
            <w:pPr>
              <w:spacing w:after="100" w:afterAutospacing="1"/>
              <w:ind w:left="42" w:right="-54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5D22">
              <w:rPr>
                <w:color w:val="000000"/>
                <w:sz w:val="17"/>
                <w:szCs w:val="17"/>
                <w:lang w:eastAsia="ar-SA"/>
              </w:rPr>
              <w:t>3885,07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65D22" w:rsidRPr="00165D22" w:rsidRDefault="00165D22" w:rsidP="00165D22">
            <w:pPr>
              <w:spacing w:after="100" w:afterAutospacing="1"/>
              <w:ind w:left="42" w:hanging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5D22">
              <w:rPr>
                <w:color w:val="000000"/>
                <w:sz w:val="17"/>
                <w:szCs w:val="17"/>
                <w:lang w:eastAsia="ar-SA"/>
              </w:rPr>
              <w:t>-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165D22" w:rsidRPr="00165D22" w:rsidRDefault="00165D22" w:rsidP="00165D22">
            <w:pPr>
              <w:spacing w:after="100" w:afterAutospacing="1"/>
              <w:ind w:left="42" w:hanging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5D22">
              <w:rPr>
                <w:color w:val="000000"/>
                <w:sz w:val="17"/>
                <w:szCs w:val="17"/>
                <w:lang w:eastAsia="ar-SA"/>
              </w:rPr>
              <w:t>-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165D22" w:rsidRPr="00165D22" w:rsidRDefault="00165D22" w:rsidP="00165D22">
            <w:pPr>
              <w:spacing w:after="100" w:afterAutospacing="1"/>
              <w:ind w:right="-118" w:firstLine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5D22">
              <w:rPr>
                <w:color w:val="000000"/>
                <w:sz w:val="17"/>
                <w:szCs w:val="17"/>
                <w:lang w:eastAsia="ar-SA"/>
              </w:rPr>
              <w:t>-714,93</w:t>
            </w:r>
          </w:p>
        </w:tc>
      </w:tr>
      <w:tr w:rsidR="00165D22" w:rsidRPr="00165D22" w:rsidTr="00165D22">
        <w:trPr>
          <w:trHeight w:val="479"/>
        </w:trPr>
        <w:tc>
          <w:tcPr>
            <w:tcW w:w="322" w:type="pct"/>
            <w:shd w:val="clear" w:color="auto" w:fill="auto"/>
          </w:tcPr>
          <w:p w:rsidR="00165D22" w:rsidRPr="00165D22" w:rsidRDefault="00165D22" w:rsidP="00165D22">
            <w:pPr>
              <w:spacing w:after="120"/>
              <w:ind w:left="34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5D22">
              <w:rPr>
                <w:color w:val="000000"/>
                <w:sz w:val="17"/>
                <w:szCs w:val="17"/>
                <w:lang w:eastAsia="ar-SA"/>
              </w:rPr>
              <w:t>1.3.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165D22" w:rsidRPr="00165D22" w:rsidRDefault="00165D22" w:rsidP="00165D22">
            <w:pPr>
              <w:spacing w:after="120"/>
              <w:ind w:left="31"/>
              <w:rPr>
                <w:color w:val="000000"/>
                <w:sz w:val="17"/>
                <w:szCs w:val="17"/>
                <w:lang w:eastAsia="ar-SA"/>
              </w:rPr>
            </w:pPr>
            <w:r w:rsidRPr="00165D22">
              <w:rPr>
                <w:color w:val="000000"/>
                <w:sz w:val="17"/>
                <w:szCs w:val="17"/>
                <w:lang w:eastAsia="ar-SA"/>
              </w:rPr>
              <w:t>НВВ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165D22" w:rsidRPr="00165D22" w:rsidRDefault="00165D22" w:rsidP="00165D22">
            <w:pPr>
              <w:spacing w:after="120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5D22">
              <w:rPr>
                <w:color w:val="000000"/>
                <w:sz w:val="17"/>
                <w:szCs w:val="17"/>
                <w:lang w:eastAsia="ar-SA"/>
              </w:rPr>
              <w:t>тыс. руб.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65D22" w:rsidRPr="00165D22" w:rsidRDefault="00165D22" w:rsidP="00165D22">
            <w:pPr>
              <w:spacing w:after="100" w:afterAutospacing="1"/>
              <w:ind w:right="-54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5D22">
              <w:rPr>
                <w:color w:val="000000"/>
                <w:sz w:val="17"/>
                <w:szCs w:val="17"/>
                <w:lang w:eastAsia="ar-SA"/>
              </w:rPr>
              <w:t>97439,00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165D22" w:rsidRPr="00165D22" w:rsidRDefault="00165D22" w:rsidP="00165D22">
            <w:pPr>
              <w:spacing w:after="100" w:afterAutospacing="1"/>
              <w:ind w:left="42" w:hanging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5D22">
              <w:rPr>
                <w:color w:val="000000"/>
                <w:sz w:val="17"/>
                <w:szCs w:val="17"/>
                <w:lang w:eastAsia="ar-SA"/>
              </w:rPr>
              <w:t>-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165D22" w:rsidRPr="00165D22" w:rsidRDefault="00165D22" w:rsidP="00165D22">
            <w:pPr>
              <w:spacing w:after="100" w:afterAutospacing="1"/>
              <w:ind w:left="42" w:hanging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5D22">
              <w:rPr>
                <w:color w:val="000000"/>
                <w:sz w:val="17"/>
                <w:szCs w:val="17"/>
                <w:lang w:eastAsia="ar-SA"/>
              </w:rPr>
              <w:t>-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65D22" w:rsidRPr="00165D22" w:rsidRDefault="00165D22" w:rsidP="00165D22">
            <w:pPr>
              <w:spacing w:after="100" w:afterAutospacing="1"/>
              <w:ind w:left="42" w:right="-54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5D22">
              <w:rPr>
                <w:color w:val="000000"/>
                <w:sz w:val="17"/>
                <w:szCs w:val="17"/>
                <w:lang w:eastAsia="ar-SA"/>
              </w:rPr>
              <w:t>81586,47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65D22" w:rsidRPr="00165D22" w:rsidRDefault="00165D22" w:rsidP="00165D22">
            <w:pPr>
              <w:spacing w:after="100" w:afterAutospacing="1"/>
              <w:ind w:left="42" w:hanging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5D22">
              <w:rPr>
                <w:color w:val="000000"/>
                <w:sz w:val="17"/>
                <w:szCs w:val="17"/>
                <w:lang w:eastAsia="ar-SA"/>
              </w:rPr>
              <w:t>40793,28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165D22" w:rsidRPr="00165D22" w:rsidRDefault="00165D22" w:rsidP="00165D22">
            <w:pPr>
              <w:spacing w:after="100" w:afterAutospacing="1"/>
              <w:ind w:left="42" w:hanging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5D22">
              <w:rPr>
                <w:color w:val="000000"/>
                <w:sz w:val="17"/>
                <w:szCs w:val="17"/>
                <w:lang w:eastAsia="ar-SA"/>
              </w:rPr>
              <w:t>40793,28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165D22" w:rsidRPr="00165D22" w:rsidRDefault="00165D22" w:rsidP="00165D22">
            <w:pPr>
              <w:spacing w:after="100" w:afterAutospacing="1"/>
              <w:ind w:right="-118" w:firstLine="42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165D22">
              <w:rPr>
                <w:color w:val="000000"/>
                <w:sz w:val="17"/>
                <w:szCs w:val="17"/>
                <w:lang w:eastAsia="ar-SA"/>
              </w:rPr>
              <w:t>-15852,53</w:t>
            </w:r>
          </w:p>
        </w:tc>
      </w:tr>
    </w:tbl>
    <w:p w:rsidR="00165D22" w:rsidRPr="00165D22" w:rsidRDefault="00165D22" w:rsidP="00165D22">
      <w:pPr>
        <w:ind w:firstLine="567"/>
        <w:jc w:val="both"/>
        <w:rPr>
          <w:color w:val="000000"/>
          <w:sz w:val="24"/>
          <w:szCs w:val="24"/>
        </w:rPr>
      </w:pPr>
      <w:r w:rsidRPr="00165D22">
        <w:rPr>
          <w:color w:val="000000"/>
          <w:sz w:val="24"/>
          <w:szCs w:val="24"/>
        </w:rPr>
        <w:t xml:space="preserve">4.  Исходя из обоснованных объемов необходимой валовой выручки тарифы на услугу по захоронению твердых коммунальных отходов, оказываемую </w:t>
      </w:r>
      <w:r w:rsidRPr="00165D22">
        <w:rPr>
          <w:color w:val="000000"/>
          <w:sz w:val="24"/>
          <w:szCs w:val="24"/>
          <w:lang w:eastAsia="ar-SA"/>
        </w:rPr>
        <w:t>ООО «Эко ПЛАНТ»</w:t>
      </w:r>
      <w:r w:rsidRPr="00165D22">
        <w:rPr>
          <w:color w:val="000000"/>
          <w:sz w:val="24"/>
          <w:szCs w:val="24"/>
        </w:rPr>
        <w:t>, в 2018 году составят: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3544"/>
        <w:gridCol w:w="3402"/>
        <w:gridCol w:w="2551"/>
      </w:tblGrid>
      <w:tr w:rsidR="00165D22" w:rsidRPr="00165D22" w:rsidTr="00165D22">
        <w:trPr>
          <w:trHeight w:val="703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65D22" w:rsidRPr="00165D22" w:rsidRDefault="00165D22" w:rsidP="00165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165D22">
              <w:rPr>
                <w:rFonts w:eastAsia="Calibri"/>
                <w:color w:val="000000"/>
                <w:lang w:eastAsia="ar-SA"/>
              </w:rPr>
              <w:t xml:space="preserve">№ </w:t>
            </w:r>
            <w:proofErr w:type="gramStart"/>
            <w:r w:rsidRPr="00165D22">
              <w:rPr>
                <w:rFonts w:eastAsia="Calibri"/>
                <w:color w:val="000000"/>
                <w:lang w:eastAsia="ar-SA"/>
              </w:rPr>
              <w:t>п</w:t>
            </w:r>
            <w:proofErr w:type="gramEnd"/>
            <w:r w:rsidRPr="00165D22">
              <w:rPr>
                <w:rFonts w:eastAsia="Calibri"/>
                <w:color w:val="000000"/>
                <w:lang w:eastAsia="ar-SA"/>
              </w:rPr>
              <w:t>/п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165D22" w:rsidRPr="00165D22" w:rsidRDefault="00165D22" w:rsidP="00165D22">
            <w:pPr>
              <w:jc w:val="center"/>
              <w:rPr>
                <w:rFonts w:eastAsia="Calibri"/>
                <w:color w:val="000000"/>
                <w:lang w:eastAsia="ar-SA"/>
              </w:rPr>
            </w:pPr>
            <w:r w:rsidRPr="00165D22">
              <w:rPr>
                <w:rFonts w:eastAsia="Calibri"/>
                <w:color w:val="000000"/>
                <w:lang w:eastAsia="ar-SA"/>
              </w:rPr>
              <w:t>Наименование услуги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165D22" w:rsidRPr="00165D22" w:rsidRDefault="00165D22" w:rsidP="00165D22">
            <w:pPr>
              <w:jc w:val="center"/>
              <w:rPr>
                <w:rFonts w:eastAsia="Calibri"/>
                <w:color w:val="000000"/>
                <w:lang w:eastAsia="ar-SA"/>
              </w:rPr>
            </w:pPr>
            <w:r w:rsidRPr="00165D22">
              <w:rPr>
                <w:rFonts w:eastAsia="Calibri"/>
                <w:color w:val="000000"/>
                <w:lang w:eastAsia="ar-SA"/>
              </w:rPr>
              <w:t xml:space="preserve">Год с календарной разбивкой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165D22" w:rsidRPr="00165D22" w:rsidRDefault="00165D22" w:rsidP="00165D22">
            <w:pPr>
              <w:jc w:val="center"/>
              <w:rPr>
                <w:rFonts w:eastAsia="Calibri"/>
                <w:color w:val="000000"/>
                <w:lang w:eastAsia="ar-SA"/>
              </w:rPr>
            </w:pPr>
            <w:r w:rsidRPr="00165D22">
              <w:rPr>
                <w:rFonts w:eastAsia="Calibri"/>
                <w:color w:val="000000"/>
                <w:lang w:eastAsia="ar-SA"/>
              </w:rPr>
              <w:t>Тарифы, руб./тонну</w:t>
            </w:r>
            <w:r w:rsidRPr="00165D22">
              <w:rPr>
                <w:rFonts w:eastAsia="Calibri"/>
                <w:color w:val="000000"/>
                <w:vertAlign w:val="superscript"/>
                <w:lang w:eastAsia="ar-SA"/>
              </w:rPr>
              <w:t xml:space="preserve"> </w:t>
            </w:r>
            <w:r w:rsidRPr="00165D22">
              <w:rPr>
                <w:rFonts w:eastAsia="Calibri"/>
                <w:color w:val="000000"/>
                <w:lang w:eastAsia="ar-SA"/>
              </w:rPr>
              <w:t>*</w:t>
            </w:r>
          </w:p>
        </w:tc>
      </w:tr>
      <w:tr w:rsidR="00165D22" w:rsidRPr="00165D22" w:rsidTr="00165D22">
        <w:trPr>
          <w:trHeight w:val="265"/>
        </w:trPr>
        <w:tc>
          <w:tcPr>
            <w:tcW w:w="709" w:type="dxa"/>
            <w:vMerge w:val="restart"/>
            <w:vAlign w:val="center"/>
          </w:tcPr>
          <w:p w:rsidR="00165D22" w:rsidRPr="00165D22" w:rsidRDefault="00165D22" w:rsidP="00165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165D22">
              <w:rPr>
                <w:rFonts w:eastAsia="Calibri"/>
                <w:color w:val="000000"/>
                <w:lang w:eastAsia="ar-SA"/>
              </w:rPr>
              <w:t>1.</w:t>
            </w:r>
          </w:p>
        </w:tc>
        <w:tc>
          <w:tcPr>
            <w:tcW w:w="3544" w:type="dxa"/>
            <w:vMerge w:val="restart"/>
            <w:vAlign w:val="center"/>
          </w:tcPr>
          <w:p w:rsidR="00165D22" w:rsidRPr="00165D22" w:rsidRDefault="00165D22" w:rsidP="00165D2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ar-SA"/>
              </w:rPr>
            </w:pPr>
            <w:r w:rsidRPr="00165D22">
              <w:rPr>
                <w:rFonts w:eastAsia="Calibri"/>
                <w:color w:val="000000"/>
                <w:lang w:eastAsia="ar-SA"/>
              </w:rPr>
              <w:t>Захоронение твердых коммунальных отходов</w:t>
            </w:r>
          </w:p>
        </w:tc>
        <w:tc>
          <w:tcPr>
            <w:tcW w:w="3402" w:type="dxa"/>
            <w:vAlign w:val="center"/>
          </w:tcPr>
          <w:p w:rsidR="00165D22" w:rsidRPr="00165D22" w:rsidRDefault="00165D22" w:rsidP="00165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165D22">
              <w:rPr>
                <w:rFonts w:eastAsia="Calibri"/>
                <w:color w:val="000000"/>
                <w:lang w:eastAsia="ar-SA"/>
              </w:rPr>
              <w:t>с 01.01.2018 по 30.06.2018</w:t>
            </w:r>
          </w:p>
        </w:tc>
        <w:tc>
          <w:tcPr>
            <w:tcW w:w="2551" w:type="dxa"/>
            <w:vAlign w:val="center"/>
          </w:tcPr>
          <w:p w:rsidR="00165D22" w:rsidRPr="00165D22" w:rsidRDefault="00165D22" w:rsidP="00165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165D22">
              <w:rPr>
                <w:rFonts w:eastAsia="Calibri"/>
                <w:color w:val="000000"/>
                <w:lang w:eastAsia="ar-SA"/>
              </w:rPr>
              <w:t>1699,72</w:t>
            </w:r>
          </w:p>
        </w:tc>
      </w:tr>
      <w:tr w:rsidR="00165D22" w:rsidRPr="00165D22" w:rsidTr="00165D22">
        <w:trPr>
          <w:trHeight w:val="282"/>
        </w:trPr>
        <w:tc>
          <w:tcPr>
            <w:tcW w:w="709" w:type="dxa"/>
            <w:vMerge/>
            <w:vAlign w:val="center"/>
          </w:tcPr>
          <w:p w:rsidR="00165D22" w:rsidRPr="00165D22" w:rsidRDefault="00165D22" w:rsidP="00165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3544" w:type="dxa"/>
            <w:vMerge/>
            <w:vAlign w:val="center"/>
          </w:tcPr>
          <w:p w:rsidR="00165D22" w:rsidRPr="00165D22" w:rsidRDefault="00165D22" w:rsidP="00165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165D22" w:rsidRPr="00165D22" w:rsidRDefault="00165D22" w:rsidP="00165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165D22">
              <w:rPr>
                <w:rFonts w:eastAsia="Calibri"/>
                <w:color w:val="000000"/>
                <w:lang w:eastAsia="ar-SA"/>
              </w:rPr>
              <w:t>с 01.07.2018 по 31.12.2018</w:t>
            </w:r>
          </w:p>
        </w:tc>
        <w:tc>
          <w:tcPr>
            <w:tcW w:w="2551" w:type="dxa"/>
            <w:vAlign w:val="center"/>
          </w:tcPr>
          <w:p w:rsidR="00165D22" w:rsidRPr="00165D22" w:rsidRDefault="00165D22" w:rsidP="00165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165D22">
              <w:rPr>
                <w:rFonts w:eastAsia="Calibri"/>
                <w:color w:val="000000"/>
                <w:lang w:eastAsia="ar-SA"/>
              </w:rPr>
              <w:t>1699,72</w:t>
            </w:r>
          </w:p>
        </w:tc>
      </w:tr>
    </w:tbl>
    <w:p w:rsidR="00165D22" w:rsidRPr="00165D22" w:rsidRDefault="00165D22" w:rsidP="00165D22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lang w:eastAsia="ar-SA"/>
        </w:rPr>
      </w:pPr>
      <w:r w:rsidRPr="00165D22">
        <w:rPr>
          <w:rFonts w:eastAsia="Calibri"/>
          <w:color w:val="000000"/>
          <w:lang w:eastAsia="ar-SA"/>
        </w:rPr>
        <w:t>* тариф  указан без учета налога на добавленную стоимость.</w:t>
      </w:r>
    </w:p>
    <w:p w:rsidR="00165D22" w:rsidRPr="00165D22" w:rsidRDefault="00165D22" w:rsidP="00165D22">
      <w:pPr>
        <w:rPr>
          <w:sz w:val="24"/>
          <w:szCs w:val="24"/>
          <w:lang w:eastAsia="ar-SA"/>
        </w:rPr>
      </w:pPr>
    </w:p>
    <w:p w:rsidR="00165D22" w:rsidRPr="00165D22" w:rsidRDefault="00165D22" w:rsidP="00165D22">
      <w:pPr>
        <w:jc w:val="center"/>
        <w:rPr>
          <w:b/>
          <w:sz w:val="24"/>
          <w:szCs w:val="24"/>
        </w:rPr>
      </w:pPr>
      <w:r w:rsidRPr="00165D22"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6E033A" w:rsidRPr="00AD7366" w:rsidRDefault="006E033A" w:rsidP="006E033A">
      <w:pPr>
        <w:pStyle w:val="a6"/>
        <w:spacing w:after="0"/>
        <w:ind w:firstLine="567"/>
        <w:contextualSpacing/>
        <w:jc w:val="both"/>
        <w:rPr>
          <w:b/>
          <w:sz w:val="24"/>
          <w:szCs w:val="24"/>
        </w:rPr>
      </w:pPr>
    </w:p>
    <w:p w:rsidR="00165D22" w:rsidRPr="00165D22" w:rsidRDefault="00B72463" w:rsidP="00165D22">
      <w:pPr>
        <w:ind w:firstLine="426"/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</w:rPr>
        <w:t>18</w:t>
      </w:r>
      <w:r w:rsidRPr="00B72463">
        <w:rPr>
          <w:b/>
          <w:sz w:val="24"/>
          <w:szCs w:val="24"/>
        </w:rPr>
        <w:t xml:space="preserve">. </w:t>
      </w:r>
      <w:proofErr w:type="gramStart"/>
      <w:r w:rsidRPr="00B72463">
        <w:rPr>
          <w:b/>
          <w:sz w:val="24"/>
          <w:szCs w:val="24"/>
        </w:rPr>
        <w:t>По вопросу повестки «</w:t>
      </w:r>
      <w:r w:rsidR="00165D22" w:rsidRPr="00165D22">
        <w:rPr>
          <w:b/>
          <w:sz w:val="24"/>
          <w:szCs w:val="24"/>
        </w:rPr>
        <w:t>О внесении изменений в приказ комитета по тарифам и ценовой политике Ленинградской области от 19 декабря 2016 года № 357-п «Об установлении тарифов на транспортировку сточных вод акционерного общества «Ленинградские областные коммунальные системы» (филиал «Невский водопровод» АО «ЛОКС») на 2017-2019 годы</w:t>
      </w:r>
      <w:r w:rsidRPr="00B72463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165D22" w:rsidRPr="00165D22">
        <w:rPr>
          <w:sz w:val="24"/>
          <w:szCs w:val="24"/>
          <w:lang w:val="x-none" w:eastAsia="x-none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</w:t>
      </w:r>
      <w:proofErr w:type="gramEnd"/>
      <w:r w:rsidR="00165D22" w:rsidRPr="00165D22">
        <w:rPr>
          <w:sz w:val="24"/>
          <w:szCs w:val="24"/>
          <w:lang w:val="x-none" w:eastAsia="x-none"/>
        </w:rPr>
        <w:t xml:space="preserve"> ЛенРТК Княжеская Л.Н.</w:t>
      </w:r>
      <w:r w:rsidR="00165D22" w:rsidRPr="00165D22">
        <w:rPr>
          <w:sz w:val="24"/>
          <w:szCs w:val="24"/>
          <w:lang w:eastAsia="x-none"/>
        </w:rPr>
        <w:t xml:space="preserve">, </w:t>
      </w:r>
      <w:r w:rsidR="00165D22" w:rsidRPr="00165D22">
        <w:rPr>
          <w:sz w:val="24"/>
          <w:szCs w:val="24"/>
          <w:lang w:val="x-none" w:eastAsia="x-none"/>
        </w:rPr>
        <w:t>изложила основные положения э</w:t>
      </w:r>
      <w:r w:rsidR="00165D22" w:rsidRPr="00165D22">
        <w:rPr>
          <w:rFonts w:eastAsia="Calibri"/>
          <w:sz w:val="24"/>
          <w:szCs w:val="24"/>
          <w:lang w:val="x-none" w:eastAsia="en-US"/>
        </w:rPr>
        <w:t>кспертного заключения</w:t>
      </w:r>
      <w:r w:rsidR="00165D22" w:rsidRPr="00165D22">
        <w:rPr>
          <w:rFonts w:eastAsia="Calibri"/>
          <w:sz w:val="24"/>
          <w:szCs w:val="24"/>
          <w:lang w:eastAsia="en-US"/>
        </w:rPr>
        <w:t xml:space="preserve"> по корректировке необходимой валовой выручки акционерного общества «Ленинградские областные коммунальные системы» (филиал «Невский водопровод» АО «ЛОКС») и тарифов на услугу в сфере водоотведения (транспортировка сточных вод), оказываемую потребителям </w:t>
      </w:r>
      <w:r w:rsidR="00165D22" w:rsidRPr="00165D22">
        <w:rPr>
          <w:sz w:val="24"/>
          <w:szCs w:val="24"/>
          <w:lang w:eastAsia="ar-SA"/>
        </w:rPr>
        <w:t xml:space="preserve">муниципального образования </w:t>
      </w:r>
      <w:r w:rsidR="00165D22" w:rsidRPr="00165D22">
        <w:rPr>
          <w:rFonts w:eastAsia="Calibri"/>
          <w:sz w:val="24"/>
          <w:szCs w:val="24"/>
          <w:lang w:eastAsia="en-US"/>
        </w:rPr>
        <w:t xml:space="preserve">«Кировское городское поселение» Кировского муниципального района Ленинградской области в 2018 году. </w:t>
      </w:r>
      <w:proofErr w:type="gramStart"/>
      <w:r w:rsidR="00165D22" w:rsidRPr="00165D22">
        <w:rPr>
          <w:sz w:val="24"/>
          <w:szCs w:val="24"/>
          <w:lang w:eastAsia="ar-SA"/>
        </w:rPr>
        <w:t>Организация представила в ЛенРТК обращение от 18.04.2017 № 351 (</w:t>
      </w:r>
      <w:proofErr w:type="spellStart"/>
      <w:r w:rsidR="00165D22" w:rsidRPr="00165D22">
        <w:rPr>
          <w:sz w:val="24"/>
          <w:szCs w:val="24"/>
          <w:lang w:eastAsia="ar-SA"/>
        </w:rPr>
        <w:t>вх</w:t>
      </w:r>
      <w:proofErr w:type="spellEnd"/>
      <w:r w:rsidR="00165D22" w:rsidRPr="00165D22">
        <w:rPr>
          <w:sz w:val="24"/>
          <w:szCs w:val="24"/>
          <w:lang w:eastAsia="ar-SA"/>
        </w:rPr>
        <w:t>.</w:t>
      </w:r>
      <w:proofErr w:type="gramEnd"/>
      <w:r w:rsidR="00165D22" w:rsidRPr="00165D22">
        <w:rPr>
          <w:sz w:val="24"/>
          <w:szCs w:val="24"/>
          <w:lang w:eastAsia="ar-SA"/>
        </w:rPr>
        <w:t xml:space="preserve"> </w:t>
      </w:r>
      <w:proofErr w:type="gramStart"/>
      <w:r w:rsidR="00165D22" w:rsidRPr="00165D22">
        <w:rPr>
          <w:sz w:val="24"/>
          <w:szCs w:val="24"/>
          <w:lang w:eastAsia="ar-SA"/>
        </w:rPr>
        <w:t xml:space="preserve">ЛенРТК от 19.04.2017 № КТ-1-2128/17-0-0) с просьбой оставить уровень тарифов в сфере водоотведения транспортировка сточных вод) на 2018 год на уровне ранее установленных тарифов приказом ЛенРТК от 19.12.2016 № 357-п «Об установлении тарифов на транспортировку сточных вод </w:t>
      </w:r>
      <w:r w:rsidR="00165D22" w:rsidRPr="00165D22">
        <w:rPr>
          <w:rFonts w:eastAsia="Calibri"/>
          <w:sz w:val="24"/>
          <w:szCs w:val="24"/>
          <w:lang w:eastAsia="en-US"/>
        </w:rPr>
        <w:t>акционерного общества «Ленинградские областные коммунальные системы» (филиал «Невский водопровод» АО «ЛОКС»)</w:t>
      </w:r>
      <w:r w:rsidR="00165D22" w:rsidRPr="00165D22">
        <w:rPr>
          <w:sz w:val="24"/>
          <w:szCs w:val="24"/>
          <w:lang w:eastAsia="ar-SA"/>
        </w:rPr>
        <w:t xml:space="preserve"> (далее - Организация) на 2017-2019 годы».</w:t>
      </w:r>
      <w:proofErr w:type="gramEnd"/>
    </w:p>
    <w:p w:rsidR="00165D22" w:rsidRPr="00165D22" w:rsidRDefault="00165D22" w:rsidP="00165D22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165D22">
        <w:rPr>
          <w:rFonts w:eastAsia="Calibri"/>
          <w:sz w:val="24"/>
          <w:szCs w:val="24"/>
          <w:lang w:eastAsia="en-US"/>
        </w:rPr>
        <w:t>Организация представила письмо о согласии с предложенным ЛенРТК уровнем тарифа и с просьбой рассмотреть вопрос без участия представителей организации (</w:t>
      </w:r>
      <w:proofErr w:type="spellStart"/>
      <w:r w:rsidRPr="00165D22">
        <w:rPr>
          <w:rFonts w:eastAsia="Calibri"/>
          <w:sz w:val="24"/>
          <w:szCs w:val="24"/>
          <w:lang w:eastAsia="en-US"/>
        </w:rPr>
        <w:t>вх</w:t>
      </w:r>
      <w:proofErr w:type="spellEnd"/>
      <w:r w:rsidRPr="00165D22">
        <w:rPr>
          <w:rFonts w:eastAsia="Calibri"/>
          <w:sz w:val="24"/>
          <w:szCs w:val="24"/>
          <w:lang w:eastAsia="en-US"/>
        </w:rPr>
        <w:t>.</w:t>
      </w:r>
      <w:proofErr w:type="gramEnd"/>
      <w:r w:rsidRPr="00165D22">
        <w:rPr>
          <w:rFonts w:eastAsia="Calibri"/>
          <w:sz w:val="24"/>
          <w:szCs w:val="24"/>
          <w:lang w:eastAsia="en-US"/>
        </w:rPr>
        <w:t xml:space="preserve"> ЛенРТК от 20.12.2017 № КТ-1-3352/2017).</w:t>
      </w:r>
    </w:p>
    <w:p w:rsidR="00165D22" w:rsidRPr="00165D22" w:rsidRDefault="00165D22" w:rsidP="00165D22">
      <w:pPr>
        <w:tabs>
          <w:tab w:val="left" w:pos="567"/>
        </w:tabs>
        <w:suppressAutoHyphens/>
        <w:jc w:val="both"/>
        <w:rPr>
          <w:sz w:val="24"/>
          <w:szCs w:val="24"/>
          <w:lang w:eastAsia="ar-SA"/>
        </w:rPr>
      </w:pPr>
    </w:p>
    <w:p w:rsidR="00165D22" w:rsidRPr="00165D22" w:rsidRDefault="00165D22" w:rsidP="00165D22">
      <w:pPr>
        <w:tabs>
          <w:tab w:val="left" w:pos="426"/>
        </w:tabs>
        <w:suppressAutoHyphens/>
        <w:jc w:val="both"/>
        <w:rPr>
          <w:b/>
          <w:sz w:val="24"/>
          <w:szCs w:val="24"/>
          <w:lang w:eastAsia="ar-SA"/>
        </w:rPr>
      </w:pPr>
      <w:r w:rsidRPr="00165D22">
        <w:rPr>
          <w:sz w:val="24"/>
          <w:szCs w:val="24"/>
          <w:lang w:eastAsia="ar-SA"/>
        </w:rPr>
        <w:tab/>
      </w:r>
      <w:r w:rsidRPr="00165D22">
        <w:rPr>
          <w:b/>
          <w:sz w:val="24"/>
          <w:szCs w:val="24"/>
          <w:lang w:eastAsia="ar-SA"/>
        </w:rPr>
        <w:t>Правление приняло решение:</w:t>
      </w:r>
    </w:p>
    <w:p w:rsidR="00165D22" w:rsidRPr="00165D22" w:rsidRDefault="00165D22" w:rsidP="00165D22">
      <w:pPr>
        <w:ind w:firstLine="426"/>
        <w:jc w:val="both"/>
        <w:rPr>
          <w:sz w:val="24"/>
          <w:szCs w:val="24"/>
        </w:rPr>
      </w:pPr>
      <w:r w:rsidRPr="00165D22">
        <w:rPr>
          <w:sz w:val="24"/>
          <w:szCs w:val="24"/>
        </w:rPr>
        <w:t>1. Основные показатели производственной программы в сфере водоотведения              (транспортировка сточных вод), утверждены приказом ЛенРТК от 19.12.2016 № 357-пп.</w:t>
      </w:r>
    </w:p>
    <w:p w:rsidR="00165D22" w:rsidRPr="00165D22" w:rsidRDefault="00165D22" w:rsidP="00165D22">
      <w:pPr>
        <w:ind w:firstLine="426"/>
        <w:jc w:val="both"/>
        <w:rPr>
          <w:sz w:val="24"/>
          <w:szCs w:val="24"/>
        </w:rPr>
      </w:pPr>
      <w:r w:rsidRPr="00165D22">
        <w:rPr>
          <w:sz w:val="24"/>
          <w:szCs w:val="24"/>
        </w:rPr>
        <w:lastRenderedPageBreak/>
        <w:t xml:space="preserve">Кроме того, согласно пунктам 4, 5 и 8 Методических указаний расчетный объем принятых сточных вод, определяется исходя из фактического приема сточных вод за последний отчетный год и динамики приема сточных вод за последние 3 года. </w:t>
      </w:r>
    </w:p>
    <w:p w:rsidR="00165D22" w:rsidRPr="00165D22" w:rsidRDefault="00165D22" w:rsidP="00165D22">
      <w:pPr>
        <w:ind w:firstLine="426"/>
        <w:jc w:val="both"/>
        <w:rPr>
          <w:sz w:val="24"/>
          <w:szCs w:val="24"/>
        </w:rPr>
      </w:pPr>
      <w:r w:rsidRPr="00165D22">
        <w:rPr>
          <w:sz w:val="24"/>
          <w:szCs w:val="24"/>
        </w:rPr>
        <w:t>Организации 12.04.2016 года (приказ ЛенРТК от 12.04.2016 № 29-п) впервые установлен   тариф на услугу в сфере водоотведения (транспортировка сточных вод). Ввиду отсутствия    фактических объемных данных за полный 2016 год (объем товарных стоков) у ЛенРТК           отсутствует возможность произвести расчет в соответствии с пунктами 4, 5 и 8 Методических указаний.</w:t>
      </w:r>
    </w:p>
    <w:p w:rsidR="00165D22" w:rsidRPr="00165D22" w:rsidRDefault="00165D22" w:rsidP="00165D22">
      <w:pPr>
        <w:tabs>
          <w:tab w:val="left" w:pos="4536"/>
        </w:tabs>
        <w:ind w:left="567" w:right="-52"/>
        <w:jc w:val="center"/>
        <w:rPr>
          <w:sz w:val="24"/>
          <w:szCs w:val="24"/>
        </w:rPr>
      </w:pPr>
      <w:r w:rsidRPr="00165D22">
        <w:rPr>
          <w:sz w:val="24"/>
          <w:szCs w:val="24"/>
        </w:rPr>
        <w:t>Водоотведение (транспортировка сточных вод)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134"/>
        <w:gridCol w:w="1134"/>
        <w:gridCol w:w="1275"/>
        <w:gridCol w:w="1134"/>
        <w:gridCol w:w="993"/>
        <w:gridCol w:w="1842"/>
      </w:tblGrid>
      <w:tr w:rsidR="00165D22" w:rsidRPr="00165D22" w:rsidTr="00165D22">
        <w:tc>
          <w:tcPr>
            <w:tcW w:w="709" w:type="dxa"/>
            <w:shd w:val="clear" w:color="auto" w:fill="auto"/>
            <w:vAlign w:val="center"/>
          </w:tcPr>
          <w:p w:rsidR="00165D22" w:rsidRPr="00165D22" w:rsidRDefault="00165D22" w:rsidP="00165D22">
            <w:pPr>
              <w:ind w:right="-52"/>
              <w:jc w:val="center"/>
            </w:pPr>
            <w:r w:rsidRPr="00165D22">
              <w:t xml:space="preserve">№ </w:t>
            </w:r>
            <w:proofErr w:type="gramStart"/>
            <w:r w:rsidRPr="00165D22">
              <w:t>п</w:t>
            </w:r>
            <w:proofErr w:type="gramEnd"/>
            <w:r w:rsidRPr="00165D22">
              <w:t>/п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65D22" w:rsidRPr="00165D22" w:rsidRDefault="00165D22" w:rsidP="00165D22">
            <w:pPr>
              <w:ind w:right="-52"/>
              <w:jc w:val="center"/>
            </w:pPr>
            <w:r w:rsidRPr="00165D22">
              <w:t>Показатели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5D22" w:rsidRPr="00165D22" w:rsidRDefault="00165D22" w:rsidP="00165D22">
            <w:pPr>
              <w:ind w:right="-52"/>
              <w:jc w:val="center"/>
            </w:pPr>
            <w:r w:rsidRPr="00165D22">
              <w:t>Ед. изм.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5D22" w:rsidRPr="00165D22" w:rsidRDefault="00165D22" w:rsidP="00165D22">
            <w:pPr>
              <w:ind w:right="-52"/>
              <w:jc w:val="center"/>
            </w:pPr>
            <w:proofErr w:type="spellStart"/>
            <w:proofErr w:type="gramStart"/>
            <w:r w:rsidRPr="00165D22">
              <w:t>Утвержде</w:t>
            </w:r>
            <w:proofErr w:type="spellEnd"/>
            <w:r w:rsidRPr="00165D22">
              <w:t>-но</w:t>
            </w:r>
            <w:proofErr w:type="gramEnd"/>
            <w:r w:rsidRPr="00165D22">
              <w:t xml:space="preserve"> ЛенРТК на 2018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5D22" w:rsidRPr="00165D22" w:rsidRDefault="00165D22" w:rsidP="00165D22">
            <w:pPr>
              <w:ind w:right="-52"/>
              <w:jc w:val="center"/>
            </w:pPr>
            <w:r w:rsidRPr="00165D22">
              <w:t>План предприятия на 2018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5D22" w:rsidRPr="00165D22" w:rsidRDefault="00165D22" w:rsidP="00165D22">
            <w:pPr>
              <w:ind w:right="-52"/>
              <w:jc w:val="center"/>
            </w:pPr>
            <w:proofErr w:type="spellStart"/>
            <w:proofErr w:type="gramStart"/>
            <w:r w:rsidRPr="00165D22">
              <w:t>Корректи-ровка</w:t>
            </w:r>
            <w:proofErr w:type="spellEnd"/>
            <w:proofErr w:type="gramEnd"/>
            <w:r w:rsidRPr="00165D22">
              <w:t xml:space="preserve"> ЛенРТК на </w:t>
            </w:r>
          </w:p>
          <w:p w:rsidR="00165D22" w:rsidRPr="00165D22" w:rsidRDefault="00165D22" w:rsidP="00165D22">
            <w:pPr>
              <w:ind w:right="-52"/>
              <w:jc w:val="center"/>
            </w:pPr>
            <w:r w:rsidRPr="00165D22">
              <w:t>2018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5D22" w:rsidRPr="00165D22" w:rsidRDefault="00165D22" w:rsidP="00165D22">
            <w:pPr>
              <w:ind w:right="-52"/>
              <w:jc w:val="center"/>
            </w:pPr>
            <w:proofErr w:type="spellStart"/>
            <w:proofErr w:type="gramStart"/>
            <w:r w:rsidRPr="00165D22">
              <w:t>Откло-нение</w:t>
            </w:r>
            <w:proofErr w:type="spellEnd"/>
            <w:proofErr w:type="gramEnd"/>
            <w:r w:rsidRPr="00165D22">
              <w:t xml:space="preserve"> (гр.6-гр.4)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65D22" w:rsidRPr="00165D22" w:rsidRDefault="00165D22" w:rsidP="00165D22">
            <w:pPr>
              <w:ind w:right="-52"/>
              <w:jc w:val="center"/>
            </w:pPr>
            <w:r w:rsidRPr="00165D22">
              <w:t>Причины корректировки</w:t>
            </w:r>
          </w:p>
        </w:tc>
      </w:tr>
      <w:tr w:rsidR="00165D22" w:rsidRPr="00165D22" w:rsidTr="00165D22">
        <w:trPr>
          <w:trHeight w:val="271"/>
        </w:trPr>
        <w:tc>
          <w:tcPr>
            <w:tcW w:w="709" w:type="dxa"/>
            <w:shd w:val="clear" w:color="auto" w:fill="auto"/>
            <w:vAlign w:val="center"/>
          </w:tcPr>
          <w:p w:rsidR="00165D22" w:rsidRPr="00165D22" w:rsidRDefault="00165D22" w:rsidP="00165D22">
            <w:pPr>
              <w:ind w:right="-52"/>
              <w:jc w:val="center"/>
            </w:pPr>
            <w:r w:rsidRPr="00165D22"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65D22" w:rsidRPr="00165D22" w:rsidRDefault="00165D22" w:rsidP="00165D22">
            <w:pPr>
              <w:ind w:right="-52"/>
              <w:jc w:val="center"/>
            </w:pPr>
            <w:r w:rsidRPr="00165D22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5D22" w:rsidRPr="00165D22" w:rsidRDefault="00165D22" w:rsidP="00165D22">
            <w:pPr>
              <w:ind w:right="-52"/>
              <w:jc w:val="center"/>
            </w:pPr>
            <w:r w:rsidRPr="00165D22"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5D22" w:rsidRPr="00165D22" w:rsidRDefault="00165D22" w:rsidP="00165D22">
            <w:pPr>
              <w:ind w:right="-52"/>
              <w:jc w:val="center"/>
            </w:pPr>
            <w:r w:rsidRPr="00165D22"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5D22" w:rsidRPr="00165D22" w:rsidRDefault="00165D22" w:rsidP="00165D22">
            <w:pPr>
              <w:ind w:right="-52"/>
              <w:jc w:val="center"/>
            </w:pPr>
            <w:r w:rsidRPr="00165D22"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5D22" w:rsidRPr="00165D22" w:rsidRDefault="00165D22" w:rsidP="00165D22">
            <w:pPr>
              <w:ind w:right="-52"/>
              <w:jc w:val="center"/>
            </w:pPr>
            <w:r w:rsidRPr="00165D22"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5D22" w:rsidRPr="00165D22" w:rsidRDefault="00165D22" w:rsidP="00165D22">
            <w:pPr>
              <w:ind w:right="-52"/>
              <w:jc w:val="center"/>
            </w:pPr>
            <w:r w:rsidRPr="00165D22">
              <w:t>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65D22" w:rsidRPr="00165D22" w:rsidRDefault="00165D22" w:rsidP="00165D22">
            <w:pPr>
              <w:ind w:right="-52"/>
              <w:jc w:val="center"/>
            </w:pPr>
            <w:r w:rsidRPr="00165D22">
              <w:t>8</w:t>
            </w:r>
          </w:p>
        </w:tc>
      </w:tr>
      <w:tr w:rsidR="00165D22" w:rsidRPr="00165D22" w:rsidTr="00165D22">
        <w:tc>
          <w:tcPr>
            <w:tcW w:w="709" w:type="dxa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</w:pPr>
            <w:r w:rsidRPr="00165D22">
              <w:t>1.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65D22" w:rsidRPr="00165D22" w:rsidRDefault="00165D22" w:rsidP="00165D22">
            <w:r w:rsidRPr="00165D22">
              <w:t>Принято сточных вод для передачи (транспортировки), 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</w:pPr>
            <w:r w:rsidRPr="00165D22">
              <w:t>тыс</w:t>
            </w:r>
            <w:proofErr w:type="gramStart"/>
            <w:r w:rsidRPr="00165D22">
              <w:t>.м</w:t>
            </w:r>
            <w:proofErr w:type="gramEnd"/>
            <w:r w:rsidRPr="00165D22">
              <w:rPr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</w:pPr>
            <w:r w:rsidRPr="00165D22">
              <w:t>985,167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</w:pPr>
            <w:r w:rsidRPr="00165D22">
              <w:t>1752,13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</w:pPr>
            <w:r w:rsidRPr="00165D22">
              <w:t>985,167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5D22" w:rsidRPr="00165D22" w:rsidRDefault="00165D22" w:rsidP="00165D22">
            <w:pPr>
              <w:ind w:right="-52"/>
              <w:jc w:val="center"/>
            </w:pPr>
            <w:r w:rsidRPr="00165D22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65D22" w:rsidRPr="00165D22" w:rsidRDefault="00165D22" w:rsidP="00165D22">
            <w:pPr>
              <w:ind w:right="-52"/>
              <w:jc w:val="center"/>
            </w:pPr>
            <w:r w:rsidRPr="00165D22">
              <w:t>-</w:t>
            </w:r>
          </w:p>
        </w:tc>
      </w:tr>
      <w:tr w:rsidR="00165D22" w:rsidRPr="00165D22" w:rsidTr="00165D22">
        <w:trPr>
          <w:trHeight w:val="469"/>
        </w:trPr>
        <w:tc>
          <w:tcPr>
            <w:tcW w:w="709" w:type="dxa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</w:pPr>
            <w:r w:rsidRPr="00165D22">
              <w:t>2.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65D22" w:rsidRPr="00165D22" w:rsidRDefault="00165D22" w:rsidP="00165D22">
            <w:r w:rsidRPr="00165D22">
              <w:t>Объем транспортируемой собственной сточной жидкости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</w:pPr>
            <w:r w:rsidRPr="00165D22">
              <w:t>тыс</w:t>
            </w:r>
            <w:proofErr w:type="gramStart"/>
            <w:r w:rsidRPr="00165D22">
              <w:t>.м</w:t>
            </w:r>
            <w:proofErr w:type="gramEnd"/>
            <w:r w:rsidRPr="00165D22">
              <w:rPr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</w:pPr>
            <w:r w:rsidRPr="00165D22"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</w:pPr>
            <w:r w:rsidRPr="00165D22">
              <w:t>0,15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</w:pPr>
            <w:r w:rsidRPr="00165D22"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5D22" w:rsidRPr="00165D22" w:rsidRDefault="00165D22" w:rsidP="00165D22">
            <w:pPr>
              <w:ind w:right="-52"/>
              <w:jc w:val="center"/>
            </w:pPr>
            <w:r w:rsidRPr="00165D22">
              <w:t>-0,15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65D22" w:rsidRPr="00165D22" w:rsidRDefault="00165D22" w:rsidP="00165D22">
            <w:pPr>
              <w:ind w:right="-52"/>
            </w:pPr>
            <w:r w:rsidRPr="00165D22">
              <w:t>Объем транспортируемой собственной сточной жидкости</w:t>
            </w:r>
            <w:r w:rsidRPr="00165D22">
              <w:rPr>
                <w:lang w:eastAsia="ar-SA"/>
              </w:rPr>
              <w:t xml:space="preserve"> не принят ввиду отсутствия обосновывающих и подтверждающих документов</w:t>
            </w:r>
          </w:p>
        </w:tc>
      </w:tr>
      <w:tr w:rsidR="00165D22" w:rsidRPr="00165D22" w:rsidTr="00165D22">
        <w:trPr>
          <w:trHeight w:val="469"/>
        </w:trPr>
        <w:tc>
          <w:tcPr>
            <w:tcW w:w="709" w:type="dxa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</w:pPr>
            <w:r w:rsidRPr="00165D22">
              <w:t>3.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65D22" w:rsidRPr="00165D22" w:rsidRDefault="00165D22" w:rsidP="00165D22">
            <w:r w:rsidRPr="00165D22">
              <w:t>Объем товарной сточной жидкости (транспортировка), всего, 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</w:pPr>
            <w:r w:rsidRPr="00165D22">
              <w:t>тыс</w:t>
            </w:r>
            <w:proofErr w:type="gramStart"/>
            <w:r w:rsidRPr="00165D22">
              <w:t>.м</w:t>
            </w:r>
            <w:proofErr w:type="gramEnd"/>
            <w:r w:rsidRPr="00165D22">
              <w:rPr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</w:pPr>
            <w:r w:rsidRPr="00165D22">
              <w:t>985,167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</w:pPr>
            <w:r w:rsidRPr="00165D22">
              <w:t>1751,98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</w:pPr>
            <w:r w:rsidRPr="00165D22">
              <w:t>985,167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5D22" w:rsidRPr="00165D22" w:rsidRDefault="00165D22" w:rsidP="00165D22">
            <w:pPr>
              <w:ind w:right="-52"/>
              <w:jc w:val="center"/>
            </w:pPr>
            <w:r w:rsidRPr="00165D22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65D22" w:rsidRPr="00165D22" w:rsidRDefault="00165D22" w:rsidP="00165D22">
            <w:pPr>
              <w:ind w:right="-52"/>
              <w:jc w:val="center"/>
            </w:pPr>
            <w:r w:rsidRPr="00165D22">
              <w:t>-</w:t>
            </w:r>
          </w:p>
        </w:tc>
      </w:tr>
      <w:tr w:rsidR="00165D22" w:rsidRPr="00165D22" w:rsidTr="00165D22">
        <w:trPr>
          <w:trHeight w:val="419"/>
        </w:trPr>
        <w:tc>
          <w:tcPr>
            <w:tcW w:w="709" w:type="dxa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</w:pPr>
            <w:r w:rsidRPr="00165D22">
              <w:t>3.1.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65D22" w:rsidRPr="00165D22" w:rsidRDefault="00165D22" w:rsidP="00165D22">
            <w:r w:rsidRPr="00165D22">
              <w:t>от гарантирующих организаций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</w:pPr>
            <w:r w:rsidRPr="00165D22">
              <w:t>тыс</w:t>
            </w:r>
            <w:proofErr w:type="gramStart"/>
            <w:r w:rsidRPr="00165D22">
              <w:t>.м</w:t>
            </w:r>
            <w:proofErr w:type="gramEnd"/>
            <w:r w:rsidRPr="00165D22">
              <w:rPr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</w:pPr>
            <w:r w:rsidRPr="00165D22">
              <w:t>985,167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</w:pPr>
            <w:r w:rsidRPr="00165D22">
              <w:t>1751,98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</w:pPr>
            <w:r w:rsidRPr="00165D22">
              <w:t>985,167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5D22" w:rsidRPr="00165D22" w:rsidRDefault="00165D22" w:rsidP="00165D22">
            <w:pPr>
              <w:ind w:right="-52"/>
              <w:jc w:val="center"/>
            </w:pPr>
            <w:r w:rsidRPr="00165D22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65D22" w:rsidRPr="00165D22" w:rsidRDefault="00165D22" w:rsidP="00165D22">
            <w:pPr>
              <w:ind w:right="-52"/>
              <w:jc w:val="center"/>
            </w:pPr>
          </w:p>
        </w:tc>
      </w:tr>
      <w:tr w:rsidR="00165D22" w:rsidRPr="00165D22" w:rsidTr="00165D22">
        <w:trPr>
          <w:trHeight w:val="214"/>
        </w:trPr>
        <w:tc>
          <w:tcPr>
            <w:tcW w:w="709" w:type="dxa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</w:pPr>
            <w:r w:rsidRPr="00165D22">
              <w:t>4.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65D22" w:rsidRPr="00165D22" w:rsidRDefault="00165D22" w:rsidP="00165D22">
            <w:r w:rsidRPr="00165D22">
              <w:t>Расход электроэнергии, 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</w:pPr>
            <w:proofErr w:type="spellStart"/>
            <w:r w:rsidRPr="00165D22">
              <w:t>тыс</w:t>
            </w:r>
            <w:proofErr w:type="gramStart"/>
            <w:r w:rsidRPr="00165D22">
              <w:t>.к</w:t>
            </w:r>
            <w:proofErr w:type="gramEnd"/>
            <w:r w:rsidRPr="00165D22">
              <w:t>Вт.ч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</w:pPr>
            <w:r w:rsidRPr="00165D22">
              <w:t>541,44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</w:pPr>
            <w:r w:rsidRPr="00165D22">
              <w:t>763,00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</w:pPr>
            <w:r w:rsidRPr="00165D22">
              <w:t>541,44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5D22" w:rsidRPr="00165D22" w:rsidRDefault="00165D22" w:rsidP="00165D22">
            <w:pPr>
              <w:ind w:right="-52"/>
              <w:jc w:val="center"/>
            </w:pPr>
            <w:r w:rsidRPr="00165D22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65D22" w:rsidRPr="00165D22" w:rsidRDefault="00165D22" w:rsidP="00165D22">
            <w:pPr>
              <w:ind w:right="-52"/>
              <w:jc w:val="center"/>
            </w:pPr>
            <w:r w:rsidRPr="00165D22">
              <w:t>-</w:t>
            </w:r>
          </w:p>
        </w:tc>
      </w:tr>
      <w:tr w:rsidR="00165D22" w:rsidRPr="00165D22" w:rsidTr="00165D22">
        <w:tc>
          <w:tcPr>
            <w:tcW w:w="709" w:type="dxa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65D22" w:rsidRPr="00165D22" w:rsidRDefault="00165D22" w:rsidP="00165D22">
            <w:r w:rsidRPr="00165D22">
              <w:t>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65D22" w:rsidRPr="00165D22" w:rsidRDefault="00165D22" w:rsidP="00165D22">
            <w:pPr>
              <w:ind w:right="-52"/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65D22" w:rsidRPr="00165D22" w:rsidRDefault="00165D22" w:rsidP="00165D22">
            <w:pPr>
              <w:ind w:right="-52"/>
              <w:jc w:val="center"/>
            </w:pPr>
          </w:p>
        </w:tc>
      </w:tr>
      <w:tr w:rsidR="00165D22" w:rsidRPr="00165D22" w:rsidTr="00165D22">
        <w:tc>
          <w:tcPr>
            <w:tcW w:w="709" w:type="dxa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</w:pPr>
            <w:r w:rsidRPr="00165D22">
              <w:t>4.1.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65D22" w:rsidRPr="00165D22" w:rsidRDefault="00165D22" w:rsidP="00165D22">
            <w:r w:rsidRPr="00165D22">
              <w:t xml:space="preserve">на технологические нужды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</w:pPr>
            <w:proofErr w:type="spellStart"/>
            <w:r w:rsidRPr="00165D22">
              <w:t>тыс</w:t>
            </w:r>
            <w:proofErr w:type="gramStart"/>
            <w:r w:rsidRPr="00165D22">
              <w:t>.к</w:t>
            </w:r>
            <w:proofErr w:type="gramEnd"/>
            <w:r w:rsidRPr="00165D22">
              <w:t>Вт.ч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</w:pPr>
            <w:r w:rsidRPr="00165D22">
              <w:t>295,55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</w:pPr>
            <w:r w:rsidRPr="00165D22">
              <w:t>517,11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</w:pPr>
            <w:r w:rsidRPr="00165D22">
              <w:t>295,55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5D22" w:rsidRPr="00165D22" w:rsidRDefault="00165D22" w:rsidP="00165D22">
            <w:pPr>
              <w:ind w:right="-52"/>
              <w:jc w:val="center"/>
            </w:pPr>
            <w:r w:rsidRPr="00165D22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65D22" w:rsidRPr="00165D22" w:rsidRDefault="00165D22" w:rsidP="00165D22">
            <w:pPr>
              <w:ind w:right="-52"/>
              <w:jc w:val="center"/>
            </w:pPr>
            <w:r w:rsidRPr="00165D22">
              <w:t>-</w:t>
            </w:r>
          </w:p>
        </w:tc>
      </w:tr>
      <w:tr w:rsidR="00165D22" w:rsidRPr="00165D22" w:rsidTr="00165D22">
        <w:trPr>
          <w:trHeight w:val="249"/>
        </w:trPr>
        <w:tc>
          <w:tcPr>
            <w:tcW w:w="709" w:type="dxa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</w:pPr>
            <w:r w:rsidRPr="00165D22">
              <w:t>4.1.1.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65D22" w:rsidRPr="00165D22" w:rsidRDefault="00165D22" w:rsidP="00165D22">
            <w:r w:rsidRPr="00165D22">
              <w:t>удельный расход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</w:pPr>
            <w:proofErr w:type="spellStart"/>
            <w:r w:rsidRPr="00165D22">
              <w:t>кВт</w:t>
            </w:r>
            <w:proofErr w:type="gramStart"/>
            <w:r w:rsidRPr="00165D22">
              <w:t>.ч</w:t>
            </w:r>
            <w:proofErr w:type="spellEnd"/>
            <w:proofErr w:type="gramEnd"/>
            <w:r w:rsidRPr="00165D22">
              <w:t>/м</w:t>
            </w:r>
            <w:r w:rsidRPr="00165D22">
              <w:rPr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</w:pPr>
            <w:r w:rsidRPr="00165D22">
              <w:t>0,30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</w:pPr>
            <w:r w:rsidRPr="00165D22">
              <w:t>0,30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</w:pPr>
            <w:r w:rsidRPr="00165D22">
              <w:t>0,30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5D22" w:rsidRPr="00165D22" w:rsidRDefault="00165D22" w:rsidP="00165D22">
            <w:pPr>
              <w:ind w:right="-52"/>
              <w:jc w:val="center"/>
            </w:pPr>
            <w:r w:rsidRPr="00165D22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65D22" w:rsidRPr="00165D22" w:rsidRDefault="00165D22" w:rsidP="00165D22">
            <w:pPr>
              <w:ind w:right="-52"/>
              <w:jc w:val="center"/>
            </w:pPr>
            <w:r w:rsidRPr="00165D22">
              <w:t>-</w:t>
            </w:r>
          </w:p>
        </w:tc>
      </w:tr>
      <w:tr w:rsidR="00165D22" w:rsidRPr="00165D22" w:rsidTr="00165D22">
        <w:trPr>
          <w:trHeight w:val="294"/>
        </w:trPr>
        <w:tc>
          <w:tcPr>
            <w:tcW w:w="709" w:type="dxa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</w:pPr>
            <w:r w:rsidRPr="00165D22">
              <w:t>4.2.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65D22" w:rsidRPr="00165D22" w:rsidRDefault="00165D22" w:rsidP="00165D22">
            <w:r w:rsidRPr="00165D22">
              <w:t>на общепроизводственные нужды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</w:pPr>
            <w:proofErr w:type="spellStart"/>
            <w:r w:rsidRPr="00165D22">
              <w:t>тыс</w:t>
            </w:r>
            <w:proofErr w:type="gramStart"/>
            <w:r w:rsidRPr="00165D22">
              <w:t>.к</w:t>
            </w:r>
            <w:proofErr w:type="gramEnd"/>
            <w:r w:rsidRPr="00165D22">
              <w:t>Вт.ч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</w:pPr>
            <w:r w:rsidRPr="00165D22">
              <w:t>245,89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</w:pPr>
            <w:r w:rsidRPr="00165D22">
              <w:t>245,89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5D22" w:rsidRPr="00165D22" w:rsidRDefault="00165D22" w:rsidP="00165D22">
            <w:pPr>
              <w:jc w:val="center"/>
            </w:pPr>
            <w:r w:rsidRPr="00165D22">
              <w:t>245,89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5D22" w:rsidRPr="00165D22" w:rsidRDefault="00165D22" w:rsidP="00165D22">
            <w:pPr>
              <w:ind w:right="-52"/>
              <w:jc w:val="center"/>
            </w:pPr>
            <w:r w:rsidRPr="00165D22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65D22" w:rsidRPr="00165D22" w:rsidRDefault="00165D22" w:rsidP="00165D22">
            <w:pPr>
              <w:ind w:right="-52"/>
              <w:jc w:val="center"/>
            </w:pPr>
            <w:r w:rsidRPr="00165D22">
              <w:t>-</w:t>
            </w:r>
          </w:p>
        </w:tc>
      </w:tr>
    </w:tbl>
    <w:p w:rsidR="00165D22" w:rsidRPr="00165D22" w:rsidRDefault="00165D22" w:rsidP="00165D22">
      <w:pPr>
        <w:spacing w:line="276" w:lineRule="auto"/>
        <w:ind w:firstLine="426"/>
        <w:jc w:val="both"/>
        <w:rPr>
          <w:sz w:val="24"/>
          <w:szCs w:val="24"/>
        </w:rPr>
      </w:pPr>
      <w:r w:rsidRPr="00165D22">
        <w:rPr>
          <w:sz w:val="24"/>
          <w:szCs w:val="24"/>
        </w:rPr>
        <w:t>2. Операционные расходы.</w:t>
      </w:r>
      <w:r w:rsidRPr="00165D22">
        <w:rPr>
          <w:sz w:val="24"/>
          <w:szCs w:val="24"/>
        </w:rPr>
        <w:tab/>
      </w:r>
      <w:r w:rsidRPr="00165D22">
        <w:rPr>
          <w:sz w:val="24"/>
          <w:szCs w:val="24"/>
        </w:rPr>
        <w:tab/>
      </w:r>
      <w:r w:rsidRPr="00165D22">
        <w:rPr>
          <w:sz w:val="24"/>
          <w:szCs w:val="24"/>
        </w:rPr>
        <w:tab/>
      </w:r>
      <w:r w:rsidRPr="00165D22">
        <w:rPr>
          <w:sz w:val="24"/>
          <w:szCs w:val="24"/>
        </w:rPr>
        <w:tab/>
      </w:r>
      <w:r w:rsidRPr="00165D22">
        <w:rPr>
          <w:sz w:val="24"/>
          <w:szCs w:val="24"/>
        </w:rPr>
        <w:tab/>
      </w:r>
      <w:r w:rsidRPr="00165D22">
        <w:rPr>
          <w:sz w:val="24"/>
          <w:szCs w:val="24"/>
        </w:rPr>
        <w:tab/>
      </w:r>
      <w:r w:rsidRPr="00165D22">
        <w:rPr>
          <w:sz w:val="24"/>
          <w:szCs w:val="24"/>
        </w:rPr>
        <w:tab/>
        <w:t xml:space="preserve">            </w:t>
      </w:r>
      <w:proofErr w:type="spellStart"/>
      <w:r w:rsidRPr="00165D22">
        <w:rPr>
          <w:sz w:val="24"/>
          <w:szCs w:val="24"/>
        </w:rPr>
        <w:t>тыс</w:t>
      </w:r>
      <w:proofErr w:type="gramStart"/>
      <w:r w:rsidRPr="00165D22">
        <w:rPr>
          <w:sz w:val="24"/>
          <w:szCs w:val="24"/>
        </w:rPr>
        <w:t>.р</w:t>
      </w:r>
      <w:proofErr w:type="gramEnd"/>
      <w:r w:rsidRPr="00165D22">
        <w:rPr>
          <w:sz w:val="24"/>
          <w:szCs w:val="24"/>
        </w:rPr>
        <w:t>уб</w:t>
      </w:r>
      <w:proofErr w:type="spellEnd"/>
      <w:r w:rsidRPr="00165D22">
        <w:rPr>
          <w:sz w:val="24"/>
          <w:szCs w:val="24"/>
        </w:rPr>
        <w:t>.</w:t>
      </w:r>
    </w:p>
    <w:tbl>
      <w:tblPr>
        <w:tblW w:w="7797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3686"/>
      </w:tblGrid>
      <w:tr w:rsidR="00165D22" w:rsidRPr="00165D22" w:rsidTr="00165D22">
        <w:trPr>
          <w:trHeight w:val="56"/>
        </w:trPr>
        <w:tc>
          <w:tcPr>
            <w:tcW w:w="4111" w:type="dxa"/>
            <w:shd w:val="clear" w:color="auto" w:fill="auto"/>
            <w:vAlign w:val="center"/>
          </w:tcPr>
          <w:p w:rsidR="00165D22" w:rsidRPr="00165D22" w:rsidRDefault="00165D22" w:rsidP="00165D22">
            <w:pPr>
              <w:spacing w:line="276" w:lineRule="auto"/>
              <w:jc w:val="center"/>
            </w:pPr>
            <w:r w:rsidRPr="00165D22">
              <w:t>Товары, услуги</w:t>
            </w:r>
          </w:p>
        </w:tc>
        <w:tc>
          <w:tcPr>
            <w:tcW w:w="3686" w:type="dxa"/>
            <w:vAlign w:val="center"/>
          </w:tcPr>
          <w:p w:rsidR="00165D22" w:rsidRPr="00165D22" w:rsidRDefault="00165D22" w:rsidP="00165D22">
            <w:pPr>
              <w:spacing w:line="276" w:lineRule="auto"/>
              <w:jc w:val="center"/>
            </w:pPr>
            <w:r w:rsidRPr="00165D22">
              <w:t>Принято ЛенРТК на 2018 год</w:t>
            </w:r>
          </w:p>
        </w:tc>
      </w:tr>
      <w:tr w:rsidR="00165D22" w:rsidRPr="00165D22" w:rsidTr="00165D22">
        <w:trPr>
          <w:trHeight w:val="56"/>
        </w:trPr>
        <w:tc>
          <w:tcPr>
            <w:tcW w:w="4111" w:type="dxa"/>
            <w:shd w:val="clear" w:color="auto" w:fill="auto"/>
            <w:vAlign w:val="center"/>
          </w:tcPr>
          <w:p w:rsidR="00165D22" w:rsidRPr="00165D22" w:rsidRDefault="00165D22" w:rsidP="00165D22">
            <w:pPr>
              <w:snapToGrid w:val="0"/>
            </w:pPr>
            <w:r w:rsidRPr="00165D22">
              <w:t>Транспортировка сточных вод</w:t>
            </w:r>
          </w:p>
        </w:tc>
        <w:tc>
          <w:tcPr>
            <w:tcW w:w="3686" w:type="dxa"/>
            <w:vAlign w:val="center"/>
          </w:tcPr>
          <w:p w:rsidR="00165D22" w:rsidRPr="00165D22" w:rsidRDefault="00165D22" w:rsidP="00165D22">
            <w:pPr>
              <w:snapToGrid w:val="0"/>
              <w:jc w:val="center"/>
            </w:pPr>
            <w:r w:rsidRPr="00165D22">
              <w:t>6489,45</w:t>
            </w:r>
          </w:p>
        </w:tc>
      </w:tr>
    </w:tbl>
    <w:p w:rsidR="00165D22" w:rsidRPr="00165D22" w:rsidRDefault="00165D22" w:rsidP="00165D22">
      <w:pPr>
        <w:ind w:firstLine="426"/>
        <w:jc w:val="both"/>
        <w:rPr>
          <w:sz w:val="24"/>
          <w:szCs w:val="24"/>
        </w:rPr>
      </w:pPr>
      <w:r w:rsidRPr="00165D22">
        <w:rPr>
          <w:sz w:val="24"/>
          <w:szCs w:val="24"/>
        </w:rPr>
        <w:t>3. Корректировка расходов на электрическую энергию.</w:t>
      </w:r>
    </w:p>
    <w:p w:rsidR="00165D22" w:rsidRPr="00165D22" w:rsidRDefault="00165D22" w:rsidP="00165D22">
      <w:pPr>
        <w:ind w:right="-1" w:firstLine="426"/>
        <w:jc w:val="both"/>
        <w:rPr>
          <w:sz w:val="24"/>
          <w:szCs w:val="24"/>
        </w:rPr>
      </w:pPr>
      <w:r w:rsidRPr="00165D22">
        <w:rPr>
          <w:sz w:val="24"/>
          <w:szCs w:val="24"/>
        </w:rPr>
        <w:t>В соответствии с пунктами 76 и 80 Основ ценообразования, утвержденных Постановлением № 406, а также с учетом уточненных значений прогнозных параметров в соответствии со      Сценарными условиями расходы на электрическую энергию корректируются и составят:</w:t>
      </w:r>
      <w:r w:rsidRPr="00165D22">
        <w:rPr>
          <w:sz w:val="24"/>
          <w:szCs w:val="24"/>
        </w:rPr>
        <w:tab/>
      </w:r>
      <w:r w:rsidRPr="00165D22">
        <w:rPr>
          <w:sz w:val="24"/>
          <w:szCs w:val="24"/>
        </w:rPr>
        <w:tab/>
      </w:r>
      <w:r w:rsidRPr="00165D22">
        <w:rPr>
          <w:sz w:val="24"/>
          <w:szCs w:val="24"/>
        </w:rPr>
        <w:tab/>
      </w:r>
      <w:r w:rsidRPr="00165D22">
        <w:rPr>
          <w:sz w:val="24"/>
          <w:szCs w:val="24"/>
        </w:rPr>
        <w:tab/>
        <w:t xml:space="preserve">                                                                                                                   </w:t>
      </w:r>
      <w:proofErr w:type="spellStart"/>
      <w:r w:rsidRPr="00165D22">
        <w:rPr>
          <w:sz w:val="24"/>
          <w:szCs w:val="24"/>
        </w:rPr>
        <w:t>тыс</w:t>
      </w:r>
      <w:proofErr w:type="gramStart"/>
      <w:r w:rsidRPr="00165D22">
        <w:rPr>
          <w:sz w:val="24"/>
          <w:szCs w:val="24"/>
        </w:rPr>
        <w:t>.р</w:t>
      </w:r>
      <w:proofErr w:type="gramEnd"/>
      <w:r w:rsidRPr="00165D22">
        <w:rPr>
          <w:sz w:val="24"/>
          <w:szCs w:val="24"/>
        </w:rPr>
        <w:t>уб</w:t>
      </w:r>
      <w:proofErr w:type="spellEnd"/>
      <w:r w:rsidRPr="00165D22">
        <w:rPr>
          <w:sz w:val="24"/>
          <w:szCs w:val="24"/>
        </w:rPr>
        <w:t>.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276"/>
        <w:gridCol w:w="1134"/>
        <w:gridCol w:w="1275"/>
        <w:gridCol w:w="2835"/>
      </w:tblGrid>
      <w:tr w:rsidR="00165D22" w:rsidRPr="00165D22" w:rsidTr="00165D2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5D22" w:rsidRPr="00165D22" w:rsidRDefault="00165D22" w:rsidP="00165D22">
            <w:pPr>
              <w:snapToGrid w:val="0"/>
              <w:jc w:val="center"/>
              <w:rPr>
                <w:lang w:eastAsia="ar-SA"/>
              </w:rPr>
            </w:pPr>
            <w:r w:rsidRPr="00165D22">
              <w:t xml:space="preserve">№ </w:t>
            </w:r>
            <w:proofErr w:type="gramStart"/>
            <w:r w:rsidRPr="00165D22">
              <w:t>п</w:t>
            </w:r>
            <w:proofErr w:type="gramEnd"/>
            <w:r w:rsidRPr="00165D22">
              <w:t>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5D22" w:rsidRPr="00165D22" w:rsidRDefault="00165D22" w:rsidP="00165D22">
            <w:pPr>
              <w:snapToGrid w:val="0"/>
              <w:jc w:val="center"/>
              <w:rPr>
                <w:lang w:eastAsia="ar-SA"/>
              </w:rPr>
            </w:pPr>
            <w:r w:rsidRPr="00165D22">
              <w:t>Товары,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5D22" w:rsidRPr="00165D22" w:rsidRDefault="00165D22" w:rsidP="00165D22">
            <w:pPr>
              <w:snapToGrid w:val="0"/>
              <w:ind w:right="-52"/>
              <w:jc w:val="center"/>
              <w:rPr>
                <w:lang w:eastAsia="ar-SA"/>
              </w:rPr>
            </w:pPr>
            <w:r w:rsidRPr="00165D22">
              <w:t>План предприятия на 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5D22" w:rsidRPr="00165D22" w:rsidRDefault="00165D22" w:rsidP="00165D22">
            <w:pPr>
              <w:snapToGrid w:val="0"/>
              <w:ind w:right="-52"/>
              <w:jc w:val="center"/>
              <w:rPr>
                <w:lang w:eastAsia="ar-SA"/>
              </w:rPr>
            </w:pPr>
            <w:r w:rsidRPr="00165D22">
              <w:t>Принято ЛенРТК на 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65D22" w:rsidRPr="00165D22" w:rsidRDefault="00165D22" w:rsidP="00165D22">
            <w:pPr>
              <w:snapToGrid w:val="0"/>
              <w:ind w:right="-52" w:hanging="108"/>
              <w:jc w:val="center"/>
              <w:rPr>
                <w:lang w:eastAsia="ar-SA"/>
              </w:rPr>
            </w:pPr>
            <w:r w:rsidRPr="00165D22">
              <w:t>Отклонение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5D22" w:rsidRPr="00165D22" w:rsidRDefault="00165D22" w:rsidP="00165D22">
            <w:pPr>
              <w:snapToGrid w:val="0"/>
              <w:ind w:right="-52"/>
              <w:jc w:val="center"/>
              <w:rPr>
                <w:lang w:eastAsia="ar-SA"/>
              </w:rPr>
            </w:pPr>
            <w:r w:rsidRPr="00165D22">
              <w:t>Причины отклонения</w:t>
            </w:r>
          </w:p>
        </w:tc>
      </w:tr>
      <w:tr w:rsidR="00165D22" w:rsidRPr="00165D22" w:rsidTr="00165D22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5D22" w:rsidRPr="00165D22" w:rsidRDefault="00165D22" w:rsidP="00165D22">
            <w:pPr>
              <w:snapToGrid w:val="0"/>
              <w:jc w:val="center"/>
              <w:rPr>
                <w:lang w:eastAsia="ar-SA"/>
              </w:rPr>
            </w:pPr>
            <w:r w:rsidRPr="00165D22">
              <w:rPr>
                <w:lang w:eastAsia="ar-SA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5D22" w:rsidRPr="00165D22" w:rsidRDefault="00165D22" w:rsidP="00165D22">
            <w:pPr>
              <w:tabs>
                <w:tab w:val="left" w:pos="4536"/>
              </w:tabs>
              <w:ind w:left="567" w:right="-52" w:hanging="533"/>
            </w:pPr>
            <w:r w:rsidRPr="00165D22">
              <w:t>Транспортировка сточных вод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5D22" w:rsidRPr="00165D22" w:rsidRDefault="00165D22" w:rsidP="00165D2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5D22" w:rsidRPr="00165D22" w:rsidRDefault="00165D22" w:rsidP="00165D2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5D22" w:rsidRPr="00165D22" w:rsidRDefault="00165D22" w:rsidP="00165D2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5D22" w:rsidRPr="00165D22" w:rsidRDefault="00165D22" w:rsidP="00165D22">
            <w:pPr>
              <w:snapToGrid w:val="0"/>
              <w:ind w:right="-53"/>
              <w:rPr>
                <w:lang w:eastAsia="ar-SA"/>
              </w:rPr>
            </w:pPr>
          </w:p>
        </w:tc>
      </w:tr>
      <w:tr w:rsidR="00165D22" w:rsidRPr="00165D22" w:rsidTr="00165D22">
        <w:trPr>
          <w:trHeight w:val="7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5D22" w:rsidRPr="00165D22" w:rsidRDefault="00165D22" w:rsidP="00165D22">
            <w:pPr>
              <w:snapToGrid w:val="0"/>
              <w:jc w:val="center"/>
            </w:pPr>
            <w:r w:rsidRPr="00165D22">
              <w:t>1.1.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5D22" w:rsidRPr="00165D22" w:rsidRDefault="00165D22" w:rsidP="00165D22">
            <w:pPr>
              <w:snapToGrid w:val="0"/>
              <w:jc w:val="both"/>
            </w:pPr>
            <w:r w:rsidRPr="00165D22">
              <w:t>Расход электроэнергии на технологические нужды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5D22" w:rsidRPr="00165D22" w:rsidRDefault="00165D22" w:rsidP="00165D22">
            <w:pPr>
              <w:snapToGrid w:val="0"/>
              <w:jc w:val="center"/>
              <w:rPr>
                <w:lang w:eastAsia="ar-SA"/>
              </w:rPr>
            </w:pPr>
            <w:r w:rsidRPr="00165D22">
              <w:rPr>
                <w:lang w:eastAsia="ar-SA"/>
              </w:rPr>
              <w:t>2447,00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5D22" w:rsidRPr="00165D22" w:rsidRDefault="00165D22" w:rsidP="00165D22">
            <w:pPr>
              <w:snapToGrid w:val="0"/>
              <w:jc w:val="center"/>
              <w:rPr>
                <w:lang w:eastAsia="ar-SA"/>
              </w:rPr>
            </w:pPr>
            <w:r w:rsidRPr="00165D22">
              <w:rPr>
                <w:lang w:eastAsia="ar-SA"/>
              </w:rPr>
              <w:t>1461,50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5D22" w:rsidRPr="00165D22" w:rsidRDefault="00165D22" w:rsidP="00165D22">
            <w:pPr>
              <w:snapToGrid w:val="0"/>
              <w:jc w:val="center"/>
              <w:rPr>
                <w:lang w:eastAsia="ar-SA"/>
              </w:rPr>
            </w:pPr>
            <w:r w:rsidRPr="00165D22">
              <w:rPr>
                <w:lang w:eastAsia="ar-SA"/>
              </w:rPr>
              <w:t>-985,50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65D22" w:rsidRPr="00165D22" w:rsidRDefault="00165D22" w:rsidP="00165D22">
            <w:pPr>
              <w:snapToGrid w:val="0"/>
              <w:ind w:right="-53"/>
              <w:rPr>
                <w:lang w:eastAsia="ar-SA"/>
              </w:rPr>
            </w:pPr>
            <w:r w:rsidRPr="00165D22">
              <w:t xml:space="preserve">Расходы определены исходя из объемов электрической энергии на технологические </w:t>
            </w:r>
            <w:r w:rsidRPr="00165D22">
              <w:lastRenderedPageBreak/>
              <w:t>нужды и на общепроизводственные нужды, и среднего тарифа на электрическую энергию на основании представленных счетов-фактур от 30.09.2017 №11490/1109 и от 31.10.2017 № 12906/1109, выставленных ООО «РКС-</w:t>
            </w:r>
            <w:proofErr w:type="spellStart"/>
            <w:r w:rsidRPr="00165D22">
              <w:t>энерго</w:t>
            </w:r>
            <w:proofErr w:type="spellEnd"/>
            <w:r w:rsidRPr="00165D22">
              <w:t>» с учетом Сценарных условий</w:t>
            </w:r>
          </w:p>
        </w:tc>
      </w:tr>
      <w:tr w:rsidR="00165D22" w:rsidRPr="00165D22" w:rsidTr="00165D22">
        <w:trPr>
          <w:trHeight w:val="6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5D22" w:rsidRPr="00165D22" w:rsidRDefault="00165D22" w:rsidP="00165D22">
            <w:pPr>
              <w:snapToGrid w:val="0"/>
              <w:jc w:val="center"/>
            </w:pPr>
            <w:r w:rsidRPr="00165D22">
              <w:lastRenderedPageBreak/>
              <w:t>1.2.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5D22" w:rsidRPr="00165D22" w:rsidRDefault="00165D22" w:rsidP="00165D22">
            <w:pPr>
              <w:snapToGrid w:val="0"/>
              <w:jc w:val="both"/>
            </w:pPr>
            <w:r w:rsidRPr="00165D22">
              <w:t>Расход электроэнергии на общепроизводственные нужды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5D22" w:rsidRPr="00165D22" w:rsidRDefault="00165D22" w:rsidP="00165D22">
            <w:pPr>
              <w:snapToGrid w:val="0"/>
              <w:jc w:val="center"/>
              <w:rPr>
                <w:lang w:eastAsia="ar-SA"/>
              </w:rPr>
            </w:pPr>
            <w:r w:rsidRPr="00165D22">
              <w:rPr>
                <w:lang w:eastAsia="ar-SA"/>
              </w:rPr>
              <w:t>1163,58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5D22" w:rsidRPr="00165D22" w:rsidRDefault="00165D22" w:rsidP="00165D22">
            <w:pPr>
              <w:snapToGrid w:val="0"/>
              <w:jc w:val="center"/>
              <w:rPr>
                <w:lang w:eastAsia="ar-SA"/>
              </w:rPr>
            </w:pPr>
            <w:r w:rsidRPr="00165D22">
              <w:rPr>
                <w:lang w:eastAsia="ar-SA"/>
              </w:rPr>
              <w:t>1215,93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5D22" w:rsidRPr="00165D22" w:rsidRDefault="00165D22" w:rsidP="00165D22">
            <w:pPr>
              <w:snapToGrid w:val="0"/>
              <w:jc w:val="center"/>
              <w:rPr>
                <w:lang w:eastAsia="ar-SA"/>
              </w:rPr>
            </w:pPr>
            <w:r w:rsidRPr="00165D22">
              <w:rPr>
                <w:lang w:eastAsia="ar-SA"/>
              </w:rPr>
              <w:t>+52,35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22" w:rsidRPr="00165D22" w:rsidRDefault="00165D22" w:rsidP="00165D22">
            <w:pPr>
              <w:snapToGrid w:val="0"/>
              <w:ind w:right="-53"/>
              <w:rPr>
                <w:lang w:eastAsia="ar-SA"/>
              </w:rPr>
            </w:pPr>
          </w:p>
        </w:tc>
      </w:tr>
    </w:tbl>
    <w:p w:rsidR="00165D22" w:rsidRPr="00165D22" w:rsidRDefault="00165D22" w:rsidP="00165D22">
      <w:pPr>
        <w:ind w:right="-1" w:firstLine="426"/>
        <w:jc w:val="both"/>
        <w:rPr>
          <w:sz w:val="24"/>
          <w:szCs w:val="24"/>
        </w:rPr>
      </w:pPr>
      <w:r w:rsidRPr="00165D22">
        <w:rPr>
          <w:sz w:val="24"/>
          <w:szCs w:val="24"/>
        </w:rPr>
        <w:lastRenderedPageBreak/>
        <w:t>4. Корректировка неподконтрольных расходов.</w:t>
      </w:r>
    </w:p>
    <w:p w:rsidR="00165D22" w:rsidRPr="00165D22" w:rsidRDefault="00165D22" w:rsidP="00165D22">
      <w:pPr>
        <w:ind w:firstLine="426"/>
        <w:jc w:val="both"/>
        <w:rPr>
          <w:sz w:val="24"/>
          <w:szCs w:val="24"/>
        </w:rPr>
      </w:pPr>
      <w:r w:rsidRPr="00165D22">
        <w:rPr>
          <w:sz w:val="24"/>
          <w:szCs w:val="24"/>
        </w:rPr>
        <w:t>В соответствии с пунктом 80 Основ ценообразования, утвержденных Постановлением № 406, корректировка НВВ производится с учетом фактически достигнутого уровня                 неподконтрольных расходов.</w:t>
      </w:r>
    </w:p>
    <w:p w:rsidR="00165D22" w:rsidRPr="00165D22" w:rsidRDefault="00165D22" w:rsidP="00165D22">
      <w:pPr>
        <w:spacing w:line="276" w:lineRule="auto"/>
        <w:ind w:left="8640"/>
        <w:jc w:val="both"/>
        <w:rPr>
          <w:sz w:val="24"/>
          <w:szCs w:val="24"/>
        </w:rPr>
      </w:pPr>
      <w:r w:rsidRPr="00165D22">
        <w:rPr>
          <w:sz w:val="24"/>
          <w:szCs w:val="24"/>
        </w:rPr>
        <w:t xml:space="preserve">      </w:t>
      </w:r>
      <w:proofErr w:type="spellStart"/>
      <w:r w:rsidRPr="00165D22">
        <w:rPr>
          <w:sz w:val="24"/>
          <w:szCs w:val="24"/>
        </w:rPr>
        <w:t>тыс</w:t>
      </w:r>
      <w:proofErr w:type="gramStart"/>
      <w:r w:rsidRPr="00165D22">
        <w:rPr>
          <w:sz w:val="24"/>
          <w:szCs w:val="24"/>
        </w:rPr>
        <w:t>.р</w:t>
      </w:r>
      <w:proofErr w:type="gramEnd"/>
      <w:r w:rsidRPr="00165D22">
        <w:rPr>
          <w:sz w:val="24"/>
          <w:szCs w:val="24"/>
        </w:rPr>
        <w:t>уб</w:t>
      </w:r>
      <w:proofErr w:type="spellEnd"/>
      <w:r w:rsidRPr="00165D22">
        <w:rPr>
          <w:sz w:val="24"/>
          <w:szCs w:val="24"/>
        </w:rPr>
        <w:t>.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559"/>
        <w:gridCol w:w="1418"/>
        <w:gridCol w:w="1417"/>
        <w:gridCol w:w="2268"/>
      </w:tblGrid>
      <w:tr w:rsidR="00165D22" w:rsidRPr="00165D22" w:rsidTr="00165D2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5D22" w:rsidRPr="00165D22" w:rsidRDefault="00165D22" w:rsidP="00165D22">
            <w:pPr>
              <w:snapToGrid w:val="0"/>
              <w:jc w:val="center"/>
              <w:rPr>
                <w:lang w:eastAsia="ar-SA"/>
              </w:rPr>
            </w:pPr>
            <w:r w:rsidRPr="00165D22">
              <w:t xml:space="preserve">№ </w:t>
            </w:r>
            <w:proofErr w:type="gramStart"/>
            <w:r w:rsidRPr="00165D22">
              <w:t>п</w:t>
            </w:r>
            <w:proofErr w:type="gramEnd"/>
            <w:r w:rsidRPr="00165D22">
              <w:t>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5D22" w:rsidRPr="00165D22" w:rsidRDefault="00165D22" w:rsidP="00165D22">
            <w:pPr>
              <w:snapToGrid w:val="0"/>
              <w:jc w:val="center"/>
              <w:rPr>
                <w:lang w:eastAsia="ar-SA"/>
              </w:rPr>
            </w:pPr>
            <w:r w:rsidRPr="00165D22">
              <w:t>Товары, услуги/Показатели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5D22" w:rsidRPr="00165D22" w:rsidRDefault="00165D22" w:rsidP="00165D22">
            <w:pPr>
              <w:snapToGrid w:val="0"/>
              <w:ind w:right="-52"/>
              <w:jc w:val="center"/>
              <w:rPr>
                <w:lang w:eastAsia="ar-SA"/>
              </w:rPr>
            </w:pPr>
            <w:r w:rsidRPr="00165D22">
              <w:t>План предприятия на 2018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5D22" w:rsidRPr="00165D22" w:rsidRDefault="00165D22" w:rsidP="00165D22">
            <w:pPr>
              <w:snapToGrid w:val="0"/>
              <w:ind w:right="-52"/>
              <w:jc w:val="center"/>
              <w:rPr>
                <w:lang w:eastAsia="ar-SA"/>
              </w:rPr>
            </w:pPr>
            <w:r w:rsidRPr="00165D22">
              <w:t>Принято ЛенРТК на 2018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5D22" w:rsidRPr="00165D22" w:rsidRDefault="00165D22" w:rsidP="00165D22">
            <w:pPr>
              <w:snapToGrid w:val="0"/>
              <w:ind w:right="-52" w:hanging="108"/>
              <w:jc w:val="center"/>
              <w:rPr>
                <w:lang w:eastAsia="ar-SA"/>
              </w:rPr>
            </w:pPr>
            <w:r w:rsidRPr="00165D22">
              <w:t>Отклонение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D22" w:rsidRPr="00165D22" w:rsidRDefault="00165D22" w:rsidP="00165D22">
            <w:pPr>
              <w:snapToGrid w:val="0"/>
              <w:ind w:right="-52"/>
              <w:jc w:val="center"/>
              <w:rPr>
                <w:lang w:eastAsia="ar-SA"/>
              </w:rPr>
            </w:pPr>
            <w:r w:rsidRPr="00165D22">
              <w:t>Причины отклонения</w:t>
            </w:r>
          </w:p>
        </w:tc>
      </w:tr>
      <w:tr w:rsidR="00165D22" w:rsidRPr="00165D22" w:rsidTr="00165D22">
        <w:trPr>
          <w:trHeight w:val="3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5D22" w:rsidRPr="00165D22" w:rsidRDefault="00165D22" w:rsidP="00165D22">
            <w:pPr>
              <w:snapToGrid w:val="0"/>
              <w:jc w:val="center"/>
              <w:rPr>
                <w:lang w:eastAsia="ar-SA"/>
              </w:rPr>
            </w:pPr>
            <w:r w:rsidRPr="00165D22">
              <w:rPr>
                <w:lang w:eastAsia="ar-SA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5D22" w:rsidRPr="00165D22" w:rsidRDefault="00165D22" w:rsidP="00165D22">
            <w:pPr>
              <w:snapToGrid w:val="0"/>
            </w:pPr>
            <w:r w:rsidRPr="00165D22">
              <w:t>Транспортировка сточных вод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5D22" w:rsidRPr="00165D22" w:rsidRDefault="00165D22" w:rsidP="00165D2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5D22" w:rsidRPr="00165D22" w:rsidRDefault="00165D22" w:rsidP="00165D2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5D22" w:rsidRPr="00165D22" w:rsidRDefault="00165D22" w:rsidP="00165D2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22" w:rsidRPr="00165D22" w:rsidRDefault="00165D22" w:rsidP="00165D22">
            <w:pPr>
              <w:snapToGrid w:val="0"/>
              <w:ind w:right="-53"/>
              <w:jc w:val="center"/>
              <w:rPr>
                <w:lang w:eastAsia="ar-SA"/>
              </w:rPr>
            </w:pPr>
          </w:p>
        </w:tc>
      </w:tr>
      <w:tr w:rsidR="00165D22" w:rsidRPr="00165D22" w:rsidTr="00165D22">
        <w:trPr>
          <w:trHeight w:val="2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5D22" w:rsidRPr="00165D22" w:rsidRDefault="00165D22" w:rsidP="00165D22">
            <w:pPr>
              <w:snapToGrid w:val="0"/>
              <w:jc w:val="center"/>
            </w:pPr>
            <w:r w:rsidRPr="00165D22">
              <w:t>1.1.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5D22" w:rsidRPr="00165D22" w:rsidRDefault="00165D22" w:rsidP="00165D22">
            <w:pPr>
              <w:snapToGrid w:val="0"/>
            </w:pPr>
            <w:r w:rsidRPr="00165D22">
              <w:t>Амортизация основных средств, относимых к объектам ЦС водоотведения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5D22" w:rsidRPr="00165D22" w:rsidRDefault="00165D22" w:rsidP="00165D22">
            <w:pPr>
              <w:snapToGrid w:val="0"/>
              <w:jc w:val="center"/>
              <w:rPr>
                <w:lang w:eastAsia="ar-SA"/>
              </w:rPr>
            </w:pPr>
            <w:r w:rsidRPr="00165D22">
              <w:rPr>
                <w:lang w:eastAsia="ar-SA"/>
              </w:rPr>
              <w:t>7350,90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5D22" w:rsidRPr="00165D22" w:rsidRDefault="00165D22" w:rsidP="00165D22">
            <w:pPr>
              <w:snapToGrid w:val="0"/>
              <w:jc w:val="center"/>
              <w:rPr>
                <w:lang w:eastAsia="ar-SA"/>
              </w:rPr>
            </w:pPr>
            <w:r w:rsidRPr="00165D22">
              <w:rPr>
                <w:lang w:eastAsia="ar-SA"/>
              </w:rPr>
              <w:t>7350,90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5D22" w:rsidRPr="00165D22" w:rsidRDefault="00165D22" w:rsidP="00165D22">
            <w:pPr>
              <w:snapToGrid w:val="0"/>
              <w:jc w:val="center"/>
              <w:rPr>
                <w:lang w:eastAsia="ar-SA"/>
              </w:rPr>
            </w:pPr>
            <w:r w:rsidRPr="00165D22">
              <w:rPr>
                <w:lang w:eastAsia="ar-SA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22" w:rsidRPr="00165D22" w:rsidRDefault="00165D22" w:rsidP="00165D22">
            <w:pPr>
              <w:snapToGrid w:val="0"/>
              <w:rPr>
                <w:lang w:eastAsia="ar-SA"/>
              </w:rPr>
            </w:pPr>
            <w:r w:rsidRPr="00165D22">
              <w:t xml:space="preserve">Амортизация </w:t>
            </w:r>
            <w:proofErr w:type="gramStart"/>
            <w:r w:rsidRPr="00165D22">
              <w:t>основных средств, относимых к объектам ЦС водоотведения принята</w:t>
            </w:r>
            <w:proofErr w:type="gramEnd"/>
            <w:r w:rsidRPr="00165D22">
              <w:t xml:space="preserve"> в размере, предусмотренном Организацией на      основании представленных обосновывающих материалов согласно п. 28 </w:t>
            </w:r>
            <w:r w:rsidRPr="00165D22">
              <w:rPr>
                <w:lang w:eastAsia="ar-SA"/>
              </w:rPr>
              <w:t>Методических указаний</w:t>
            </w:r>
          </w:p>
        </w:tc>
      </w:tr>
      <w:tr w:rsidR="00165D22" w:rsidRPr="00165D22" w:rsidTr="00165D22">
        <w:trPr>
          <w:trHeight w:val="5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5D22" w:rsidRPr="00165D22" w:rsidRDefault="00165D22" w:rsidP="00165D22">
            <w:pPr>
              <w:snapToGrid w:val="0"/>
              <w:jc w:val="center"/>
            </w:pPr>
            <w:r w:rsidRPr="00165D22">
              <w:t>1.2.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5D22" w:rsidRPr="00165D22" w:rsidRDefault="00165D22" w:rsidP="00165D22">
            <w:pPr>
              <w:snapToGrid w:val="0"/>
            </w:pPr>
            <w:r w:rsidRPr="00165D22">
              <w:rPr>
                <w:lang w:eastAsia="ar-SA"/>
              </w:rPr>
              <w:t>Сбытовые расходы гарантирующих организаций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5D22" w:rsidRPr="00165D22" w:rsidRDefault="00165D22" w:rsidP="00165D22">
            <w:pPr>
              <w:snapToGrid w:val="0"/>
              <w:jc w:val="center"/>
              <w:rPr>
                <w:lang w:eastAsia="ar-SA"/>
              </w:rPr>
            </w:pPr>
            <w:r w:rsidRPr="00165D22">
              <w:rPr>
                <w:lang w:eastAsia="ar-SA"/>
              </w:rPr>
              <w:t>571,82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5D22" w:rsidRPr="00165D22" w:rsidRDefault="00165D22" w:rsidP="00165D22">
            <w:pPr>
              <w:snapToGrid w:val="0"/>
              <w:jc w:val="center"/>
              <w:rPr>
                <w:lang w:eastAsia="ar-SA"/>
              </w:rPr>
            </w:pPr>
            <w:r w:rsidRPr="00165D22">
              <w:rPr>
                <w:lang w:eastAsia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5D22" w:rsidRPr="00165D22" w:rsidRDefault="00165D22" w:rsidP="00165D22">
            <w:pPr>
              <w:snapToGrid w:val="0"/>
              <w:jc w:val="center"/>
              <w:rPr>
                <w:lang w:eastAsia="ar-SA"/>
              </w:rPr>
            </w:pPr>
            <w:r w:rsidRPr="00165D22">
              <w:rPr>
                <w:lang w:eastAsia="ar-SA"/>
              </w:rPr>
              <w:t>-571,82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22" w:rsidRPr="00165D22" w:rsidRDefault="00165D22" w:rsidP="00165D22">
            <w:pPr>
              <w:snapToGrid w:val="0"/>
              <w:rPr>
                <w:lang w:eastAsia="ar-SA"/>
              </w:rPr>
            </w:pPr>
            <w:r w:rsidRPr="00165D22">
              <w:t xml:space="preserve">Организация не наделена статусом гарантирующей организации на территории муниципального образования </w:t>
            </w:r>
            <w:r w:rsidRPr="00165D22">
              <w:rPr>
                <w:rFonts w:eastAsia="Calibri"/>
                <w:lang w:eastAsia="en-US"/>
              </w:rPr>
              <w:t>«Кировское городское поселение» Кировского муниципального района Ленинградской области</w:t>
            </w:r>
            <w:r w:rsidRPr="00165D22">
              <w:rPr>
                <w:lang w:eastAsia="ar-SA"/>
              </w:rPr>
              <w:t>. Расходы не приняты (основание п. 26 Методических указаний)</w:t>
            </w:r>
          </w:p>
        </w:tc>
      </w:tr>
      <w:tr w:rsidR="00165D22" w:rsidRPr="00165D22" w:rsidTr="00165D22">
        <w:trPr>
          <w:trHeight w:val="5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5D22" w:rsidRPr="00165D22" w:rsidRDefault="00165D22" w:rsidP="00165D22">
            <w:pPr>
              <w:snapToGrid w:val="0"/>
              <w:jc w:val="center"/>
            </w:pPr>
            <w:r w:rsidRPr="00165D22">
              <w:t>1.3.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5D22" w:rsidRPr="00165D22" w:rsidRDefault="00165D22" w:rsidP="00165D22">
            <w:pPr>
              <w:snapToGrid w:val="0"/>
            </w:pPr>
            <w:r w:rsidRPr="00165D22">
              <w:rPr>
                <w:lang w:eastAsia="ar-SA"/>
              </w:rPr>
              <w:t>Расходы, связанные с уплатой налогов и сборов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5D22" w:rsidRPr="00165D22" w:rsidRDefault="00165D22" w:rsidP="00165D22">
            <w:pPr>
              <w:snapToGrid w:val="0"/>
              <w:jc w:val="center"/>
              <w:rPr>
                <w:lang w:eastAsia="ar-SA"/>
              </w:rPr>
            </w:pPr>
            <w:r w:rsidRPr="00165D22">
              <w:rPr>
                <w:lang w:eastAsia="ar-SA"/>
              </w:rPr>
              <w:t>761,77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5D22" w:rsidRPr="00165D22" w:rsidRDefault="00165D22" w:rsidP="00165D22">
            <w:pPr>
              <w:snapToGrid w:val="0"/>
              <w:jc w:val="center"/>
              <w:rPr>
                <w:lang w:eastAsia="ar-SA"/>
              </w:rPr>
            </w:pPr>
            <w:r w:rsidRPr="00165D22">
              <w:rPr>
                <w:lang w:eastAsia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5D22" w:rsidRPr="00165D22" w:rsidRDefault="00165D22" w:rsidP="00165D22">
            <w:pPr>
              <w:snapToGrid w:val="0"/>
              <w:jc w:val="center"/>
              <w:rPr>
                <w:lang w:eastAsia="ar-SA"/>
              </w:rPr>
            </w:pPr>
            <w:r w:rsidRPr="00165D22">
              <w:rPr>
                <w:lang w:eastAsia="ar-SA"/>
              </w:rPr>
              <w:t>-761,77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22" w:rsidRPr="00165D22" w:rsidRDefault="00165D22" w:rsidP="00165D22">
            <w:pPr>
              <w:snapToGrid w:val="0"/>
              <w:rPr>
                <w:lang w:eastAsia="ar-SA"/>
              </w:rPr>
            </w:pPr>
            <w:r w:rsidRPr="00165D22">
              <w:rPr>
                <w:lang w:eastAsia="ar-SA"/>
              </w:rPr>
              <w:t xml:space="preserve">Расходы не приняты (основание п. 30 Правил </w:t>
            </w:r>
            <w:r w:rsidRPr="00165D22">
              <w:rPr>
                <w:rFonts w:eastAsia="Calibri"/>
                <w:lang w:eastAsia="en-US"/>
              </w:rPr>
              <w:t>регулирования тарифов в сфере водоснабжения и водоотведения,</w:t>
            </w:r>
            <w:r w:rsidRPr="00165D22">
              <w:rPr>
                <w:lang w:eastAsia="ar-SA"/>
              </w:rPr>
              <w:t xml:space="preserve"> утвержденных Постановлением № 406)</w:t>
            </w:r>
          </w:p>
        </w:tc>
      </w:tr>
    </w:tbl>
    <w:p w:rsidR="00165D22" w:rsidRPr="00165D22" w:rsidRDefault="00165D22" w:rsidP="00165D22">
      <w:pPr>
        <w:ind w:firstLine="426"/>
        <w:jc w:val="both"/>
        <w:rPr>
          <w:sz w:val="24"/>
          <w:szCs w:val="24"/>
        </w:rPr>
      </w:pPr>
      <w:r w:rsidRPr="00165D22">
        <w:rPr>
          <w:sz w:val="24"/>
          <w:szCs w:val="24"/>
        </w:rPr>
        <w:t xml:space="preserve">5. Организация </w:t>
      </w:r>
      <w:r w:rsidRPr="00165D22">
        <w:rPr>
          <w:sz w:val="24"/>
          <w:szCs w:val="24"/>
          <w:lang w:eastAsia="ar-SA"/>
        </w:rPr>
        <w:t>не заявила</w:t>
      </w:r>
      <w:r w:rsidRPr="00165D22">
        <w:rPr>
          <w:sz w:val="24"/>
          <w:szCs w:val="24"/>
        </w:rPr>
        <w:t xml:space="preserve"> о включении выпадающих доходов за отчетный период             регулирования в необходимую валовую выручку на 2018 год. </w:t>
      </w:r>
    </w:p>
    <w:p w:rsidR="00165D22" w:rsidRPr="00165D22" w:rsidRDefault="00165D22" w:rsidP="00165D22">
      <w:pPr>
        <w:tabs>
          <w:tab w:val="left" w:pos="851"/>
          <w:tab w:val="left" w:pos="1134"/>
        </w:tabs>
        <w:ind w:right="-52" w:firstLine="426"/>
        <w:jc w:val="both"/>
        <w:rPr>
          <w:sz w:val="24"/>
          <w:szCs w:val="24"/>
          <w:lang w:eastAsia="ar-SA"/>
        </w:rPr>
      </w:pPr>
      <w:r w:rsidRPr="00165D22">
        <w:rPr>
          <w:sz w:val="24"/>
          <w:szCs w:val="24"/>
          <w:lang w:eastAsia="ar-SA"/>
        </w:rPr>
        <w:t xml:space="preserve">Определение финансового результата деятельности </w:t>
      </w:r>
      <w:r w:rsidRPr="00165D22">
        <w:rPr>
          <w:rFonts w:eastAsia="Calibri"/>
          <w:sz w:val="24"/>
          <w:szCs w:val="24"/>
          <w:lang w:eastAsia="en-US"/>
        </w:rPr>
        <w:t>Организации</w:t>
      </w:r>
      <w:r w:rsidRPr="00165D22">
        <w:rPr>
          <w:sz w:val="24"/>
          <w:szCs w:val="24"/>
          <w:lang w:eastAsia="ar-SA"/>
        </w:rPr>
        <w:t xml:space="preserve"> по оказанию потребителям услуги по водоотведению в соответствии </w:t>
      </w:r>
      <w:r w:rsidRPr="00165D22">
        <w:rPr>
          <w:sz w:val="24"/>
          <w:szCs w:val="24"/>
        </w:rPr>
        <w:t xml:space="preserve">с подпунктом «д» пункта 26 </w:t>
      </w:r>
      <w:r w:rsidRPr="00165D22">
        <w:rPr>
          <w:sz w:val="24"/>
          <w:szCs w:val="24"/>
          <w:lang w:eastAsia="ar-SA"/>
        </w:rPr>
        <w:t xml:space="preserve">Правил регулирования   </w:t>
      </w:r>
      <w:r w:rsidRPr="00165D22">
        <w:rPr>
          <w:sz w:val="24"/>
          <w:szCs w:val="24"/>
          <w:lang w:eastAsia="ar-SA"/>
        </w:rPr>
        <w:lastRenderedPageBreak/>
        <w:t>тарифов в сфере водоснабжения и водоотведения, ЛенРТК не представляется возможным, так как Организация начала оказывать услугу в сфере водоотведения (транспортировка сточных вод) с 12.04.2016 года.</w:t>
      </w:r>
    </w:p>
    <w:p w:rsidR="00165D22" w:rsidRPr="00165D22" w:rsidRDefault="00165D22" w:rsidP="00165D22">
      <w:pPr>
        <w:tabs>
          <w:tab w:val="left" w:pos="426"/>
        </w:tabs>
        <w:ind w:firstLine="426"/>
        <w:rPr>
          <w:i/>
          <w:sz w:val="24"/>
          <w:szCs w:val="24"/>
        </w:rPr>
      </w:pPr>
      <w:r w:rsidRPr="00165D22">
        <w:rPr>
          <w:sz w:val="24"/>
          <w:szCs w:val="24"/>
        </w:rPr>
        <w:t xml:space="preserve">Таким образом, </w:t>
      </w:r>
      <w:proofErr w:type="gramStart"/>
      <w:r w:rsidRPr="00165D22">
        <w:rPr>
          <w:sz w:val="24"/>
          <w:szCs w:val="24"/>
        </w:rPr>
        <w:t>скорректированная</w:t>
      </w:r>
      <w:proofErr w:type="gramEnd"/>
      <w:r w:rsidRPr="00165D22">
        <w:rPr>
          <w:sz w:val="24"/>
          <w:szCs w:val="24"/>
        </w:rPr>
        <w:t xml:space="preserve"> НВВ на 2018 год составит:</w:t>
      </w:r>
      <w:r w:rsidRPr="00165D22">
        <w:rPr>
          <w:sz w:val="24"/>
          <w:szCs w:val="24"/>
        </w:rPr>
        <w:tab/>
      </w:r>
      <w:r w:rsidRPr="00165D22">
        <w:rPr>
          <w:sz w:val="24"/>
          <w:szCs w:val="24"/>
        </w:rPr>
        <w:tab/>
      </w:r>
      <w:r w:rsidRPr="00165D22">
        <w:rPr>
          <w:sz w:val="24"/>
          <w:szCs w:val="24"/>
        </w:rPr>
        <w:tab/>
        <w:t xml:space="preserve"> тыс. 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3966"/>
        <w:gridCol w:w="3702"/>
      </w:tblGrid>
      <w:tr w:rsidR="00165D22" w:rsidRPr="00165D22" w:rsidTr="00165D22">
        <w:trPr>
          <w:trHeight w:val="274"/>
        </w:trPr>
        <w:tc>
          <w:tcPr>
            <w:tcW w:w="2538" w:type="dxa"/>
            <w:shd w:val="clear" w:color="auto" w:fill="auto"/>
            <w:vAlign w:val="center"/>
          </w:tcPr>
          <w:p w:rsidR="00165D22" w:rsidRPr="00165D22" w:rsidRDefault="00165D22" w:rsidP="00165D22">
            <w:pPr>
              <w:spacing w:line="276" w:lineRule="auto"/>
              <w:jc w:val="center"/>
            </w:pPr>
            <w:r w:rsidRPr="00165D22">
              <w:t>Товары, услуги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165D22" w:rsidRPr="00165D22" w:rsidRDefault="00165D22" w:rsidP="00165D22">
            <w:pPr>
              <w:spacing w:line="276" w:lineRule="auto"/>
              <w:jc w:val="center"/>
            </w:pPr>
            <w:r w:rsidRPr="00165D22">
              <w:t>Утверждено на 2018 год</w:t>
            </w:r>
          </w:p>
        </w:tc>
        <w:tc>
          <w:tcPr>
            <w:tcW w:w="3702" w:type="dxa"/>
            <w:shd w:val="clear" w:color="auto" w:fill="auto"/>
            <w:vAlign w:val="center"/>
          </w:tcPr>
          <w:p w:rsidR="00165D22" w:rsidRPr="00165D22" w:rsidRDefault="00165D22" w:rsidP="00165D22">
            <w:pPr>
              <w:spacing w:line="276" w:lineRule="auto"/>
              <w:jc w:val="center"/>
            </w:pPr>
            <w:r w:rsidRPr="00165D22">
              <w:t>Корректировка на 2018 год</w:t>
            </w:r>
          </w:p>
        </w:tc>
      </w:tr>
      <w:tr w:rsidR="00165D22" w:rsidRPr="00165D22" w:rsidTr="00165D22">
        <w:trPr>
          <w:trHeight w:val="448"/>
        </w:trPr>
        <w:tc>
          <w:tcPr>
            <w:tcW w:w="2538" w:type="dxa"/>
            <w:shd w:val="clear" w:color="auto" w:fill="auto"/>
            <w:vAlign w:val="center"/>
          </w:tcPr>
          <w:p w:rsidR="00165D22" w:rsidRPr="00165D22" w:rsidRDefault="00165D22" w:rsidP="00165D22">
            <w:pPr>
              <w:spacing w:line="276" w:lineRule="auto"/>
              <w:jc w:val="center"/>
            </w:pPr>
            <w:r w:rsidRPr="00165D22">
              <w:t>Транспортировка сточных вод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165D22" w:rsidRPr="00165D22" w:rsidRDefault="00165D22" w:rsidP="00165D22">
            <w:pPr>
              <w:spacing w:line="276" w:lineRule="auto"/>
              <w:jc w:val="center"/>
            </w:pPr>
            <w:r w:rsidRPr="00165D22">
              <w:t>15029,56</w:t>
            </w:r>
          </w:p>
        </w:tc>
        <w:tc>
          <w:tcPr>
            <w:tcW w:w="3702" w:type="dxa"/>
            <w:shd w:val="clear" w:color="auto" w:fill="auto"/>
            <w:vAlign w:val="center"/>
          </w:tcPr>
          <w:p w:rsidR="00165D22" w:rsidRPr="00165D22" w:rsidRDefault="00165D22" w:rsidP="00165D22">
            <w:pPr>
              <w:spacing w:line="276" w:lineRule="auto"/>
              <w:jc w:val="center"/>
            </w:pPr>
            <w:r w:rsidRPr="00165D22">
              <w:t>16517,77</w:t>
            </w:r>
          </w:p>
        </w:tc>
      </w:tr>
    </w:tbl>
    <w:p w:rsidR="00165D22" w:rsidRPr="00165D22" w:rsidRDefault="00165D22" w:rsidP="00165D22">
      <w:pPr>
        <w:ind w:firstLine="426"/>
        <w:jc w:val="center"/>
        <w:rPr>
          <w:sz w:val="24"/>
          <w:szCs w:val="24"/>
        </w:rPr>
      </w:pPr>
      <w:proofErr w:type="gramStart"/>
      <w:r w:rsidRPr="00165D22">
        <w:rPr>
          <w:sz w:val="24"/>
          <w:szCs w:val="24"/>
        </w:rPr>
        <w:t xml:space="preserve">Исходя из обоснованной НВВ, предлагаются к утверждению следующие уровни    тарифов на услугу в сфере водоотведения (транспортировка сточных вод), </w:t>
      </w:r>
      <w:proofErr w:type="gramEnd"/>
    </w:p>
    <w:p w:rsidR="00165D22" w:rsidRPr="00165D22" w:rsidRDefault="00165D22" w:rsidP="00165D22">
      <w:pPr>
        <w:ind w:firstLine="426"/>
        <w:jc w:val="center"/>
        <w:rPr>
          <w:sz w:val="24"/>
          <w:szCs w:val="24"/>
        </w:rPr>
      </w:pPr>
      <w:proofErr w:type="gramStart"/>
      <w:r w:rsidRPr="00165D22">
        <w:rPr>
          <w:sz w:val="24"/>
          <w:szCs w:val="24"/>
        </w:rPr>
        <w:t>оказываемую</w:t>
      </w:r>
      <w:proofErr w:type="gramEnd"/>
      <w:r w:rsidRPr="00165D22">
        <w:rPr>
          <w:sz w:val="24"/>
          <w:szCs w:val="24"/>
        </w:rPr>
        <w:t xml:space="preserve"> Организацией: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5"/>
        <w:gridCol w:w="3256"/>
        <w:gridCol w:w="3227"/>
        <w:gridCol w:w="3047"/>
      </w:tblGrid>
      <w:tr w:rsidR="00165D22" w:rsidRPr="00165D22" w:rsidTr="00165D22">
        <w:trPr>
          <w:trHeight w:val="795"/>
        </w:trPr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:rsidR="00165D22" w:rsidRPr="00165D22" w:rsidRDefault="00165D22" w:rsidP="00165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65D22">
              <w:rPr>
                <w:rFonts w:eastAsia="Calibri"/>
              </w:rPr>
              <w:t xml:space="preserve">№ </w:t>
            </w:r>
            <w:proofErr w:type="gramStart"/>
            <w:r w:rsidRPr="00165D22">
              <w:rPr>
                <w:rFonts w:eastAsia="Calibri"/>
              </w:rPr>
              <w:t>п</w:t>
            </w:r>
            <w:proofErr w:type="gramEnd"/>
            <w:r w:rsidRPr="00165D22">
              <w:rPr>
                <w:rFonts w:eastAsia="Calibri"/>
              </w:rPr>
              <w:t>/п</w:t>
            </w:r>
          </w:p>
        </w:tc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:rsidR="00165D22" w:rsidRPr="00165D22" w:rsidRDefault="00165D22" w:rsidP="00165D22">
            <w:pPr>
              <w:jc w:val="center"/>
              <w:rPr>
                <w:rFonts w:eastAsia="Calibri"/>
              </w:rPr>
            </w:pPr>
            <w:r w:rsidRPr="00165D22">
              <w:rPr>
                <w:rFonts w:eastAsia="Calibri"/>
              </w:rPr>
              <w:t>Наименование потребителей, регулируемого вида деятельности</w:t>
            </w:r>
          </w:p>
        </w:tc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:rsidR="00165D22" w:rsidRPr="00165D22" w:rsidRDefault="00165D22" w:rsidP="00165D22">
            <w:pPr>
              <w:jc w:val="center"/>
              <w:rPr>
                <w:rFonts w:eastAsia="Calibri"/>
              </w:rPr>
            </w:pPr>
            <w:r w:rsidRPr="00165D22">
              <w:rPr>
                <w:rFonts w:eastAsia="Calibri"/>
              </w:rPr>
              <w:t xml:space="preserve">Год с календарной разбивкой </w:t>
            </w:r>
          </w:p>
        </w:tc>
        <w:tc>
          <w:tcPr>
            <w:tcW w:w="3047" w:type="dxa"/>
            <w:tcBorders>
              <w:bottom w:val="single" w:sz="4" w:space="0" w:color="auto"/>
            </w:tcBorders>
            <w:vAlign w:val="center"/>
          </w:tcPr>
          <w:p w:rsidR="00165D22" w:rsidRPr="00165D22" w:rsidRDefault="00165D22" w:rsidP="00165D22">
            <w:pPr>
              <w:jc w:val="center"/>
              <w:rPr>
                <w:rFonts w:eastAsia="Calibri"/>
              </w:rPr>
            </w:pPr>
            <w:r w:rsidRPr="00165D22">
              <w:rPr>
                <w:rFonts w:eastAsia="Calibri"/>
              </w:rPr>
              <w:t>Тарифы, руб./м</w:t>
            </w:r>
            <w:r w:rsidRPr="00165D22">
              <w:rPr>
                <w:rFonts w:eastAsia="Calibri"/>
                <w:vertAlign w:val="superscript"/>
              </w:rPr>
              <w:t xml:space="preserve">3 </w:t>
            </w:r>
            <w:r w:rsidRPr="00165D22">
              <w:rPr>
                <w:rFonts w:eastAsia="Calibri"/>
              </w:rPr>
              <w:t>*</w:t>
            </w:r>
          </w:p>
        </w:tc>
      </w:tr>
      <w:tr w:rsidR="00165D22" w:rsidRPr="00165D22" w:rsidTr="00165D22">
        <w:trPr>
          <w:trHeight w:val="568"/>
        </w:trPr>
        <w:tc>
          <w:tcPr>
            <w:tcW w:w="10075" w:type="dxa"/>
            <w:gridSpan w:val="4"/>
            <w:tcBorders>
              <w:bottom w:val="single" w:sz="4" w:space="0" w:color="auto"/>
            </w:tcBorders>
            <w:vAlign w:val="center"/>
          </w:tcPr>
          <w:p w:rsidR="00165D22" w:rsidRPr="00165D22" w:rsidRDefault="00165D22" w:rsidP="00165D22">
            <w:pPr>
              <w:jc w:val="center"/>
            </w:pPr>
            <w:r w:rsidRPr="00165D22">
              <w:rPr>
                <w:rFonts w:eastAsia="Calibri"/>
                <w:lang w:eastAsia="en-US"/>
              </w:rPr>
              <w:t>Для потребителей муниципального образования «Кировское городское поселение» Кировского муниципального района Ленинградской области</w:t>
            </w:r>
          </w:p>
        </w:tc>
      </w:tr>
      <w:tr w:rsidR="00165D22" w:rsidRPr="00165D22" w:rsidTr="00165D22">
        <w:trPr>
          <w:trHeight w:val="264"/>
        </w:trPr>
        <w:tc>
          <w:tcPr>
            <w:tcW w:w="545" w:type="dxa"/>
            <w:vMerge w:val="restart"/>
            <w:vAlign w:val="center"/>
          </w:tcPr>
          <w:p w:rsidR="00165D22" w:rsidRPr="00165D22" w:rsidRDefault="00165D22" w:rsidP="00165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65D22">
              <w:rPr>
                <w:rFonts w:eastAsia="Calibri"/>
              </w:rPr>
              <w:t>1.</w:t>
            </w:r>
          </w:p>
        </w:tc>
        <w:tc>
          <w:tcPr>
            <w:tcW w:w="3256" w:type="dxa"/>
            <w:vMerge w:val="restart"/>
            <w:vAlign w:val="center"/>
          </w:tcPr>
          <w:p w:rsidR="00165D22" w:rsidRPr="00165D22" w:rsidRDefault="00165D22" w:rsidP="00165D2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65D22">
              <w:rPr>
                <w:rFonts w:eastAsia="Calibri"/>
              </w:rPr>
              <w:t>Транспортировка сточных вод</w:t>
            </w:r>
          </w:p>
        </w:tc>
        <w:tc>
          <w:tcPr>
            <w:tcW w:w="3227" w:type="dxa"/>
            <w:vAlign w:val="center"/>
          </w:tcPr>
          <w:p w:rsidR="00165D22" w:rsidRPr="00165D22" w:rsidRDefault="00165D22" w:rsidP="00165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65D22">
              <w:rPr>
                <w:rFonts w:eastAsia="Calibri"/>
                <w:lang w:eastAsia="en-US"/>
              </w:rPr>
              <w:t>с 01.01.2017 по 30.06.2017</w:t>
            </w:r>
          </w:p>
        </w:tc>
        <w:tc>
          <w:tcPr>
            <w:tcW w:w="3047" w:type="dxa"/>
            <w:vAlign w:val="center"/>
          </w:tcPr>
          <w:p w:rsidR="00165D22" w:rsidRPr="00165D22" w:rsidRDefault="00165D22" w:rsidP="00165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65D22">
              <w:rPr>
                <w:rFonts w:eastAsia="Calibri"/>
              </w:rPr>
              <w:t>14,66</w:t>
            </w:r>
          </w:p>
        </w:tc>
      </w:tr>
      <w:tr w:rsidR="00165D22" w:rsidRPr="00165D22" w:rsidTr="00165D22">
        <w:trPr>
          <w:trHeight w:val="282"/>
        </w:trPr>
        <w:tc>
          <w:tcPr>
            <w:tcW w:w="545" w:type="dxa"/>
            <w:vMerge/>
            <w:vAlign w:val="center"/>
          </w:tcPr>
          <w:p w:rsidR="00165D22" w:rsidRPr="00165D22" w:rsidRDefault="00165D22" w:rsidP="00165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256" w:type="dxa"/>
            <w:vMerge/>
            <w:vAlign w:val="center"/>
          </w:tcPr>
          <w:p w:rsidR="00165D22" w:rsidRPr="00165D22" w:rsidRDefault="00165D22" w:rsidP="00165D2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227" w:type="dxa"/>
            <w:vAlign w:val="center"/>
          </w:tcPr>
          <w:p w:rsidR="00165D22" w:rsidRPr="00165D22" w:rsidRDefault="00165D22" w:rsidP="00165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65D22">
              <w:rPr>
                <w:rFonts w:eastAsia="Calibri"/>
                <w:lang w:eastAsia="en-US"/>
              </w:rPr>
              <w:t>с 01.07.2017 по 31.12.2017</w:t>
            </w:r>
          </w:p>
        </w:tc>
        <w:tc>
          <w:tcPr>
            <w:tcW w:w="3047" w:type="dxa"/>
            <w:vAlign w:val="center"/>
          </w:tcPr>
          <w:p w:rsidR="00165D22" w:rsidRPr="00165D22" w:rsidRDefault="00165D22" w:rsidP="00165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65D22">
              <w:rPr>
                <w:rFonts w:eastAsia="Calibri"/>
              </w:rPr>
              <w:t>15,16</w:t>
            </w:r>
          </w:p>
        </w:tc>
      </w:tr>
      <w:tr w:rsidR="00165D22" w:rsidRPr="00165D22" w:rsidTr="00165D22">
        <w:trPr>
          <w:trHeight w:val="272"/>
        </w:trPr>
        <w:tc>
          <w:tcPr>
            <w:tcW w:w="545" w:type="dxa"/>
            <w:vMerge/>
            <w:vAlign w:val="center"/>
          </w:tcPr>
          <w:p w:rsidR="00165D22" w:rsidRPr="00165D22" w:rsidRDefault="00165D22" w:rsidP="00165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256" w:type="dxa"/>
            <w:vMerge/>
            <w:vAlign w:val="center"/>
          </w:tcPr>
          <w:p w:rsidR="00165D22" w:rsidRPr="00165D22" w:rsidRDefault="00165D22" w:rsidP="00165D2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227" w:type="dxa"/>
            <w:vAlign w:val="center"/>
          </w:tcPr>
          <w:p w:rsidR="00165D22" w:rsidRPr="00165D22" w:rsidRDefault="00165D22" w:rsidP="00165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65D22">
              <w:rPr>
                <w:rFonts w:eastAsia="Calibri"/>
                <w:lang w:eastAsia="en-US"/>
              </w:rPr>
              <w:t>с 01.01.2018 по 30.06.2018</w:t>
            </w:r>
          </w:p>
        </w:tc>
        <w:tc>
          <w:tcPr>
            <w:tcW w:w="3047" w:type="dxa"/>
            <w:vAlign w:val="center"/>
          </w:tcPr>
          <w:p w:rsidR="00165D22" w:rsidRPr="00165D22" w:rsidRDefault="00165D22" w:rsidP="00165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65D22">
              <w:rPr>
                <w:rFonts w:eastAsia="Calibri"/>
              </w:rPr>
              <w:t>15,16</w:t>
            </w:r>
          </w:p>
        </w:tc>
      </w:tr>
      <w:tr w:rsidR="00165D22" w:rsidRPr="00165D22" w:rsidTr="00165D22">
        <w:trPr>
          <w:trHeight w:val="299"/>
        </w:trPr>
        <w:tc>
          <w:tcPr>
            <w:tcW w:w="545" w:type="dxa"/>
            <w:vMerge/>
            <w:vAlign w:val="center"/>
          </w:tcPr>
          <w:p w:rsidR="00165D22" w:rsidRPr="00165D22" w:rsidRDefault="00165D22" w:rsidP="00165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256" w:type="dxa"/>
            <w:vMerge/>
            <w:vAlign w:val="center"/>
          </w:tcPr>
          <w:p w:rsidR="00165D22" w:rsidRPr="00165D22" w:rsidRDefault="00165D22" w:rsidP="00165D2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227" w:type="dxa"/>
            <w:vAlign w:val="center"/>
          </w:tcPr>
          <w:p w:rsidR="00165D22" w:rsidRPr="00165D22" w:rsidRDefault="00165D22" w:rsidP="00165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65D22">
              <w:rPr>
                <w:rFonts w:eastAsia="Calibri"/>
                <w:lang w:eastAsia="en-US"/>
              </w:rPr>
              <w:t>с 01.07.2018 по 31.12.2018</w:t>
            </w:r>
          </w:p>
        </w:tc>
        <w:tc>
          <w:tcPr>
            <w:tcW w:w="3047" w:type="dxa"/>
            <w:vAlign w:val="center"/>
          </w:tcPr>
          <w:p w:rsidR="00165D22" w:rsidRPr="00165D22" w:rsidRDefault="00165D22" w:rsidP="00165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65D22">
              <w:rPr>
                <w:rFonts w:eastAsia="Calibri"/>
              </w:rPr>
              <w:t>18,37</w:t>
            </w:r>
          </w:p>
        </w:tc>
      </w:tr>
      <w:tr w:rsidR="00165D22" w:rsidRPr="00165D22" w:rsidTr="00165D22">
        <w:trPr>
          <w:trHeight w:val="299"/>
        </w:trPr>
        <w:tc>
          <w:tcPr>
            <w:tcW w:w="545" w:type="dxa"/>
            <w:vMerge/>
            <w:vAlign w:val="center"/>
          </w:tcPr>
          <w:p w:rsidR="00165D22" w:rsidRPr="00165D22" w:rsidRDefault="00165D22" w:rsidP="00165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256" w:type="dxa"/>
            <w:vMerge/>
            <w:vAlign w:val="center"/>
          </w:tcPr>
          <w:p w:rsidR="00165D22" w:rsidRPr="00165D22" w:rsidRDefault="00165D22" w:rsidP="00165D2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227" w:type="dxa"/>
            <w:vAlign w:val="center"/>
          </w:tcPr>
          <w:p w:rsidR="00165D22" w:rsidRPr="00165D22" w:rsidRDefault="00165D22" w:rsidP="00165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65D22">
              <w:rPr>
                <w:rFonts w:eastAsia="Calibri"/>
                <w:lang w:eastAsia="en-US"/>
              </w:rPr>
              <w:t>с 01.01.2019 по 30.06.2019</w:t>
            </w:r>
          </w:p>
        </w:tc>
        <w:tc>
          <w:tcPr>
            <w:tcW w:w="3047" w:type="dxa"/>
            <w:vAlign w:val="center"/>
          </w:tcPr>
          <w:p w:rsidR="00165D22" w:rsidRPr="00165D22" w:rsidRDefault="00165D22" w:rsidP="00165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65D22">
              <w:rPr>
                <w:rFonts w:eastAsia="Calibri"/>
              </w:rPr>
              <w:t>15,35</w:t>
            </w:r>
          </w:p>
        </w:tc>
      </w:tr>
      <w:tr w:rsidR="00165D22" w:rsidRPr="00165D22" w:rsidTr="00165D22">
        <w:trPr>
          <w:trHeight w:val="275"/>
        </w:trPr>
        <w:tc>
          <w:tcPr>
            <w:tcW w:w="545" w:type="dxa"/>
            <w:vMerge/>
            <w:vAlign w:val="center"/>
          </w:tcPr>
          <w:p w:rsidR="00165D22" w:rsidRPr="00165D22" w:rsidRDefault="00165D22" w:rsidP="00165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256" w:type="dxa"/>
            <w:vMerge/>
            <w:vAlign w:val="center"/>
          </w:tcPr>
          <w:p w:rsidR="00165D22" w:rsidRPr="00165D22" w:rsidRDefault="00165D22" w:rsidP="00165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227" w:type="dxa"/>
            <w:vAlign w:val="center"/>
          </w:tcPr>
          <w:p w:rsidR="00165D22" w:rsidRPr="00165D22" w:rsidRDefault="00165D22" w:rsidP="00165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65D22">
              <w:rPr>
                <w:rFonts w:eastAsia="Calibri"/>
                <w:lang w:eastAsia="en-US"/>
              </w:rPr>
              <w:t>с 01.07.2019 по 31.12.2019</w:t>
            </w:r>
          </w:p>
        </w:tc>
        <w:tc>
          <w:tcPr>
            <w:tcW w:w="3047" w:type="dxa"/>
            <w:vAlign w:val="center"/>
          </w:tcPr>
          <w:p w:rsidR="00165D22" w:rsidRPr="00165D22" w:rsidRDefault="00165D22" w:rsidP="00165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65D22">
              <w:rPr>
                <w:rFonts w:eastAsia="Calibri"/>
              </w:rPr>
              <w:t>12,33</w:t>
            </w:r>
          </w:p>
        </w:tc>
      </w:tr>
    </w:tbl>
    <w:p w:rsidR="00165D22" w:rsidRPr="00165D22" w:rsidRDefault="00165D22" w:rsidP="00165D22">
      <w:pPr>
        <w:rPr>
          <w:lang w:eastAsia="ar-SA"/>
        </w:rPr>
      </w:pPr>
      <w:r w:rsidRPr="00165D22">
        <w:rPr>
          <w:lang w:eastAsia="ar-SA"/>
        </w:rPr>
        <w:t xml:space="preserve">* тариф указан без учета налога на добавленную стоимость </w:t>
      </w:r>
    </w:p>
    <w:p w:rsidR="00165D22" w:rsidRPr="00165D22" w:rsidRDefault="00165D22" w:rsidP="00165D22">
      <w:pPr>
        <w:suppressAutoHyphens/>
        <w:rPr>
          <w:sz w:val="28"/>
          <w:szCs w:val="28"/>
          <w:lang w:eastAsia="ar-SA"/>
        </w:rPr>
      </w:pPr>
    </w:p>
    <w:p w:rsidR="00165D22" w:rsidRPr="00165D22" w:rsidRDefault="00165D22" w:rsidP="00165D22">
      <w:pPr>
        <w:suppressAutoHyphens/>
        <w:jc w:val="center"/>
        <w:rPr>
          <w:b/>
          <w:sz w:val="24"/>
          <w:szCs w:val="24"/>
          <w:lang w:eastAsia="ar-SA"/>
        </w:rPr>
      </w:pPr>
      <w:r w:rsidRPr="00165D22">
        <w:rPr>
          <w:b/>
          <w:sz w:val="24"/>
          <w:szCs w:val="24"/>
          <w:lang w:eastAsia="ar-SA"/>
        </w:rPr>
        <w:t>Результаты голосования: за - 6 человек, против – нет, воздержались – нет.</w:t>
      </w:r>
    </w:p>
    <w:p w:rsidR="006E033A" w:rsidRDefault="006E033A" w:rsidP="006E033A">
      <w:pPr>
        <w:pStyle w:val="a6"/>
        <w:spacing w:after="0"/>
        <w:ind w:firstLine="567"/>
        <w:contextualSpacing/>
        <w:jc w:val="both"/>
        <w:rPr>
          <w:b/>
          <w:sz w:val="24"/>
          <w:szCs w:val="24"/>
        </w:rPr>
      </w:pPr>
    </w:p>
    <w:p w:rsidR="00165D22" w:rsidRPr="00165D22" w:rsidRDefault="00A6543A" w:rsidP="0077354B">
      <w:pPr>
        <w:ind w:right="-23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</w:rPr>
        <w:t>19</w:t>
      </w:r>
      <w:r w:rsidR="00D021C3" w:rsidRPr="00D021C3">
        <w:rPr>
          <w:b/>
          <w:sz w:val="24"/>
          <w:szCs w:val="24"/>
        </w:rPr>
        <w:t xml:space="preserve">. </w:t>
      </w:r>
      <w:proofErr w:type="gramStart"/>
      <w:r w:rsidR="00D021C3" w:rsidRPr="00D021C3">
        <w:rPr>
          <w:b/>
          <w:sz w:val="24"/>
          <w:szCs w:val="24"/>
        </w:rPr>
        <w:t>По вопросу повестки «</w:t>
      </w:r>
      <w:r w:rsidR="00165D22" w:rsidRPr="00165D22">
        <w:rPr>
          <w:b/>
          <w:sz w:val="24"/>
          <w:szCs w:val="24"/>
        </w:rPr>
        <w:t>О внесении изменений в приказ комитета по тарифам и ценовой политике Ленинградской области от 19 ноября 2016 года № 531-п «Об установлении долгосрочных параметров регулирования деятельности, тарифов на тепловую энергию и горячую воду, поставляемые обществом с ограниченной ответственностью «ГТМ-</w:t>
      </w:r>
      <w:proofErr w:type="spellStart"/>
      <w:r w:rsidR="00165D22" w:rsidRPr="00165D22">
        <w:rPr>
          <w:b/>
          <w:sz w:val="24"/>
          <w:szCs w:val="24"/>
        </w:rPr>
        <w:t>теплосервис</w:t>
      </w:r>
      <w:proofErr w:type="spellEnd"/>
      <w:r w:rsidR="00165D22" w:rsidRPr="00165D22">
        <w:rPr>
          <w:b/>
          <w:sz w:val="24"/>
          <w:szCs w:val="24"/>
        </w:rPr>
        <w:t>» потребителям на территории Ленинградской области, на долгосрочный период регулирования 2017-2019 годов</w:t>
      </w:r>
      <w:r w:rsidR="00D021C3" w:rsidRPr="00D021C3">
        <w:rPr>
          <w:b/>
          <w:sz w:val="24"/>
          <w:szCs w:val="24"/>
        </w:rPr>
        <w:t>»</w:t>
      </w:r>
      <w:r w:rsidR="00AD7366">
        <w:rPr>
          <w:b/>
          <w:sz w:val="24"/>
          <w:szCs w:val="24"/>
        </w:rPr>
        <w:t xml:space="preserve"> </w:t>
      </w:r>
      <w:r w:rsidR="00165D22" w:rsidRPr="00165D22">
        <w:rPr>
          <w:rFonts w:eastAsiaTheme="minorHAnsi"/>
          <w:sz w:val="24"/>
          <w:szCs w:val="24"/>
          <w:lang w:eastAsia="en-US"/>
        </w:rPr>
        <w:t>выступила начальник отдела регулирования тарифов (цен) в сфере</w:t>
      </w:r>
      <w:proofErr w:type="gramEnd"/>
      <w:r w:rsidR="00165D22" w:rsidRPr="00165D22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165D22" w:rsidRPr="00165D22">
        <w:rPr>
          <w:rFonts w:eastAsiaTheme="minorHAnsi"/>
          <w:sz w:val="24"/>
          <w:szCs w:val="24"/>
          <w:lang w:eastAsia="en-US"/>
        </w:rPr>
        <w:t>теплоснабжения департамента регулирования тарифов организаций коммунального комплекса и электрической энергии комитета Курылко С.А., изложила основные положения экспертного заключения по обоснованию уровней тарифов на тепловую энергию и горячую воду отпускаемые ООО «ГТМ-</w:t>
      </w:r>
      <w:proofErr w:type="spellStart"/>
      <w:r w:rsidR="00165D22" w:rsidRPr="00165D22">
        <w:rPr>
          <w:rFonts w:eastAsiaTheme="minorHAnsi"/>
          <w:sz w:val="24"/>
          <w:szCs w:val="24"/>
          <w:lang w:eastAsia="en-US"/>
        </w:rPr>
        <w:t>теплосервис</w:t>
      </w:r>
      <w:proofErr w:type="spellEnd"/>
      <w:r w:rsidR="00165D22" w:rsidRPr="00165D22">
        <w:rPr>
          <w:rFonts w:eastAsiaTheme="minorHAnsi"/>
          <w:sz w:val="24"/>
          <w:szCs w:val="24"/>
          <w:lang w:eastAsia="en-US"/>
        </w:rPr>
        <w:t>» в 2017 году (МО «</w:t>
      </w:r>
      <w:proofErr w:type="spellStart"/>
      <w:r w:rsidR="00165D22" w:rsidRPr="00165D22">
        <w:rPr>
          <w:rFonts w:eastAsiaTheme="minorHAnsi"/>
          <w:sz w:val="24"/>
          <w:szCs w:val="24"/>
          <w:lang w:eastAsia="en-US"/>
        </w:rPr>
        <w:t>Куйвозовское</w:t>
      </w:r>
      <w:proofErr w:type="spellEnd"/>
      <w:r w:rsidR="00165D22" w:rsidRPr="00165D22">
        <w:rPr>
          <w:rFonts w:eastAsiaTheme="minorHAnsi"/>
          <w:sz w:val="24"/>
          <w:szCs w:val="24"/>
          <w:lang w:eastAsia="en-US"/>
        </w:rPr>
        <w:t xml:space="preserve"> сельское поселение)  в 2018 году (МО «</w:t>
      </w:r>
      <w:proofErr w:type="spellStart"/>
      <w:r w:rsidR="00165D22" w:rsidRPr="00165D22">
        <w:rPr>
          <w:rFonts w:eastAsiaTheme="minorHAnsi"/>
          <w:sz w:val="24"/>
          <w:szCs w:val="24"/>
          <w:lang w:eastAsia="en-US"/>
        </w:rPr>
        <w:t>Лесколовское</w:t>
      </w:r>
      <w:proofErr w:type="spellEnd"/>
      <w:r w:rsidR="00165D22" w:rsidRPr="00165D22">
        <w:rPr>
          <w:rFonts w:eastAsiaTheme="minorHAnsi"/>
          <w:sz w:val="24"/>
          <w:szCs w:val="24"/>
          <w:lang w:eastAsia="en-US"/>
        </w:rPr>
        <w:t xml:space="preserve"> сельское поселение», МО «</w:t>
      </w:r>
      <w:proofErr w:type="spellStart"/>
      <w:r w:rsidR="00165D22" w:rsidRPr="00165D22">
        <w:rPr>
          <w:rFonts w:eastAsiaTheme="minorHAnsi"/>
          <w:sz w:val="24"/>
          <w:szCs w:val="24"/>
          <w:lang w:eastAsia="en-US"/>
        </w:rPr>
        <w:t>Рахьинское</w:t>
      </w:r>
      <w:proofErr w:type="spellEnd"/>
      <w:r w:rsidR="00165D22" w:rsidRPr="00165D22">
        <w:rPr>
          <w:rFonts w:eastAsiaTheme="minorHAnsi"/>
          <w:sz w:val="24"/>
          <w:szCs w:val="24"/>
          <w:lang w:eastAsia="en-US"/>
        </w:rPr>
        <w:t xml:space="preserve"> сельское поселение», МО «</w:t>
      </w:r>
      <w:proofErr w:type="spellStart"/>
      <w:r w:rsidR="00165D22" w:rsidRPr="00165D22">
        <w:rPr>
          <w:rFonts w:eastAsiaTheme="minorHAnsi"/>
          <w:sz w:val="24"/>
          <w:szCs w:val="24"/>
          <w:lang w:eastAsia="en-US"/>
        </w:rPr>
        <w:t>Колтушское</w:t>
      </w:r>
      <w:proofErr w:type="spellEnd"/>
      <w:r w:rsidR="00165D22" w:rsidRPr="00165D22">
        <w:rPr>
          <w:rFonts w:eastAsiaTheme="minorHAnsi"/>
          <w:sz w:val="24"/>
          <w:szCs w:val="24"/>
          <w:lang w:eastAsia="en-US"/>
        </w:rPr>
        <w:t xml:space="preserve"> сельское поселение», МО «</w:t>
      </w:r>
      <w:proofErr w:type="spellStart"/>
      <w:r w:rsidR="00165D22" w:rsidRPr="00165D22">
        <w:rPr>
          <w:rFonts w:eastAsiaTheme="minorHAnsi"/>
          <w:sz w:val="24"/>
          <w:szCs w:val="24"/>
          <w:lang w:eastAsia="en-US"/>
        </w:rPr>
        <w:t>Куйвозовское</w:t>
      </w:r>
      <w:proofErr w:type="spellEnd"/>
      <w:r w:rsidR="00165D22" w:rsidRPr="00165D22">
        <w:rPr>
          <w:rFonts w:eastAsiaTheme="minorHAnsi"/>
          <w:sz w:val="24"/>
          <w:szCs w:val="24"/>
          <w:lang w:eastAsia="en-US"/>
        </w:rPr>
        <w:t xml:space="preserve"> сельское поселение», МО «</w:t>
      </w:r>
      <w:proofErr w:type="spellStart"/>
      <w:r w:rsidR="00165D22" w:rsidRPr="00165D22">
        <w:rPr>
          <w:rFonts w:eastAsiaTheme="minorHAnsi"/>
          <w:sz w:val="24"/>
          <w:szCs w:val="24"/>
          <w:lang w:eastAsia="en-US"/>
        </w:rPr>
        <w:t>Токсовское</w:t>
      </w:r>
      <w:proofErr w:type="spellEnd"/>
      <w:proofErr w:type="gramEnd"/>
      <w:r w:rsidR="00165D22" w:rsidRPr="00165D22">
        <w:rPr>
          <w:rFonts w:eastAsiaTheme="minorHAnsi"/>
          <w:sz w:val="24"/>
          <w:szCs w:val="24"/>
          <w:lang w:eastAsia="en-US"/>
        </w:rPr>
        <w:t xml:space="preserve"> городское поселение» Всеволожского муниципального района). </w:t>
      </w:r>
      <w:proofErr w:type="gramStart"/>
      <w:r w:rsidR="00165D22" w:rsidRPr="00165D22">
        <w:rPr>
          <w:rFonts w:eastAsia="Calibri"/>
          <w:sz w:val="24"/>
          <w:szCs w:val="24"/>
          <w:lang w:eastAsia="en-US"/>
        </w:rPr>
        <w:t xml:space="preserve">В соответствии с заявлениями ООО «ГТМ - </w:t>
      </w:r>
      <w:proofErr w:type="spellStart"/>
      <w:r w:rsidR="00165D22" w:rsidRPr="00165D22">
        <w:rPr>
          <w:rFonts w:eastAsia="Calibri"/>
          <w:sz w:val="24"/>
          <w:szCs w:val="24"/>
          <w:lang w:eastAsia="en-US"/>
        </w:rPr>
        <w:t>теплосервис</w:t>
      </w:r>
      <w:proofErr w:type="spellEnd"/>
      <w:r w:rsidR="00165D22" w:rsidRPr="00165D22">
        <w:rPr>
          <w:rFonts w:eastAsia="Calibri"/>
          <w:sz w:val="24"/>
          <w:szCs w:val="24"/>
          <w:lang w:eastAsia="en-US"/>
        </w:rPr>
        <w:t>» от 28.04.2017 № 488 (</w:t>
      </w:r>
      <w:proofErr w:type="spellStart"/>
      <w:r w:rsidR="00165D22" w:rsidRPr="00165D22">
        <w:rPr>
          <w:rFonts w:eastAsia="Calibri"/>
          <w:sz w:val="24"/>
          <w:szCs w:val="24"/>
          <w:lang w:eastAsia="en-US"/>
        </w:rPr>
        <w:t>вх</w:t>
      </w:r>
      <w:proofErr w:type="spellEnd"/>
      <w:r w:rsidR="00165D22" w:rsidRPr="00165D22">
        <w:rPr>
          <w:rFonts w:eastAsia="Calibri"/>
          <w:sz w:val="24"/>
          <w:szCs w:val="24"/>
          <w:lang w:eastAsia="en-US"/>
        </w:rPr>
        <w:t>. от 28.04.2017 года №  КТ-1-2481/17-0-0) о корректировке тарифов в сфере теплоснабжения на 2018, предложениями о корректировке тарифов и материалами по обоснованию уровней тарифов на тепловую энергию и горячую воду, поставляемую потребителям МО «</w:t>
      </w:r>
      <w:proofErr w:type="spellStart"/>
      <w:r w:rsidR="00165D22" w:rsidRPr="00165D22">
        <w:rPr>
          <w:rFonts w:eastAsia="Calibri"/>
          <w:sz w:val="24"/>
          <w:szCs w:val="24"/>
          <w:lang w:eastAsia="en-US"/>
        </w:rPr>
        <w:t>Лесколовское</w:t>
      </w:r>
      <w:proofErr w:type="spellEnd"/>
      <w:r w:rsidR="00165D22" w:rsidRPr="00165D22">
        <w:rPr>
          <w:rFonts w:eastAsia="Calibri"/>
          <w:sz w:val="24"/>
          <w:szCs w:val="24"/>
          <w:lang w:eastAsia="en-US"/>
        </w:rPr>
        <w:t xml:space="preserve"> сельское поселение», МО «</w:t>
      </w:r>
      <w:proofErr w:type="spellStart"/>
      <w:r w:rsidR="00165D22" w:rsidRPr="00165D22">
        <w:rPr>
          <w:rFonts w:eastAsia="Calibri"/>
          <w:sz w:val="24"/>
          <w:szCs w:val="24"/>
          <w:lang w:eastAsia="en-US"/>
        </w:rPr>
        <w:t>Рахьинское</w:t>
      </w:r>
      <w:proofErr w:type="spellEnd"/>
      <w:r w:rsidR="00165D22" w:rsidRPr="00165D22">
        <w:rPr>
          <w:rFonts w:eastAsia="Calibri"/>
          <w:sz w:val="24"/>
          <w:szCs w:val="24"/>
          <w:lang w:eastAsia="en-US"/>
        </w:rPr>
        <w:t xml:space="preserve"> сельское поселение», МО «</w:t>
      </w:r>
      <w:proofErr w:type="spellStart"/>
      <w:r w:rsidR="00165D22" w:rsidRPr="00165D22">
        <w:rPr>
          <w:rFonts w:eastAsia="Calibri"/>
          <w:sz w:val="24"/>
          <w:szCs w:val="24"/>
          <w:lang w:eastAsia="en-US"/>
        </w:rPr>
        <w:t>Колтушское</w:t>
      </w:r>
      <w:proofErr w:type="spellEnd"/>
      <w:r w:rsidR="00165D22" w:rsidRPr="00165D22">
        <w:rPr>
          <w:rFonts w:eastAsia="Calibri"/>
          <w:sz w:val="24"/>
          <w:szCs w:val="24"/>
          <w:lang w:eastAsia="en-US"/>
        </w:rPr>
        <w:t xml:space="preserve"> сельское поселение», МО «</w:t>
      </w:r>
      <w:proofErr w:type="spellStart"/>
      <w:r w:rsidR="00165D22" w:rsidRPr="00165D22">
        <w:rPr>
          <w:rFonts w:eastAsia="Calibri"/>
          <w:sz w:val="24"/>
          <w:szCs w:val="24"/>
          <w:lang w:eastAsia="en-US"/>
        </w:rPr>
        <w:t>Куйвозовское</w:t>
      </w:r>
      <w:proofErr w:type="spellEnd"/>
      <w:r w:rsidR="00165D22" w:rsidRPr="00165D22">
        <w:rPr>
          <w:rFonts w:eastAsia="Calibri"/>
          <w:sz w:val="24"/>
          <w:szCs w:val="24"/>
          <w:lang w:eastAsia="en-US"/>
        </w:rPr>
        <w:t xml:space="preserve"> сельское поселение», МО «</w:t>
      </w:r>
      <w:proofErr w:type="spellStart"/>
      <w:r w:rsidR="00165D22" w:rsidRPr="00165D22">
        <w:rPr>
          <w:rFonts w:eastAsia="Calibri"/>
          <w:sz w:val="24"/>
          <w:szCs w:val="24"/>
          <w:lang w:eastAsia="en-US"/>
        </w:rPr>
        <w:t>Токсовское</w:t>
      </w:r>
      <w:proofErr w:type="spellEnd"/>
      <w:proofErr w:type="gramEnd"/>
      <w:r w:rsidR="00165D22" w:rsidRPr="00165D22">
        <w:rPr>
          <w:rFonts w:eastAsia="Calibri"/>
          <w:sz w:val="24"/>
          <w:szCs w:val="24"/>
          <w:lang w:eastAsia="en-US"/>
        </w:rPr>
        <w:t xml:space="preserve"> городское поселение» Всеволожского муниципального района на этот период, приняты ЛенРТК к рассмотрению в рамках ранее открытого дела об установлении тарифов в сфере теплоснабжения на 2017-2018 гг.</w:t>
      </w:r>
    </w:p>
    <w:p w:rsidR="00165D22" w:rsidRPr="00165D22" w:rsidRDefault="00165D22" w:rsidP="0077354B">
      <w:pPr>
        <w:ind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65D22">
        <w:rPr>
          <w:rFonts w:eastAsiaTheme="minorHAnsi"/>
          <w:sz w:val="24"/>
          <w:szCs w:val="24"/>
          <w:lang w:eastAsia="en-US"/>
        </w:rPr>
        <w:t>ООО «ГТМ-</w:t>
      </w:r>
      <w:proofErr w:type="spellStart"/>
      <w:r w:rsidRPr="00165D22">
        <w:rPr>
          <w:rFonts w:eastAsiaTheme="minorHAnsi"/>
          <w:sz w:val="24"/>
          <w:szCs w:val="24"/>
          <w:lang w:eastAsia="en-US"/>
        </w:rPr>
        <w:t>теплосервис</w:t>
      </w:r>
      <w:proofErr w:type="spellEnd"/>
      <w:r w:rsidRPr="00165D22">
        <w:rPr>
          <w:rFonts w:eastAsiaTheme="minorHAnsi"/>
          <w:sz w:val="24"/>
          <w:szCs w:val="24"/>
          <w:lang w:eastAsia="en-US"/>
        </w:rPr>
        <w:t xml:space="preserve">» (с учетом переноса рассмотрения вопроса о корректировке тарифов на 2018 год, в виду неявки организации на первое заседание правления комитета по тарифам и ценовой политике Ленинградской области) была оповещена о месте и времени проведения заседания правления комитета по тарифам и ценовой политике Ленинградской области. На заседание правление комитета по тарифам и ценовой политике Ленинградской области организация </w:t>
      </w:r>
      <w:r w:rsidRPr="00165D22">
        <w:rPr>
          <w:rFonts w:eastAsiaTheme="minorHAnsi"/>
          <w:sz w:val="24"/>
          <w:szCs w:val="24"/>
          <w:lang w:eastAsia="en-US"/>
        </w:rPr>
        <w:lastRenderedPageBreak/>
        <w:t>(уполномоченный представитель организации) не явилась, не предоставив в адрес ЛенРТК информации.</w:t>
      </w:r>
    </w:p>
    <w:p w:rsidR="00165D22" w:rsidRPr="00165D22" w:rsidRDefault="00165D22" w:rsidP="00165D22">
      <w:pPr>
        <w:contextualSpacing/>
        <w:jc w:val="both"/>
        <w:rPr>
          <w:rFonts w:eastAsiaTheme="minorHAnsi"/>
          <w:b/>
          <w:smallCaps/>
          <w:sz w:val="26"/>
          <w:szCs w:val="26"/>
          <w:lang w:eastAsia="en-US"/>
        </w:rPr>
      </w:pPr>
    </w:p>
    <w:p w:rsidR="00165D22" w:rsidRPr="00165D22" w:rsidRDefault="00165D22" w:rsidP="00165D22">
      <w:pPr>
        <w:tabs>
          <w:tab w:val="left" w:pos="567"/>
        </w:tabs>
        <w:suppressAutoHyphens/>
        <w:contextualSpacing/>
        <w:jc w:val="both"/>
        <w:rPr>
          <w:b/>
          <w:sz w:val="24"/>
          <w:szCs w:val="24"/>
          <w:lang w:eastAsia="ar-SA"/>
        </w:rPr>
      </w:pPr>
      <w:r w:rsidRPr="00165D22">
        <w:rPr>
          <w:b/>
          <w:sz w:val="24"/>
          <w:szCs w:val="24"/>
          <w:lang w:eastAsia="ar-SA"/>
        </w:rPr>
        <w:t>Правление приняло решение:</w:t>
      </w:r>
    </w:p>
    <w:p w:rsidR="00165D22" w:rsidRPr="00165D22" w:rsidRDefault="00165D22" w:rsidP="00165D22">
      <w:p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65D22">
        <w:rPr>
          <w:rFonts w:eastAsiaTheme="minorHAnsi"/>
          <w:sz w:val="24"/>
          <w:szCs w:val="24"/>
          <w:lang w:eastAsia="en-US"/>
        </w:rPr>
        <w:t>1. Проанализированы основные технические и натуральные показатели.</w:t>
      </w:r>
    </w:p>
    <w:p w:rsidR="00165D22" w:rsidRPr="00165D22" w:rsidRDefault="00165D22" w:rsidP="00165D22">
      <w:p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65D22">
        <w:rPr>
          <w:rFonts w:eastAsiaTheme="minorHAnsi"/>
          <w:sz w:val="24"/>
          <w:szCs w:val="24"/>
          <w:lang w:eastAsia="en-US"/>
        </w:rPr>
        <w:t xml:space="preserve">1.1. </w:t>
      </w:r>
      <w:proofErr w:type="spellStart"/>
      <w:r w:rsidRPr="00165D22">
        <w:rPr>
          <w:rFonts w:eastAsiaTheme="minorHAnsi"/>
          <w:sz w:val="24"/>
          <w:szCs w:val="24"/>
          <w:lang w:eastAsia="en-US"/>
        </w:rPr>
        <w:t>Лесколовское</w:t>
      </w:r>
      <w:proofErr w:type="spellEnd"/>
      <w:r w:rsidRPr="00165D22">
        <w:rPr>
          <w:rFonts w:eastAsiaTheme="minorHAnsi"/>
          <w:sz w:val="24"/>
          <w:szCs w:val="24"/>
          <w:lang w:eastAsia="en-US"/>
        </w:rPr>
        <w:t xml:space="preserve"> сельское поселение Всеволожского муниципального района Ленинградской области (котельная 22)</w:t>
      </w:r>
    </w:p>
    <w:tbl>
      <w:tblPr>
        <w:tblW w:w="9460" w:type="dxa"/>
        <w:tblInd w:w="93" w:type="dxa"/>
        <w:tblLook w:val="04A0" w:firstRow="1" w:lastRow="0" w:firstColumn="1" w:lastColumn="0" w:noHBand="0" w:noVBand="1"/>
      </w:tblPr>
      <w:tblGrid>
        <w:gridCol w:w="2003"/>
        <w:gridCol w:w="1151"/>
        <w:gridCol w:w="1200"/>
        <w:gridCol w:w="1260"/>
        <w:gridCol w:w="1369"/>
        <w:gridCol w:w="1300"/>
        <w:gridCol w:w="1177"/>
      </w:tblGrid>
      <w:tr w:rsidR="00165D22" w:rsidRPr="00165D22" w:rsidTr="00165D22">
        <w:trPr>
          <w:trHeight w:val="300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Факт 2016 г.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План 2017 г.</w:t>
            </w:r>
          </w:p>
        </w:tc>
        <w:tc>
          <w:tcPr>
            <w:tcW w:w="3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На период регулирования 2018г.</w:t>
            </w:r>
          </w:p>
        </w:tc>
      </w:tr>
      <w:tr w:rsidR="00165D22" w:rsidRPr="00165D22" w:rsidTr="00165D22">
        <w:trPr>
          <w:trHeight w:val="300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предложения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отклонение</w:t>
            </w:r>
          </w:p>
        </w:tc>
      </w:tr>
      <w:tr w:rsidR="00165D22" w:rsidRPr="00165D22" w:rsidTr="00165D22">
        <w:trPr>
          <w:trHeight w:val="720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Регулируемой организации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ЛенРТК</w:t>
            </w: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65D22" w:rsidRPr="00165D22" w:rsidTr="00165D2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65D22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65D22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65D22">
              <w:rPr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65D22">
              <w:rPr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65D22">
              <w:rPr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65D22">
              <w:rPr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65D22">
              <w:rPr>
                <w:i/>
                <w:iCs/>
                <w:color w:val="000000"/>
                <w:sz w:val="18"/>
                <w:szCs w:val="18"/>
              </w:rPr>
              <w:t>7</w:t>
            </w:r>
          </w:p>
        </w:tc>
      </w:tr>
      <w:tr w:rsidR="00165D22" w:rsidRPr="00165D22" w:rsidTr="00165D22">
        <w:trPr>
          <w:trHeight w:val="48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 xml:space="preserve">Выработка </w:t>
            </w:r>
            <w:proofErr w:type="spellStart"/>
            <w:r w:rsidRPr="00165D22">
              <w:rPr>
                <w:b/>
                <w:bCs/>
                <w:color w:val="000000"/>
                <w:sz w:val="18"/>
                <w:szCs w:val="18"/>
              </w:rPr>
              <w:t>теплоэнергии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27096,60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29163,30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27096,60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29163,60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1095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proofErr w:type="spellStart"/>
            <w:r w:rsidRPr="00165D22">
              <w:rPr>
                <w:color w:val="000000"/>
                <w:sz w:val="18"/>
                <w:szCs w:val="18"/>
              </w:rPr>
              <w:t>Теплоэнергия</w:t>
            </w:r>
            <w:proofErr w:type="spellEnd"/>
            <w:r w:rsidRPr="00165D22">
              <w:rPr>
                <w:color w:val="000000"/>
                <w:sz w:val="18"/>
                <w:szCs w:val="18"/>
              </w:rPr>
              <w:t xml:space="preserve"> на собственные нужды источника теплоснабжения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655,00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697,00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655,00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697,00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945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proofErr w:type="spellStart"/>
            <w:r w:rsidRPr="00165D22">
              <w:rPr>
                <w:color w:val="000000"/>
                <w:sz w:val="18"/>
                <w:szCs w:val="18"/>
              </w:rPr>
              <w:t>Теплоэнергия</w:t>
            </w:r>
            <w:proofErr w:type="spellEnd"/>
            <w:r w:rsidRPr="00165D22">
              <w:rPr>
                <w:color w:val="000000"/>
                <w:sz w:val="18"/>
                <w:szCs w:val="18"/>
              </w:rPr>
              <w:t xml:space="preserve"> на собственные нужды источника теплоснабжения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% к выработке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2,42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2,39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2,42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2,39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Отпуск с коллекторов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26441,60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28466,30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26441,60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28466,60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 xml:space="preserve">Покупка </w:t>
            </w:r>
            <w:proofErr w:type="spellStart"/>
            <w:r w:rsidRPr="00165D22">
              <w:rPr>
                <w:color w:val="000000"/>
                <w:sz w:val="18"/>
                <w:szCs w:val="18"/>
              </w:rPr>
              <w:t>теплоэнергии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48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 xml:space="preserve">Отпуск </w:t>
            </w:r>
            <w:proofErr w:type="spellStart"/>
            <w:r w:rsidRPr="00165D22">
              <w:rPr>
                <w:color w:val="000000"/>
                <w:sz w:val="18"/>
                <w:szCs w:val="18"/>
              </w:rPr>
              <w:t>теплоэнергии</w:t>
            </w:r>
            <w:proofErr w:type="spellEnd"/>
            <w:r w:rsidRPr="00165D22">
              <w:rPr>
                <w:color w:val="000000"/>
                <w:sz w:val="18"/>
                <w:szCs w:val="18"/>
              </w:rPr>
              <w:t xml:space="preserve"> в сеть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26441,60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28466,30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26441,60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28466,60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48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 xml:space="preserve">Потери </w:t>
            </w:r>
            <w:proofErr w:type="spellStart"/>
            <w:r w:rsidRPr="00165D22">
              <w:rPr>
                <w:color w:val="000000"/>
                <w:sz w:val="18"/>
                <w:szCs w:val="18"/>
              </w:rPr>
              <w:t>теплоэнергии</w:t>
            </w:r>
            <w:proofErr w:type="spellEnd"/>
            <w:r w:rsidRPr="00165D22">
              <w:rPr>
                <w:color w:val="000000"/>
                <w:sz w:val="18"/>
                <w:szCs w:val="18"/>
              </w:rPr>
              <w:t xml:space="preserve"> в сетях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2115,00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2277,00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2115,00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2277,30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48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 xml:space="preserve">Потери </w:t>
            </w:r>
            <w:proofErr w:type="spellStart"/>
            <w:r w:rsidRPr="00165D22">
              <w:rPr>
                <w:color w:val="000000"/>
                <w:sz w:val="18"/>
                <w:szCs w:val="18"/>
              </w:rPr>
              <w:t>теплоэнергии</w:t>
            </w:r>
            <w:proofErr w:type="spellEnd"/>
            <w:r w:rsidRPr="00165D22">
              <w:rPr>
                <w:color w:val="000000"/>
                <w:sz w:val="18"/>
                <w:szCs w:val="18"/>
              </w:rPr>
              <w:t xml:space="preserve"> в сетях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% к отпуску в сеть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6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 xml:space="preserve">Отпущено </w:t>
            </w:r>
            <w:proofErr w:type="spellStart"/>
            <w:r w:rsidRPr="00165D22">
              <w:rPr>
                <w:color w:val="000000"/>
                <w:sz w:val="18"/>
                <w:szCs w:val="18"/>
              </w:rPr>
              <w:t>теплоэнергии</w:t>
            </w:r>
            <w:proofErr w:type="spellEnd"/>
            <w:r w:rsidRPr="00165D22">
              <w:rPr>
                <w:color w:val="000000"/>
                <w:sz w:val="18"/>
                <w:szCs w:val="18"/>
              </w:rPr>
              <w:t xml:space="preserve"> всем потребителям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24326,60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26189,30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24326,60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26189,30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765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 xml:space="preserve">В том числе доля </w:t>
            </w:r>
            <w:proofErr w:type="gramStart"/>
            <w:r w:rsidRPr="00165D22">
              <w:rPr>
                <w:color w:val="000000"/>
                <w:sz w:val="18"/>
                <w:szCs w:val="18"/>
              </w:rPr>
              <w:t>товарной</w:t>
            </w:r>
            <w:proofErr w:type="gramEnd"/>
            <w:r w:rsidRPr="00165D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65D22">
              <w:rPr>
                <w:color w:val="000000"/>
                <w:sz w:val="18"/>
                <w:szCs w:val="18"/>
              </w:rPr>
              <w:t>теплоэнергии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765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Отпущено тепловой энергии на собственное производство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6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Товарной продукции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24326,60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26189,30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24326,60 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26189,30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i/>
                <w:iCs/>
                <w:color w:val="000000"/>
                <w:sz w:val="18"/>
                <w:szCs w:val="18"/>
              </w:rPr>
            </w:pPr>
            <w:r w:rsidRPr="00165D22">
              <w:rPr>
                <w:i/>
                <w:iCs/>
                <w:color w:val="000000"/>
                <w:sz w:val="18"/>
                <w:szCs w:val="18"/>
              </w:rPr>
              <w:t>Население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65D22">
              <w:rPr>
                <w:i/>
                <w:iCs/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21131,50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22601,80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21131,50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22601,80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65D2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proofErr w:type="spellStart"/>
            <w:r w:rsidRPr="00165D22">
              <w:rPr>
                <w:color w:val="000000"/>
                <w:sz w:val="18"/>
                <w:szCs w:val="18"/>
              </w:rPr>
              <w:t>В.т.ч</w:t>
            </w:r>
            <w:proofErr w:type="spellEnd"/>
            <w:r w:rsidRPr="00165D22">
              <w:rPr>
                <w:color w:val="000000"/>
                <w:sz w:val="18"/>
                <w:szCs w:val="18"/>
              </w:rPr>
              <w:t>. ГВС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7125,90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5422,00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7125,90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 полугодие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22"/>
                <w:szCs w:val="22"/>
              </w:rPr>
            </w:pPr>
            <w:r w:rsidRPr="00165D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3562,97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 полугодие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22"/>
                <w:szCs w:val="22"/>
              </w:rPr>
            </w:pPr>
            <w:r w:rsidRPr="00165D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3562,97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165D22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165D22">
              <w:rPr>
                <w:color w:val="000000"/>
                <w:sz w:val="18"/>
                <w:szCs w:val="18"/>
              </w:rPr>
              <w:t>. отопление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15475,90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15709,50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15475,90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 полугодие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9285,54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 полугодие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6190,36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i/>
                <w:iCs/>
                <w:color w:val="000000"/>
                <w:sz w:val="18"/>
                <w:szCs w:val="18"/>
              </w:rPr>
            </w:pPr>
            <w:r w:rsidRPr="00165D22">
              <w:rPr>
                <w:i/>
                <w:iCs/>
                <w:color w:val="000000"/>
                <w:sz w:val="18"/>
                <w:szCs w:val="18"/>
              </w:rPr>
              <w:t>Бюджетным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65D22">
              <w:rPr>
                <w:i/>
                <w:iCs/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2947,50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3242,60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2947,50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3242,60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65D2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proofErr w:type="spellStart"/>
            <w:r w:rsidRPr="00165D22">
              <w:rPr>
                <w:color w:val="000000"/>
                <w:sz w:val="18"/>
                <w:szCs w:val="18"/>
              </w:rPr>
              <w:t>В.т.ч</w:t>
            </w:r>
            <w:proofErr w:type="spellEnd"/>
            <w:r w:rsidRPr="00165D22">
              <w:rPr>
                <w:color w:val="000000"/>
                <w:sz w:val="18"/>
                <w:szCs w:val="18"/>
              </w:rPr>
              <w:t>. ГВС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15,90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 полугодие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 полугодие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lastRenderedPageBreak/>
              <w:t xml:space="preserve">В </w:t>
            </w:r>
            <w:proofErr w:type="spellStart"/>
            <w:r w:rsidRPr="00165D22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165D22">
              <w:rPr>
                <w:color w:val="000000"/>
                <w:sz w:val="18"/>
                <w:szCs w:val="18"/>
              </w:rPr>
              <w:t>. отопление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3242,60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2931,60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3242,60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 полугодие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1945,56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 полугодие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1297,04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i/>
                <w:iCs/>
                <w:color w:val="000000"/>
                <w:sz w:val="18"/>
                <w:szCs w:val="18"/>
              </w:rPr>
            </w:pPr>
            <w:r w:rsidRPr="00165D22">
              <w:rPr>
                <w:i/>
                <w:iCs/>
                <w:color w:val="000000"/>
                <w:sz w:val="18"/>
                <w:szCs w:val="18"/>
              </w:rPr>
              <w:t>Иным потребителям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65D22">
              <w:rPr>
                <w:i/>
                <w:iCs/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247,60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344,90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247,60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344,90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65D2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proofErr w:type="spellStart"/>
            <w:r w:rsidRPr="00165D22">
              <w:rPr>
                <w:color w:val="000000"/>
                <w:sz w:val="18"/>
                <w:szCs w:val="18"/>
              </w:rPr>
              <w:t>В.т.ч</w:t>
            </w:r>
            <w:proofErr w:type="spellEnd"/>
            <w:r w:rsidRPr="00165D22">
              <w:rPr>
                <w:color w:val="000000"/>
                <w:sz w:val="18"/>
                <w:szCs w:val="18"/>
              </w:rPr>
              <w:t>. ГВС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 полугодие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 полугодие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165D22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165D22">
              <w:rPr>
                <w:color w:val="000000"/>
                <w:sz w:val="18"/>
                <w:szCs w:val="18"/>
              </w:rPr>
              <w:t>. отопление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344,90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247,60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344,90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 полугодие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206,94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 полугодие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137,96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679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i/>
                <w:iCs/>
                <w:color w:val="000000"/>
                <w:sz w:val="18"/>
                <w:szCs w:val="18"/>
              </w:rPr>
            </w:pPr>
            <w:r w:rsidRPr="00165D22">
              <w:rPr>
                <w:i/>
                <w:iCs/>
                <w:color w:val="000000"/>
                <w:sz w:val="18"/>
                <w:szCs w:val="18"/>
              </w:rPr>
              <w:t>Организациям-перепродавцам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65D22">
              <w:rPr>
                <w:i/>
                <w:iCs/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65D2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 xml:space="preserve">Всего </w:t>
            </w:r>
            <w:proofErr w:type="gramStart"/>
            <w:r w:rsidRPr="00165D22">
              <w:rPr>
                <w:b/>
                <w:bCs/>
                <w:color w:val="000000"/>
                <w:sz w:val="18"/>
                <w:szCs w:val="18"/>
              </w:rPr>
              <w:t>товарной</w:t>
            </w:r>
            <w:proofErr w:type="gram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 xml:space="preserve">     24 326,60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 xml:space="preserve">      26 189,30  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 xml:space="preserve">     24 326,60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165D22">
              <w:rPr>
                <w:b/>
                <w:color w:val="000000"/>
                <w:sz w:val="18"/>
                <w:szCs w:val="18"/>
              </w:rPr>
              <w:t xml:space="preserve">       26 189,30  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1 полугодие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12811,17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15001,01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12811,15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165D22">
              <w:rPr>
                <w:b/>
                <w:color w:val="000000"/>
                <w:sz w:val="18"/>
                <w:szCs w:val="18"/>
              </w:rPr>
              <w:t>15001,01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2 полугодие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12516,45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11188,33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11515,45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165D22">
              <w:rPr>
                <w:b/>
                <w:color w:val="000000"/>
                <w:sz w:val="18"/>
                <w:szCs w:val="18"/>
              </w:rPr>
              <w:t>11188,33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Расход топлива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Природный газ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тыс. м3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3417,79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3984,79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3844,86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3984,79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Уголь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65D22">
              <w:rPr>
                <w:color w:val="000000"/>
                <w:sz w:val="18"/>
                <w:szCs w:val="18"/>
              </w:rPr>
              <w:t>т.н</w:t>
            </w:r>
            <w:proofErr w:type="gramStart"/>
            <w:r w:rsidRPr="00165D22">
              <w:rPr>
                <w:color w:val="000000"/>
                <w:sz w:val="18"/>
                <w:szCs w:val="18"/>
              </w:rPr>
              <w:t>.т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Дизельное топливо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65D22">
              <w:rPr>
                <w:color w:val="000000"/>
                <w:sz w:val="18"/>
                <w:szCs w:val="18"/>
              </w:rPr>
              <w:t>т.н</w:t>
            </w:r>
            <w:proofErr w:type="gramStart"/>
            <w:r w:rsidRPr="00165D22">
              <w:rPr>
                <w:color w:val="000000"/>
                <w:sz w:val="18"/>
                <w:szCs w:val="18"/>
              </w:rPr>
              <w:t>.т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Эл. Энергия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кВт*час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Мазут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65D22">
              <w:rPr>
                <w:color w:val="000000"/>
                <w:sz w:val="18"/>
                <w:szCs w:val="18"/>
              </w:rPr>
              <w:t>т.н</w:t>
            </w:r>
            <w:proofErr w:type="gramStart"/>
            <w:r w:rsidRPr="00165D22">
              <w:rPr>
                <w:color w:val="000000"/>
                <w:sz w:val="18"/>
                <w:szCs w:val="18"/>
              </w:rPr>
              <w:t>.т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48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Расход условного топлива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65D22">
              <w:rPr>
                <w:color w:val="000000"/>
                <w:sz w:val="18"/>
                <w:szCs w:val="18"/>
              </w:rPr>
              <w:t>т.у.</w:t>
            </w:r>
            <w:proofErr w:type="gramStart"/>
            <w:r w:rsidRPr="00165D22">
              <w:rPr>
                <w:color w:val="000000"/>
                <w:sz w:val="18"/>
                <w:szCs w:val="18"/>
              </w:rPr>
              <w:t>т</w:t>
            </w:r>
            <w:proofErr w:type="spellEnd"/>
            <w:proofErr w:type="gramEnd"/>
            <w:r w:rsidRPr="00165D2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3896,28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4502,81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4383,15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4502,81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72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Уд</w:t>
            </w:r>
            <w:proofErr w:type="gramStart"/>
            <w:r w:rsidRPr="00165D22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165D22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65D22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165D22">
              <w:rPr>
                <w:color w:val="000000"/>
                <w:sz w:val="18"/>
                <w:szCs w:val="18"/>
              </w:rPr>
              <w:t>асход условного топлива на производство тепловой энергии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165D22">
              <w:rPr>
                <w:color w:val="000000"/>
                <w:sz w:val="18"/>
                <w:szCs w:val="18"/>
              </w:rPr>
              <w:t>Кг</w:t>
            </w:r>
            <w:proofErr w:type="gramEnd"/>
            <w:r w:rsidRPr="00165D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65D22">
              <w:rPr>
                <w:color w:val="000000"/>
                <w:sz w:val="18"/>
                <w:szCs w:val="18"/>
              </w:rPr>
              <w:t>ут</w:t>
            </w:r>
            <w:proofErr w:type="spellEnd"/>
            <w:r w:rsidRPr="00165D22">
              <w:rPr>
                <w:color w:val="000000"/>
                <w:sz w:val="18"/>
                <w:szCs w:val="18"/>
              </w:rPr>
              <w:t xml:space="preserve"> / 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143,79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154,40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161,76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154,40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Расход воды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тыс. м</w:t>
            </w:r>
            <w:r w:rsidRPr="00165D22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9,91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121,67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100,54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121,57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72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Уд</w:t>
            </w:r>
            <w:proofErr w:type="gramStart"/>
            <w:r w:rsidRPr="00165D22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165D22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65D22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165D22">
              <w:rPr>
                <w:color w:val="000000"/>
                <w:sz w:val="18"/>
                <w:szCs w:val="18"/>
              </w:rPr>
              <w:t>асход воды на производство тепловой энергии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м</w:t>
            </w:r>
            <w:r w:rsidRPr="00165D22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165D22">
              <w:rPr>
                <w:color w:val="000000"/>
                <w:sz w:val="18"/>
                <w:szCs w:val="18"/>
              </w:rPr>
              <w:t>/Гкал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0,37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4,17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3,71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4,17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72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Расход электроэнергии на производство тепловой энергии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65D22">
              <w:rPr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 w:rsidRPr="00165D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65D22">
              <w:rPr>
                <w:color w:val="000000"/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1076,71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1027,67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1076,71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1027,67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96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Удельный расход электроэнергии на производство тепловой энергии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65D22">
              <w:rPr>
                <w:color w:val="000000"/>
                <w:sz w:val="18"/>
                <w:szCs w:val="18"/>
              </w:rPr>
              <w:t>кВт</w:t>
            </w:r>
            <w:proofErr w:type="gramStart"/>
            <w:r w:rsidRPr="00165D22">
              <w:rPr>
                <w:color w:val="000000"/>
                <w:sz w:val="18"/>
                <w:szCs w:val="18"/>
              </w:rPr>
              <w:t>.ч</w:t>
            </w:r>
            <w:proofErr w:type="spellEnd"/>
            <w:proofErr w:type="gramEnd"/>
            <w:r w:rsidRPr="00165D22">
              <w:rPr>
                <w:color w:val="000000"/>
                <w:sz w:val="18"/>
                <w:szCs w:val="18"/>
              </w:rPr>
              <w:t>/ 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39,74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35,46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39,90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35,46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165D22" w:rsidRPr="00165D22" w:rsidRDefault="00165D22" w:rsidP="00165D22">
      <w:p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65D22">
        <w:rPr>
          <w:rFonts w:eastAsiaTheme="minorHAnsi"/>
          <w:sz w:val="24"/>
          <w:szCs w:val="24"/>
          <w:lang w:eastAsia="en-US"/>
        </w:rPr>
        <w:t xml:space="preserve">1.2 </w:t>
      </w:r>
      <w:proofErr w:type="spellStart"/>
      <w:r w:rsidRPr="00165D22">
        <w:rPr>
          <w:rFonts w:eastAsiaTheme="minorHAnsi"/>
          <w:sz w:val="24"/>
          <w:szCs w:val="24"/>
          <w:lang w:eastAsia="en-US"/>
        </w:rPr>
        <w:t>Лесколовское</w:t>
      </w:r>
      <w:proofErr w:type="spellEnd"/>
      <w:r w:rsidRPr="00165D22">
        <w:rPr>
          <w:rFonts w:eastAsiaTheme="minorHAnsi"/>
          <w:sz w:val="24"/>
          <w:szCs w:val="24"/>
          <w:lang w:eastAsia="en-US"/>
        </w:rPr>
        <w:t xml:space="preserve"> сельское поселение Всеволожского муниципального района Ленинградской области (кроме котельной 22)</w:t>
      </w:r>
    </w:p>
    <w:tbl>
      <w:tblPr>
        <w:tblW w:w="9460" w:type="dxa"/>
        <w:tblInd w:w="93" w:type="dxa"/>
        <w:tblLook w:val="04A0" w:firstRow="1" w:lastRow="0" w:firstColumn="1" w:lastColumn="0" w:noHBand="0" w:noVBand="1"/>
      </w:tblPr>
      <w:tblGrid>
        <w:gridCol w:w="2003"/>
        <w:gridCol w:w="1151"/>
        <w:gridCol w:w="1200"/>
        <w:gridCol w:w="1260"/>
        <w:gridCol w:w="1369"/>
        <w:gridCol w:w="1300"/>
        <w:gridCol w:w="1177"/>
      </w:tblGrid>
      <w:tr w:rsidR="00165D22" w:rsidRPr="00165D22" w:rsidTr="00165D22">
        <w:trPr>
          <w:trHeight w:val="300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Факт 2016 г.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План 2017 г.</w:t>
            </w:r>
          </w:p>
        </w:tc>
        <w:tc>
          <w:tcPr>
            <w:tcW w:w="3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На период регулирования 2018г.</w:t>
            </w:r>
          </w:p>
        </w:tc>
      </w:tr>
      <w:tr w:rsidR="00165D22" w:rsidRPr="00165D22" w:rsidTr="00165D22">
        <w:trPr>
          <w:trHeight w:val="300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предложения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отклонение</w:t>
            </w:r>
          </w:p>
        </w:tc>
      </w:tr>
      <w:tr w:rsidR="00165D22" w:rsidRPr="00165D22" w:rsidTr="00165D22">
        <w:trPr>
          <w:trHeight w:val="720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Регулируемой организации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ЛенРТК</w:t>
            </w: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65D22" w:rsidRPr="00165D22" w:rsidTr="00165D2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65D22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65D22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65D22">
              <w:rPr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65D22">
              <w:rPr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65D22">
              <w:rPr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65D22">
              <w:rPr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65D22">
              <w:rPr>
                <w:i/>
                <w:iCs/>
                <w:color w:val="000000"/>
                <w:sz w:val="18"/>
                <w:szCs w:val="18"/>
              </w:rPr>
              <w:t>7</w:t>
            </w:r>
          </w:p>
        </w:tc>
      </w:tr>
      <w:tr w:rsidR="00165D22" w:rsidRPr="00165D22" w:rsidTr="00165D22">
        <w:trPr>
          <w:trHeight w:val="48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 xml:space="preserve">Выработка </w:t>
            </w:r>
            <w:proofErr w:type="spellStart"/>
            <w:r w:rsidRPr="00165D22">
              <w:rPr>
                <w:b/>
                <w:bCs/>
                <w:color w:val="000000"/>
                <w:sz w:val="18"/>
                <w:szCs w:val="18"/>
              </w:rPr>
              <w:t>теплоэнергии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9883,67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11394,00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10166,70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65D22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11469,90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1095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proofErr w:type="spellStart"/>
            <w:r w:rsidRPr="00165D22">
              <w:rPr>
                <w:color w:val="000000"/>
                <w:sz w:val="18"/>
                <w:szCs w:val="18"/>
              </w:rPr>
              <w:t>Теплоэнергия</w:t>
            </w:r>
            <w:proofErr w:type="spellEnd"/>
            <w:r w:rsidRPr="00165D22">
              <w:rPr>
                <w:color w:val="000000"/>
                <w:sz w:val="18"/>
                <w:szCs w:val="18"/>
              </w:rPr>
              <w:t xml:space="preserve"> на собственные нужды источника теплоснабжения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236,21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272,30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305,00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272,30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945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proofErr w:type="spellStart"/>
            <w:r w:rsidRPr="00165D22">
              <w:rPr>
                <w:color w:val="000000"/>
                <w:sz w:val="18"/>
                <w:szCs w:val="18"/>
              </w:rPr>
              <w:lastRenderedPageBreak/>
              <w:t>Теплоэнергия</w:t>
            </w:r>
            <w:proofErr w:type="spellEnd"/>
            <w:r w:rsidRPr="00165D22">
              <w:rPr>
                <w:color w:val="000000"/>
                <w:sz w:val="18"/>
                <w:szCs w:val="18"/>
              </w:rPr>
              <w:t xml:space="preserve"> на собственные нужды источника теплоснабжения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% к выработке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2,39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2,39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2,37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Отпуск с коллекторов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9647,47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11121,70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9861,70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11197,60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 xml:space="preserve">Покупка </w:t>
            </w:r>
            <w:proofErr w:type="spellStart"/>
            <w:r w:rsidRPr="00165D22">
              <w:rPr>
                <w:color w:val="000000"/>
                <w:sz w:val="18"/>
                <w:szCs w:val="18"/>
              </w:rPr>
              <w:t>теплоэнергии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48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 xml:space="preserve">Отпуск </w:t>
            </w:r>
            <w:proofErr w:type="spellStart"/>
            <w:r w:rsidRPr="00165D22">
              <w:rPr>
                <w:color w:val="000000"/>
                <w:sz w:val="18"/>
                <w:szCs w:val="18"/>
              </w:rPr>
              <w:t>теплоэнергии</w:t>
            </w:r>
            <w:proofErr w:type="spellEnd"/>
            <w:r w:rsidRPr="00165D22">
              <w:rPr>
                <w:color w:val="000000"/>
                <w:sz w:val="18"/>
                <w:szCs w:val="18"/>
              </w:rPr>
              <w:t xml:space="preserve"> в сеть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9647,47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11121,70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9861,70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11197,60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48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 xml:space="preserve">Потери </w:t>
            </w:r>
            <w:proofErr w:type="spellStart"/>
            <w:r w:rsidRPr="00165D22">
              <w:rPr>
                <w:color w:val="000000"/>
                <w:sz w:val="18"/>
                <w:szCs w:val="18"/>
              </w:rPr>
              <w:t>теплоэнергии</w:t>
            </w:r>
            <w:proofErr w:type="spellEnd"/>
            <w:r w:rsidRPr="00165D22">
              <w:rPr>
                <w:color w:val="000000"/>
                <w:sz w:val="18"/>
                <w:szCs w:val="18"/>
              </w:rPr>
              <w:t xml:space="preserve"> в сетях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771,77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889,70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986,00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889,70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48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 xml:space="preserve">Потери </w:t>
            </w:r>
            <w:proofErr w:type="spellStart"/>
            <w:r w:rsidRPr="00165D22">
              <w:rPr>
                <w:color w:val="000000"/>
                <w:sz w:val="18"/>
                <w:szCs w:val="18"/>
              </w:rPr>
              <w:t>теплоэнергии</w:t>
            </w:r>
            <w:proofErr w:type="spellEnd"/>
            <w:r w:rsidRPr="00165D22">
              <w:rPr>
                <w:color w:val="000000"/>
                <w:sz w:val="18"/>
                <w:szCs w:val="18"/>
              </w:rPr>
              <w:t xml:space="preserve"> в сетях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% к отпуску в сеть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7,95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705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 xml:space="preserve">Отпущено </w:t>
            </w:r>
            <w:proofErr w:type="spellStart"/>
            <w:r w:rsidRPr="00165D22">
              <w:rPr>
                <w:color w:val="000000"/>
                <w:sz w:val="18"/>
                <w:szCs w:val="18"/>
              </w:rPr>
              <w:t>теплоэнергии</w:t>
            </w:r>
            <w:proofErr w:type="spellEnd"/>
            <w:r w:rsidRPr="00165D22">
              <w:rPr>
                <w:color w:val="000000"/>
                <w:sz w:val="18"/>
                <w:szCs w:val="18"/>
              </w:rPr>
              <w:t xml:space="preserve"> всем потребителям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8875,70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10232,00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8875,70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10307,90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765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 xml:space="preserve">В том числе доля </w:t>
            </w:r>
            <w:proofErr w:type="gramStart"/>
            <w:r w:rsidRPr="00165D22">
              <w:rPr>
                <w:color w:val="000000"/>
                <w:sz w:val="18"/>
                <w:szCs w:val="18"/>
              </w:rPr>
              <w:t>товарной</w:t>
            </w:r>
            <w:proofErr w:type="gramEnd"/>
            <w:r w:rsidRPr="00165D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65D22">
              <w:rPr>
                <w:color w:val="000000"/>
                <w:sz w:val="18"/>
                <w:szCs w:val="18"/>
              </w:rPr>
              <w:t>теплоэнергии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765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Отпущено тепловой энергии на собственное производство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915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Товарной продукции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i/>
                <w:iCs/>
                <w:color w:val="000000"/>
                <w:sz w:val="18"/>
                <w:szCs w:val="18"/>
              </w:rPr>
            </w:pPr>
            <w:r w:rsidRPr="00165D22">
              <w:rPr>
                <w:i/>
                <w:iCs/>
                <w:color w:val="000000"/>
                <w:sz w:val="18"/>
                <w:szCs w:val="18"/>
              </w:rPr>
              <w:t>Население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65D22">
              <w:rPr>
                <w:i/>
                <w:iCs/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8190,10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9380,00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8190,10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9380,00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65D2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proofErr w:type="spellStart"/>
            <w:r w:rsidRPr="00165D22">
              <w:rPr>
                <w:color w:val="000000"/>
                <w:sz w:val="18"/>
                <w:szCs w:val="18"/>
              </w:rPr>
              <w:t>В.т.ч</w:t>
            </w:r>
            <w:proofErr w:type="spellEnd"/>
            <w:r w:rsidRPr="00165D22">
              <w:rPr>
                <w:color w:val="000000"/>
                <w:sz w:val="18"/>
                <w:szCs w:val="18"/>
              </w:rPr>
              <w:t>. ГВС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2230,00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1863,10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2230,00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 полугодие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22"/>
                <w:szCs w:val="22"/>
              </w:rPr>
            </w:pPr>
            <w:r w:rsidRPr="00165D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1115,00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 полугодие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22"/>
                <w:szCs w:val="22"/>
              </w:rPr>
            </w:pPr>
            <w:r w:rsidRPr="00165D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1115,00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165D22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165D22">
              <w:rPr>
                <w:color w:val="000000"/>
                <w:sz w:val="18"/>
                <w:szCs w:val="18"/>
              </w:rPr>
              <w:t>. отопление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7150,00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6327,00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7150,00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 полугодие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4290,00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 полугодие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2860,00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i/>
                <w:iCs/>
                <w:color w:val="000000"/>
                <w:sz w:val="18"/>
                <w:szCs w:val="18"/>
              </w:rPr>
            </w:pPr>
            <w:r w:rsidRPr="00165D22">
              <w:rPr>
                <w:i/>
                <w:iCs/>
                <w:color w:val="000000"/>
                <w:sz w:val="18"/>
                <w:szCs w:val="18"/>
              </w:rPr>
              <w:t>Бюджетным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65D22">
              <w:rPr>
                <w:i/>
                <w:iCs/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647,90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572,00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647,90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647,90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65D2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proofErr w:type="spellStart"/>
            <w:r w:rsidRPr="00165D22">
              <w:rPr>
                <w:color w:val="000000"/>
                <w:sz w:val="18"/>
                <w:szCs w:val="18"/>
              </w:rPr>
              <w:t>В.т.ч</w:t>
            </w:r>
            <w:proofErr w:type="spellEnd"/>
            <w:r w:rsidRPr="00165D22">
              <w:rPr>
                <w:color w:val="000000"/>
                <w:sz w:val="18"/>
                <w:szCs w:val="18"/>
              </w:rPr>
              <w:t>. ГВС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2,20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 полугодие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1,14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 полугодие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1,06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165D22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165D22">
              <w:rPr>
                <w:color w:val="000000"/>
                <w:sz w:val="18"/>
                <w:szCs w:val="18"/>
              </w:rPr>
              <w:t>. отопление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570,00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645,70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645,70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 полугодие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395,06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 полугодие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250,64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i/>
                <w:iCs/>
                <w:color w:val="000000"/>
                <w:sz w:val="18"/>
                <w:szCs w:val="18"/>
              </w:rPr>
            </w:pPr>
            <w:r w:rsidRPr="00165D22">
              <w:rPr>
                <w:i/>
                <w:iCs/>
                <w:color w:val="000000"/>
                <w:sz w:val="18"/>
                <w:szCs w:val="18"/>
              </w:rPr>
              <w:t>Иным потребителям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65D22">
              <w:rPr>
                <w:i/>
                <w:iCs/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37,70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280,00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37,70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280,00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65D2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proofErr w:type="spellStart"/>
            <w:r w:rsidRPr="00165D22">
              <w:rPr>
                <w:color w:val="000000"/>
                <w:sz w:val="18"/>
                <w:szCs w:val="18"/>
              </w:rPr>
              <w:t>В.т.ч</w:t>
            </w:r>
            <w:proofErr w:type="spellEnd"/>
            <w:r w:rsidRPr="00165D22">
              <w:rPr>
                <w:color w:val="000000"/>
                <w:sz w:val="18"/>
                <w:szCs w:val="18"/>
              </w:rPr>
              <w:t>. ГВС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 полугодие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 полугодие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165D22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165D22">
              <w:rPr>
                <w:color w:val="000000"/>
                <w:sz w:val="18"/>
                <w:szCs w:val="18"/>
              </w:rPr>
              <w:t>. отопление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220,00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36,60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220,00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 полугодие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132,00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 полугодие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88,00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48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i/>
                <w:iCs/>
                <w:color w:val="000000"/>
                <w:sz w:val="18"/>
                <w:szCs w:val="18"/>
              </w:rPr>
            </w:pPr>
            <w:r w:rsidRPr="00165D22">
              <w:rPr>
                <w:i/>
                <w:iCs/>
                <w:color w:val="000000"/>
                <w:sz w:val="18"/>
                <w:szCs w:val="18"/>
              </w:rPr>
              <w:t>Организациям-перепродавцам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65D22">
              <w:rPr>
                <w:i/>
                <w:iCs/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65D2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 xml:space="preserve">Всего </w:t>
            </w:r>
            <w:proofErr w:type="gramStart"/>
            <w:r w:rsidRPr="00165D22">
              <w:rPr>
                <w:b/>
                <w:bCs/>
                <w:color w:val="000000"/>
                <w:sz w:val="18"/>
                <w:szCs w:val="18"/>
              </w:rPr>
              <w:t>товарной</w:t>
            </w:r>
            <w:proofErr w:type="gram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 xml:space="preserve">       8 875,70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 xml:space="preserve">      10 232,00  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 xml:space="preserve">       8 875,70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165D22">
              <w:rPr>
                <w:b/>
                <w:color w:val="000000"/>
                <w:sz w:val="18"/>
                <w:szCs w:val="18"/>
              </w:rPr>
              <w:t xml:space="preserve">       10 307,90  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1 полугодие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5910,00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4690,49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165D22">
              <w:rPr>
                <w:b/>
                <w:color w:val="000000"/>
                <w:sz w:val="18"/>
                <w:szCs w:val="18"/>
              </w:rPr>
              <w:t>5963,20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2 полугодие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4322,00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4185,21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165D22">
              <w:rPr>
                <w:b/>
                <w:color w:val="000000"/>
                <w:sz w:val="18"/>
                <w:szCs w:val="18"/>
              </w:rPr>
              <w:t>4344,70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lastRenderedPageBreak/>
              <w:t>Расход топлива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Природный газ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тыс. м3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1309,03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207,99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1363,06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1457,36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Уголь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65D22">
              <w:rPr>
                <w:color w:val="000000"/>
                <w:sz w:val="18"/>
                <w:szCs w:val="18"/>
              </w:rPr>
              <w:t>т.н</w:t>
            </w:r>
            <w:proofErr w:type="gramStart"/>
            <w:r w:rsidRPr="00165D22">
              <w:rPr>
                <w:color w:val="000000"/>
                <w:sz w:val="18"/>
                <w:szCs w:val="18"/>
              </w:rPr>
              <w:t>.т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231,20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463,48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375,45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337,97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Дизельное топливо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65D22">
              <w:rPr>
                <w:color w:val="000000"/>
                <w:sz w:val="18"/>
                <w:szCs w:val="18"/>
              </w:rPr>
              <w:t>т.н</w:t>
            </w:r>
            <w:proofErr w:type="gramStart"/>
            <w:r w:rsidRPr="00165D22">
              <w:rPr>
                <w:color w:val="000000"/>
                <w:sz w:val="18"/>
                <w:szCs w:val="18"/>
              </w:rPr>
              <w:t>.т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Эл. Энергия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кВт*час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Мазут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65D22">
              <w:rPr>
                <w:color w:val="000000"/>
                <w:sz w:val="18"/>
                <w:szCs w:val="18"/>
              </w:rPr>
              <w:t>т.н</w:t>
            </w:r>
            <w:proofErr w:type="gramStart"/>
            <w:r w:rsidRPr="00165D22">
              <w:rPr>
                <w:color w:val="000000"/>
                <w:sz w:val="18"/>
                <w:szCs w:val="18"/>
              </w:rPr>
              <w:t>.т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48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Расход условного топлива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65D22">
              <w:rPr>
                <w:color w:val="000000"/>
                <w:sz w:val="18"/>
                <w:szCs w:val="18"/>
              </w:rPr>
              <w:t>т.у.</w:t>
            </w:r>
            <w:proofErr w:type="gramStart"/>
            <w:r w:rsidRPr="00165D22">
              <w:rPr>
                <w:color w:val="000000"/>
                <w:sz w:val="18"/>
                <w:szCs w:val="18"/>
              </w:rPr>
              <w:t>т</w:t>
            </w:r>
            <w:proofErr w:type="spellEnd"/>
            <w:proofErr w:type="gramEnd"/>
            <w:r w:rsidRPr="00165D2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1631,79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1857,50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1801,69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1869,88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72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Уд</w:t>
            </w:r>
            <w:proofErr w:type="gramStart"/>
            <w:r w:rsidRPr="00165D22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165D22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65D22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165D22">
              <w:rPr>
                <w:color w:val="000000"/>
                <w:sz w:val="18"/>
                <w:szCs w:val="18"/>
              </w:rPr>
              <w:t>асход условного топлива на производство тепловой энергии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165D22">
              <w:rPr>
                <w:color w:val="000000"/>
                <w:sz w:val="18"/>
                <w:szCs w:val="18"/>
              </w:rPr>
              <w:t>Кг</w:t>
            </w:r>
            <w:proofErr w:type="gramEnd"/>
            <w:r w:rsidRPr="00165D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65D22">
              <w:rPr>
                <w:color w:val="000000"/>
                <w:sz w:val="18"/>
                <w:szCs w:val="18"/>
              </w:rPr>
              <w:t>ут</w:t>
            </w:r>
            <w:proofErr w:type="spellEnd"/>
            <w:r w:rsidRPr="00165D22">
              <w:rPr>
                <w:color w:val="000000"/>
                <w:sz w:val="18"/>
                <w:szCs w:val="18"/>
              </w:rPr>
              <w:t xml:space="preserve"> / 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165,10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163,08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177,21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163,08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Расход воды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тыс. м</w:t>
            </w:r>
            <w:r w:rsidRPr="00165D22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0,51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41,43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31,62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41,43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72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Уд</w:t>
            </w:r>
            <w:proofErr w:type="gramStart"/>
            <w:r w:rsidRPr="00165D22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165D22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65D22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165D22">
              <w:rPr>
                <w:color w:val="000000"/>
                <w:sz w:val="18"/>
                <w:szCs w:val="18"/>
              </w:rPr>
              <w:t>асход воды на производство тепловой энергии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м</w:t>
            </w:r>
            <w:r w:rsidRPr="00165D22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165D22">
              <w:rPr>
                <w:color w:val="000000"/>
                <w:sz w:val="18"/>
                <w:szCs w:val="18"/>
              </w:rPr>
              <w:t>/Гкал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3,64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3,11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3,64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72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Расход электроэнергии на производство тепловой энергии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65D22">
              <w:rPr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 w:rsidRPr="00165D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65D22">
              <w:rPr>
                <w:color w:val="000000"/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381,67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482,88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482,88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482,88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96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Удельный расход электроэнергии на производство тепловой энергии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65D22">
              <w:rPr>
                <w:color w:val="000000"/>
                <w:sz w:val="18"/>
                <w:szCs w:val="18"/>
              </w:rPr>
              <w:t>кВт</w:t>
            </w:r>
            <w:proofErr w:type="gramStart"/>
            <w:r w:rsidRPr="00165D22">
              <w:rPr>
                <w:color w:val="000000"/>
                <w:sz w:val="18"/>
                <w:szCs w:val="18"/>
              </w:rPr>
              <w:t>.ч</w:t>
            </w:r>
            <w:proofErr w:type="spellEnd"/>
            <w:proofErr w:type="gramEnd"/>
            <w:r w:rsidRPr="00165D22">
              <w:rPr>
                <w:color w:val="000000"/>
                <w:sz w:val="18"/>
                <w:szCs w:val="18"/>
              </w:rPr>
              <w:t>/ 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38,62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42,63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47,83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42,35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165D22" w:rsidRPr="00165D22" w:rsidRDefault="00165D22" w:rsidP="00165D22">
      <w:p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65D22">
        <w:rPr>
          <w:rFonts w:eastAsiaTheme="minorHAnsi"/>
          <w:sz w:val="24"/>
          <w:szCs w:val="24"/>
          <w:lang w:eastAsia="en-US"/>
        </w:rPr>
        <w:t xml:space="preserve">1.3 </w:t>
      </w:r>
      <w:proofErr w:type="spellStart"/>
      <w:r w:rsidRPr="00165D22">
        <w:rPr>
          <w:rFonts w:eastAsiaTheme="minorHAnsi"/>
          <w:sz w:val="24"/>
          <w:szCs w:val="24"/>
          <w:lang w:eastAsia="en-US"/>
        </w:rPr>
        <w:t>Колтушское</w:t>
      </w:r>
      <w:proofErr w:type="spellEnd"/>
      <w:r w:rsidRPr="00165D22">
        <w:rPr>
          <w:rFonts w:eastAsiaTheme="minorHAnsi"/>
          <w:sz w:val="24"/>
          <w:szCs w:val="24"/>
          <w:lang w:eastAsia="en-US"/>
        </w:rPr>
        <w:t xml:space="preserve"> сельское поселение Всеволожского муниципального района Ленинградской области </w:t>
      </w:r>
    </w:p>
    <w:tbl>
      <w:tblPr>
        <w:tblW w:w="9460" w:type="dxa"/>
        <w:tblInd w:w="93" w:type="dxa"/>
        <w:tblLook w:val="04A0" w:firstRow="1" w:lastRow="0" w:firstColumn="1" w:lastColumn="0" w:noHBand="0" w:noVBand="1"/>
      </w:tblPr>
      <w:tblGrid>
        <w:gridCol w:w="2003"/>
        <w:gridCol w:w="1151"/>
        <w:gridCol w:w="1200"/>
        <w:gridCol w:w="1260"/>
        <w:gridCol w:w="1369"/>
        <w:gridCol w:w="1300"/>
        <w:gridCol w:w="1177"/>
      </w:tblGrid>
      <w:tr w:rsidR="00165D22" w:rsidRPr="00165D22" w:rsidTr="00165D22">
        <w:trPr>
          <w:trHeight w:val="300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Факт 2016 г.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План 2017 г.</w:t>
            </w:r>
          </w:p>
        </w:tc>
        <w:tc>
          <w:tcPr>
            <w:tcW w:w="3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На период регулирования 2018г.</w:t>
            </w:r>
          </w:p>
        </w:tc>
      </w:tr>
      <w:tr w:rsidR="00165D22" w:rsidRPr="00165D22" w:rsidTr="00165D22">
        <w:trPr>
          <w:trHeight w:val="300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предложения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отклонение</w:t>
            </w:r>
          </w:p>
        </w:tc>
      </w:tr>
      <w:tr w:rsidR="00165D22" w:rsidRPr="00165D22" w:rsidTr="00165D22">
        <w:trPr>
          <w:trHeight w:val="720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Регулируемой организации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ЛенРТК</w:t>
            </w: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65D22" w:rsidRPr="00165D22" w:rsidTr="00165D2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65D22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65D22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65D22">
              <w:rPr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65D22">
              <w:rPr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65D22">
              <w:rPr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65D22">
              <w:rPr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65D22">
              <w:rPr>
                <w:i/>
                <w:iCs/>
                <w:color w:val="000000"/>
                <w:sz w:val="18"/>
                <w:szCs w:val="18"/>
              </w:rPr>
              <w:t>7</w:t>
            </w:r>
          </w:p>
        </w:tc>
      </w:tr>
      <w:tr w:rsidR="00165D22" w:rsidRPr="00165D22" w:rsidTr="00165D22">
        <w:trPr>
          <w:trHeight w:val="48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 xml:space="preserve">Выработка </w:t>
            </w:r>
            <w:proofErr w:type="spellStart"/>
            <w:r w:rsidRPr="00165D22">
              <w:rPr>
                <w:b/>
                <w:bCs/>
                <w:color w:val="000000"/>
                <w:sz w:val="18"/>
                <w:szCs w:val="18"/>
              </w:rPr>
              <w:t>теплоэнергии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23867,98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26246,90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24552,70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26246,90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65D22" w:rsidRPr="00165D22" w:rsidTr="00165D22">
        <w:trPr>
          <w:trHeight w:val="1095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proofErr w:type="spellStart"/>
            <w:r w:rsidRPr="00165D22">
              <w:rPr>
                <w:color w:val="000000"/>
                <w:sz w:val="18"/>
                <w:szCs w:val="18"/>
              </w:rPr>
              <w:t>Теплоэнергия</w:t>
            </w:r>
            <w:proofErr w:type="spellEnd"/>
            <w:r w:rsidRPr="00165D22">
              <w:rPr>
                <w:color w:val="000000"/>
                <w:sz w:val="18"/>
                <w:szCs w:val="18"/>
              </w:rPr>
              <w:t xml:space="preserve"> на собственные нужды источника теплоснабжения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570,44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627,30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737,00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627,30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945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proofErr w:type="spellStart"/>
            <w:r w:rsidRPr="00165D22">
              <w:rPr>
                <w:color w:val="000000"/>
                <w:sz w:val="18"/>
                <w:szCs w:val="18"/>
              </w:rPr>
              <w:t>Теплоэнергия</w:t>
            </w:r>
            <w:proofErr w:type="spellEnd"/>
            <w:r w:rsidRPr="00165D22">
              <w:rPr>
                <w:color w:val="000000"/>
                <w:sz w:val="18"/>
                <w:szCs w:val="18"/>
              </w:rPr>
              <w:t xml:space="preserve"> на собственные нужды источника теплоснабжения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% к выработке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2,39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2,39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Отпуск с коллекторов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23297,53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25619,60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23815,70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25619,60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 xml:space="preserve">Покупка </w:t>
            </w:r>
            <w:proofErr w:type="spellStart"/>
            <w:r w:rsidRPr="00165D22">
              <w:rPr>
                <w:color w:val="000000"/>
                <w:sz w:val="18"/>
                <w:szCs w:val="18"/>
              </w:rPr>
              <w:t>теплоэнергии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48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 xml:space="preserve">Отпуск </w:t>
            </w:r>
            <w:proofErr w:type="spellStart"/>
            <w:r w:rsidRPr="00165D22">
              <w:rPr>
                <w:color w:val="000000"/>
                <w:sz w:val="18"/>
                <w:szCs w:val="18"/>
              </w:rPr>
              <w:t>теплоэнергии</w:t>
            </w:r>
            <w:proofErr w:type="spellEnd"/>
            <w:r w:rsidRPr="00165D22">
              <w:rPr>
                <w:color w:val="000000"/>
                <w:sz w:val="18"/>
                <w:szCs w:val="18"/>
              </w:rPr>
              <w:t xml:space="preserve"> в сеть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23297,53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25619,60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23815,70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25619,60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48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 xml:space="preserve">Потери </w:t>
            </w:r>
            <w:proofErr w:type="spellStart"/>
            <w:r w:rsidRPr="00165D22">
              <w:rPr>
                <w:color w:val="000000"/>
                <w:sz w:val="18"/>
                <w:szCs w:val="18"/>
              </w:rPr>
              <w:t>теплоэнергии</w:t>
            </w:r>
            <w:proofErr w:type="spellEnd"/>
            <w:r w:rsidRPr="00165D22">
              <w:rPr>
                <w:color w:val="000000"/>
                <w:sz w:val="18"/>
                <w:szCs w:val="18"/>
              </w:rPr>
              <w:t xml:space="preserve"> в сетях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1863,83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2049,60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2382,00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2049,60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48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 xml:space="preserve">Потери </w:t>
            </w:r>
            <w:proofErr w:type="spellStart"/>
            <w:r w:rsidRPr="00165D22">
              <w:rPr>
                <w:color w:val="000000"/>
                <w:sz w:val="18"/>
                <w:szCs w:val="18"/>
              </w:rPr>
              <w:t>теплоэнергии</w:t>
            </w:r>
            <w:proofErr w:type="spellEnd"/>
            <w:r w:rsidRPr="00165D22">
              <w:rPr>
                <w:color w:val="000000"/>
                <w:sz w:val="18"/>
                <w:szCs w:val="18"/>
              </w:rPr>
              <w:t xml:space="preserve"> в сетях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% к отпуску в сеть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0,08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705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 xml:space="preserve">Отпущено </w:t>
            </w:r>
            <w:proofErr w:type="spellStart"/>
            <w:r w:rsidRPr="00165D22">
              <w:rPr>
                <w:color w:val="000000"/>
                <w:sz w:val="18"/>
                <w:szCs w:val="18"/>
              </w:rPr>
              <w:t>теплоэнергии</w:t>
            </w:r>
            <w:proofErr w:type="spellEnd"/>
            <w:r w:rsidRPr="00165D22">
              <w:rPr>
                <w:color w:val="000000"/>
                <w:sz w:val="18"/>
                <w:szCs w:val="18"/>
              </w:rPr>
              <w:t xml:space="preserve"> всем потребителям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21433,70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23570,00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21433,70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23570,00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765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 xml:space="preserve">В том числе доля </w:t>
            </w:r>
            <w:proofErr w:type="gramStart"/>
            <w:r w:rsidRPr="00165D22">
              <w:rPr>
                <w:color w:val="000000"/>
                <w:sz w:val="18"/>
                <w:szCs w:val="18"/>
              </w:rPr>
              <w:t>товарной</w:t>
            </w:r>
            <w:proofErr w:type="gramEnd"/>
            <w:r w:rsidRPr="00165D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65D22">
              <w:rPr>
                <w:color w:val="000000"/>
                <w:sz w:val="18"/>
                <w:szCs w:val="18"/>
              </w:rPr>
              <w:t>теплоэнергии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765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lastRenderedPageBreak/>
              <w:t>Отпущено тепловой энергии на собственное производство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915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Товарной продукции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i/>
                <w:iCs/>
                <w:color w:val="000000"/>
                <w:sz w:val="18"/>
                <w:szCs w:val="18"/>
              </w:rPr>
            </w:pPr>
            <w:r w:rsidRPr="00165D22">
              <w:rPr>
                <w:i/>
                <w:iCs/>
                <w:color w:val="000000"/>
                <w:sz w:val="18"/>
                <w:szCs w:val="18"/>
              </w:rPr>
              <w:t>Население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65D22">
              <w:rPr>
                <w:i/>
                <w:iCs/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16168,50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19607,00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16168,50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19607,00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65D2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proofErr w:type="spellStart"/>
            <w:r w:rsidRPr="00165D22">
              <w:rPr>
                <w:color w:val="000000"/>
                <w:sz w:val="18"/>
                <w:szCs w:val="18"/>
              </w:rPr>
              <w:t>В.т.ч</w:t>
            </w:r>
            <w:proofErr w:type="spellEnd"/>
            <w:r w:rsidRPr="00165D22">
              <w:rPr>
                <w:color w:val="000000"/>
                <w:sz w:val="18"/>
                <w:szCs w:val="18"/>
              </w:rPr>
              <w:t>. ГВС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2233,00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515,80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2233,00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 полугодие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22"/>
                <w:szCs w:val="22"/>
              </w:rPr>
            </w:pPr>
            <w:r w:rsidRPr="00165D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1235,22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 полугодие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22"/>
                <w:szCs w:val="22"/>
              </w:rPr>
            </w:pPr>
            <w:r w:rsidRPr="00165D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997,75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165D22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165D22">
              <w:rPr>
                <w:color w:val="000000"/>
                <w:sz w:val="18"/>
                <w:szCs w:val="18"/>
              </w:rPr>
              <w:t>. отопление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17374,00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15652,70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17374,00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 полугодие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10571,74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 полугодие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6802,25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i/>
                <w:iCs/>
                <w:color w:val="000000"/>
                <w:sz w:val="18"/>
                <w:szCs w:val="18"/>
              </w:rPr>
            </w:pPr>
            <w:r w:rsidRPr="00165D22">
              <w:rPr>
                <w:i/>
                <w:iCs/>
                <w:color w:val="000000"/>
                <w:sz w:val="18"/>
                <w:szCs w:val="18"/>
              </w:rPr>
              <w:t>Бюджетным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65D22">
              <w:rPr>
                <w:i/>
                <w:iCs/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3349,90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2335,00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3349,90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2335,00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65D2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proofErr w:type="spellStart"/>
            <w:r w:rsidRPr="00165D22">
              <w:rPr>
                <w:color w:val="000000"/>
                <w:sz w:val="18"/>
                <w:szCs w:val="18"/>
              </w:rPr>
              <w:t>В.т.ч</w:t>
            </w:r>
            <w:proofErr w:type="spellEnd"/>
            <w:r w:rsidRPr="00165D22">
              <w:rPr>
                <w:color w:val="000000"/>
                <w:sz w:val="18"/>
                <w:szCs w:val="18"/>
              </w:rPr>
              <w:t>. ГВС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7,00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4,50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7,00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 полугодие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4,66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 полугодие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2,34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165D22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165D22">
              <w:rPr>
                <w:color w:val="000000"/>
                <w:sz w:val="18"/>
                <w:szCs w:val="18"/>
              </w:rPr>
              <w:t>. отопление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2328,00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3345,40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2328,00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 полугодие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1385,57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 полугодие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942,43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i/>
                <w:iCs/>
                <w:color w:val="000000"/>
                <w:sz w:val="18"/>
                <w:szCs w:val="18"/>
              </w:rPr>
            </w:pPr>
            <w:r w:rsidRPr="00165D22">
              <w:rPr>
                <w:i/>
                <w:iCs/>
                <w:color w:val="000000"/>
                <w:sz w:val="18"/>
                <w:szCs w:val="18"/>
              </w:rPr>
              <w:t>Иным потребителям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65D22">
              <w:rPr>
                <w:i/>
                <w:iCs/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1915,30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1628,00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1915,30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1628,00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65D2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proofErr w:type="spellStart"/>
            <w:r w:rsidRPr="00165D22">
              <w:rPr>
                <w:color w:val="000000"/>
                <w:sz w:val="18"/>
                <w:szCs w:val="18"/>
              </w:rPr>
              <w:t>В.т.ч</w:t>
            </w:r>
            <w:proofErr w:type="spellEnd"/>
            <w:r w:rsidRPr="00165D22">
              <w:rPr>
                <w:color w:val="000000"/>
                <w:sz w:val="18"/>
                <w:szCs w:val="18"/>
              </w:rPr>
              <w:t>. ГВС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 полугодие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 полугодие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165D22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165D22">
              <w:rPr>
                <w:color w:val="000000"/>
                <w:sz w:val="18"/>
                <w:szCs w:val="18"/>
              </w:rPr>
              <w:t>. отопление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1628,00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1915,30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1628,00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 полугодие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1100,85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 полугодие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527,15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48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i/>
                <w:iCs/>
                <w:color w:val="000000"/>
                <w:sz w:val="18"/>
                <w:szCs w:val="18"/>
              </w:rPr>
            </w:pPr>
            <w:r w:rsidRPr="00165D22">
              <w:rPr>
                <w:i/>
                <w:iCs/>
                <w:color w:val="000000"/>
                <w:sz w:val="18"/>
                <w:szCs w:val="18"/>
              </w:rPr>
              <w:t>Организациям-перепродавцам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65D22">
              <w:rPr>
                <w:i/>
                <w:iCs/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65D2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 xml:space="preserve">Всего </w:t>
            </w:r>
            <w:proofErr w:type="gramStart"/>
            <w:r w:rsidRPr="00165D22">
              <w:rPr>
                <w:b/>
                <w:bCs/>
                <w:color w:val="000000"/>
                <w:sz w:val="18"/>
                <w:szCs w:val="18"/>
              </w:rPr>
              <w:t>товарной</w:t>
            </w:r>
            <w:proofErr w:type="gram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 xml:space="preserve">     21 433,70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 xml:space="preserve">      23 570,00  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 xml:space="preserve">     21 433,70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23 570,00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1 полугодие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11461,42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14298,04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11461,40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14298,04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2 полугодие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9972,35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9271,92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9972,30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9271,92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Расход топлива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Природный газ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тыс. м3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3307,95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3578,44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3709,34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3578,44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Уголь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65D22">
              <w:rPr>
                <w:color w:val="000000"/>
                <w:sz w:val="18"/>
                <w:szCs w:val="18"/>
              </w:rPr>
              <w:t>т.н</w:t>
            </w:r>
            <w:proofErr w:type="gramStart"/>
            <w:r w:rsidRPr="00165D22">
              <w:rPr>
                <w:color w:val="000000"/>
                <w:sz w:val="18"/>
                <w:szCs w:val="18"/>
              </w:rPr>
              <w:t>.т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Дизельное топливо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65D22">
              <w:rPr>
                <w:color w:val="000000"/>
                <w:sz w:val="18"/>
                <w:szCs w:val="18"/>
              </w:rPr>
              <w:t>т.н</w:t>
            </w:r>
            <w:proofErr w:type="gramStart"/>
            <w:r w:rsidRPr="00165D22">
              <w:rPr>
                <w:color w:val="000000"/>
                <w:sz w:val="18"/>
                <w:szCs w:val="18"/>
              </w:rPr>
              <w:t>.т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29,14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31,50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35,46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31,50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Эл. Энергия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кВт*час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Мазут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65D22">
              <w:rPr>
                <w:color w:val="000000"/>
                <w:sz w:val="18"/>
                <w:szCs w:val="18"/>
              </w:rPr>
              <w:t>т.н</w:t>
            </w:r>
            <w:proofErr w:type="gramStart"/>
            <w:r w:rsidRPr="00165D22">
              <w:rPr>
                <w:color w:val="000000"/>
                <w:sz w:val="18"/>
                <w:szCs w:val="18"/>
              </w:rPr>
              <w:t>.т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48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Расход условного топлива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65D22">
              <w:rPr>
                <w:color w:val="000000"/>
                <w:sz w:val="18"/>
                <w:szCs w:val="18"/>
              </w:rPr>
              <w:t>т.у.</w:t>
            </w:r>
            <w:proofErr w:type="gramStart"/>
            <w:r w:rsidRPr="00165D22">
              <w:rPr>
                <w:color w:val="000000"/>
                <w:sz w:val="18"/>
                <w:szCs w:val="18"/>
              </w:rPr>
              <w:t>т</w:t>
            </w:r>
            <w:proofErr w:type="spellEnd"/>
            <w:proofErr w:type="gramEnd"/>
            <w:r w:rsidRPr="00165D2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3757,80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4089,94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4280,06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4089,94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72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Уд</w:t>
            </w:r>
            <w:proofErr w:type="gramStart"/>
            <w:r w:rsidRPr="00165D22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165D22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65D22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165D22">
              <w:rPr>
                <w:color w:val="000000"/>
                <w:sz w:val="18"/>
                <w:szCs w:val="18"/>
              </w:rPr>
              <w:t>асход условного топлива на производство тепловой энергии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165D22">
              <w:rPr>
                <w:color w:val="000000"/>
                <w:sz w:val="18"/>
                <w:szCs w:val="18"/>
              </w:rPr>
              <w:t>Кг</w:t>
            </w:r>
            <w:proofErr w:type="gramEnd"/>
            <w:r w:rsidRPr="00165D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65D22">
              <w:rPr>
                <w:color w:val="000000"/>
                <w:sz w:val="18"/>
                <w:szCs w:val="18"/>
              </w:rPr>
              <w:t>ут</w:t>
            </w:r>
            <w:proofErr w:type="spellEnd"/>
            <w:r w:rsidRPr="00165D22">
              <w:rPr>
                <w:color w:val="000000"/>
                <w:sz w:val="18"/>
                <w:szCs w:val="18"/>
              </w:rPr>
              <w:t xml:space="preserve"> / 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157,44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155,83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174,32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155,83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Расход воды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тыс. м</w:t>
            </w:r>
            <w:r w:rsidRPr="00165D22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2178,42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49,72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42,70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49,72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72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Уд</w:t>
            </w:r>
            <w:proofErr w:type="gramStart"/>
            <w:r w:rsidRPr="00165D22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165D22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65D22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165D22">
              <w:rPr>
                <w:color w:val="000000"/>
                <w:sz w:val="18"/>
                <w:szCs w:val="18"/>
              </w:rPr>
              <w:t>асход воды на производство тепловой энергии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м</w:t>
            </w:r>
            <w:r w:rsidRPr="00165D22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165D22">
              <w:rPr>
                <w:color w:val="000000"/>
                <w:sz w:val="18"/>
                <w:szCs w:val="18"/>
              </w:rPr>
              <w:t>/Гкал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1,43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1,89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1,74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1,89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72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lastRenderedPageBreak/>
              <w:t>Расход электроэнергии на производство тепловой энергии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65D22">
              <w:rPr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 w:rsidRPr="00165D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65D22">
              <w:rPr>
                <w:color w:val="000000"/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6303,70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972,50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1368,30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952,50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96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Удельный расход электроэнергии на производство тепловой энергии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65D22">
              <w:rPr>
                <w:color w:val="000000"/>
                <w:sz w:val="18"/>
                <w:szCs w:val="18"/>
              </w:rPr>
              <w:t>кВт</w:t>
            </w:r>
            <w:proofErr w:type="gramStart"/>
            <w:r w:rsidRPr="00165D22">
              <w:rPr>
                <w:color w:val="000000"/>
                <w:sz w:val="18"/>
                <w:szCs w:val="18"/>
              </w:rPr>
              <w:t>.ч</w:t>
            </w:r>
            <w:proofErr w:type="spellEnd"/>
            <w:proofErr w:type="gramEnd"/>
            <w:r w:rsidRPr="00165D22">
              <w:rPr>
                <w:color w:val="000000"/>
                <w:sz w:val="18"/>
                <w:szCs w:val="18"/>
              </w:rPr>
              <w:t>/ 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55,73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37,12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56,02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36,36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165D22" w:rsidRPr="00165D22" w:rsidRDefault="00165D22" w:rsidP="00165D22">
      <w:p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65D22">
        <w:rPr>
          <w:rFonts w:eastAsiaTheme="minorHAnsi"/>
          <w:sz w:val="24"/>
          <w:szCs w:val="24"/>
          <w:lang w:eastAsia="en-US"/>
        </w:rPr>
        <w:t xml:space="preserve">1.4 </w:t>
      </w:r>
      <w:proofErr w:type="spellStart"/>
      <w:r w:rsidRPr="00165D22">
        <w:rPr>
          <w:rFonts w:eastAsiaTheme="minorHAnsi"/>
          <w:sz w:val="24"/>
          <w:szCs w:val="24"/>
          <w:lang w:eastAsia="en-US"/>
        </w:rPr>
        <w:t>Куйвозовское</w:t>
      </w:r>
      <w:proofErr w:type="spellEnd"/>
      <w:r w:rsidRPr="00165D22">
        <w:rPr>
          <w:rFonts w:eastAsiaTheme="minorHAnsi"/>
          <w:sz w:val="24"/>
          <w:szCs w:val="24"/>
          <w:lang w:eastAsia="en-US"/>
        </w:rPr>
        <w:t xml:space="preserve"> сельское поселение Всеволожского муниципального района Ленинградской области</w:t>
      </w:r>
    </w:p>
    <w:tbl>
      <w:tblPr>
        <w:tblW w:w="9960" w:type="dxa"/>
        <w:tblInd w:w="93" w:type="dxa"/>
        <w:tblLook w:val="04A0" w:firstRow="1" w:lastRow="0" w:firstColumn="1" w:lastColumn="0" w:noHBand="0" w:noVBand="1"/>
      </w:tblPr>
      <w:tblGrid>
        <w:gridCol w:w="1489"/>
        <w:gridCol w:w="1021"/>
        <w:gridCol w:w="1113"/>
        <w:gridCol w:w="1113"/>
        <w:gridCol w:w="1581"/>
        <w:gridCol w:w="1369"/>
        <w:gridCol w:w="1113"/>
        <w:gridCol w:w="1161"/>
      </w:tblGrid>
      <w:tr w:rsidR="00165D22" w:rsidRPr="00165D22" w:rsidTr="00165D22">
        <w:trPr>
          <w:trHeight w:val="300"/>
        </w:trPr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Факт 2016 г.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 xml:space="preserve">План 2017 г. 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План 2017 г. с новым имущественным комплексом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На период регулирования 2018г.</w:t>
            </w:r>
          </w:p>
        </w:tc>
      </w:tr>
      <w:tr w:rsidR="00165D22" w:rsidRPr="00165D22" w:rsidTr="00165D22">
        <w:trPr>
          <w:trHeight w:val="300"/>
        </w:trPr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предложения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отклонение</w:t>
            </w:r>
          </w:p>
        </w:tc>
      </w:tr>
      <w:tr w:rsidR="00165D22" w:rsidRPr="00165D22" w:rsidTr="00165D22">
        <w:trPr>
          <w:trHeight w:val="720"/>
        </w:trPr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Регулируемой организации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ЛенРТК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65D22" w:rsidRPr="00165D22" w:rsidTr="00165D22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65D22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65D22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65D22">
              <w:rPr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65D22">
              <w:rPr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65D22">
              <w:rPr>
                <w:i/>
                <w:iCs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65D22">
              <w:rPr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65D22">
              <w:rPr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65D22">
              <w:rPr>
                <w:i/>
                <w:iCs/>
                <w:color w:val="000000"/>
                <w:sz w:val="18"/>
                <w:szCs w:val="18"/>
              </w:rPr>
              <w:t>7</w:t>
            </w:r>
          </w:p>
        </w:tc>
      </w:tr>
      <w:tr w:rsidR="00165D22" w:rsidRPr="00165D22" w:rsidTr="00165D22">
        <w:trPr>
          <w:trHeight w:val="48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 xml:space="preserve">Выработка </w:t>
            </w:r>
            <w:proofErr w:type="spellStart"/>
            <w:r w:rsidRPr="00165D22">
              <w:rPr>
                <w:b/>
                <w:bCs/>
                <w:color w:val="000000"/>
                <w:sz w:val="18"/>
                <w:szCs w:val="18"/>
              </w:rPr>
              <w:t>теплоэнергии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43641,07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45633,30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45950,20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43978,40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45950,20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1095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proofErr w:type="spellStart"/>
            <w:r w:rsidRPr="00165D22">
              <w:rPr>
                <w:color w:val="000000"/>
                <w:sz w:val="18"/>
                <w:szCs w:val="18"/>
              </w:rPr>
              <w:t>Теплоэнергия</w:t>
            </w:r>
            <w:proofErr w:type="spellEnd"/>
            <w:r w:rsidRPr="00165D22">
              <w:rPr>
                <w:color w:val="000000"/>
                <w:sz w:val="18"/>
                <w:szCs w:val="18"/>
              </w:rPr>
              <w:t xml:space="preserve"> на собственные нужды источника теплоснабжения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943,79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990,20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997,10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954,00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997,10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945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proofErr w:type="spellStart"/>
            <w:r w:rsidRPr="00165D22">
              <w:rPr>
                <w:color w:val="000000"/>
                <w:sz w:val="18"/>
                <w:szCs w:val="18"/>
              </w:rPr>
              <w:t>Теплоэнергия</w:t>
            </w:r>
            <w:proofErr w:type="spellEnd"/>
            <w:r w:rsidRPr="00165D22">
              <w:rPr>
                <w:color w:val="000000"/>
                <w:sz w:val="18"/>
                <w:szCs w:val="18"/>
              </w:rPr>
              <w:t xml:space="preserve"> на собственные нужды источника теплоснабжения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% к выработке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2,16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2,17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2,17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2,17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2,17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Отпуск с коллекторов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42697,28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44643,10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44953,10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43024,40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44953,10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 xml:space="preserve">Покупка </w:t>
            </w:r>
            <w:proofErr w:type="spellStart"/>
            <w:r w:rsidRPr="00165D22">
              <w:rPr>
                <w:color w:val="000000"/>
                <w:sz w:val="18"/>
                <w:szCs w:val="18"/>
              </w:rPr>
              <w:t>теплоэнергии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48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 xml:space="preserve">Отпуск </w:t>
            </w:r>
            <w:proofErr w:type="spellStart"/>
            <w:r w:rsidRPr="00165D22">
              <w:rPr>
                <w:color w:val="000000"/>
                <w:sz w:val="18"/>
                <w:szCs w:val="18"/>
              </w:rPr>
              <w:t>теплоэнергии</w:t>
            </w:r>
            <w:proofErr w:type="spellEnd"/>
            <w:r w:rsidRPr="00165D22">
              <w:rPr>
                <w:color w:val="000000"/>
                <w:sz w:val="18"/>
                <w:szCs w:val="18"/>
              </w:rPr>
              <w:t xml:space="preserve"> в сеть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42697,28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44643,10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44953,10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43024,40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44953,10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48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 xml:space="preserve">Потери </w:t>
            </w:r>
            <w:proofErr w:type="spellStart"/>
            <w:r w:rsidRPr="00165D22">
              <w:rPr>
                <w:color w:val="000000"/>
                <w:sz w:val="18"/>
                <w:szCs w:val="18"/>
              </w:rPr>
              <w:t>теплоэнергии</w:t>
            </w:r>
            <w:proofErr w:type="spellEnd"/>
            <w:r w:rsidRPr="00165D22">
              <w:rPr>
                <w:color w:val="000000"/>
                <w:sz w:val="18"/>
                <w:szCs w:val="18"/>
              </w:rPr>
              <w:t xml:space="preserve"> в сетях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3415,78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3575,80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3575,80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3743,00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3575,80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48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 xml:space="preserve">Потери </w:t>
            </w:r>
            <w:proofErr w:type="spellStart"/>
            <w:r w:rsidRPr="00165D22">
              <w:rPr>
                <w:color w:val="000000"/>
                <w:sz w:val="18"/>
                <w:szCs w:val="18"/>
              </w:rPr>
              <w:t>теплоэнергии</w:t>
            </w:r>
            <w:proofErr w:type="spellEnd"/>
            <w:r w:rsidRPr="00165D22">
              <w:rPr>
                <w:color w:val="000000"/>
                <w:sz w:val="18"/>
                <w:szCs w:val="18"/>
              </w:rPr>
              <w:t xml:space="preserve"> в сетях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% к отпуску в сеть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8,01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7,95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8,70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7,95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705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 xml:space="preserve">Отпущено </w:t>
            </w:r>
            <w:proofErr w:type="spellStart"/>
            <w:r w:rsidRPr="00165D22">
              <w:rPr>
                <w:color w:val="000000"/>
                <w:sz w:val="18"/>
                <w:szCs w:val="18"/>
              </w:rPr>
              <w:t>теплоэнергии</w:t>
            </w:r>
            <w:proofErr w:type="spellEnd"/>
            <w:r w:rsidRPr="00165D22">
              <w:rPr>
                <w:color w:val="000000"/>
                <w:sz w:val="18"/>
                <w:szCs w:val="18"/>
              </w:rPr>
              <w:t xml:space="preserve"> всем потребителям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39281,50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41067,30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41377,30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39281,40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41377,30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765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 xml:space="preserve">В том числе доля </w:t>
            </w:r>
            <w:proofErr w:type="gramStart"/>
            <w:r w:rsidRPr="00165D22">
              <w:rPr>
                <w:color w:val="000000"/>
                <w:sz w:val="18"/>
                <w:szCs w:val="18"/>
              </w:rPr>
              <w:t>товарной</w:t>
            </w:r>
            <w:proofErr w:type="gramEnd"/>
            <w:r w:rsidRPr="00165D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65D22">
              <w:rPr>
                <w:color w:val="000000"/>
                <w:sz w:val="18"/>
                <w:szCs w:val="18"/>
              </w:rPr>
              <w:t>теплоэнергии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765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Отпущено тепловой энергии на собственное производство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915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Товарной продукции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i/>
                <w:iCs/>
                <w:color w:val="000000"/>
                <w:sz w:val="18"/>
                <w:szCs w:val="18"/>
              </w:rPr>
            </w:pPr>
            <w:r w:rsidRPr="00165D22">
              <w:rPr>
                <w:i/>
                <w:iCs/>
                <w:color w:val="000000"/>
                <w:sz w:val="18"/>
                <w:szCs w:val="18"/>
              </w:rPr>
              <w:t>Население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65D22">
              <w:rPr>
                <w:i/>
                <w:iCs/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35755,30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36675,00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36985,00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35755,20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65D22">
              <w:rPr>
                <w:i/>
                <w:iCs/>
                <w:color w:val="000000"/>
                <w:sz w:val="18"/>
                <w:szCs w:val="18"/>
              </w:rPr>
              <w:t>36985,00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65D2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proofErr w:type="spellStart"/>
            <w:r w:rsidRPr="00165D22">
              <w:rPr>
                <w:color w:val="000000"/>
                <w:sz w:val="18"/>
                <w:szCs w:val="18"/>
              </w:rPr>
              <w:t>В.т.ч</w:t>
            </w:r>
            <w:proofErr w:type="spellEnd"/>
            <w:r w:rsidRPr="00165D22">
              <w:rPr>
                <w:color w:val="000000"/>
                <w:sz w:val="18"/>
                <w:szCs w:val="18"/>
              </w:rPr>
              <w:t>. ГВС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3376,00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3376,00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2904,80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3376,00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 полугодие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22"/>
                <w:szCs w:val="22"/>
              </w:rPr>
            </w:pPr>
            <w:r w:rsidRPr="00165D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1688,00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 полугодие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22"/>
                <w:szCs w:val="22"/>
              </w:rPr>
            </w:pPr>
            <w:r w:rsidRPr="00165D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1688,00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165D22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165D22">
              <w:rPr>
                <w:color w:val="000000"/>
                <w:sz w:val="18"/>
                <w:szCs w:val="18"/>
              </w:rPr>
              <w:t>. отопление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33299,00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33609,00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32850,40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33609,00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lastRenderedPageBreak/>
              <w:t>1 полугодие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20165,40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 полугодие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13443,60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i/>
                <w:iCs/>
                <w:color w:val="000000"/>
                <w:sz w:val="18"/>
                <w:szCs w:val="18"/>
              </w:rPr>
            </w:pPr>
            <w:r w:rsidRPr="00165D22">
              <w:rPr>
                <w:i/>
                <w:iCs/>
                <w:color w:val="000000"/>
                <w:sz w:val="18"/>
                <w:szCs w:val="18"/>
              </w:rPr>
              <w:t>Бюджетным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65D22">
              <w:rPr>
                <w:i/>
                <w:iCs/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3205,40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3153,00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3153,00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3205,40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65D22">
              <w:rPr>
                <w:i/>
                <w:iCs/>
                <w:color w:val="000000"/>
                <w:sz w:val="18"/>
                <w:szCs w:val="18"/>
              </w:rPr>
              <w:t>3153,00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65D2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proofErr w:type="spellStart"/>
            <w:r w:rsidRPr="00165D22">
              <w:rPr>
                <w:color w:val="000000"/>
                <w:sz w:val="18"/>
                <w:szCs w:val="18"/>
              </w:rPr>
              <w:t>В.т.ч</w:t>
            </w:r>
            <w:proofErr w:type="spellEnd"/>
            <w:r w:rsidRPr="00165D22">
              <w:rPr>
                <w:color w:val="000000"/>
                <w:sz w:val="18"/>
                <w:szCs w:val="18"/>
              </w:rPr>
              <w:t>. ГВС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115,00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117,40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115,00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 полугодие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57,50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 полугодие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57,50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165D22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165D22">
              <w:rPr>
                <w:color w:val="000000"/>
                <w:sz w:val="18"/>
                <w:szCs w:val="18"/>
              </w:rPr>
              <w:t>. отопление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3038,00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3038,00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3088,00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3038,00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 полугодие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1822,80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 полугодие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1215,20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i/>
                <w:iCs/>
                <w:color w:val="000000"/>
                <w:sz w:val="18"/>
                <w:szCs w:val="18"/>
              </w:rPr>
            </w:pPr>
            <w:r w:rsidRPr="00165D22">
              <w:rPr>
                <w:i/>
                <w:iCs/>
                <w:color w:val="000000"/>
                <w:sz w:val="18"/>
                <w:szCs w:val="18"/>
              </w:rPr>
              <w:t>Иным потребителям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65D22">
              <w:rPr>
                <w:i/>
                <w:iCs/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320,80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1239,30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1239,30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320,80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65D22">
              <w:rPr>
                <w:i/>
                <w:iCs/>
                <w:color w:val="000000"/>
                <w:sz w:val="18"/>
                <w:szCs w:val="18"/>
              </w:rPr>
              <w:t>1239,30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65D2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proofErr w:type="spellStart"/>
            <w:r w:rsidRPr="00165D22">
              <w:rPr>
                <w:color w:val="000000"/>
                <w:sz w:val="18"/>
                <w:szCs w:val="18"/>
              </w:rPr>
              <w:t>В.т.ч</w:t>
            </w:r>
            <w:proofErr w:type="spellEnd"/>
            <w:r w:rsidRPr="00165D22">
              <w:rPr>
                <w:color w:val="000000"/>
                <w:sz w:val="18"/>
                <w:szCs w:val="18"/>
              </w:rPr>
              <w:t>. ГВС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88,60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88,60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2,60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88,60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 полугодие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44,30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 полугодие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44,30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165D22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165D22">
              <w:rPr>
                <w:color w:val="000000"/>
                <w:sz w:val="18"/>
                <w:szCs w:val="18"/>
              </w:rPr>
              <w:t>. отопление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1150,70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1150,70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318,20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1150,70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 полугодие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788,49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 полугодие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362,21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48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i/>
                <w:iCs/>
                <w:color w:val="000000"/>
                <w:sz w:val="18"/>
                <w:szCs w:val="18"/>
              </w:rPr>
            </w:pPr>
            <w:r w:rsidRPr="00165D22">
              <w:rPr>
                <w:i/>
                <w:iCs/>
                <w:color w:val="000000"/>
                <w:sz w:val="18"/>
                <w:szCs w:val="18"/>
              </w:rPr>
              <w:t>Организациям-перепродавцам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65D22">
              <w:rPr>
                <w:i/>
                <w:iCs/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65D2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 xml:space="preserve">Всего </w:t>
            </w:r>
            <w:proofErr w:type="gramStart"/>
            <w:r w:rsidRPr="00165D22">
              <w:rPr>
                <w:b/>
                <w:bCs/>
                <w:color w:val="000000"/>
                <w:sz w:val="18"/>
                <w:szCs w:val="18"/>
              </w:rPr>
              <w:t>товарной</w:t>
            </w:r>
            <w:proofErr w:type="gram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 xml:space="preserve">   39 281,50   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 xml:space="preserve">   41 067,30   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 xml:space="preserve">   41 377,30   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 xml:space="preserve">   39 281,40   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 xml:space="preserve">   41 377,30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1 полугодие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20332,50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24380,45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24566,45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20332,46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24566,45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2 полугодие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18949,00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16686,81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16810,81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18948,94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16810,81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Расход топлива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Природный газ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тыс. м3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Уголь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65D22">
              <w:rPr>
                <w:color w:val="000000"/>
                <w:sz w:val="18"/>
                <w:szCs w:val="18"/>
              </w:rPr>
              <w:t>т.н</w:t>
            </w:r>
            <w:proofErr w:type="gramStart"/>
            <w:r w:rsidRPr="00165D22">
              <w:rPr>
                <w:color w:val="000000"/>
                <w:sz w:val="18"/>
                <w:szCs w:val="18"/>
              </w:rPr>
              <w:t>.т</w:t>
            </w:r>
            <w:proofErr w:type="spellEnd"/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7804,41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8134,53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8134,53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9315,52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8133,70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Дизельное топливо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65D22">
              <w:rPr>
                <w:color w:val="000000"/>
                <w:sz w:val="18"/>
                <w:szCs w:val="18"/>
              </w:rPr>
              <w:t>т.н</w:t>
            </w:r>
            <w:proofErr w:type="gramStart"/>
            <w:r w:rsidRPr="00165D22">
              <w:rPr>
                <w:color w:val="000000"/>
                <w:sz w:val="18"/>
                <w:szCs w:val="18"/>
              </w:rPr>
              <w:t>.т</w:t>
            </w:r>
            <w:proofErr w:type="spellEnd"/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259,53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330,75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330,75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341,76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330,75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Эл. Энергия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кВт*час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350000,00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Мазут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65D22">
              <w:rPr>
                <w:color w:val="000000"/>
                <w:sz w:val="18"/>
                <w:szCs w:val="18"/>
              </w:rPr>
              <w:t>т.н</w:t>
            </w:r>
            <w:proofErr w:type="gramStart"/>
            <w:r w:rsidRPr="00165D22">
              <w:rPr>
                <w:color w:val="000000"/>
                <w:sz w:val="18"/>
                <w:szCs w:val="18"/>
              </w:rPr>
              <w:t>.т</w:t>
            </w:r>
            <w:proofErr w:type="spellEnd"/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2126,87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2232,43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2232,43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1820,17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2232,43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Эл. Энергия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кВт* час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350000,00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48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Расход условного топлива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65D22">
              <w:rPr>
                <w:color w:val="000000"/>
                <w:sz w:val="18"/>
                <w:szCs w:val="18"/>
              </w:rPr>
              <w:t>т.у.</w:t>
            </w:r>
            <w:proofErr w:type="gramStart"/>
            <w:r w:rsidRPr="00165D22">
              <w:rPr>
                <w:color w:val="000000"/>
                <w:sz w:val="18"/>
                <w:szCs w:val="18"/>
              </w:rPr>
              <w:t>т</w:t>
            </w:r>
            <w:proofErr w:type="spellEnd"/>
            <w:proofErr w:type="gramEnd"/>
            <w:r w:rsidRPr="00165D2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8269,66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8906,80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8906,80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sz w:val="18"/>
                <w:szCs w:val="18"/>
              </w:rPr>
            </w:pPr>
            <w:r w:rsidRPr="00165D22">
              <w:rPr>
                <w:sz w:val="18"/>
                <w:szCs w:val="18"/>
              </w:rPr>
              <w:t>10282,77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8906,80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72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Уд</w:t>
            </w:r>
            <w:proofErr w:type="gramStart"/>
            <w:r w:rsidRPr="00165D22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165D22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65D22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165D22">
              <w:rPr>
                <w:color w:val="000000"/>
                <w:sz w:val="18"/>
                <w:szCs w:val="18"/>
              </w:rPr>
              <w:t>асход условного топлива на производство тепловой энергии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165D22">
              <w:rPr>
                <w:color w:val="000000"/>
                <w:sz w:val="18"/>
                <w:szCs w:val="18"/>
              </w:rPr>
              <w:t>Кг</w:t>
            </w:r>
            <w:proofErr w:type="gramEnd"/>
            <w:r w:rsidRPr="00165D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65D22">
              <w:rPr>
                <w:color w:val="000000"/>
                <w:sz w:val="18"/>
                <w:szCs w:val="18"/>
              </w:rPr>
              <w:t>ут</w:t>
            </w:r>
            <w:proofErr w:type="spellEnd"/>
            <w:r w:rsidRPr="00165D22">
              <w:rPr>
                <w:color w:val="000000"/>
                <w:sz w:val="18"/>
                <w:szCs w:val="18"/>
              </w:rPr>
              <w:t xml:space="preserve"> / Гкал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189,49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195,18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193,70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233,81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193,70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Расход воды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тыс. м</w:t>
            </w:r>
            <w:r w:rsidRPr="00165D22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21,56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73,65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73,65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27,94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71,82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72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Уд</w:t>
            </w:r>
            <w:proofErr w:type="gramStart"/>
            <w:r w:rsidRPr="00165D22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165D22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65D22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165D22">
              <w:rPr>
                <w:color w:val="000000"/>
                <w:sz w:val="18"/>
                <w:szCs w:val="18"/>
              </w:rPr>
              <w:t>асход воды на производство тепловой энергии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м</w:t>
            </w:r>
            <w:r w:rsidRPr="00165D22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165D22">
              <w:rPr>
                <w:color w:val="000000"/>
                <w:sz w:val="18"/>
                <w:szCs w:val="18"/>
              </w:rPr>
              <w:t>/Гкал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1,61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1,61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0,64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1,56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72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Расход электроэнергии на производство тепловой энергии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65D22">
              <w:rPr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 w:rsidRPr="00165D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65D22">
              <w:rPr>
                <w:color w:val="000000"/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9728,26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1784,01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1784,01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2148,21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1784,01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96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Удельный расход электроэнергии на производство тепловой энергии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65D22">
              <w:rPr>
                <w:color w:val="000000"/>
                <w:sz w:val="18"/>
                <w:szCs w:val="18"/>
              </w:rPr>
              <w:t>кВт</w:t>
            </w:r>
            <w:proofErr w:type="gramStart"/>
            <w:r w:rsidRPr="00165D22">
              <w:rPr>
                <w:color w:val="000000"/>
                <w:sz w:val="18"/>
                <w:szCs w:val="18"/>
              </w:rPr>
              <w:t>.ч</w:t>
            </w:r>
            <w:proofErr w:type="spellEnd"/>
            <w:proofErr w:type="gramEnd"/>
            <w:r w:rsidRPr="00165D22">
              <w:rPr>
                <w:color w:val="000000"/>
                <w:sz w:val="18"/>
                <w:szCs w:val="18"/>
              </w:rPr>
              <w:t>/ Гкал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38,18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39,22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39,22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49,10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38,93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165D22" w:rsidRPr="00165D22" w:rsidRDefault="00165D22" w:rsidP="00165D22">
      <w:p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65D22">
        <w:rPr>
          <w:rFonts w:eastAsiaTheme="minorHAnsi"/>
          <w:sz w:val="24"/>
          <w:szCs w:val="24"/>
          <w:lang w:eastAsia="en-US"/>
        </w:rPr>
        <w:t xml:space="preserve">1.5 </w:t>
      </w:r>
      <w:proofErr w:type="spellStart"/>
      <w:r w:rsidRPr="00165D22">
        <w:rPr>
          <w:rFonts w:eastAsiaTheme="minorHAnsi"/>
          <w:sz w:val="24"/>
          <w:szCs w:val="24"/>
          <w:lang w:eastAsia="en-US"/>
        </w:rPr>
        <w:t>Рахьинское</w:t>
      </w:r>
      <w:proofErr w:type="spellEnd"/>
      <w:r w:rsidRPr="00165D22">
        <w:rPr>
          <w:rFonts w:eastAsiaTheme="minorHAnsi"/>
          <w:sz w:val="24"/>
          <w:szCs w:val="24"/>
          <w:lang w:eastAsia="en-US"/>
        </w:rPr>
        <w:t xml:space="preserve"> сельское поселение Всеволожского муниципального района  Ленинградской области</w:t>
      </w:r>
    </w:p>
    <w:tbl>
      <w:tblPr>
        <w:tblW w:w="9460" w:type="dxa"/>
        <w:tblInd w:w="93" w:type="dxa"/>
        <w:tblLook w:val="04A0" w:firstRow="1" w:lastRow="0" w:firstColumn="1" w:lastColumn="0" w:noHBand="0" w:noVBand="1"/>
      </w:tblPr>
      <w:tblGrid>
        <w:gridCol w:w="2003"/>
        <w:gridCol w:w="1151"/>
        <w:gridCol w:w="1200"/>
        <w:gridCol w:w="1260"/>
        <w:gridCol w:w="1369"/>
        <w:gridCol w:w="1300"/>
        <w:gridCol w:w="1177"/>
      </w:tblGrid>
      <w:tr w:rsidR="00165D22" w:rsidRPr="00165D22" w:rsidTr="00165D22">
        <w:trPr>
          <w:trHeight w:val="300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 </w:t>
            </w:r>
            <w:r w:rsidRPr="00165D22">
              <w:rPr>
                <w:b/>
                <w:bCs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Факт 2016 г.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План 2017 г.</w:t>
            </w:r>
          </w:p>
        </w:tc>
        <w:tc>
          <w:tcPr>
            <w:tcW w:w="3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На период регулирования 2018г.</w:t>
            </w:r>
          </w:p>
        </w:tc>
      </w:tr>
      <w:tr w:rsidR="00165D22" w:rsidRPr="00165D22" w:rsidTr="00165D22">
        <w:trPr>
          <w:trHeight w:val="300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предложения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отклонение</w:t>
            </w:r>
          </w:p>
        </w:tc>
      </w:tr>
      <w:tr w:rsidR="00165D22" w:rsidRPr="00165D22" w:rsidTr="00165D22">
        <w:trPr>
          <w:trHeight w:val="720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Регулируемой организации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ЛенРТК</w:t>
            </w: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65D22" w:rsidRPr="00165D22" w:rsidTr="00165D2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65D22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65D22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65D22">
              <w:rPr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65D22">
              <w:rPr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65D22">
              <w:rPr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65D22">
              <w:rPr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65D22">
              <w:rPr>
                <w:i/>
                <w:iCs/>
                <w:color w:val="000000"/>
                <w:sz w:val="18"/>
                <w:szCs w:val="18"/>
              </w:rPr>
              <w:t>7</w:t>
            </w:r>
          </w:p>
        </w:tc>
      </w:tr>
      <w:tr w:rsidR="00165D22" w:rsidRPr="00165D22" w:rsidTr="00165D22">
        <w:trPr>
          <w:trHeight w:val="48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 xml:space="preserve">Выработка </w:t>
            </w:r>
            <w:proofErr w:type="spellStart"/>
            <w:r w:rsidRPr="00165D22">
              <w:rPr>
                <w:b/>
                <w:bCs/>
                <w:color w:val="000000"/>
                <w:sz w:val="18"/>
                <w:szCs w:val="18"/>
              </w:rPr>
              <w:t>теплоэнергии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18650,50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18213,30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18650,50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18213,30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1095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proofErr w:type="spellStart"/>
            <w:r w:rsidRPr="00165D22">
              <w:rPr>
                <w:color w:val="000000"/>
                <w:sz w:val="18"/>
                <w:szCs w:val="18"/>
              </w:rPr>
              <w:t>Теплоэнергия</w:t>
            </w:r>
            <w:proofErr w:type="spellEnd"/>
            <w:r w:rsidRPr="00165D22">
              <w:rPr>
                <w:color w:val="000000"/>
                <w:sz w:val="18"/>
                <w:szCs w:val="18"/>
              </w:rPr>
              <w:t xml:space="preserve"> на собственные нужды источника теплоснабжения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470,00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545,00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470,00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545,00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945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proofErr w:type="spellStart"/>
            <w:r w:rsidRPr="00165D22">
              <w:rPr>
                <w:color w:val="000000"/>
                <w:sz w:val="18"/>
                <w:szCs w:val="18"/>
              </w:rPr>
              <w:t>Теплоэнергия</w:t>
            </w:r>
            <w:proofErr w:type="spellEnd"/>
            <w:r w:rsidRPr="00165D22">
              <w:rPr>
                <w:color w:val="000000"/>
                <w:sz w:val="18"/>
                <w:szCs w:val="18"/>
              </w:rPr>
              <w:t xml:space="preserve"> на собственные нужды источника теплоснабжения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% к выработке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0,03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2,99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2,99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Отпуск с коллекторов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18180,50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17668,30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18180,50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17668,30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 xml:space="preserve">Покупка </w:t>
            </w:r>
            <w:proofErr w:type="spellStart"/>
            <w:r w:rsidRPr="00165D22">
              <w:rPr>
                <w:color w:val="000000"/>
                <w:sz w:val="18"/>
                <w:szCs w:val="18"/>
              </w:rPr>
              <w:t>теплоэнергии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48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 xml:space="preserve">Отпуск </w:t>
            </w:r>
            <w:proofErr w:type="spellStart"/>
            <w:r w:rsidRPr="00165D22">
              <w:rPr>
                <w:color w:val="000000"/>
                <w:sz w:val="18"/>
                <w:szCs w:val="18"/>
              </w:rPr>
              <w:t>теплоэнергии</w:t>
            </w:r>
            <w:proofErr w:type="spellEnd"/>
            <w:r w:rsidRPr="00165D22">
              <w:rPr>
                <w:color w:val="000000"/>
                <w:sz w:val="18"/>
                <w:szCs w:val="18"/>
              </w:rPr>
              <w:t xml:space="preserve"> в сеть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18180,50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17668,30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18180,50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17668,30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48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 xml:space="preserve">Потери </w:t>
            </w:r>
            <w:proofErr w:type="spellStart"/>
            <w:r w:rsidRPr="00165D22">
              <w:rPr>
                <w:color w:val="000000"/>
                <w:sz w:val="18"/>
                <w:szCs w:val="18"/>
              </w:rPr>
              <w:t>теплоэнергии</w:t>
            </w:r>
            <w:proofErr w:type="spellEnd"/>
            <w:r w:rsidRPr="00165D22">
              <w:rPr>
                <w:color w:val="000000"/>
                <w:sz w:val="18"/>
                <w:szCs w:val="18"/>
              </w:rPr>
              <w:t xml:space="preserve"> в сетях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1518,00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1418,60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1518,00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1418,60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48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 xml:space="preserve">Потери </w:t>
            </w:r>
            <w:proofErr w:type="spellStart"/>
            <w:r w:rsidRPr="00165D22">
              <w:rPr>
                <w:color w:val="000000"/>
                <w:sz w:val="18"/>
                <w:szCs w:val="18"/>
              </w:rPr>
              <w:t>теплоэнергии</w:t>
            </w:r>
            <w:proofErr w:type="spellEnd"/>
            <w:r w:rsidRPr="00165D22">
              <w:rPr>
                <w:color w:val="000000"/>
                <w:sz w:val="18"/>
                <w:szCs w:val="18"/>
              </w:rPr>
              <w:t xml:space="preserve"> в сетях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% к отпуску в сеть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8,35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8,03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8,35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8,03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705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 xml:space="preserve">Отпущено </w:t>
            </w:r>
            <w:proofErr w:type="spellStart"/>
            <w:r w:rsidRPr="00165D22">
              <w:rPr>
                <w:color w:val="000000"/>
                <w:sz w:val="18"/>
                <w:szCs w:val="18"/>
              </w:rPr>
              <w:t>теплоэнергии</w:t>
            </w:r>
            <w:proofErr w:type="spellEnd"/>
            <w:r w:rsidRPr="00165D22">
              <w:rPr>
                <w:color w:val="000000"/>
                <w:sz w:val="18"/>
                <w:szCs w:val="18"/>
              </w:rPr>
              <w:t xml:space="preserve"> всем потребителям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16662,50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16249,70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16662,50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16249,70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765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 xml:space="preserve">В том числе доля </w:t>
            </w:r>
            <w:proofErr w:type="gramStart"/>
            <w:r w:rsidRPr="00165D22">
              <w:rPr>
                <w:color w:val="000000"/>
                <w:sz w:val="18"/>
                <w:szCs w:val="18"/>
              </w:rPr>
              <w:t>товарной</w:t>
            </w:r>
            <w:proofErr w:type="gramEnd"/>
            <w:r w:rsidRPr="00165D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65D22">
              <w:rPr>
                <w:color w:val="000000"/>
                <w:sz w:val="18"/>
                <w:szCs w:val="18"/>
              </w:rPr>
              <w:t>теплоэнергии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765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Отпущено тепловой энергии на собственное производство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915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Товарной продукции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16662,50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16249,70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16662,50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16249,70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i/>
                <w:iCs/>
                <w:color w:val="000000"/>
                <w:sz w:val="18"/>
                <w:szCs w:val="18"/>
              </w:rPr>
            </w:pPr>
            <w:r w:rsidRPr="00165D22">
              <w:rPr>
                <w:i/>
                <w:iCs/>
                <w:color w:val="000000"/>
                <w:sz w:val="18"/>
                <w:szCs w:val="18"/>
              </w:rPr>
              <w:t>Население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65D22">
              <w:rPr>
                <w:i/>
                <w:iCs/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13406,90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13417,70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13696,90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13417,70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65D2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proofErr w:type="spellStart"/>
            <w:r w:rsidRPr="00165D22">
              <w:rPr>
                <w:color w:val="000000"/>
                <w:sz w:val="18"/>
                <w:szCs w:val="18"/>
              </w:rPr>
              <w:t>В.т.ч</w:t>
            </w:r>
            <w:proofErr w:type="spellEnd"/>
            <w:r w:rsidRPr="00165D22">
              <w:rPr>
                <w:color w:val="000000"/>
                <w:sz w:val="18"/>
                <w:szCs w:val="18"/>
              </w:rPr>
              <w:t>. ГВС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 полугодие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22"/>
                <w:szCs w:val="22"/>
              </w:rPr>
            </w:pPr>
            <w:r w:rsidRPr="00165D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 полугодие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22"/>
                <w:szCs w:val="22"/>
              </w:rPr>
            </w:pPr>
            <w:r w:rsidRPr="00165D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165D22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165D22">
              <w:rPr>
                <w:color w:val="000000"/>
                <w:sz w:val="18"/>
                <w:szCs w:val="18"/>
              </w:rPr>
              <w:t>. отопление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13417,70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13696,90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13417,70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 полугодие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6883,20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8050,62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 полугодие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6813,70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5367,08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i/>
                <w:iCs/>
                <w:color w:val="000000"/>
                <w:sz w:val="18"/>
                <w:szCs w:val="18"/>
              </w:rPr>
            </w:pPr>
            <w:r w:rsidRPr="00165D22">
              <w:rPr>
                <w:i/>
                <w:iCs/>
                <w:color w:val="000000"/>
                <w:sz w:val="18"/>
                <w:szCs w:val="18"/>
              </w:rPr>
              <w:t>Бюджетным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65D22">
              <w:rPr>
                <w:i/>
                <w:iCs/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2451,80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2163,00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2161,80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2163,00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65D2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proofErr w:type="spellStart"/>
            <w:r w:rsidRPr="00165D22">
              <w:rPr>
                <w:color w:val="000000"/>
                <w:sz w:val="18"/>
                <w:szCs w:val="18"/>
              </w:rPr>
              <w:t>В.т.ч</w:t>
            </w:r>
            <w:proofErr w:type="spellEnd"/>
            <w:r w:rsidRPr="00165D22">
              <w:rPr>
                <w:color w:val="000000"/>
                <w:sz w:val="18"/>
                <w:szCs w:val="18"/>
              </w:rPr>
              <w:t>. ГВС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 полугодие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 полугодие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165D22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165D22">
              <w:rPr>
                <w:color w:val="000000"/>
                <w:sz w:val="18"/>
                <w:szCs w:val="18"/>
              </w:rPr>
              <w:t>. отопление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2163,00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2161,80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2163,00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 полугодие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1325,60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1297,80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 полугодие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836,20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865,20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i/>
                <w:iCs/>
                <w:color w:val="000000"/>
                <w:sz w:val="18"/>
                <w:szCs w:val="18"/>
              </w:rPr>
            </w:pPr>
            <w:r w:rsidRPr="00165D22">
              <w:rPr>
                <w:i/>
                <w:iCs/>
                <w:color w:val="000000"/>
                <w:sz w:val="18"/>
                <w:szCs w:val="18"/>
              </w:rPr>
              <w:t>Иным потребителям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65D22">
              <w:rPr>
                <w:i/>
                <w:iCs/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803,80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669,00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803,80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803,80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65D2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proofErr w:type="spellStart"/>
            <w:r w:rsidRPr="00165D22">
              <w:rPr>
                <w:color w:val="000000"/>
                <w:sz w:val="18"/>
                <w:szCs w:val="18"/>
              </w:rPr>
              <w:lastRenderedPageBreak/>
              <w:t>В.т.ч</w:t>
            </w:r>
            <w:proofErr w:type="spellEnd"/>
            <w:r w:rsidRPr="00165D22">
              <w:rPr>
                <w:color w:val="000000"/>
                <w:sz w:val="18"/>
                <w:szCs w:val="18"/>
              </w:rPr>
              <w:t>. ГВС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 полугодие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 полугодие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165D22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165D22">
              <w:rPr>
                <w:color w:val="000000"/>
                <w:sz w:val="18"/>
                <w:szCs w:val="18"/>
              </w:rPr>
              <w:t>. отопление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669,00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803,80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803,80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 полугодие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412,00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401,40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 полугодие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391,80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267,60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48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i/>
                <w:iCs/>
                <w:color w:val="000000"/>
                <w:sz w:val="18"/>
                <w:szCs w:val="18"/>
              </w:rPr>
            </w:pPr>
            <w:r w:rsidRPr="00165D22">
              <w:rPr>
                <w:i/>
                <w:iCs/>
                <w:color w:val="000000"/>
                <w:sz w:val="18"/>
                <w:szCs w:val="18"/>
              </w:rPr>
              <w:t>Организациям-перепродавцам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65D22">
              <w:rPr>
                <w:i/>
                <w:iCs/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65D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65D2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 xml:space="preserve">Всего </w:t>
            </w:r>
            <w:proofErr w:type="gramStart"/>
            <w:r w:rsidRPr="00165D22">
              <w:rPr>
                <w:b/>
                <w:bCs/>
                <w:color w:val="000000"/>
                <w:sz w:val="18"/>
                <w:szCs w:val="18"/>
              </w:rPr>
              <w:t>товарной</w:t>
            </w:r>
            <w:proofErr w:type="gram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 xml:space="preserve">     16 662,50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 xml:space="preserve">      16 249,70  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 xml:space="preserve">     16 662,50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 xml:space="preserve">       16 249,70  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1 полугодие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8620,78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9749,82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8620,80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9749,82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2 полугодие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8041,72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6499,88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8041,70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6499,88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Расход топлива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65D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Природный газ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тыс. м3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2143,33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2214,21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2152,83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Уголь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65D22">
              <w:rPr>
                <w:color w:val="000000"/>
                <w:sz w:val="18"/>
                <w:szCs w:val="18"/>
              </w:rPr>
              <w:t>т.н</w:t>
            </w:r>
            <w:proofErr w:type="gramStart"/>
            <w:r w:rsidRPr="00165D22">
              <w:rPr>
                <w:color w:val="000000"/>
                <w:sz w:val="18"/>
                <w:szCs w:val="18"/>
              </w:rPr>
              <w:t>.т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104,86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100,14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Дизельное топливо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65D22">
              <w:rPr>
                <w:color w:val="000000"/>
                <w:sz w:val="18"/>
                <w:szCs w:val="18"/>
              </w:rPr>
              <w:t>т.н</w:t>
            </w:r>
            <w:proofErr w:type="gramStart"/>
            <w:r w:rsidRPr="00165D22">
              <w:rPr>
                <w:color w:val="000000"/>
                <w:sz w:val="18"/>
                <w:szCs w:val="18"/>
              </w:rPr>
              <w:t>.т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315,32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314,02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315,71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Эл. Энергия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кВт*час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280729,00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335510,00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335510,00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48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Расход условного топлива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65D22">
              <w:rPr>
                <w:color w:val="000000"/>
                <w:sz w:val="18"/>
                <w:szCs w:val="18"/>
              </w:rPr>
              <w:t>т.у.</w:t>
            </w:r>
            <w:proofErr w:type="gramStart"/>
            <w:r w:rsidRPr="00165D22">
              <w:rPr>
                <w:color w:val="000000"/>
                <w:sz w:val="18"/>
                <w:szCs w:val="18"/>
              </w:rPr>
              <w:t>т</w:t>
            </w:r>
            <w:proofErr w:type="spellEnd"/>
            <w:proofErr w:type="gramEnd"/>
            <w:r w:rsidRPr="00165D2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2885,50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3048,72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2962,89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72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Уд</w:t>
            </w:r>
            <w:proofErr w:type="gramStart"/>
            <w:r w:rsidRPr="00165D22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165D22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65D22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165D22">
              <w:rPr>
                <w:color w:val="000000"/>
                <w:sz w:val="18"/>
                <w:szCs w:val="18"/>
              </w:rPr>
              <w:t>асход условного топлива на производство тепловой энергии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165D22">
              <w:rPr>
                <w:color w:val="000000"/>
                <w:sz w:val="18"/>
                <w:szCs w:val="18"/>
              </w:rPr>
              <w:t>Кг</w:t>
            </w:r>
            <w:proofErr w:type="gramEnd"/>
            <w:r w:rsidRPr="00165D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65D22">
              <w:rPr>
                <w:color w:val="000000"/>
                <w:sz w:val="18"/>
                <w:szCs w:val="18"/>
              </w:rPr>
              <w:t>ут</w:t>
            </w:r>
            <w:proofErr w:type="spellEnd"/>
            <w:r w:rsidRPr="00165D22">
              <w:rPr>
                <w:color w:val="000000"/>
                <w:sz w:val="18"/>
                <w:szCs w:val="18"/>
              </w:rPr>
              <w:t xml:space="preserve"> / 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158,43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163,47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159,38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Расход воды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тыс. м</w:t>
            </w:r>
            <w:r w:rsidRPr="00165D22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8,91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8,92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8,91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72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Уд</w:t>
            </w:r>
            <w:proofErr w:type="gramStart"/>
            <w:r w:rsidRPr="00165D22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165D22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65D22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165D22">
              <w:rPr>
                <w:color w:val="000000"/>
                <w:sz w:val="18"/>
                <w:szCs w:val="18"/>
              </w:rPr>
              <w:t>асход воды на производство тепловой энергии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м</w:t>
            </w:r>
            <w:r w:rsidRPr="00165D22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165D22">
              <w:rPr>
                <w:color w:val="000000"/>
                <w:sz w:val="18"/>
                <w:szCs w:val="18"/>
              </w:rPr>
              <w:t>/Гкал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0,49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0,48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0,48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72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Расход электроэнергии на производство тепловой энергии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65D22">
              <w:rPr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 w:rsidRPr="00165D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65D22">
              <w:rPr>
                <w:color w:val="000000"/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495,30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570,67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569,12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96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Удельный расход электроэнергии на производство тепловой энергии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65D22">
              <w:rPr>
                <w:color w:val="000000"/>
                <w:sz w:val="18"/>
                <w:szCs w:val="18"/>
              </w:rPr>
              <w:t>кВт</w:t>
            </w:r>
            <w:proofErr w:type="gramStart"/>
            <w:r w:rsidRPr="00165D22">
              <w:rPr>
                <w:color w:val="000000"/>
                <w:sz w:val="18"/>
                <w:szCs w:val="18"/>
              </w:rPr>
              <w:t>.ч</w:t>
            </w:r>
            <w:proofErr w:type="spellEnd"/>
            <w:proofErr w:type="gramEnd"/>
            <w:r w:rsidRPr="00165D22">
              <w:rPr>
                <w:color w:val="000000"/>
                <w:sz w:val="18"/>
                <w:szCs w:val="18"/>
              </w:rPr>
              <w:t>/ 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27,33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30,73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27,33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165D22" w:rsidRPr="00165D22" w:rsidRDefault="00165D22" w:rsidP="00165D22">
      <w:p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65D22">
        <w:rPr>
          <w:rFonts w:eastAsiaTheme="minorHAnsi"/>
          <w:sz w:val="24"/>
          <w:szCs w:val="24"/>
          <w:lang w:eastAsia="en-US"/>
        </w:rPr>
        <w:t>1.6.Токсовское городское поселение Всеволожского муниципального района Ленинградской области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567"/>
        <w:gridCol w:w="1134"/>
        <w:gridCol w:w="1238"/>
        <w:gridCol w:w="1455"/>
        <w:gridCol w:w="1418"/>
        <w:gridCol w:w="1701"/>
      </w:tblGrid>
      <w:tr w:rsidR="00165D22" w:rsidRPr="00165D22" w:rsidTr="00165D22">
        <w:trPr>
          <w:trHeight w:val="30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План 2017 г.</w:t>
            </w:r>
          </w:p>
        </w:tc>
        <w:tc>
          <w:tcPr>
            <w:tcW w:w="4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На период регулирования 2018г.</w:t>
            </w:r>
          </w:p>
        </w:tc>
      </w:tr>
      <w:tr w:rsidR="00165D22" w:rsidRPr="00165D22" w:rsidTr="00165D22">
        <w:trPr>
          <w:trHeight w:val="30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предложения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отклонение</w:t>
            </w:r>
          </w:p>
        </w:tc>
      </w:tr>
      <w:tr w:rsidR="00165D22" w:rsidRPr="00165D22" w:rsidTr="00165D22">
        <w:trPr>
          <w:trHeight w:val="7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Регулируемой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ЛенРТК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65D22" w:rsidRPr="00165D22" w:rsidTr="00165D2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65D22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65D22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65D22">
              <w:rPr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65D22">
              <w:rPr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65D22">
              <w:rPr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65D22">
              <w:rPr>
                <w:i/>
                <w:iCs/>
                <w:color w:val="000000"/>
                <w:sz w:val="18"/>
                <w:szCs w:val="18"/>
              </w:rPr>
              <w:t>7</w:t>
            </w:r>
          </w:p>
        </w:tc>
      </w:tr>
      <w:tr w:rsidR="00165D22" w:rsidRPr="00165D22" w:rsidTr="00165D22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 xml:space="preserve">Выработка </w:t>
            </w:r>
            <w:proofErr w:type="spellStart"/>
            <w:r w:rsidRPr="00165D22">
              <w:rPr>
                <w:b/>
                <w:bCs/>
                <w:color w:val="000000"/>
                <w:sz w:val="18"/>
                <w:szCs w:val="18"/>
              </w:rPr>
              <w:t>теплоэнергии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5860,00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4708,10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65D22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5882,90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proofErr w:type="spellStart"/>
            <w:r w:rsidRPr="00165D22">
              <w:rPr>
                <w:color w:val="000000"/>
                <w:sz w:val="18"/>
                <w:szCs w:val="18"/>
              </w:rPr>
              <w:t>Теплоэнергия</w:t>
            </w:r>
            <w:proofErr w:type="spellEnd"/>
            <w:r w:rsidRPr="00165D22">
              <w:rPr>
                <w:color w:val="000000"/>
                <w:sz w:val="18"/>
                <w:szCs w:val="18"/>
              </w:rPr>
              <w:t xml:space="preserve"> на собственные нужды источника теплоснабжения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57FAA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hyperlink r:id="rId11" w:anchor="RANGE!K20" w:tooltip="Нат. показатели'!K20" w:history="1">
              <w:r w:rsidR="00165D22" w:rsidRPr="00165D22">
                <w:rPr>
                  <w:color w:val="000000"/>
                  <w:sz w:val="18"/>
                  <w:szCs w:val="18"/>
                </w:rPr>
                <w:t>209,90</w:t>
              </w:r>
            </w:hyperlink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65D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210,60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proofErr w:type="spellStart"/>
            <w:r w:rsidRPr="00165D22">
              <w:rPr>
                <w:color w:val="000000"/>
                <w:sz w:val="18"/>
                <w:szCs w:val="18"/>
              </w:rPr>
              <w:t>Теплоэнергия</w:t>
            </w:r>
            <w:proofErr w:type="spellEnd"/>
            <w:r w:rsidRPr="00165D22">
              <w:rPr>
                <w:color w:val="000000"/>
                <w:sz w:val="18"/>
                <w:szCs w:val="18"/>
              </w:rPr>
              <w:t xml:space="preserve"> на собственные нужды источника теплоснабжения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% к выработке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3,58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3,59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65D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Отпуск с коллекторов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5650,10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4539,10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65D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5672,30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 xml:space="preserve">Покупка </w:t>
            </w:r>
            <w:proofErr w:type="spellStart"/>
            <w:r w:rsidRPr="00165D22">
              <w:rPr>
                <w:color w:val="000000"/>
                <w:sz w:val="18"/>
                <w:szCs w:val="18"/>
              </w:rPr>
              <w:t>теплоэнергии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65D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 xml:space="preserve">Отпуск </w:t>
            </w:r>
            <w:proofErr w:type="spellStart"/>
            <w:r w:rsidRPr="00165D22">
              <w:rPr>
                <w:color w:val="000000"/>
                <w:sz w:val="18"/>
                <w:szCs w:val="18"/>
              </w:rPr>
              <w:t>теплоэнергии</w:t>
            </w:r>
            <w:proofErr w:type="spellEnd"/>
            <w:r w:rsidRPr="00165D22">
              <w:rPr>
                <w:color w:val="000000"/>
                <w:sz w:val="18"/>
                <w:szCs w:val="18"/>
              </w:rPr>
              <w:t xml:space="preserve"> в сеть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5650,10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4539,10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65D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5672,30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 xml:space="preserve">Потери </w:t>
            </w:r>
            <w:proofErr w:type="spellStart"/>
            <w:r w:rsidRPr="00165D22">
              <w:rPr>
                <w:color w:val="000000"/>
                <w:sz w:val="18"/>
                <w:szCs w:val="18"/>
              </w:rPr>
              <w:t>теплоэнергии</w:t>
            </w:r>
            <w:proofErr w:type="spellEnd"/>
            <w:r w:rsidRPr="00165D22">
              <w:rPr>
                <w:color w:val="000000"/>
                <w:sz w:val="18"/>
                <w:szCs w:val="18"/>
              </w:rPr>
              <w:t xml:space="preserve"> в сетях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630,10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508,00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65D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652,30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lastRenderedPageBreak/>
              <w:t xml:space="preserve">Потери </w:t>
            </w:r>
            <w:proofErr w:type="spellStart"/>
            <w:r w:rsidRPr="00165D22">
              <w:rPr>
                <w:color w:val="000000"/>
                <w:sz w:val="18"/>
                <w:szCs w:val="18"/>
              </w:rPr>
              <w:t>теплоэнергии</w:t>
            </w:r>
            <w:proofErr w:type="spellEnd"/>
            <w:r w:rsidRPr="00165D22">
              <w:rPr>
                <w:color w:val="000000"/>
                <w:sz w:val="18"/>
                <w:szCs w:val="18"/>
              </w:rPr>
              <w:t xml:space="preserve"> в сетях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% к отпуску в сеть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11,15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11,19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65D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 xml:space="preserve">Отпущено </w:t>
            </w:r>
            <w:proofErr w:type="spellStart"/>
            <w:r w:rsidRPr="00165D22">
              <w:rPr>
                <w:color w:val="000000"/>
                <w:sz w:val="18"/>
                <w:szCs w:val="18"/>
              </w:rPr>
              <w:t>теплоэнергии</w:t>
            </w:r>
            <w:proofErr w:type="spellEnd"/>
            <w:r w:rsidRPr="00165D22">
              <w:rPr>
                <w:color w:val="000000"/>
                <w:sz w:val="18"/>
                <w:szCs w:val="18"/>
              </w:rPr>
              <w:t xml:space="preserve"> всем потребителям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5020,00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4031,10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65D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 xml:space="preserve">В том числе доля </w:t>
            </w:r>
            <w:proofErr w:type="gramStart"/>
            <w:r w:rsidRPr="00165D22">
              <w:rPr>
                <w:color w:val="000000"/>
                <w:sz w:val="18"/>
                <w:szCs w:val="18"/>
              </w:rPr>
              <w:t>товарной</w:t>
            </w:r>
            <w:proofErr w:type="gramEnd"/>
            <w:r w:rsidRPr="00165D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65D22">
              <w:rPr>
                <w:color w:val="000000"/>
                <w:sz w:val="18"/>
                <w:szCs w:val="18"/>
              </w:rPr>
              <w:t>теплоэнергии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65D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Отпущено тепловой энергии на собственное производство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65D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Товарной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5020,00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4031,10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65D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i/>
                <w:iCs/>
                <w:color w:val="000000"/>
                <w:sz w:val="18"/>
                <w:szCs w:val="18"/>
              </w:rPr>
            </w:pPr>
            <w:r w:rsidRPr="00165D22">
              <w:rPr>
                <w:i/>
                <w:iCs/>
                <w:color w:val="000000"/>
                <w:sz w:val="18"/>
                <w:szCs w:val="18"/>
              </w:rPr>
              <w:t>Население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65D22">
              <w:rPr>
                <w:i/>
                <w:iCs/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4460,00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3456,00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65D22">
              <w:rPr>
                <w:rFonts w:eastAsiaTheme="minorHAnsi"/>
                <w:i/>
                <w:iCs/>
                <w:color w:val="000000"/>
                <w:sz w:val="18"/>
                <w:szCs w:val="18"/>
                <w:lang w:eastAsia="en-US"/>
              </w:rPr>
              <w:t>4460,00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65D2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proofErr w:type="spellStart"/>
            <w:r w:rsidRPr="00165D22">
              <w:rPr>
                <w:color w:val="000000"/>
                <w:sz w:val="18"/>
                <w:szCs w:val="18"/>
              </w:rPr>
              <w:t>В.т.ч</w:t>
            </w:r>
            <w:proofErr w:type="spellEnd"/>
            <w:r w:rsidRPr="00165D22">
              <w:rPr>
                <w:color w:val="000000"/>
                <w:sz w:val="18"/>
                <w:szCs w:val="18"/>
              </w:rPr>
              <w:t>. ГВС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65D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 полугодие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 полугодие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165D22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165D22">
              <w:rPr>
                <w:color w:val="000000"/>
                <w:sz w:val="18"/>
                <w:szCs w:val="18"/>
              </w:rPr>
              <w:t>. отопление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4460,00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3456,00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65D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 полугодие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65D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2899,00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 полугодие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65D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i/>
                <w:iCs/>
                <w:color w:val="000000"/>
                <w:sz w:val="18"/>
                <w:szCs w:val="18"/>
              </w:rPr>
            </w:pPr>
            <w:r w:rsidRPr="00165D22">
              <w:rPr>
                <w:i/>
                <w:iCs/>
                <w:color w:val="000000"/>
                <w:sz w:val="18"/>
                <w:szCs w:val="18"/>
              </w:rPr>
              <w:t>Бюджетным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65D22">
              <w:rPr>
                <w:i/>
                <w:iCs/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540,00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555,10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65D22">
              <w:rPr>
                <w:rFonts w:eastAsiaTheme="minorHAnsi"/>
                <w:i/>
                <w:iCs/>
                <w:color w:val="000000"/>
                <w:sz w:val="18"/>
                <w:szCs w:val="18"/>
                <w:lang w:eastAsia="en-US"/>
              </w:rPr>
              <w:t>555,10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65D2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proofErr w:type="spellStart"/>
            <w:r w:rsidRPr="00165D22">
              <w:rPr>
                <w:color w:val="000000"/>
                <w:sz w:val="18"/>
                <w:szCs w:val="18"/>
              </w:rPr>
              <w:t>В.т.ч</w:t>
            </w:r>
            <w:proofErr w:type="spellEnd"/>
            <w:r w:rsidRPr="00165D22">
              <w:rPr>
                <w:color w:val="000000"/>
                <w:sz w:val="18"/>
                <w:szCs w:val="18"/>
              </w:rPr>
              <w:t>. ГВС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65D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 полугодие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65D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 полугодие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65D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165D22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165D22">
              <w:rPr>
                <w:color w:val="000000"/>
                <w:sz w:val="18"/>
                <w:szCs w:val="18"/>
              </w:rPr>
              <w:t>. отопление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540,00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555,10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65D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555,10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 полугодие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65D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 полугодие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65D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i/>
                <w:iCs/>
                <w:color w:val="000000"/>
                <w:sz w:val="18"/>
                <w:szCs w:val="18"/>
              </w:rPr>
            </w:pPr>
            <w:r w:rsidRPr="00165D22">
              <w:rPr>
                <w:i/>
                <w:iCs/>
                <w:color w:val="000000"/>
                <w:sz w:val="18"/>
                <w:szCs w:val="18"/>
              </w:rPr>
              <w:t>Иным потребителям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65D22">
              <w:rPr>
                <w:i/>
                <w:iCs/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65D22">
              <w:rPr>
                <w:rFonts w:eastAsiaTheme="minorHAnsi"/>
                <w:i/>
                <w:iCs/>
                <w:color w:val="000000"/>
                <w:sz w:val="18"/>
                <w:szCs w:val="18"/>
                <w:lang w:eastAsia="en-US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65D2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proofErr w:type="spellStart"/>
            <w:r w:rsidRPr="00165D22">
              <w:rPr>
                <w:color w:val="000000"/>
                <w:sz w:val="18"/>
                <w:szCs w:val="18"/>
              </w:rPr>
              <w:t>В.т.ч</w:t>
            </w:r>
            <w:proofErr w:type="spellEnd"/>
            <w:r w:rsidRPr="00165D22">
              <w:rPr>
                <w:color w:val="000000"/>
                <w:sz w:val="18"/>
                <w:szCs w:val="18"/>
              </w:rPr>
              <w:t>. ГВС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65D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 полугодие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 полугодие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165D22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165D22">
              <w:rPr>
                <w:color w:val="000000"/>
                <w:sz w:val="18"/>
                <w:szCs w:val="18"/>
              </w:rPr>
              <w:t>. отопление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65D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 полугодие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65D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 полугодие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65D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i/>
                <w:iCs/>
                <w:color w:val="000000"/>
                <w:sz w:val="18"/>
                <w:szCs w:val="18"/>
              </w:rPr>
            </w:pPr>
            <w:r w:rsidRPr="00165D22">
              <w:rPr>
                <w:i/>
                <w:iCs/>
                <w:color w:val="000000"/>
                <w:sz w:val="18"/>
                <w:szCs w:val="18"/>
              </w:rPr>
              <w:t>Организациям-перепродавцам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65D22">
              <w:rPr>
                <w:i/>
                <w:iCs/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65D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65D2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 xml:space="preserve">Всего </w:t>
            </w:r>
            <w:proofErr w:type="gramStart"/>
            <w:r w:rsidRPr="00165D22">
              <w:rPr>
                <w:b/>
                <w:bCs/>
                <w:color w:val="000000"/>
                <w:sz w:val="18"/>
                <w:szCs w:val="18"/>
              </w:rPr>
              <w:t>товарной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5 020,00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4 031,10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5 020,00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1 полугодие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3263,00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2073,06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3263,00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2 полугодие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1757,00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1958,04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5D22">
              <w:rPr>
                <w:b/>
                <w:bCs/>
                <w:color w:val="000000"/>
                <w:sz w:val="18"/>
                <w:szCs w:val="18"/>
              </w:rPr>
              <w:t>1757,00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Расход топлива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Природный газ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тыс. м3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Уголь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65D22">
              <w:rPr>
                <w:color w:val="000000"/>
                <w:sz w:val="18"/>
                <w:szCs w:val="18"/>
              </w:rPr>
              <w:t>т.н</w:t>
            </w:r>
            <w:proofErr w:type="gramStart"/>
            <w:r w:rsidRPr="00165D22">
              <w:rPr>
                <w:color w:val="000000"/>
                <w:sz w:val="18"/>
                <w:szCs w:val="18"/>
              </w:rPr>
              <w:t>.т</w:t>
            </w:r>
            <w:proofErr w:type="spellEnd"/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333,13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614,47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65D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Дизельное топливо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65D22">
              <w:rPr>
                <w:color w:val="000000"/>
                <w:sz w:val="18"/>
                <w:szCs w:val="18"/>
              </w:rPr>
              <w:t>т.н</w:t>
            </w:r>
            <w:proofErr w:type="gramStart"/>
            <w:r w:rsidRPr="00165D22">
              <w:rPr>
                <w:color w:val="000000"/>
                <w:sz w:val="18"/>
                <w:szCs w:val="18"/>
              </w:rPr>
              <w:t>.т</w:t>
            </w:r>
            <w:proofErr w:type="spellEnd"/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Эл. Энергия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кВт*час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Мазут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65D22">
              <w:rPr>
                <w:color w:val="000000"/>
                <w:sz w:val="18"/>
                <w:szCs w:val="18"/>
              </w:rPr>
              <w:t>т.н</w:t>
            </w:r>
            <w:proofErr w:type="gramStart"/>
            <w:r w:rsidRPr="00165D22">
              <w:rPr>
                <w:color w:val="000000"/>
                <w:sz w:val="18"/>
                <w:szCs w:val="18"/>
              </w:rPr>
              <w:t>.т</w:t>
            </w:r>
            <w:proofErr w:type="spellEnd"/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665,50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1033,27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65D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665,50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Расход условного топлива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65D22">
              <w:rPr>
                <w:color w:val="000000"/>
                <w:sz w:val="18"/>
                <w:szCs w:val="18"/>
              </w:rPr>
              <w:t>т.у.</w:t>
            </w:r>
            <w:proofErr w:type="gramStart"/>
            <w:r w:rsidRPr="00165D22">
              <w:rPr>
                <w:color w:val="000000"/>
                <w:sz w:val="18"/>
                <w:szCs w:val="18"/>
              </w:rPr>
              <w:t>т</w:t>
            </w:r>
            <w:proofErr w:type="spellEnd"/>
            <w:proofErr w:type="gramEnd"/>
            <w:r w:rsidRPr="00165D2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1124,94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1821,13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65D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1124,86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Уд</w:t>
            </w:r>
            <w:proofErr w:type="gramStart"/>
            <w:r w:rsidRPr="00165D22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165D22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65D22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165D22">
              <w:rPr>
                <w:color w:val="000000"/>
                <w:sz w:val="18"/>
                <w:szCs w:val="18"/>
              </w:rPr>
              <w:t>асход условного топлива на производство тепловой 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165D22">
              <w:rPr>
                <w:color w:val="000000"/>
                <w:sz w:val="18"/>
                <w:szCs w:val="18"/>
              </w:rPr>
              <w:t>Кг</w:t>
            </w:r>
            <w:proofErr w:type="gramEnd"/>
            <w:r w:rsidRPr="00165D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65D22">
              <w:rPr>
                <w:color w:val="000000"/>
                <w:sz w:val="18"/>
                <w:szCs w:val="18"/>
              </w:rPr>
              <w:t>ут</w:t>
            </w:r>
            <w:proofErr w:type="spellEnd"/>
            <w:r w:rsidRPr="00165D22">
              <w:rPr>
                <w:color w:val="000000"/>
                <w:sz w:val="18"/>
                <w:szCs w:val="18"/>
              </w:rPr>
              <w:t xml:space="preserve"> / Гкал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191,97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386,81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65D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191,95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Расход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тыс. м</w:t>
            </w:r>
            <w:r w:rsidRPr="00165D22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0,15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2,05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65D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Уд</w:t>
            </w:r>
            <w:proofErr w:type="gramStart"/>
            <w:r w:rsidRPr="00165D22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165D22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65D22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165D22">
              <w:rPr>
                <w:color w:val="000000"/>
                <w:sz w:val="18"/>
                <w:szCs w:val="18"/>
              </w:rPr>
              <w:t>асход воды на производство тепловой 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м</w:t>
            </w:r>
            <w:r w:rsidRPr="00165D22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165D22">
              <w:rPr>
                <w:color w:val="000000"/>
                <w:sz w:val="18"/>
                <w:szCs w:val="18"/>
              </w:rPr>
              <w:t>/Гкал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0,03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0,44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65D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Расход электроэнергии на производство тепловой 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65D22">
              <w:rPr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 w:rsidRPr="00165D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65D22">
              <w:rPr>
                <w:color w:val="000000"/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452,78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452,78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65D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437,55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D22" w:rsidRPr="00165D22" w:rsidTr="00165D22">
        <w:trPr>
          <w:trHeight w:val="9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Удельный расход электроэнергии на производство тепловой 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65D22">
              <w:rPr>
                <w:color w:val="000000"/>
                <w:sz w:val="18"/>
                <w:szCs w:val="18"/>
              </w:rPr>
              <w:t>кВт</w:t>
            </w:r>
            <w:proofErr w:type="gramStart"/>
            <w:r w:rsidRPr="00165D22">
              <w:rPr>
                <w:color w:val="000000"/>
                <w:sz w:val="18"/>
                <w:szCs w:val="18"/>
              </w:rPr>
              <w:t>.ч</w:t>
            </w:r>
            <w:proofErr w:type="spellEnd"/>
            <w:proofErr w:type="gramEnd"/>
            <w:r w:rsidRPr="00165D22">
              <w:rPr>
                <w:color w:val="000000"/>
                <w:sz w:val="18"/>
                <w:szCs w:val="18"/>
              </w:rPr>
              <w:t>/ Гкал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77,27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96,76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74,67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2" w:rsidRPr="00165D22" w:rsidRDefault="00165D22" w:rsidP="00165D22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165D22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165D22" w:rsidRPr="00165D22" w:rsidRDefault="00165D22" w:rsidP="00165D22">
      <w:p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65D22">
        <w:rPr>
          <w:rFonts w:eastAsiaTheme="minorHAnsi"/>
          <w:sz w:val="24"/>
          <w:szCs w:val="24"/>
          <w:lang w:eastAsia="en-US"/>
        </w:rPr>
        <w:lastRenderedPageBreak/>
        <w:t>2. Проанализированы основные статьи расходов регулируемой организации.</w:t>
      </w:r>
    </w:p>
    <w:p w:rsidR="00165D22" w:rsidRPr="00165D22" w:rsidRDefault="00165D22" w:rsidP="00165D22">
      <w:p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65D22">
        <w:rPr>
          <w:rFonts w:eastAsiaTheme="minorHAnsi"/>
          <w:sz w:val="24"/>
          <w:szCs w:val="24"/>
          <w:lang w:eastAsia="en-US"/>
        </w:rPr>
        <w:t>В результате произведенных расчетов затраты предприятия на производство и передачу тепловой энергии в 2018г. составят (тыс. руб.):</w:t>
      </w:r>
    </w:p>
    <w:p w:rsidR="00165D22" w:rsidRPr="00165D22" w:rsidRDefault="00165D22" w:rsidP="00165D22">
      <w:p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65D22">
        <w:rPr>
          <w:rFonts w:eastAsiaTheme="minorHAnsi"/>
          <w:sz w:val="24"/>
          <w:szCs w:val="24"/>
          <w:lang w:eastAsia="en-US"/>
        </w:rPr>
        <w:t xml:space="preserve">2.1. </w:t>
      </w:r>
      <w:proofErr w:type="spellStart"/>
      <w:r w:rsidRPr="00165D22">
        <w:rPr>
          <w:rFonts w:eastAsiaTheme="minorHAnsi"/>
          <w:sz w:val="24"/>
          <w:szCs w:val="24"/>
          <w:lang w:eastAsia="en-US"/>
        </w:rPr>
        <w:t>Лесколовское</w:t>
      </w:r>
      <w:proofErr w:type="spellEnd"/>
      <w:r w:rsidRPr="00165D22">
        <w:rPr>
          <w:rFonts w:eastAsiaTheme="minorHAnsi"/>
          <w:sz w:val="24"/>
          <w:szCs w:val="24"/>
          <w:lang w:eastAsia="en-US"/>
        </w:rPr>
        <w:t xml:space="preserve"> сельское поселение Всеволожского муниципального района Ленинградской области (котельная 22)</w:t>
      </w: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16"/>
        <w:gridCol w:w="2712"/>
        <w:gridCol w:w="1068"/>
        <w:gridCol w:w="1152"/>
        <w:gridCol w:w="1256"/>
        <w:gridCol w:w="1235"/>
        <w:gridCol w:w="1034"/>
        <w:gridCol w:w="1276"/>
      </w:tblGrid>
      <w:tr w:rsidR="00165D22" w:rsidRPr="00165D22" w:rsidTr="00165D22">
        <w:trPr>
          <w:trHeight w:val="48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 xml:space="preserve">№ </w:t>
            </w:r>
            <w:proofErr w:type="spellStart"/>
            <w:r w:rsidRPr="00165D22">
              <w:t>п.п</w:t>
            </w:r>
            <w:proofErr w:type="spellEnd"/>
            <w:r w:rsidRPr="00165D22">
              <w:t>.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sz w:val="18"/>
                <w:szCs w:val="18"/>
              </w:rPr>
            </w:pPr>
            <w:r w:rsidRPr="00165D22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sz w:val="18"/>
                <w:szCs w:val="18"/>
              </w:rPr>
            </w:pPr>
            <w:r w:rsidRPr="00165D22">
              <w:rPr>
                <w:sz w:val="18"/>
                <w:szCs w:val="18"/>
              </w:rPr>
              <w:t>Единицы измерения 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sz w:val="18"/>
                <w:szCs w:val="18"/>
              </w:rPr>
            </w:pPr>
            <w:r w:rsidRPr="00165D22">
              <w:rPr>
                <w:sz w:val="18"/>
                <w:szCs w:val="18"/>
              </w:rPr>
              <w:t>Факт 2016 г.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sz w:val="18"/>
                <w:szCs w:val="18"/>
              </w:rPr>
            </w:pPr>
            <w:r w:rsidRPr="00165D22">
              <w:rPr>
                <w:sz w:val="18"/>
                <w:szCs w:val="18"/>
              </w:rPr>
              <w:t xml:space="preserve">Утверждено на 2017 г. 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sz w:val="18"/>
                <w:szCs w:val="18"/>
              </w:rPr>
            </w:pPr>
            <w:r w:rsidRPr="00165D22">
              <w:rPr>
                <w:sz w:val="18"/>
                <w:szCs w:val="18"/>
              </w:rPr>
              <w:t xml:space="preserve">План предприятия 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sz w:val="18"/>
                <w:szCs w:val="18"/>
              </w:rPr>
            </w:pPr>
            <w:r w:rsidRPr="00165D22">
              <w:rPr>
                <w:sz w:val="18"/>
                <w:szCs w:val="18"/>
              </w:rPr>
              <w:t>План ЛенРТК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sz w:val="18"/>
                <w:szCs w:val="18"/>
              </w:rPr>
            </w:pPr>
            <w:r w:rsidRPr="00165D22">
              <w:rPr>
                <w:sz w:val="18"/>
                <w:szCs w:val="18"/>
              </w:rPr>
              <w:t>Примечание</w:t>
            </w:r>
          </w:p>
        </w:tc>
      </w:tr>
      <w:tr w:rsidR="00165D22" w:rsidRPr="00165D22" w:rsidTr="00165D22">
        <w:trPr>
          <w:trHeight w:val="30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22" w:rsidRPr="00165D22" w:rsidRDefault="00165D22" w:rsidP="00165D22">
            <w:pPr>
              <w:contextualSpacing/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sz w:val="18"/>
                <w:szCs w:val="18"/>
              </w:rPr>
            </w:pPr>
            <w:r w:rsidRPr="00165D22">
              <w:rPr>
                <w:sz w:val="18"/>
                <w:szCs w:val="18"/>
              </w:rPr>
              <w:t>2018 г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sz w:val="18"/>
                <w:szCs w:val="18"/>
              </w:rPr>
            </w:pPr>
            <w:r w:rsidRPr="00165D22">
              <w:rPr>
                <w:sz w:val="18"/>
                <w:szCs w:val="18"/>
              </w:rPr>
              <w:t>2018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22"/>
                <w:szCs w:val="22"/>
              </w:rPr>
            </w:pPr>
            <w:r w:rsidRPr="00165D2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65D22" w:rsidRPr="00165D22" w:rsidTr="00165D22">
        <w:trPr>
          <w:trHeight w:val="7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</w:rPr>
            </w:pPr>
            <w:r w:rsidRPr="00165D22">
              <w:rPr>
                <w:b/>
                <w:bCs/>
              </w:rPr>
              <w:t>Операционные (подконтрольные) расходы на производство и передачу т/э: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22"/>
                <w:szCs w:val="22"/>
              </w:rPr>
            </w:pPr>
            <w:r w:rsidRPr="00165D2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65D22" w:rsidRPr="00165D22" w:rsidTr="00165D22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1.1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>Расходы на оплату труда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proofErr w:type="spellStart"/>
            <w:r w:rsidRPr="00165D22">
              <w:t>тыс</w:t>
            </w:r>
            <w:proofErr w:type="gramStart"/>
            <w:r w:rsidRPr="00165D22">
              <w:t>.р</w:t>
            </w:r>
            <w:proofErr w:type="gramEnd"/>
            <w:r w:rsidRPr="00165D22">
              <w:t>уб</w:t>
            </w:r>
            <w:proofErr w:type="spellEnd"/>
            <w:r w:rsidRPr="00165D22">
              <w:t>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sz w:val="22"/>
                <w:szCs w:val="22"/>
              </w:rPr>
            </w:pPr>
            <w:r w:rsidRPr="00165D22">
              <w:rPr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FFFFFF"/>
              </w:rPr>
            </w:pPr>
            <w:r w:rsidRPr="00165D22">
              <w:rPr>
                <w:color w:val="FFFFFF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22"/>
                <w:szCs w:val="22"/>
              </w:rPr>
            </w:pPr>
            <w:r w:rsidRPr="00165D2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65D22" w:rsidRPr="00165D22" w:rsidTr="00165D22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1.2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>Расходы на приобретение сырья и материалов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proofErr w:type="spellStart"/>
            <w:r w:rsidRPr="00165D22">
              <w:t>тыс</w:t>
            </w:r>
            <w:proofErr w:type="gramStart"/>
            <w:r w:rsidRPr="00165D22">
              <w:t>.р</w:t>
            </w:r>
            <w:proofErr w:type="gramEnd"/>
            <w:r w:rsidRPr="00165D22">
              <w:t>уб</w:t>
            </w:r>
            <w:proofErr w:type="spellEnd"/>
            <w:r w:rsidRPr="00165D22">
              <w:t>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FFFFFF"/>
              </w:rPr>
            </w:pPr>
            <w:r w:rsidRPr="00165D22">
              <w:rPr>
                <w:color w:val="FFFFFF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22"/>
                <w:szCs w:val="22"/>
              </w:rPr>
            </w:pPr>
            <w:r w:rsidRPr="00165D2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65D22" w:rsidRPr="00165D22" w:rsidTr="00165D22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1.3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>Расходы, относящиеся к прочим прямым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proofErr w:type="spellStart"/>
            <w:r w:rsidRPr="00165D22">
              <w:t>тыс</w:t>
            </w:r>
            <w:proofErr w:type="gramStart"/>
            <w:r w:rsidRPr="00165D22">
              <w:t>.р</w:t>
            </w:r>
            <w:proofErr w:type="gramEnd"/>
            <w:r w:rsidRPr="00165D22">
              <w:t>уб</w:t>
            </w:r>
            <w:proofErr w:type="spellEnd"/>
            <w:r w:rsidRPr="00165D22">
              <w:t>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sz w:val="22"/>
                <w:szCs w:val="22"/>
              </w:rPr>
            </w:pPr>
            <w:r w:rsidRPr="00165D22">
              <w:rPr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FFFFFF"/>
              </w:rPr>
            </w:pPr>
            <w:r w:rsidRPr="00165D22">
              <w:rPr>
                <w:color w:val="FFFFFF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22"/>
                <w:szCs w:val="22"/>
              </w:rPr>
            </w:pPr>
            <w:r w:rsidRPr="00165D2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65D22" w:rsidRPr="00165D22" w:rsidTr="00165D22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1.4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 xml:space="preserve">Расходы, относящиеся к </w:t>
            </w:r>
            <w:proofErr w:type="gramStart"/>
            <w:r w:rsidRPr="00165D22">
              <w:t>цеховым</w:t>
            </w:r>
            <w:proofErr w:type="gram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proofErr w:type="spellStart"/>
            <w:r w:rsidRPr="00165D22">
              <w:t>тыс</w:t>
            </w:r>
            <w:proofErr w:type="gramStart"/>
            <w:r w:rsidRPr="00165D22">
              <w:t>.р</w:t>
            </w:r>
            <w:proofErr w:type="gramEnd"/>
            <w:r w:rsidRPr="00165D22">
              <w:t>уб</w:t>
            </w:r>
            <w:proofErr w:type="spellEnd"/>
            <w:r w:rsidRPr="00165D22">
              <w:t>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sz w:val="22"/>
                <w:szCs w:val="22"/>
              </w:rPr>
            </w:pPr>
            <w:r w:rsidRPr="00165D22">
              <w:rPr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FFFFFF"/>
              </w:rPr>
            </w:pPr>
            <w:r w:rsidRPr="00165D22">
              <w:rPr>
                <w:color w:val="FFFFFF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22"/>
                <w:szCs w:val="22"/>
              </w:rPr>
            </w:pPr>
            <w:r w:rsidRPr="00165D2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65D22" w:rsidRPr="00165D22" w:rsidTr="00165D22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1.5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 xml:space="preserve">Расходы, относящиеся к </w:t>
            </w:r>
            <w:proofErr w:type="gramStart"/>
            <w:r w:rsidRPr="00165D22">
              <w:t>общехозяйственным</w:t>
            </w:r>
            <w:proofErr w:type="gram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proofErr w:type="spellStart"/>
            <w:r w:rsidRPr="00165D22">
              <w:t>тыс</w:t>
            </w:r>
            <w:proofErr w:type="gramStart"/>
            <w:r w:rsidRPr="00165D22">
              <w:t>.р</w:t>
            </w:r>
            <w:proofErr w:type="gramEnd"/>
            <w:r w:rsidRPr="00165D22">
              <w:t>уб</w:t>
            </w:r>
            <w:proofErr w:type="spellEnd"/>
            <w:r w:rsidRPr="00165D22">
              <w:t>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sz w:val="22"/>
                <w:szCs w:val="22"/>
              </w:rPr>
            </w:pPr>
            <w:r w:rsidRPr="00165D22">
              <w:rPr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FFFFFF"/>
              </w:rPr>
            </w:pPr>
            <w:r w:rsidRPr="00165D22">
              <w:rPr>
                <w:color w:val="FFFFFF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22"/>
                <w:szCs w:val="22"/>
              </w:rPr>
            </w:pPr>
            <w:r w:rsidRPr="00165D2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65D22" w:rsidRPr="00165D22" w:rsidTr="00165D22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</w:rPr>
            </w:pPr>
            <w:r w:rsidRPr="00165D22">
              <w:rPr>
                <w:b/>
                <w:bCs/>
              </w:rPr>
              <w:t>Итого операционные расходы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proofErr w:type="spellStart"/>
            <w:r w:rsidRPr="00165D22">
              <w:rPr>
                <w:b/>
                <w:bCs/>
              </w:rPr>
              <w:t>тыс</w:t>
            </w:r>
            <w:proofErr w:type="gramStart"/>
            <w:r w:rsidRPr="00165D22">
              <w:rPr>
                <w:b/>
                <w:bCs/>
              </w:rPr>
              <w:t>.р</w:t>
            </w:r>
            <w:proofErr w:type="gramEnd"/>
            <w:r w:rsidRPr="00165D22">
              <w:rPr>
                <w:b/>
                <w:bCs/>
              </w:rPr>
              <w:t>уб</w:t>
            </w:r>
            <w:proofErr w:type="spellEnd"/>
            <w:r w:rsidRPr="00165D22">
              <w:rPr>
                <w:b/>
                <w:bCs/>
              </w:rPr>
              <w:t>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15 121,31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16 422,25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 xml:space="preserve">   23 961,05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16 859,57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65D2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            </w:t>
            </w:r>
            <w:r w:rsidRPr="00165D2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1,0266    </w:t>
            </w:r>
          </w:p>
        </w:tc>
      </w:tr>
      <w:tr w:rsidR="00165D22" w:rsidRPr="00165D22" w:rsidTr="00165D22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</w:rPr>
            </w:pPr>
            <w:r w:rsidRPr="00165D22">
              <w:rPr>
                <w:b/>
                <w:bCs/>
              </w:rPr>
              <w:t>Неподконтрольные расходы на производство и передачу т/э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165D22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D22" w:rsidRPr="00165D22" w:rsidRDefault="00165D22" w:rsidP="00165D22">
            <w:pPr>
              <w:contextualSpacing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65D2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65D22" w:rsidRPr="00165D22" w:rsidTr="00165D22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2.1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>Отчисления на социальные нужды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proofErr w:type="spellStart"/>
            <w:r w:rsidRPr="00165D22">
              <w:t>тыс</w:t>
            </w:r>
            <w:proofErr w:type="gramStart"/>
            <w:r w:rsidRPr="00165D22">
              <w:t>.р</w:t>
            </w:r>
            <w:proofErr w:type="gramEnd"/>
            <w:r w:rsidRPr="00165D22">
              <w:t>уб</w:t>
            </w:r>
            <w:proofErr w:type="spellEnd"/>
            <w:r w:rsidRPr="00165D22">
              <w:t>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2 940,22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2 763,35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2 648,11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2 703,11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D22" w:rsidRPr="00165D22" w:rsidRDefault="00165D22" w:rsidP="00165D22">
            <w:pPr>
              <w:contextualSpacing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65D2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30,2 % </w:t>
            </w:r>
            <w:proofErr w:type="gramStart"/>
            <w:r w:rsidRPr="00165D2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</w:t>
            </w:r>
            <w:proofErr w:type="gramEnd"/>
            <w:r w:rsidRPr="00165D2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ФОТ</w:t>
            </w:r>
          </w:p>
        </w:tc>
      </w:tr>
      <w:tr w:rsidR="00165D22" w:rsidRPr="00165D22" w:rsidTr="00165D22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2.2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>Расходы, относящиеся к прочим прямым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proofErr w:type="spellStart"/>
            <w:r w:rsidRPr="00165D22">
              <w:t>тыс</w:t>
            </w:r>
            <w:proofErr w:type="gramStart"/>
            <w:r w:rsidRPr="00165D22">
              <w:t>.р</w:t>
            </w:r>
            <w:proofErr w:type="gramEnd"/>
            <w:r w:rsidRPr="00165D22">
              <w:t>уб</w:t>
            </w:r>
            <w:proofErr w:type="spellEnd"/>
            <w:r w:rsidRPr="00165D22">
              <w:t>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1 500,00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1 500,00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1 500,00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D22" w:rsidRPr="00165D22" w:rsidRDefault="00165D22" w:rsidP="00165D22">
            <w:pPr>
              <w:contextualSpacing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65D2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65D22" w:rsidRPr="00165D22" w:rsidTr="00165D22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2.3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 xml:space="preserve">Расходы, относящиеся к </w:t>
            </w:r>
            <w:proofErr w:type="gramStart"/>
            <w:r w:rsidRPr="00165D22">
              <w:t>цеховым</w:t>
            </w:r>
            <w:proofErr w:type="gram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proofErr w:type="spellStart"/>
            <w:r w:rsidRPr="00165D22">
              <w:t>тыс</w:t>
            </w:r>
            <w:proofErr w:type="gramStart"/>
            <w:r w:rsidRPr="00165D22">
              <w:t>.р</w:t>
            </w:r>
            <w:proofErr w:type="gramEnd"/>
            <w:r w:rsidRPr="00165D22">
              <w:t>уб</w:t>
            </w:r>
            <w:proofErr w:type="spellEnd"/>
            <w:r w:rsidRPr="00165D22">
              <w:t>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7,30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80,00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96,83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D22" w:rsidRPr="00165D22" w:rsidRDefault="00165D22" w:rsidP="00165D22">
            <w:pPr>
              <w:contextualSpacing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65D2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65D22" w:rsidRPr="00165D22" w:rsidTr="00165D22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2.4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 xml:space="preserve">Расходы, относящиеся к </w:t>
            </w:r>
            <w:proofErr w:type="gramStart"/>
            <w:r w:rsidRPr="00165D22">
              <w:t>общехозяйственным</w:t>
            </w:r>
            <w:proofErr w:type="gram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proofErr w:type="spellStart"/>
            <w:r w:rsidRPr="00165D22">
              <w:t>тыс</w:t>
            </w:r>
            <w:proofErr w:type="gramStart"/>
            <w:r w:rsidRPr="00165D22">
              <w:t>.р</w:t>
            </w:r>
            <w:proofErr w:type="gramEnd"/>
            <w:r w:rsidRPr="00165D22">
              <w:t>уб</w:t>
            </w:r>
            <w:proofErr w:type="spellEnd"/>
            <w:r w:rsidRPr="00165D22">
              <w:t>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967,26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1 135,17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967,26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1 159,04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D22" w:rsidRPr="00165D22" w:rsidRDefault="00165D22" w:rsidP="00165D22">
            <w:pPr>
              <w:contextualSpacing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65D2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65D22" w:rsidRPr="00165D22" w:rsidTr="00165D22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2.5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>Налог на прибыль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proofErr w:type="spellStart"/>
            <w:r w:rsidRPr="00165D22">
              <w:t>тыс</w:t>
            </w:r>
            <w:proofErr w:type="gramStart"/>
            <w:r w:rsidRPr="00165D22">
              <w:t>.р</w:t>
            </w:r>
            <w:proofErr w:type="gramEnd"/>
            <w:r w:rsidRPr="00165D22">
              <w:t>уб</w:t>
            </w:r>
            <w:proofErr w:type="spellEnd"/>
            <w:r w:rsidRPr="00165D22">
              <w:t>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148,28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62,25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871,18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76,35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D22" w:rsidRPr="00165D22" w:rsidRDefault="00165D22" w:rsidP="00165D22">
            <w:pPr>
              <w:contextualSpacing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65D2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65D22" w:rsidRPr="00165D22" w:rsidTr="00165D22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</w:rPr>
            </w:pPr>
            <w:r w:rsidRPr="00165D22">
              <w:rPr>
                <w:b/>
                <w:bCs/>
              </w:rPr>
              <w:t>Итого неподконтрольные расходы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proofErr w:type="spellStart"/>
            <w:r w:rsidRPr="00165D22">
              <w:rPr>
                <w:b/>
                <w:bCs/>
              </w:rPr>
              <w:t>тыс</w:t>
            </w:r>
            <w:proofErr w:type="gramStart"/>
            <w:r w:rsidRPr="00165D22">
              <w:rPr>
                <w:b/>
                <w:bCs/>
              </w:rPr>
              <w:t>.р</w:t>
            </w:r>
            <w:proofErr w:type="gramEnd"/>
            <w:r w:rsidRPr="00165D22">
              <w:rPr>
                <w:b/>
                <w:bCs/>
              </w:rPr>
              <w:t>уб</w:t>
            </w:r>
            <w:proofErr w:type="spellEnd"/>
            <w:r w:rsidRPr="00165D22">
              <w:rPr>
                <w:b/>
                <w:bCs/>
              </w:rPr>
              <w:t>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5 563,06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5 540,77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6 083,38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</w:rPr>
            </w:pPr>
            <w:r w:rsidRPr="00165D22">
              <w:rPr>
                <w:b/>
              </w:rPr>
              <w:t>5 518,49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D22" w:rsidRPr="00165D22" w:rsidRDefault="00165D22" w:rsidP="00165D22">
            <w:pPr>
              <w:contextualSpacing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65D2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65D22" w:rsidRPr="00165D22" w:rsidTr="00165D22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3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</w:rPr>
            </w:pPr>
            <w:r w:rsidRPr="00165D22">
              <w:rPr>
                <w:b/>
                <w:bCs/>
              </w:rPr>
              <w:t>Расходы на приобретение энергетических ресурсов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D22" w:rsidRPr="00165D22" w:rsidRDefault="00165D22" w:rsidP="00165D22">
            <w:pPr>
              <w:contextualSpacing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65D2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65D22" w:rsidRPr="00165D22" w:rsidTr="00165D22">
        <w:trPr>
          <w:trHeight w:val="17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3.1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>Расходы на топливо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proofErr w:type="spellStart"/>
            <w:r w:rsidRPr="00165D22">
              <w:t>тыс</w:t>
            </w:r>
            <w:proofErr w:type="gramStart"/>
            <w:r w:rsidRPr="00165D22">
              <w:t>.р</w:t>
            </w:r>
            <w:proofErr w:type="gramEnd"/>
            <w:r w:rsidRPr="00165D22">
              <w:t>уб</w:t>
            </w:r>
            <w:proofErr w:type="spellEnd"/>
            <w:r w:rsidRPr="00165D22">
              <w:t>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17 266,31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20 136,11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23 502,89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20 899,55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rFonts w:eastAsiaTheme="minorHAnsi"/>
                <w:lang w:eastAsia="en-US"/>
              </w:rPr>
            </w:pPr>
            <w:r w:rsidRPr="00165D22">
              <w:rPr>
                <w:rFonts w:eastAsiaTheme="minorHAnsi"/>
                <w:lang w:eastAsia="en-US"/>
              </w:rPr>
              <w:t xml:space="preserve">в соответствии с утвержденными ФАС РФ  индексами роста стоимости газа, и плановыми объемами выработки т/э </w:t>
            </w:r>
          </w:p>
        </w:tc>
      </w:tr>
      <w:tr w:rsidR="00165D22" w:rsidRPr="00165D22" w:rsidTr="00165D22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i/>
                <w:iCs/>
              </w:rPr>
            </w:pPr>
            <w:r w:rsidRPr="00165D22">
              <w:rPr>
                <w:i/>
                <w:iCs/>
              </w:rPr>
              <w:lastRenderedPageBreak/>
              <w:t>3.1.1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i/>
                <w:iCs/>
              </w:rPr>
            </w:pPr>
            <w:r w:rsidRPr="00165D22">
              <w:rPr>
                <w:i/>
                <w:iCs/>
              </w:rPr>
              <w:t xml:space="preserve">Топливная составляющая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i/>
                <w:iCs/>
              </w:rPr>
            </w:pPr>
            <w:r w:rsidRPr="00165D22">
              <w:rPr>
                <w:i/>
                <w:iCs/>
              </w:rPr>
              <w:t>руб./Гкал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i/>
                <w:iCs/>
              </w:rPr>
            </w:pPr>
            <w:r w:rsidRPr="00165D22">
              <w:rPr>
                <w:i/>
                <w:iCs/>
              </w:rPr>
              <w:t>709,77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i/>
                <w:iCs/>
              </w:rPr>
            </w:pPr>
            <w:r w:rsidRPr="00165D22">
              <w:rPr>
                <w:i/>
                <w:iCs/>
              </w:rPr>
              <w:t>768,87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i/>
                <w:iCs/>
              </w:rPr>
            </w:pPr>
            <w:r w:rsidRPr="00165D22">
              <w:rPr>
                <w:i/>
                <w:iCs/>
              </w:rPr>
              <w:t>966,14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798,02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D22" w:rsidRPr="00165D22" w:rsidRDefault="00165D22" w:rsidP="00165D22">
            <w:pPr>
              <w:contextualSpacing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65D22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65D22" w:rsidRPr="00165D22" w:rsidTr="00165D22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3.2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>Расходы на электрическую энергию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proofErr w:type="spellStart"/>
            <w:r w:rsidRPr="00165D22">
              <w:t>тыс</w:t>
            </w:r>
            <w:proofErr w:type="gramStart"/>
            <w:r w:rsidRPr="00165D22">
              <w:t>.р</w:t>
            </w:r>
            <w:proofErr w:type="gramEnd"/>
            <w:r w:rsidRPr="00165D22">
              <w:t>уб</w:t>
            </w:r>
            <w:proofErr w:type="spellEnd"/>
            <w:r w:rsidRPr="00165D22">
              <w:t>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4 387,98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4 107,91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5 309,47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4 742,08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D22" w:rsidRPr="00165D22" w:rsidRDefault="00165D22" w:rsidP="00165D22">
            <w:pPr>
              <w:contextualSpacing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65D2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65D22" w:rsidRPr="00165D22" w:rsidTr="00165D22">
        <w:trPr>
          <w:trHeight w:val="11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3.3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>Расходы на холодную воду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proofErr w:type="spellStart"/>
            <w:r w:rsidRPr="00165D22">
              <w:t>тыс</w:t>
            </w:r>
            <w:proofErr w:type="gramStart"/>
            <w:r w:rsidRPr="00165D22">
              <w:t>.р</w:t>
            </w:r>
            <w:proofErr w:type="gramEnd"/>
            <w:r w:rsidRPr="00165D22">
              <w:t>уб</w:t>
            </w:r>
            <w:proofErr w:type="spellEnd"/>
            <w:r w:rsidRPr="00165D22">
              <w:t>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249,99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3 110,97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10 721,49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12 520,12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rFonts w:eastAsiaTheme="minorHAnsi"/>
                <w:lang w:eastAsia="en-US"/>
              </w:rPr>
            </w:pPr>
            <w:r w:rsidRPr="00165D22">
              <w:rPr>
                <w:rFonts w:eastAsiaTheme="minorHAnsi"/>
                <w:lang w:eastAsia="en-US"/>
              </w:rPr>
              <w:t>в соответствии с утвержденными ЛенРТК тарифами на ХВС для МП "Единая служба Заказчика"</w:t>
            </w:r>
          </w:p>
        </w:tc>
      </w:tr>
      <w:tr w:rsidR="00165D22" w:rsidRPr="00165D22" w:rsidTr="00165D22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3.4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>Расходы на водоотведение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proofErr w:type="spellStart"/>
            <w:r w:rsidRPr="00165D22">
              <w:t>тыс</w:t>
            </w:r>
            <w:proofErr w:type="gramStart"/>
            <w:r w:rsidRPr="00165D22">
              <w:t>.р</w:t>
            </w:r>
            <w:proofErr w:type="gramEnd"/>
            <w:r w:rsidRPr="00165D22">
              <w:t>уб</w:t>
            </w:r>
            <w:proofErr w:type="spellEnd"/>
            <w:r w:rsidRPr="00165D22">
              <w:t>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898,34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229,80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987,07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233,04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D22" w:rsidRPr="00165D22" w:rsidRDefault="00165D22" w:rsidP="00165D22">
            <w:pPr>
              <w:contextualSpacing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65D2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65D22" w:rsidRPr="00165D22" w:rsidTr="00165D22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3.5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>Расходы на покупку т/э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proofErr w:type="spellStart"/>
            <w:r w:rsidRPr="00165D22">
              <w:t>тыс</w:t>
            </w:r>
            <w:proofErr w:type="gramStart"/>
            <w:r w:rsidRPr="00165D22">
              <w:t>.р</w:t>
            </w:r>
            <w:proofErr w:type="gramEnd"/>
            <w:r w:rsidRPr="00165D22">
              <w:t>уб</w:t>
            </w:r>
            <w:proofErr w:type="spellEnd"/>
            <w:r w:rsidRPr="00165D22">
              <w:t>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D22" w:rsidRPr="00165D22" w:rsidRDefault="00165D22" w:rsidP="00165D22">
            <w:pPr>
              <w:contextualSpacing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65D2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65D22" w:rsidRPr="00165D22" w:rsidTr="00165D22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</w:rPr>
            </w:pPr>
            <w:r w:rsidRPr="00165D22">
              <w:rPr>
                <w:b/>
                <w:bCs/>
              </w:rPr>
              <w:t>Итого расходы на приобретение энергетических ресурсов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proofErr w:type="spellStart"/>
            <w:r w:rsidRPr="00165D22">
              <w:rPr>
                <w:b/>
                <w:bCs/>
              </w:rPr>
              <w:t>тыс</w:t>
            </w:r>
            <w:proofErr w:type="gramStart"/>
            <w:r w:rsidRPr="00165D22">
              <w:rPr>
                <w:b/>
                <w:bCs/>
              </w:rPr>
              <w:t>.р</w:t>
            </w:r>
            <w:proofErr w:type="gramEnd"/>
            <w:r w:rsidRPr="00165D22">
              <w:rPr>
                <w:b/>
                <w:bCs/>
              </w:rPr>
              <w:t>уб</w:t>
            </w:r>
            <w:proofErr w:type="spellEnd"/>
            <w:r w:rsidRPr="00165D22">
              <w:rPr>
                <w:b/>
                <w:bCs/>
              </w:rPr>
              <w:t>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22 802,63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27 584,80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40 520,91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</w:rPr>
            </w:pPr>
            <w:r w:rsidRPr="00165D22">
              <w:rPr>
                <w:b/>
              </w:rPr>
              <w:t>38 394,78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D22" w:rsidRPr="00165D22" w:rsidRDefault="00165D22" w:rsidP="00165D22">
            <w:pPr>
              <w:contextualSpacing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65D2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65D22" w:rsidRPr="00165D22" w:rsidTr="00165D22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4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>Расходы из прибыли (без налога на прибыль)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proofErr w:type="spellStart"/>
            <w:r w:rsidRPr="00165D22">
              <w:t>тыс</w:t>
            </w:r>
            <w:proofErr w:type="gramStart"/>
            <w:r w:rsidRPr="00165D22">
              <w:t>.р</w:t>
            </w:r>
            <w:proofErr w:type="gramEnd"/>
            <w:r w:rsidRPr="00165D22">
              <w:t>уб</w:t>
            </w:r>
            <w:proofErr w:type="spellEnd"/>
            <w:r w:rsidRPr="00165D22">
              <w:t>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593,13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248,98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3 484,71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305,39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D22" w:rsidRPr="00165D22" w:rsidRDefault="00165D22" w:rsidP="00165D22">
            <w:pPr>
              <w:contextualSpacing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65D2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65D22" w:rsidRPr="00165D22" w:rsidTr="00165D22">
        <w:trPr>
          <w:trHeight w:val="9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>Учет результата предыдущих периодов регулирования (выпадающие доходы</w:t>
            </w:r>
            <w:proofErr w:type="gramStart"/>
            <w:r w:rsidRPr="00165D22">
              <w:t xml:space="preserve"> (+) / </w:t>
            </w:r>
            <w:proofErr w:type="gramEnd"/>
            <w:r w:rsidRPr="00165D22">
              <w:t>излишняя тарифная выручка (-))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proofErr w:type="spellStart"/>
            <w:r w:rsidRPr="00165D22">
              <w:t>тыс</w:t>
            </w:r>
            <w:proofErr w:type="gramStart"/>
            <w:r w:rsidRPr="00165D22">
              <w:t>.р</w:t>
            </w:r>
            <w:proofErr w:type="gramEnd"/>
            <w:r w:rsidRPr="00165D22">
              <w:t>уб</w:t>
            </w:r>
            <w:proofErr w:type="spellEnd"/>
            <w:r w:rsidRPr="00165D22">
              <w:t>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D22" w:rsidRPr="00165D22" w:rsidRDefault="00165D22" w:rsidP="00165D22">
            <w:pPr>
              <w:contextualSpacing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65D2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65D22" w:rsidRPr="00165D22" w:rsidTr="00165D22">
        <w:trPr>
          <w:trHeight w:val="9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6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</w:rPr>
            </w:pPr>
            <w:r w:rsidRPr="00165D22">
              <w:rPr>
                <w:b/>
                <w:bCs/>
              </w:rPr>
              <w:t>НВВ всего (с учетом теплоносителя на нужды ГВС)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proofErr w:type="spellStart"/>
            <w:r w:rsidRPr="00165D22">
              <w:rPr>
                <w:b/>
                <w:bCs/>
              </w:rPr>
              <w:t>тыс</w:t>
            </w:r>
            <w:proofErr w:type="gramStart"/>
            <w:r w:rsidRPr="00165D22">
              <w:rPr>
                <w:b/>
                <w:bCs/>
              </w:rPr>
              <w:t>.р</w:t>
            </w:r>
            <w:proofErr w:type="gramEnd"/>
            <w:r w:rsidRPr="00165D22">
              <w:rPr>
                <w:b/>
                <w:bCs/>
              </w:rPr>
              <w:t>уб</w:t>
            </w:r>
            <w:proofErr w:type="spellEnd"/>
            <w:r w:rsidRPr="00165D22">
              <w:rPr>
                <w:b/>
                <w:bCs/>
              </w:rPr>
              <w:t>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 xml:space="preserve">  49 796,81 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74 050,05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</w:rPr>
            </w:pPr>
            <w:r w:rsidRPr="00165D22">
              <w:rPr>
                <w:b/>
              </w:rPr>
              <w:t>61 078,24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D22" w:rsidRPr="00165D22" w:rsidRDefault="00165D22" w:rsidP="00165D22">
            <w:pPr>
              <w:contextualSpacing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65D2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65D22" w:rsidRPr="00165D22" w:rsidTr="00165D22">
        <w:trPr>
          <w:trHeight w:val="9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7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>НВВ по теплоносителю на нужды ГВС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proofErr w:type="spellStart"/>
            <w:r w:rsidRPr="00165D22">
              <w:t>тыс</w:t>
            </w:r>
            <w:proofErr w:type="gramStart"/>
            <w:r w:rsidRPr="00165D22">
              <w:t>.р</w:t>
            </w:r>
            <w:proofErr w:type="gramEnd"/>
            <w:r w:rsidRPr="00165D22">
              <w:t>уб</w:t>
            </w:r>
            <w:proofErr w:type="spellEnd"/>
            <w:r w:rsidRPr="00165D22">
              <w:t>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 xml:space="preserve">      3 036,82 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9 941,82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12 231,74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D22" w:rsidRPr="00165D22" w:rsidRDefault="00165D22" w:rsidP="00165D22">
            <w:pPr>
              <w:contextualSpacing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65D2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65D22" w:rsidRPr="00165D22" w:rsidTr="00165D22">
        <w:trPr>
          <w:trHeight w:val="9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8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</w:rPr>
            </w:pPr>
            <w:r w:rsidRPr="00165D22">
              <w:rPr>
                <w:b/>
                <w:bCs/>
              </w:rPr>
              <w:t>НВВ по тепловой энергии (без учета теплоносителя на нужды ГВС)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proofErr w:type="spellStart"/>
            <w:r w:rsidRPr="00165D22">
              <w:rPr>
                <w:b/>
                <w:bCs/>
              </w:rPr>
              <w:t>тыс</w:t>
            </w:r>
            <w:proofErr w:type="gramStart"/>
            <w:r w:rsidRPr="00165D22">
              <w:rPr>
                <w:b/>
                <w:bCs/>
              </w:rPr>
              <w:t>.р</w:t>
            </w:r>
            <w:proofErr w:type="gramEnd"/>
            <w:r w:rsidRPr="00165D22">
              <w:rPr>
                <w:b/>
                <w:bCs/>
              </w:rPr>
              <w:t>уб</w:t>
            </w:r>
            <w:proofErr w:type="spellEnd"/>
            <w:r w:rsidRPr="00165D22">
              <w:rPr>
                <w:b/>
                <w:bCs/>
              </w:rPr>
              <w:t>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 xml:space="preserve">  44 080,12 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 xml:space="preserve">  46 759,99 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64 108,23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</w:rPr>
            </w:pPr>
            <w:r w:rsidRPr="00165D22">
              <w:rPr>
                <w:b/>
              </w:rPr>
              <w:t>48 846,50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D22" w:rsidRPr="00165D22" w:rsidRDefault="00165D22" w:rsidP="00165D22">
            <w:pPr>
              <w:contextualSpacing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65D2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65D22" w:rsidRPr="00165D22" w:rsidTr="00165D22">
        <w:trPr>
          <w:trHeight w:val="9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</w:rPr>
            </w:pPr>
            <w:r w:rsidRPr="00165D22">
              <w:rPr>
                <w:b/>
                <w:bCs/>
              </w:rPr>
              <w:t>НВВ 1 полугодие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proofErr w:type="spellStart"/>
            <w:r w:rsidRPr="00165D22">
              <w:rPr>
                <w:b/>
                <w:bCs/>
              </w:rPr>
              <w:t>тыс</w:t>
            </w:r>
            <w:proofErr w:type="gramStart"/>
            <w:r w:rsidRPr="00165D22">
              <w:rPr>
                <w:b/>
                <w:bCs/>
              </w:rPr>
              <w:t>.р</w:t>
            </w:r>
            <w:proofErr w:type="gramEnd"/>
            <w:r w:rsidRPr="00165D22">
              <w:rPr>
                <w:b/>
                <w:bCs/>
              </w:rPr>
              <w:t>уб</w:t>
            </w:r>
            <w:proofErr w:type="spellEnd"/>
            <w:r w:rsidRPr="00165D22">
              <w:rPr>
                <w:b/>
                <w:bCs/>
              </w:rPr>
              <w:t>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 xml:space="preserve">  27 013,22 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23 012,16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</w:rPr>
            </w:pPr>
            <w:r w:rsidRPr="00165D22">
              <w:rPr>
                <w:b/>
              </w:rPr>
              <w:t>26 945,77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D22" w:rsidRPr="00165D22" w:rsidRDefault="00165D22" w:rsidP="00165D22">
            <w:pPr>
              <w:contextualSpacing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65D2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65D22" w:rsidRPr="00165D22" w:rsidTr="00165D22">
        <w:trPr>
          <w:trHeight w:val="9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</w:rPr>
            </w:pPr>
            <w:r w:rsidRPr="00165D22">
              <w:rPr>
                <w:b/>
                <w:bCs/>
              </w:rPr>
              <w:t>НВВ 2 полугодие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proofErr w:type="spellStart"/>
            <w:r w:rsidRPr="00165D22">
              <w:rPr>
                <w:b/>
                <w:bCs/>
              </w:rPr>
              <w:t>тыс</w:t>
            </w:r>
            <w:proofErr w:type="gramStart"/>
            <w:r w:rsidRPr="00165D22">
              <w:rPr>
                <w:b/>
                <w:bCs/>
              </w:rPr>
              <w:t>.р</w:t>
            </w:r>
            <w:proofErr w:type="gramEnd"/>
            <w:r w:rsidRPr="00165D22">
              <w:rPr>
                <w:b/>
                <w:bCs/>
              </w:rPr>
              <w:t>уб</w:t>
            </w:r>
            <w:proofErr w:type="spellEnd"/>
            <w:r w:rsidRPr="00165D22">
              <w:rPr>
                <w:b/>
                <w:bCs/>
              </w:rPr>
              <w:t>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 xml:space="preserve">  19 746,77 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41 096,07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</w:rPr>
            </w:pPr>
            <w:r w:rsidRPr="00165D22">
              <w:rPr>
                <w:b/>
              </w:rPr>
              <w:t>21 900,72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D22" w:rsidRPr="00165D22" w:rsidRDefault="00165D22" w:rsidP="00165D22">
            <w:pPr>
              <w:contextualSpacing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65D2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:rsidR="00165D22" w:rsidRPr="00165D22" w:rsidRDefault="00165D22" w:rsidP="00165D22">
      <w:p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65D22">
        <w:rPr>
          <w:rFonts w:eastAsiaTheme="minorHAnsi"/>
          <w:sz w:val="24"/>
          <w:szCs w:val="24"/>
          <w:lang w:eastAsia="en-US"/>
        </w:rPr>
        <w:t xml:space="preserve">2.2 </w:t>
      </w:r>
      <w:proofErr w:type="spellStart"/>
      <w:r w:rsidRPr="00165D22">
        <w:rPr>
          <w:rFonts w:eastAsiaTheme="minorHAnsi"/>
          <w:sz w:val="24"/>
          <w:szCs w:val="24"/>
          <w:lang w:eastAsia="en-US"/>
        </w:rPr>
        <w:t>Лесколовское</w:t>
      </w:r>
      <w:proofErr w:type="spellEnd"/>
      <w:r w:rsidRPr="00165D22">
        <w:rPr>
          <w:rFonts w:eastAsiaTheme="minorHAnsi"/>
          <w:sz w:val="24"/>
          <w:szCs w:val="24"/>
          <w:lang w:eastAsia="en-US"/>
        </w:rPr>
        <w:t xml:space="preserve"> сельское поселение Всеволожского муниципального района Ленинградской области (кроме котельной 22)</w:t>
      </w:r>
    </w:p>
    <w:tbl>
      <w:tblPr>
        <w:tblW w:w="10858" w:type="dxa"/>
        <w:tblInd w:w="-459" w:type="dxa"/>
        <w:tblLook w:val="04A0" w:firstRow="1" w:lastRow="0" w:firstColumn="1" w:lastColumn="0" w:noHBand="0" w:noVBand="1"/>
      </w:tblPr>
      <w:tblGrid>
        <w:gridCol w:w="616"/>
        <w:gridCol w:w="2865"/>
        <w:gridCol w:w="1068"/>
        <w:gridCol w:w="1295"/>
        <w:gridCol w:w="1160"/>
        <w:gridCol w:w="1198"/>
        <w:gridCol w:w="1058"/>
        <w:gridCol w:w="1598"/>
      </w:tblGrid>
      <w:tr w:rsidR="00165D22" w:rsidRPr="00165D22" w:rsidTr="00165D22">
        <w:trPr>
          <w:trHeight w:val="48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 xml:space="preserve">№ </w:t>
            </w:r>
            <w:proofErr w:type="spellStart"/>
            <w:r w:rsidRPr="00165D22">
              <w:t>п.п</w:t>
            </w:r>
            <w:proofErr w:type="spellEnd"/>
            <w:r w:rsidRPr="00165D22">
              <w:t>.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sz w:val="18"/>
                <w:szCs w:val="18"/>
              </w:rPr>
            </w:pPr>
            <w:r w:rsidRPr="00165D22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sz w:val="18"/>
                <w:szCs w:val="18"/>
              </w:rPr>
            </w:pPr>
            <w:r w:rsidRPr="00165D22">
              <w:rPr>
                <w:sz w:val="18"/>
                <w:szCs w:val="18"/>
              </w:rPr>
              <w:t>Единицы измерения 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sz w:val="18"/>
                <w:szCs w:val="18"/>
              </w:rPr>
            </w:pPr>
            <w:r w:rsidRPr="00165D22">
              <w:rPr>
                <w:sz w:val="18"/>
                <w:szCs w:val="18"/>
              </w:rPr>
              <w:t>Факт 2016 г.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sz w:val="18"/>
                <w:szCs w:val="18"/>
              </w:rPr>
            </w:pPr>
            <w:r w:rsidRPr="00165D22">
              <w:rPr>
                <w:sz w:val="18"/>
                <w:szCs w:val="18"/>
              </w:rPr>
              <w:t xml:space="preserve">Утверждено на 2017 г. 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sz w:val="18"/>
                <w:szCs w:val="18"/>
              </w:rPr>
            </w:pPr>
            <w:r w:rsidRPr="00165D22">
              <w:rPr>
                <w:sz w:val="18"/>
                <w:szCs w:val="18"/>
              </w:rPr>
              <w:t xml:space="preserve">План предприятия 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sz w:val="18"/>
                <w:szCs w:val="18"/>
              </w:rPr>
            </w:pPr>
            <w:r w:rsidRPr="00165D22">
              <w:rPr>
                <w:sz w:val="18"/>
                <w:szCs w:val="18"/>
              </w:rPr>
              <w:t>План ЛенРТК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sz w:val="18"/>
                <w:szCs w:val="18"/>
              </w:rPr>
            </w:pPr>
            <w:r w:rsidRPr="00165D22">
              <w:rPr>
                <w:sz w:val="18"/>
                <w:szCs w:val="18"/>
              </w:rPr>
              <w:t>Примечание</w:t>
            </w:r>
          </w:p>
        </w:tc>
      </w:tr>
      <w:tr w:rsidR="00165D22" w:rsidRPr="00165D22" w:rsidTr="00165D22">
        <w:trPr>
          <w:trHeight w:val="30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22" w:rsidRPr="00165D22" w:rsidRDefault="00165D22" w:rsidP="00165D22">
            <w:pPr>
              <w:contextualSpacing/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sz w:val="18"/>
                <w:szCs w:val="18"/>
              </w:rPr>
            </w:pPr>
            <w:r w:rsidRPr="00165D22">
              <w:rPr>
                <w:sz w:val="18"/>
                <w:szCs w:val="18"/>
              </w:rPr>
              <w:t>2018 г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sz w:val="18"/>
                <w:szCs w:val="18"/>
              </w:rPr>
            </w:pPr>
            <w:r w:rsidRPr="00165D22">
              <w:rPr>
                <w:sz w:val="18"/>
                <w:szCs w:val="18"/>
              </w:rPr>
              <w:t>2018 г.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22"/>
                <w:szCs w:val="22"/>
              </w:rPr>
            </w:pPr>
            <w:r w:rsidRPr="00165D2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65D22" w:rsidRPr="00165D22" w:rsidTr="00165D22">
        <w:trPr>
          <w:trHeight w:val="70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1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</w:rPr>
            </w:pPr>
            <w:r w:rsidRPr="00165D22">
              <w:rPr>
                <w:b/>
                <w:bCs/>
              </w:rPr>
              <w:t xml:space="preserve">Операционные (подконтрольные) расходы на производство и передачу </w:t>
            </w:r>
            <w:r w:rsidRPr="00165D22">
              <w:rPr>
                <w:b/>
                <w:bCs/>
              </w:rPr>
              <w:lastRenderedPageBreak/>
              <w:t>т/э: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lastRenderedPageBreak/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22"/>
                <w:szCs w:val="22"/>
              </w:rPr>
            </w:pPr>
            <w:r w:rsidRPr="00165D2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65D22" w:rsidRPr="00165D22" w:rsidTr="00165D22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lastRenderedPageBreak/>
              <w:t>1.1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>Расходы на оплату труда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proofErr w:type="spellStart"/>
            <w:r w:rsidRPr="00165D22">
              <w:t>тыс</w:t>
            </w:r>
            <w:proofErr w:type="gramStart"/>
            <w:r w:rsidRPr="00165D22">
              <w:t>.р</w:t>
            </w:r>
            <w:proofErr w:type="gramEnd"/>
            <w:r w:rsidRPr="00165D22">
              <w:t>уб</w:t>
            </w:r>
            <w:proofErr w:type="spellEnd"/>
            <w:r w:rsidRPr="00165D22">
              <w:t>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sz w:val="22"/>
                <w:szCs w:val="22"/>
              </w:rPr>
            </w:pPr>
            <w:r w:rsidRPr="00165D22">
              <w:rPr>
                <w:sz w:val="22"/>
                <w:szCs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FFFFFF"/>
              </w:rPr>
            </w:pPr>
            <w:r w:rsidRPr="00165D22">
              <w:rPr>
                <w:color w:val="FFFFFF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22"/>
                <w:szCs w:val="22"/>
              </w:rPr>
            </w:pPr>
            <w:r w:rsidRPr="00165D2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65D22" w:rsidRPr="00165D22" w:rsidTr="00165D22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1.2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>Расходы на приобретение сырья и материалов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proofErr w:type="spellStart"/>
            <w:r w:rsidRPr="00165D22">
              <w:t>тыс</w:t>
            </w:r>
            <w:proofErr w:type="gramStart"/>
            <w:r w:rsidRPr="00165D22">
              <w:t>.р</w:t>
            </w:r>
            <w:proofErr w:type="gramEnd"/>
            <w:r w:rsidRPr="00165D22">
              <w:t>уб</w:t>
            </w:r>
            <w:proofErr w:type="spellEnd"/>
            <w:r w:rsidRPr="00165D22">
              <w:t>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FFFFFF"/>
              </w:rPr>
            </w:pPr>
            <w:r w:rsidRPr="00165D22">
              <w:rPr>
                <w:color w:val="FFFFFF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22"/>
                <w:szCs w:val="22"/>
              </w:rPr>
            </w:pPr>
            <w:r w:rsidRPr="00165D2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65D22" w:rsidRPr="00165D22" w:rsidTr="00165D22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1.3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>Расходы, относящиеся к прочим прямым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proofErr w:type="spellStart"/>
            <w:r w:rsidRPr="00165D22">
              <w:t>тыс</w:t>
            </w:r>
            <w:proofErr w:type="gramStart"/>
            <w:r w:rsidRPr="00165D22">
              <w:t>.р</w:t>
            </w:r>
            <w:proofErr w:type="gramEnd"/>
            <w:r w:rsidRPr="00165D22">
              <w:t>уб</w:t>
            </w:r>
            <w:proofErr w:type="spellEnd"/>
            <w:r w:rsidRPr="00165D22">
              <w:t>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sz w:val="22"/>
                <w:szCs w:val="22"/>
              </w:rPr>
            </w:pPr>
            <w:r w:rsidRPr="00165D22">
              <w:rPr>
                <w:sz w:val="22"/>
                <w:szCs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FFFFFF"/>
              </w:rPr>
            </w:pPr>
            <w:r w:rsidRPr="00165D22">
              <w:rPr>
                <w:color w:val="FFFFFF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22"/>
                <w:szCs w:val="22"/>
              </w:rPr>
            </w:pPr>
            <w:r w:rsidRPr="00165D2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65D22" w:rsidRPr="00165D22" w:rsidTr="00165D22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1.4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 xml:space="preserve">Расходы, относящиеся к </w:t>
            </w:r>
            <w:proofErr w:type="gramStart"/>
            <w:r w:rsidRPr="00165D22">
              <w:t>цеховым</w:t>
            </w:r>
            <w:proofErr w:type="gram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proofErr w:type="spellStart"/>
            <w:r w:rsidRPr="00165D22">
              <w:t>тыс</w:t>
            </w:r>
            <w:proofErr w:type="gramStart"/>
            <w:r w:rsidRPr="00165D22">
              <w:t>.р</w:t>
            </w:r>
            <w:proofErr w:type="gramEnd"/>
            <w:r w:rsidRPr="00165D22">
              <w:t>уб</w:t>
            </w:r>
            <w:proofErr w:type="spellEnd"/>
            <w:r w:rsidRPr="00165D22">
              <w:t>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sz w:val="22"/>
                <w:szCs w:val="22"/>
              </w:rPr>
            </w:pPr>
            <w:r w:rsidRPr="00165D22">
              <w:rPr>
                <w:sz w:val="22"/>
                <w:szCs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FFFFFF"/>
              </w:rPr>
            </w:pPr>
            <w:r w:rsidRPr="00165D22">
              <w:rPr>
                <w:color w:val="FFFFFF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22"/>
                <w:szCs w:val="22"/>
              </w:rPr>
            </w:pPr>
            <w:r w:rsidRPr="00165D2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65D22" w:rsidRPr="00165D22" w:rsidTr="00165D22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1.5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 xml:space="preserve">Расходы, относящиеся к </w:t>
            </w:r>
            <w:proofErr w:type="gramStart"/>
            <w:r w:rsidRPr="00165D22">
              <w:t>общехозяйственным</w:t>
            </w:r>
            <w:proofErr w:type="gram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proofErr w:type="spellStart"/>
            <w:r w:rsidRPr="00165D22">
              <w:t>тыс</w:t>
            </w:r>
            <w:proofErr w:type="gramStart"/>
            <w:r w:rsidRPr="00165D22">
              <w:t>.р</w:t>
            </w:r>
            <w:proofErr w:type="gramEnd"/>
            <w:r w:rsidRPr="00165D22">
              <w:t>уб</w:t>
            </w:r>
            <w:proofErr w:type="spellEnd"/>
            <w:r w:rsidRPr="00165D22">
              <w:t>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sz w:val="22"/>
                <w:szCs w:val="22"/>
              </w:rPr>
            </w:pPr>
            <w:r w:rsidRPr="00165D22">
              <w:rPr>
                <w:sz w:val="22"/>
                <w:szCs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FFFFFF"/>
              </w:rPr>
            </w:pPr>
            <w:r w:rsidRPr="00165D22">
              <w:rPr>
                <w:color w:val="FFFFFF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22"/>
                <w:szCs w:val="22"/>
              </w:rPr>
            </w:pPr>
            <w:r w:rsidRPr="00165D2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65D22" w:rsidRPr="00165D22" w:rsidTr="00165D22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</w:rPr>
            </w:pPr>
            <w:r w:rsidRPr="00165D22">
              <w:rPr>
                <w:b/>
                <w:bCs/>
              </w:rPr>
              <w:t>Итого операционные расходы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proofErr w:type="spellStart"/>
            <w:r w:rsidRPr="00165D22">
              <w:rPr>
                <w:b/>
                <w:bCs/>
              </w:rPr>
              <w:t>тыс</w:t>
            </w:r>
            <w:proofErr w:type="gramStart"/>
            <w:r w:rsidRPr="00165D22">
              <w:rPr>
                <w:b/>
                <w:bCs/>
              </w:rPr>
              <w:t>.р</w:t>
            </w:r>
            <w:proofErr w:type="gramEnd"/>
            <w:r w:rsidRPr="00165D22">
              <w:rPr>
                <w:b/>
                <w:bCs/>
              </w:rPr>
              <w:t>уб</w:t>
            </w:r>
            <w:proofErr w:type="spellEnd"/>
            <w:r w:rsidRPr="00165D22">
              <w:rPr>
                <w:b/>
                <w:bCs/>
              </w:rPr>
              <w:t>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12 827,52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13 548,34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 xml:space="preserve"> 18 520,31   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13 909,13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5D22">
              <w:rPr>
                <w:b/>
                <w:bCs/>
                <w:color w:val="000000"/>
                <w:sz w:val="22"/>
                <w:szCs w:val="22"/>
              </w:rPr>
              <w:t xml:space="preserve">                         1,0266    </w:t>
            </w:r>
          </w:p>
        </w:tc>
      </w:tr>
      <w:tr w:rsidR="00165D22" w:rsidRPr="00165D22" w:rsidTr="00165D22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</w:rPr>
            </w:pPr>
            <w:r w:rsidRPr="00165D22">
              <w:rPr>
                <w:b/>
                <w:bCs/>
              </w:rPr>
              <w:t>Неподконтрольные расходы на производство и передачу т/э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22"/>
                <w:szCs w:val="22"/>
              </w:rPr>
            </w:pPr>
            <w:r w:rsidRPr="00165D2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65D22" w:rsidRPr="00165D22" w:rsidTr="00165D22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2.1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>Отчисления на социальные нужды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proofErr w:type="spellStart"/>
            <w:r w:rsidRPr="00165D22">
              <w:t>тыс</w:t>
            </w:r>
            <w:proofErr w:type="gramStart"/>
            <w:r w:rsidRPr="00165D22">
              <w:t>.р</w:t>
            </w:r>
            <w:proofErr w:type="gramEnd"/>
            <w:r w:rsidRPr="00165D22">
              <w:t>уб</w:t>
            </w:r>
            <w:proofErr w:type="spellEnd"/>
            <w:r w:rsidRPr="00165D22">
              <w:t>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3 065,65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2 640,15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4 523,91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2 710,45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22"/>
                <w:szCs w:val="22"/>
              </w:rPr>
            </w:pPr>
            <w:r w:rsidRPr="00165D22">
              <w:rPr>
                <w:color w:val="000000"/>
                <w:sz w:val="22"/>
                <w:szCs w:val="22"/>
              </w:rPr>
              <w:t xml:space="preserve">30,2 % </w:t>
            </w:r>
            <w:proofErr w:type="gramStart"/>
            <w:r w:rsidRPr="00165D22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165D22">
              <w:rPr>
                <w:color w:val="000000"/>
                <w:sz w:val="22"/>
                <w:szCs w:val="22"/>
              </w:rPr>
              <w:t xml:space="preserve"> ФОТ</w:t>
            </w:r>
          </w:p>
        </w:tc>
      </w:tr>
      <w:tr w:rsidR="00165D22" w:rsidRPr="00165D22" w:rsidTr="00165D22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2.2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>Расходы, относящиеся к прочим прямым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proofErr w:type="spellStart"/>
            <w:r w:rsidRPr="00165D22">
              <w:t>тыс</w:t>
            </w:r>
            <w:proofErr w:type="gramStart"/>
            <w:r w:rsidRPr="00165D22">
              <w:t>.р</w:t>
            </w:r>
            <w:proofErr w:type="gramEnd"/>
            <w:r w:rsidRPr="00165D22">
              <w:t>уб</w:t>
            </w:r>
            <w:proofErr w:type="spellEnd"/>
            <w:r w:rsidRPr="00165D22">
              <w:t>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785,60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785,60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785,60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785,60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22"/>
                <w:szCs w:val="22"/>
              </w:rPr>
            </w:pPr>
            <w:r w:rsidRPr="00165D2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65D22" w:rsidRPr="00165D22" w:rsidTr="00165D22">
        <w:trPr>
          <w:trHeight w:val="8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2.3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 xml:space="preserve">Расходы, относящиеся к </w:t>
            </w:r>
            <w:proofErr w:type="gramStart"/>
            <w:r w:rsidRPr="00165D22">
              <w:t>цеховым</w:t>
            </w:r>
            <w:proofErr w:type="gram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proofErr w:type="spellStart"/>
            <w:r w:rsidRPr="00165D22">
              <w:t>тыс</w:t>
            </w:r>
            <w:proofErr w:type="gramStart"/>
            <w:r w:rsidRPr="00165D22">
              <w:t>.р</w:t>
            </w:r>
            <w:proofErr w:type="gramEnd"/>
            <w:r w:rsidRPr="00165D22">
              <w:t>уб</w:t>
            </w:r>
            <w:proofErr w:type="spellEnd"/>
            <w:r w:rsidRPr="00165D22">
              <w:t>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7,30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272,83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2 204,00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> </w:t>
            </w:r>
          </w:p>
        </w:tc>
      </w:tr>
      <w:tr w:rsidR="00165D22" w:rsidRPr="00165D22" w:rsidTr="00165D22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2.4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 xml:space="preserve">Расходы, относящиеся к </w:t>
            </w:r>
            <w:proofErr w:type="gramStart"/>
            <w:r w:rsidRPr="00165D22">
              <w:t>общехозяйственным</w:t>
            </w:r>
            <w:proofErr w:type="gram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proofErr w:type="spellStart"/>
            <w:r w:rsidRPr="00165D22">
              <w:t>тыс</w:t>
            </w:r>
            <w:proofErr w:type="gramStart"/>
            <w:r w:rsidRPr="00165D22">
              <w:t>.р</w:t>
            </w:r>
            <w:proofErr w:type="gramEnd"/>
            <w:r w:rsidRPr="00165D22">
              <w:t>уб</w:t>
            </w:r>
            <w:proofErr w:type="spellEnd"/>
            <w:r w:rsidRPr="00165D22">
              <w:t>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514,00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383,06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522,14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391,80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> </w:t>
            </w:r>
          </w:p>
        </w:tc>
      </w:tr>
      <w:tr w:rsidR="00165D22" w:rsidRPr="00165D22" w:rsidTr="00165D22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2.5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>Налог на прибыль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proofErr w:type="spellStart"/>
            <w:r w:rsidRPr="00165D22">
              <w:t>тыс</w:t>
            </w:r>
            <w:proofErr w:type="gramStart"/>
            <w:r w:rsidRPr="00165D22">
              <w:t>.р</w:t>
            </w:r>
            <w:proofErr w:type="gramEnd"/>
            <w:r w:rsidRPr="00165D22">
              <w:t>уб</w:t>
            </w:r>
            <w:proofErr w:type="spellEnd"/>
            <w:r w:rsidRPr="00165D22">
              <w:t>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504,49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228,80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449,27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143,00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> </w:t>
            </w:r>
          </w:p>
        </w:tc>
      </w:tr>
      <w:tr w:rsidR="00165D22" w:rsidRPr="00165D22" w:rsidTr="00165D22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</w:rPr>
            </w:pPr>
            <w:r w:rsidRPr="00165D22">
              <w:rPr>
                <w:b/>
                <w:bCs/>
              </w:rPr>
              <w:t>Итого неподконтрольные расходы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proofErr w:type="spellStart"/>
            <w:r w:rsidRPr="00165D22">
              <w:rPr>
                <w:b/>
                <w:bCs/>
              </w:rPr>
              <w:t>тыс</w:t>
            </w:r>
            <w:proofErr w:type="gramStart"/>
            <w:r w:rsidRPr="00165D22">
              <w:rPr>
                <w:b/>
                <w:bCs/>
              </w:rPr>
              <w:t>.р</w:t>
            </w:r>
            <w:proofErr w:type="gramEnd"/>
            <w:r w:rsidRPr="00165D22">
              <w:rPr>
                <w:b/>
                <w:bCs/>
              </w:rPr>
              <w:t>уб</w:t>
            </w:r>
            <w:proofErr w:type="spellEnd"/>
            <w:r w:rsidRPr="00165D22">
              <w:rPr>
                <w:b/>
                <w:bCs/>
              </w:rPr>
              <w:t>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4 877,05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4 037,61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6 553,76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6 234,85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> </w:t>
            </w:r>
          </w:p>
        </w:tc>
      </w:tr>
      <w:tr w:rsidR="00165D22" w:rsidRPr="00165D22" w:rsidTr="00165D22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</w:rPr>
            </w:pPr>
            <w:r w:rsidRPr="00165D22">
              <w:rPr>
                <w:b/>
                <w:bCs/>
              </w:rPr>
              <w:t xml:space="preserve">в </w:t>
            </w:r>
            <w:proofErr w:type="spellStart"/>
            <w:r w:rsidRPr="00165D22">
              <w:rPr>
                <w:b/>
                <w:bCs/>
              </w:rPr>
              <w:t>т.ч</w:t>
            </w:r>
            <w:proofErr w:type="spellEnd"/>
            <w:r w:rsidRPr="00165D22">
              <w:rPr>
                <w:b/>
                <w:bCs/>
              </w:rPr>
              <w:t>. по объектам инвестирования: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2 347,00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> </w:t>
            </w:r>
          </w:p>
        </w:tc>
      </w:tr>
      <w:tr w:rsidR="00165D22" w:rsidRPr="00165D22" w:rsidTr="00165D22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 xml:space="preserve">Налог на прибыль по </w:t>
            </w:r>
            <w:proofErr w:type="spellStart"/>
            <w:r w:rsidRPr="00165D22">
              <w:t>инвест</w:t>
            </w:r>
            <w:proofErr w:type="spellEnd"/>
            <w:r w:rsidRPr="00165D22">
              <w:t>. деятельности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143,00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> </w:t>
            </w:r>
          </w:p>
        </w:tc>
      </w:tr>
      <w:tr w:rsidR="00165D22" w:rsidRPr="00165D22" w:rsidTr="00165D22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>Налог на имущество по объектам инвестирования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204,00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> </w:t>
            </w:r>
          </w:p>
        </w:tc>
      </w:tr>
      <w:tr w:rsidR="00165D22" w:rsidRPr="00165D22" w:rsidTr="00165D22">
        <w:trPr>
          <w:trHeight w:val="4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 xml:space="preserve">Амортизационные отчисления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2 000,00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> </w:t>
            </w:r>
          </w:p>
        </w:tc>
      </w:tr>
      <w:tr w:rsidR="00165D22" w:rsidRPr="00165D22" w:rsidTr="00165D22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</w:rPr>
            </w:pPr>
            <w:r w:rsidRPr="00165D22">
              <w:rPr>
                <w:b/>
                <w:bCs/>
              </w:rPr>
              <w:t>Расходы на приобретение энергетических ресурсов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> </w:t>
            </w:r>
          </w:p>
        </w:tc>
      </w:tr>
      <w:tr w:rsidR="00165D22" w:rsidRPr="00165D22" w:rsidTr="00165D22">
        <w:trPr>
          <w:trHeight w:val="17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3.1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>Расходы на топливо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proofErr w:type="spellStart"/>
            <w:r w:rsidRPr="00165D22">
              <w:t>тыс</w:t>
            </w:r>
            <w:proofErr w:type="gramStart"/>
            <w:r w:rsidRPr="00165D22">
              <w:t>.р</w:t>
            </w:r>
            <w:proofErr w:type="gramEnd"/>
            <w:r w:rsidRPr="00165D22">
              <w:t>уб</w:t>
            </w:r>
            <w:proofErr w:type="spellEnd"/>
            <w:r w:rsidRPr="00165D22">
              <w:t>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7 331,10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8 566,40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10 022,85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9 050,62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 xml:space="preserve">в соответствии с утвержденными ФАС РФ  индексами роста стоимости газа, и плановыми объемами выработки т/э </w:t>
            </w:r>
          </w:p>
        </w:tc>
      </w:tr>
      <w:tr w:rsidR="00165D22" w:rsidRPr="00165D22" w:rsidTr="00165D22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i/>
                <w:iCs/>
              </w:rPr>
            </w:pPr>
            <w:r w:rsidRPr="00165D22">
              <w:rPr>
                <w:i/>
                <w:iCs/>
              </w:rPr>
              <w:t>3.1.1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i/>
                <w:iCs/>
              </w:rPr>
            </w:pPr>
            <w:r w:rsidRPr="00165D22">
              <w:rPr>
                <w:i/>
                <w:iCs/>
              </w:rPr>
              <w:t xml:space="preserve">Топливная составляющая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i/>
                <w:iCs/>
              </w:rPr>
            </w:pPr>
            <w:r w:rsidRPr="00165D22">
              <w:rPr>
                <w:i/>
                <w:iCs/>
              </w:rPr>
              <w:t>руб./Гкал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i/>
                <w:iCs/>
              </w:rPr>
            </w:pPr>
            <w:r w:rsidRPr="00165D22">
              <w:rPr>
                <w:i/>
                <w:iCs/>
              </w:rPr>
              <w:t>825,97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i/>
                <w:iCs/>
              </w:rPr>
            </w:pPr>
            <w:r w:rsidRPr="00165D22">
              <w:rPr>
                <w:i/>
                <w:iCs/>
              </w:rPr>
              <w:t>837,22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i/>
                <w:iCs/>
              </w:rPr>
            </w:pPr>
            <w:r w:rsidRPr="00165D22">
              <w:rPr>
                <w:i/>
                <w:iCs/>
              </w:rPr>
              <w:t>1 129,25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i/>
                <w:iCs/>
              </w:rPr>
            </w:pPr>
            <w:r w:rsidRPr="00165D22">
              <w:rPr>
                <w:i/>
                <w:iCs/>
              </w:rPr>
              <w:t>878,03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> </w:t>
            </w:r>
          </w:p>
        </w:tc>
      </w:tr>
      <w:tr w:rsidR="00165D22" w:rsidRPr="00165D22" w:rsidTr="00165D22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3.2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>Расходы на электрическую энергию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proofErr w:type="spellStart"/>
            <w:r w:rsidRPr="00165D22">
              <w:t>тыс</w:t>
            </w:r>
            <w:proofErr w:type="gramStart"/>
            <w:r w:rsidRPr="00165D22">
              <w:t>.р</w:t>
            </w:r>
            <w:proofErr w:type="gramEnd"/>
            <w:r w:rsidRPr="00165D22">
              <w:t>уб</w:t>
            </w:r>
            <w:proofErr w:type="spellEnd"/>
            <w:r w:rsidRPr="00165D22">
              <w:t>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2 233,77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2 828,48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3 419,63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2 913,34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> </w:t>
            </w:r>
          </w:p>
        </w:tc>
      </w:tr>
      <w:tr w:rsidR="00165D22" w:rsidRPr="00165D22" w:rsidTr="00165D22">
        <w:trPr>
          <w:trHeight w:val="11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lastRenderedPageBreak/>
              <w:t>3.3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>Расходы на холодную воду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proofErr w:type="spellStart"/>
            <w:r w:rsidRPr="00165D22">
              <w:t>тыс</w:t>
            </w:r>
            <w:proofErr w:type="gramStart"/>
            <w:r w:rsidRPr="00165D22">
              <w:t>.р</w:t>
            </w:r>
            <w:proofErr w:type="gramEnd"/>
            <w:r w:rsidRPr="00165D22">
              <w:t>уб</w:t>
            </w:r>
            <w:proofErr w:type="spellEnd"/>
            <w:r w:rsidRPr="00165D22">
              <w:t>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17,12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1 419,93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1 131,23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1 500,12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>в соответствии с утвержденными ЛенРТК тарифами на ХВС</w:t>
            </w:r>
          </w:p>
        </w:tc>
      </w:tr>
      <w:tr w:rsidR="00165D22" w:rsidRPr="00165D22" w:rsidTr="00165D22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3.4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>Расходы на водоотведение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proofErr w:type="spellStart"/>
            <w:r w:rsidRPr="00165D22">
              <w:t>тыс</w:t>
            </w:r>
            <w:proofErr w:type="gramStart"/>
            <w:r w:rsidRPr="00165D22">
              <w:t>.р</w:t>
            </w:r>
            <w:proofErr w:type="gramEnd"/>
            <w:r w:rsidRPr="00165D22">
              <w:t>уб</w:t>
            </w:r>
            <w:proofErr w:type="spellEnd"/>
            <w:r w:rsidRPr="00165D22">
              <w:t>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8,76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3,55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10,34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4,06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22"/>
                <w:szCs w:val="22"/>
              </w:rPr>
            </w:pPr>
            <w:r w:rsidRPr="00165D2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65D22" w:rsidRPr="00165D22" w:rsidTr="00165D22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3.5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>Расходы на покупку т/э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proofErr w:type="spellStart"/>
            <w:r w:rsidRPr="00165D22">
              <w:t>тыс</w:t>
            </w:r>
            <w:proofErr w:type="gramStart"/>
            <w:r w:rsidRPr="00165D22">
              <w:t>.р</w:t>
            </w:r>
            <w:proofErr w:type="gramEnd"/>
            <w:r w:rsidRPr="00165D22">
              <w:t>уб</w:t>
            </w:r>
            <w:proofErr w:type="spellEnd"/>
            <w:r w:rsidRPr="00165D22">
              <w:t>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22"/>
                <w:szCs w:val="22"/>
              </w:rPr>
            </w:pPr>
            <w:r w:rsidRPr="00165D2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65D22" w:rsidRPr="00165D22" w:rsidTr="00165D22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</w:rPr>
            </w:pPr>
            <w:r w:rsidRPr="00165D22">
              <w:rPr>
                <w:b/>
                <w:bCs/>
              </w:rPr>
              <w:t>Итого расходы на приобретение энергетических ресурсов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proofErr w:type="spellStart"/>
            <w:r w:rsidRPr="00165D22">
              <w:rPr>
                <w:b/>
                <w:bCs/>
              </w:rPr>
              <w:t>тыс</w:t>
            </w:r>
            <w:proofErr w:type="gramStart"/>
            <w:r w:rsidRPr="00165D22">
              <w:rPr>
                <w:b/>
                <w:bCs/>
              </w:rPr>
              <w:t>.р</w:t>
            </w:r>
            <w:proofErr w:type="gramEnd"/>
            <w:r w:rsidRPr="00165D22">
              <w:rPr>
                <w:b/>
                <w:bCs/>
              </w:rPr>
              <w:t>уб</w:t>
            </w:r>
            <w:proofErr w:type="spellEnd"/>
            <w:r w:rsidRPr="00165D22">
              <w:rPr>
                <w:b/>
                <w:bCs/>
              </w:rPr>
              <w:t>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9 590,75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12 818,36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14 584,05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13 468,14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  <w:color w:val="000000"/>
                <w:sz w:val="22"/>
                <w:szCs w:val="22"/>
              </w:rPr>
            </w:pPr>
            <w:r w:rsidRPr="00165D2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65D22" w:rsidRPr="00165D22" w:rsidTr="00165D22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>Расходы из прибыли (без налога на прибыль)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proofErr w:type="spellStart"/>
            <w:r w:rsidRPr="00165D22">
              <w:t>тыс</w:t>
            </w:r>
            <w:proofErr w:type="gramStart"/>
            <w:r w:rsidRPr="00165D22">
              <w:t>.р</w:t>
            </w:r>
            <w:proofErr w:type="gramEnd"/>
            <w:r w:rsidRPr="00165D22">
              <w:t>уб</w:t>
            </w:r>
            <w:proofErr w:type="spellEnd"/>
            <w:r w:rsidRPr="00165D22">
              <w:t>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2 017,97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1 430,00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1 748,27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572,00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22"/>
                <w:szCs w:val="22"/>
              </w:rPr>
            </w:pPr>
            <w:r w:rsidRPr="00165D2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65D22" w:rsidRPr="00165D22" w:rsidTr="00165D22">
        <w:trPr>
          <w:trHeight w:val="8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5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>Учет результата предыдущих периодов регулирования (выпадающие доходы</w:t>
            </w:r>
            <w:proofErr w:type="gramStart"/>
            <w:r w:rsidRPr="00165D22">
              <w:t xml:space="preserve"> (+) / </w:t>
            </w:r>
            <w:proofErr w:type="gramEnd"/>
            <w:r w:rsidRPr="00165D22">
              <w:t>излишняя тарифная выручка (-))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proofErr w:type="spellStart"/>
            <w:r w:rsidRPr="00165D22">
              <w:t>тыс</w:t>
            </w:r>
            <w:proofErr w:type="gramStart"/>
            <w:r w:rsidRPr="00165D22">
              <w:t>.р</w:t>
            </w:r>
            <w:proofErr w:type="gramEnd"/>
            <w:r w:rsidRPr="00165D22">
              <w:t>уб</w:t>
            </w:r>
            <w:proofErr w:type="spellEnd"/>
            <w:r w:rsidRPr="00165D22">
              <w:t>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22"/>
                <w:szCs w:val="22"/>
              </w:rPr>
            </w:pPr>
            <w:r w:rsidRPr="00165D2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65D22" w:rsidRPr="00165D22" w:rsidTr="00165D22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6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</w:rPr>
            </w:pPr>
            <w:r w:rsidRPr="00165D22">
              <w:rPr>
                <w:b/>
                <w:bCs/>
              </w:rPr>
              <w:t>НВВ всего (с учетом теплоносителя на нужды ГВС)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proofErr w:type="spellStart"/>
            <w:r w:rsidRPr="00165D22">
              <w:rPr>
                <w:b/>
                <w:bCs/>
              </w:rPr>
              <w:t>тыс</w:t>
            </w:r>
            <w:proofErr w:type="gramStart"/>
            <w:r w:rsidRPr="00165D22">
              <w:rPr>
                <w:b/>
                <w:bCs/>
              </w:rPr>
              <w:t>.р</w:t>
            </w:r>
            <w:proofErr w:type="gramEnd"/>
            <w:r w:rsidRPr="00165D22">
              <w:rPr>
                <w:b/>
                <w:bCs/>
              </w:rPr>
              <w:t>уб</w:t>
            </w:r>
            <w:proofErr w:type="spellEnd"/>
            <w:r w:rsidRPr="00165D22">
              <w:rPr>
                <w:b/>
                <w:bCs/>
              </w:rPr>
              <w:t>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 xml:space="preserve"> 31 834,31  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41 406,39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34 184,12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  <w:color w:val="000000"/>
                <w:sz w:val="22"/>
                <w:szCs w:val="22"/>
              </w:rPr>
            </w:pPr>
            <w:r w:rsidRPr="00165D2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65D22" w:rsidRPr="00165D22" w:rsidTr="00165D22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7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>НВВ по теплоносителю на нужды ГВС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proofErr w:type="spellStart"/>
            <w:r w:rsidRPr="00165D22">
              <w:t>тыс</w:t>
            </w:r>
            <w:proofErr w:type="gramStart"/>
            <w:r w:rsidRPr="00165D22">
              <w:t>.р</w:t>
            </w:r>
            <w:proofErr w:type="gramEnd"/>
            <w:r w:rsidRPr="00165D22">
              <w:t>уб</w:t>
            </w:r>
            <w:proofErr w:type="spellEnd"/>
            <w:r w:rsidRPr="00165D22">
              <w:t>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 xml:space="preserve">     1 402,46  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1 178,51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1 482,08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22"/>
                <w:szCs w:val="22"/>
              </w:rPr>
            </w:pPr>
            <w:r w:rsidRPr="00165D2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65D22" w:rsidRPr="00165D22" w:rsidTr="00165D22">
        <w:trPr>
          <w:trHeight w:val="6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8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</w:rPr>
            </w:pPr>
            <w:r w:rsidRPr="00165D22">
              <w:rPr>
                <w:b/>
                <w:bCs/>
              </w:rPr>
              <w:t>НВВ по тепловой энергии (без учета теплоносителя на нужды ГВС)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proofErr w:type="spellStart"/>
            <w:r w:rsidRPr="00165D22">
              <w:rPr>
                <w:b/>
                <w:bCs/>
              </w:rPr>
              <w:t>тыс</w:t>
            </w:r>
            <w:proofErr w:type="gramStart"/>
            <w:r w:rsidRPr="00165D22">
              <w:rPr>
                <w:b/>
                <w:bCs/>
              </w:rPr>
              <w:t>.р</w:t>
            </w:r>
            <w:proofErr w:type="gramEnd"/>
            <w:r w:rsidRPr="00165D22">
              <w:rPr>
                <w:b/>
                <w:bCs/>
              </w:rPr>
              <w:t>уб</w:t>
            </w:r>
            <w:proofErr w:type="spellEnd"/>
            <w:r w:rsidRPr="00165D22">
              <w:rPr>
                <w:b/>
                <w:bCs/>
              </w:rPr>
              <w:t>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 xml:space="preserve">     29 313,29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 xml:space="preserve"> 30 431,85  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40 227,88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32 702,04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  <w:color w:val="000000"/>
                <w:sz w:val="22"/>
                <w:szCs w:val="22"/>
              </w:rPr>
            </w:pPr>
            <w:r w:rsidRPr="00165D2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65D22" w:rsidRPr="00165D22" w:rsidTr="00165D22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</w:rPr>
            </w:pPr>
            <w:r w:rsidRPr="00165D22">
              <w:rPr>
                <w:b/>
                <w:bCs/>
              </w:rPr>
              <w:t>НВВ 1 полугодие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proofErr w:type="spellStart"/>
            <w:r w:rsidRPr="00165D22">
              <w:rPr>
                <w:b/>
                <w:bCs/>
              </w:rPr>
              <w:t>тыс</w:t>
            </w:r>
            <w:proofErr w:type="gramStart"/>
            <w:r w:rsidRPr="00165D22">
              <w:rPr>
                <w:b/>
                <w:bCs/>
              </w:rPr>
              <w:t>.р</w:t>
            </w:r>
            <w:proofErr w:type="gramEnd"/>
            <w:r w:rsidRPr="00165D22">
              <w:rPr>
                <w:b/>
                <w:bCs/>
              </w:rPr>
              <w:t>уб</w:t>
            </w:r>
            <w:proofErr w:type="spellEnd"/>
            <w:r w:rsidRPr="00165D22">
              <w:rPr>
                <w:b/>
                <w:bCs/>
              </w:rPr>
              <w:t>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 xml:space="preserve"> 17 356,72  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14 189,90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18 040,16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  <w:color w:val="000000"/>
                <w:sz w:val="22"/>
                <w:szCs w:val="22"/>
              </w:rPr>
            </w:pPr>
            <w:r w:rsidRPr="00165D2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65D22" w:rsidRPr="00165D22" w:rsidTr="00165D22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</w:rPr>
            </w:pPr>
            <w:r w:rsidRPr="00165D22">
              <w:rPr>
                <w:b/>
                <w:bCs/>
              </w:rPr>
              <w:t>НВВ 2 полугодие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proofErr w:type="spellStart"/>
            <w:r w:rsidRPr="00165D22">
              <w:rPr>
                <w:b/>
                <w:bCs/>
              </w:rPr>
              <w:t>тыс</w:t>
            </w:r>
            <w:proofErr w:type="gramStart"/>
            <w:r w:rsidRPr="00165D22">
              <w:rPr>
                <w:b/>
                <w:bCs/>
              </w:rPr>
              <w:t>.р</w:t>
            </w:r>
            <w:proofErr w:type="gramEnd"/>
            <w:r w:rsidRPr="00165D22">
              <w:rPr>
                <w:b/>
                <w:bCs/>
              </w:rPr>
              <w:t>уб</w:t>
            </w:r>
            <w:proofErr w:type="spellEnd"/>
            <w:r w:rsidRPr="00165D22">
              <w:rPr>
                <w:b/>
                <w:bCs/>
              </w:rPr>
              <w:t>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 xml:space="preserve"> 13 075,12  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26 037,97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14 661,88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  <w:color w:val="000000"/>
                <w:sz w:val="22"/>
                <w:szCs w:val="22"/>
              </w:rPr>
            </w:pPr>
            <w:r w:rsidRPr="00165D2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165D22" w:rsidRPr="00165D22" w:rsidRDefault="00165D22" w:rsidP="00165D22">
      <w:p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65D22">
        <w:rPr>
          <w:rFonts w:eastAsiaTheme="minorHAnsi"/>
          <w:sz w:val="24"/>
          <w:szCs w:val="24"/>
          <w:lang w:eastAsia="en-US"/>
        </w:rPr>
        <w:t xml:space="preserve">2.3 </w:t>
      </w:r>
      <w:proofErr w:type="spellStart"/>
      <w:r w:rsidRPr="00165D22">
        <w:rPr>
          <w:rFonts w:eastAsiaTheme="minorHAnsi"/>
          <w:sz w:val="24"/>
          <w:szCs w:val="24"/>
          <w:lang w:eastAsia="en-US"/>
        </w:rPr>
        <w:t>Колтушское</w:t>
      </w:r>
      <w:proofErr w:type="spellEnd"/>
      <w:r w:rsidRPr="00165D22">
        <w:rPr>
          <w:rFonts w:eastAsiaTheme="minorHAnsi"/>
          <w:sz w:val="24"/>
          <w:szCs w:val="24"/>
          <w:lang w:eastAsia="en-US"/>
        </w:rPr>
        <w:t xml:space="preserve"> сельское поселение Всеволожского муниципального района Ленинградской области</w:t>
      </w:r>
    </w:p>
    <w:tbl>
      <w:tblPr>
        <w:tblW w:w="10724" w:type="dxa"/>
        <w:tblInd w:w="-410" w:type="dxa"/>
        <w:tblLayout w:type="fixed"/>
        <w:tblLook w:val="04A0" w:firstRow="1" w:lastRow="0" w:firstColumn="1" w:lastColumn="0" w:noHBand="0" w:noVBand="1"/>
      </w:tblPr>
      <w:tblGrid>
        <w:gridCol w:w="616"/>
        <w:gridCol w:w="3026"/>
        <w:gridCol w:w="1068"/>
        <w:gridCol w:w="1115"/>
        <w:gridCol w:w="1160"/>
        <w:gridCol w:w="1237"/>
        <w:gridCol w:w="1102"/>
        <w:gridCol w:w="1400"/>
      </w:tblGrid>
      <w:tr w:rsidR="00165D22" w:rsidRPr="00165D22" w:rsidTr="00165D22">
        <w:trPr>
          <w:trHeight w:val="48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 xml:space="preserve">№ </w:t>
            </w:r>
            <w:proofErr w:type="spellStart"/>
            <w:r w:rsidRPr="00165D22">
              <w:t>п.п</w:t>
            </w:r>
            <w:proofErr w:type="spellEnd"/>
            <w:r w:rsidRPr="00165D22">
              <w:t>.</w:t>
            </w:r>
          </w:p>
        </w:tc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sz w:val="18"/>
                <w:szCs w:val="18"/>
              </w:rPr>
            </w:pPr>
            <w:r w:rsidRPr="00165D22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sz w:val="18"/>
                <w:szCs w:val="18"/>
              </w:rPr>
            </w:pPr>
            <w:r w:rsidRPr="00165D22">
              <w:rPr>
                <w:sz w:val="18"/>
                <w:szCs w:val="18"/>
              </w:rPr>
              <w:t>Единицы измерения 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sz w:val="18"/>
                <w:szCs w:val="18"/>
              </w:rPr>
            </w:pPr>
            <w:r w:rsidRPr="00165D22">
              <w:rPr>
                <w:sz w:val="18"/>
                <w:szCs w:val="18"/>
              </w:rPr>
              <w:t>Факт 2016 г.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sz w:val="18"/>
                <w:szCs w:val="18"/>
              </w:rPr>
            </w:pPr>
            <w:r w:rsidRPr="00165D22">
              <w:rPr>
                <w:sz w:val="18"/>
                <w:szCs w:val="18"/>
              </w:rPr>
              <w:t xml:space="preserve">Утверждено на 2017 г. 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sz w:val="18"/>
                <w:szCs w:val="18"/>
              </w:rPr>
            </w:pPr>
            <w:r w:rsidRPr="00165D22">
              <w:rPr>
                <w:sz w:val="18"/>
                <w:szCs w:val="18"/>
              </w:rPr>
              <w:t xml:space="preserve">План предприятия 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sz w:val="18"/>
                <w:szCs w:val="18"/>
              </w:rPr>
            </w:pPr>
            <w:r w:rsidRPr="00165D22">
              <w:rPr>
                <w:sz w:val="18"/>
                <w:szCs w:val="18"/>
              </w:rPr>
              <w:t>План ЛенРТК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sz w:val="18"/>
                <w:szCs w:val="18"/>
              </w:rPr>
            </w:pPr>
            <w:r w:rsidRPr="00165D22">
              <w:rPr>
                <w:sz w:val="18"/>
                <w:szCs w:val="18"/>
              </w:rPr>
              <w:t>Примечание</w:t>
            </w:r>
          </w:p>
        </w:tc>
      </w:tr>
      <w:tr w:rsidR="00165D22" w:rsidRPr="00165D22" w:rsidTr="00165D22">
        <w:trPr>
          <w:trHeight w:val="30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22" w:rsidRPr="00165D22" w:rsidRDefault="00165D22" w:rsidP="00165D22">
            <w:pPr>
              <w:contextualSpacing/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sz w:val="18"/>
                <w:szCs w:val="18"/>
              </w:rPr>
            </w:pPr>
            <w:r w:rsidRPr="00165D22">
              <w:rPr>
                <w:sz w:val="18"/>
                <w:szCs w:val="18"/>
              </w:rPr>
              <w:t>2018 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sz w:val="18"/>
                <w:szCs w:val="18"/>
              </w:rPr>
            </w:pPr>
            <w:r w:rsidRPr="00165D22">
              <w:rPr>
                <w:sz w:val="18"/>
                <w:szCs w:val="18"/>
              </w:rPr>
              <w:t>2018 г.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22"/>
                <w:szCs w:val="22"/>
              </w:rPr>
            </w:pPr>
            <w:r w:rsidRPr="00165D2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65D22" w:rsidRPr="00165D22" w:rsidTr="00165D22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</w:rPr>
            </w:pPr>
            <w:r w:rsidRPr="00165D22">
              <w:rPr>
                <w:b/>
                <w:bCs/>
              </w:rPr>
              <w:t>Операционные (подконтрольные) расходы на производство и передачу т/э: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22"/>
                <w:szCs w:val="22"/>
              </w:rPr>
            </w:pPr>
            <w:r w:rsidRPr="00165D2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65D22" w:rsidRPr="00165D22" w:rsidTr="00165D22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1.1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>Расходы на оплату труда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proofErr w:type="spellStart"/>
            <w:r w:rsidRPr="00165D22">
              <w:t>тыс</w:t>
            </w:r>
            <w:proofErr w:type="gramStart"/>
            <w:r w:rsidRPr="00165D22">
              <w:t>.р</w:t>
            </w:r>
            <w:proofErr w:type="gramEnd"/>
            <w:r w:rsidRPr="00165D22">
              <w:t>уб</w:t>
            </w:r>
            <w:proofErr w:type="spellEnd"/>
            <w:r w:rsidRPr="00165D22">
              <w:t>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sz w:val="22"/>
                <w:szCs w:val="22"/>
              </w:rPr>
            </w:pPr>
            <w:r w:rsidRPr="00165D22">
              <w:rPr>
                <w:sz w:val="22"/>
                <w:szCs w:val="22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FFFFFF"/>
              </w:rPr>
            </w:pPr>
            <w:r w:rsidRPr="00165D22">
              <w:rPr>
                <w:color w:val="FFFFFF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22"/>
                <w:szCs w:val="22"/>
              </w:rPr>
            </w:pPr>
            <w:r w:rsidRPr="00165D2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65D22" w:rsidRPr="00165D22" w:rsidTr="00165D22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1.2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>Расходы на приобретение сырья и материалов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proofErr w:type="spellStart"/>
            <w:r w:rsidRPr="00165D22">
              <w:t>тыс</w:t>
            </w:r>
            <w:proofErr w:type="gramStart"/>
            <w:r w:rsidRPr="00165D22">
              <w:t>.р</w:t>
            </w:r>
            <w:proofErr w:type="gramEnd"/>
            <w:r w:rsidRPr="00165D22">
              <w:t>уб</w:t>
            </w:r>
            <w:proofErr w:type="spellEnd"/>
            <w:r w:rsidRPr="00165D22">
              <w:t>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FFFFFF"/>
              </w:rPr>
            </w:pPr>
            <w:r w:rsidRPr="00165D22">
              <w:rPr>
                <w:color w:val="FFFFFF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22"/>
                <w:szCs w:val="22"/>
              </w:rPr>
            </w:pPr>
            <w:r w:rsidRPr="00165D2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65D22" w:rsidRPr="00165D22" w:rsidTr="00165D22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1.3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>Расходы, относящиеся к прочим прямым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proofErr w:type="spellStart"/>
            <w:r w:rsidRPr="00165D22">
              <w:t>тыс</w:t>
            </w:r>
            <w:proofErr w:type="gramStart"/>
            <w:r w:rsidRPr="00165D22">
              <w:t>.р</w:t>
            </w:r>
            <w:proofErr w:type="gramEnd"/>
            <w:r w:rsidRPr="00165D22">
              <w:t>уб</w:t>
            </w:r>
            <w:proofErr w:type="spellEnd"/>
            <w:r w:rsidRPr="00165D22">
              <w:t>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sz w:val="22"/>
                <w:szCs w:val="22"/>
              </w:rPr>
            </w:pPr>
            <w:r w:rsidRPr="00165D22">
              <w:rPr>
                <w:sz w:val="22"/>
                <w:szCs w:val="22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FFFFFF"/>
              </w:rPr>
            </w:pPr>
            <w:r w:rsidRPr="00165D22">
              <w:rPr>
                <w:color w:val="FFFFFF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22"/>
                <w:szCs w:val="22"/>
              </w:rPr>
            </w:pPr>
            <w:r w:rsidRPr="00165D2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65D22" w:rsidRPr="00165D22" w:rsidTr="00165D22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1.4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 xml:space="preserve">Расходы, относящиеся к </w:t>
            </w:r>
            <w:proofErr w:type="gramStart"/>
            <w:r w:rsidRPr="00165D22">
              <w:t>цеховым</w:t>
            </w:r>
            <w:proofErr w:type="gram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proofErr w:type="spellStart"/>
            <w:r w:rsidRPr="00165D22">
              <w:t>тыс</w:t>
            </w:r>
            <w:proofErr w:type="gramStart"/>
            <w:r w:rsidRPr="00165D22">
              <w:t>.р</w:t>
            </w:r>
            <w:proofErr w:type="gramEnd"/>
            <w:r w:rsidRPr="00165D22">
              <w:t>уб</w:t>
            </w:r>
            <w:proofErr w:type="spellEnd"/>
            <w:r w:rsidRPr="00165D22">
              <w:t>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sz w:val="22"/>
                <w:szCs w:val="22"/>
              </w:rPr>
            </w:pPr>
            <w:r w:rsidRPr="00165D22">
              <w:rPr>
                <w:sz w:val="22"/>
                <w:szCs w:val="22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FFFFFF"/>
              </w:rPr>
            </w:pPr>
            <w:r w:rsidRPr="00165D22">
              <w:rPr>
                <w:color w:val="FFFFFF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22"/>
                <w:szCs w:val="22"/>
              </w:rPr>
            </w:pPr>
            <w:r w:rsidRPr="00165D2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65D22" w:rsidRPr="00165D22" w:rsidTr="00165D22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1.5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 xml:space="preserve">Расходы, относящиеся к </w:t>
            </w:r>
            <w:proofErr w:type="gramStart"/>
            <w:r w:rsidRPr="00165D22">
              <w:t>общехозяйственным</w:t>
            </w:r>
            <w:proofErr w:type="gram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proofErr w:type="spellStart"/>
            <w:r w:rsidRPr="00165D22">
              <w:t>тыс</w:t>
            </w:r>
            <w:proofErr w:type="gramStart"/>
            <w:r w:rsidRPr="00165D22">
              <w:t>.р</w:t>
            </w:r>
            <w:proofErr w:type="gramEnd"/>
            <w:r w:rsidRPr="00165D22">
              <w:t>уб</w:t>
            </w:r>
            <w:proofErr w:type="spellEnd"/>
            <w:r w:rsidRPr="00165D22">
              <w:t>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sz w:val="22"/>
                <w:szCs w:val="22"/>
              </w:rPr>
            </w:pPr>
            <w:r w:rsidRPr="00165D22">
              <w:rPr>
                <w:sz w:val="22"/>
                <w:szCs w:val="22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FFFFFF"/>
              </w:rPr>
            </w:pPr>
            <w:r w:rsidRPr="00165D22">
              <w:rPr>
                <w:color w:val="FFFFFF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22"/>
                <w:szCs w:val="22"/>
              </w:rPr>
            </w:pPr>
            <w:r w:rsidRPr="00165D2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65D22" w:rsidRPr="00165D22" w:rsidTr="00165D22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</w:rPr>
            </w:pPr>
            <w:r w:rsidRPr="00165D22">
              <w:rPr>
                <w:b/>
                <w:bCs/>
              </w:rPr>
              <w:t>Итого операционные расходы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proofErr w:type="spellStart"/>
            <w:r w:rsidRPr="00165D22">
              <w:rPr>
                <w:b/>
                <w:bCs/>
              </w:rPr>
              <w:t>тыс</w:t>
            </w:r>
            <w:proofErr w:type="gramStart"/>
            <w:r w:rsidRPr="00165D22">
              <w:rPr>
                <w:b/>
                <w:bCs/>
              </w:rPr>
              <w:t>.р</w:t>
            </w:r>
            <w:proofErr w:type="gramEnd"/>
            <w:r w:rsidRPr="00165D22">
              <w:rPr>
                <w:b/>
                <w:bCs/>
              </w:rPr>
              <w:t>уб</w:t>
            </w:r>
            <w:proofErr w:type="spellEnd"/>
            <w:r w:rsidRPr="00165D22">
              <w:rPr>
                <w:b/>
                <w:bCs/>
              </w:rPr>
              <w:t>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32 732,64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24 344,19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67 618,33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24 992,47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Cs/>
              </w:rPr>
            </w:pPr>
            <w:r w:rsidRPr="00165D22">
              <w:rPr>
                <w:bCs/>
              </w:rPr>
              <w:t>1,0266</w:t>
            </w:r>
          </w:p>
        </w:tc>
      </w:tr>
      <w:tr w:rsidR="00165D22" w:rsidRPr="00165D22" w:rsidTr="00165D22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</w:rPr>
            </w:pPr>
            <w:r w:rsidRPr="00165D22">
              <w:rPr>
                <w:b/>
                <w:bCs/>
              </w:rPr>
              <w:t>Неподконтрольные расходы на производство и передачу т/э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65D22" w:rsidRPr="00165D22" w:rsidTr="00165D22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lastRenderedPageBreak/>
              <w:t>2.1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>Отчисления на социальные нужды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proofErr w:type="spellStart"/>
            <w:r w:rsidRPr="00165D22">
              <w:t>тыс</w:t>
            </w:r>
            <w:proofErr w:type="gramStart"/>
            <w:r w:rsidRPr="00165D22">
              <w:t>.р</w:t>
            </w:r>
            <w:proofErr w:type="gramEnd"/>
            <w:r w:rsidRPr="00165D22">
              <w:t>уб</w:t>
            </w:r>
            <w:proofErr w:type="spellEnd"/>
            <w:r w:rsidRPr="00165D22">
              <w:t>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9 498,50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5 817,53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9 498,50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165D22">
              <w:rPr>
                <w:rFonts w:eastAsiaTheme="minorHAnsi"/>
                <w:lang w:eastAsia="en-US"/>
              </w:rPr>
              <w:t>5 972,45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165D22">
              <w:rPr>
                <w:rFonts w:eastAsiaTheme="minorHAnsi"/>
                <w:lang w:eastAsia="en-US"/>
              </w:rPr>
              <w:t xml:space="preserve">30,2 % </w:t>
            </w:r>
            <w:proofErr w:type="gramStart"/>
            <w:r w:rsidRPr="00165D22">
              <w:rPr>
                <w:rFonts w:eastAsiaTheme="minorHAnsi"/>
                <w:lang w:eastAsia="en-US"/>
              </w:rPr>
              <w:t>от</w:t>
            </w:r>
            <w:proofErr w:type="gramEnd"/>
            <w:r w:rsidRPr="00165D22">
              <w:rPr>
                <w:rFonts w:eastAsiaTheme="minorHAnsi"/>
                <w:lang w:eastAsia="en-US"/>
              </w:rPr>
              <w:t xml:space="preserve"> ФОТ</w:t>
            </w:r>
          </w:p>
        </w:tc>
      </w:tr>
      <w:tr w:rsidR="00165D22" w:rsidRPr="00165D22" w:rsidTr="00165D22">
        <w:trPr>
          <w:trHeight w:val="8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2.2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>Расходы, относящиеся к прочим прямым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proofErr w:type="spellStart"/>
            <w:r w:rsidRPr="00165D22">
              <w:t>тыс</w:t>
            </w:r>
            <w:proofErr w:type="gramStart"/>
            <w:r w:rsidRPr="00165D22">
              <w:t>.р</w:t>
            </w:r>
            <w:proofErr w:type="gramEnd"/>
            <w:r w:rsidRPr="00165D22">
              <w:t>уб</w:t>
            </w:r>
            <w:proofErr w:type="spellEnd"/>
            <w:r w:rsidRPr="00165D22">
              <w:t>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6 712,53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1 980,20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6 712,53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165D22">
              <w:rPr>
                <w:rFonts w:eastAsiaTheme="minorHAnsi"/>
                <w:lang w:eastAsia="en-US"/>
              </w:rPr>
              <w:t>3 712,53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</w:tr>
      <w:tr w:rsidR="00165D22" w:rsidRPr="00165D22" w:rsidTr="00165D22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2.3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 xml:space="preserve">Расходы, относящиеся к </w:t>
            </w:r>
            <w:proofErr w:type="gramStart"/>
            <w:r w:rsidRPr="00165D22">
              <w:t>цеховым</w:t>
            </w:r>
            <w:proofErr w:type="gram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proofErr w:type="spellStart"/>
            <w:r w:rsidRPr="00165D22">
              <w:t>тыс</w:t>
            </w:r>
            <w:proofErr w:type="gramStart"/>
            <w:r w:rsidRPr="00165D22">
              <w:t>.р</w:t>
            </w:r>
            <w:proofErr w:type="gramEnd"/>
            <w:r w:rsidRPr="00165D22">
              <w:t>уб</w:t>
            </w:r>
            <w:proofErr w:type="spellEnd"/>
            <w:r w:rsidRPr="00165D22">
              <w:t>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818,00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165D22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65D22" w:rsidRPr="00165D22" w:rsidTr="00165D22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2.4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 xml:space="preserve">Расходы, относящиеся к </w:t>
            </w:r>
            <w:proofErr w:type="gramStart"/>
            <w:r w:rsidRPr="00165D22">
              <w:t>общехозяйственным</w:t>
            </w:r>
            <w:proofErr w:type="gram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proofErr w:type="spellStart"/>
            <w:r w:rsidRPr="00165D22">
              <w:t>тыс</w:t>
            </w:r>
            <w:proofErr w:type="gramStart"/>
            <w:r w:rsidRPr="00165D22">
              <w:t>.р</w:t>
            </w:r>
            <w:proofErr w:type="gramEnd"/>
            <w:r w:rsidRPr="00165D22">
              <w:t>уб</w:t>
            </w:r>
            <w:proofErr w:type="spellEnd"/>
            <w:r w:rsidRPr="00165D22">
              <w:t>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1 732,47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928,25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165D22">
              <w:rPr>
                <w:rFonts w:eastAsiaTheme="minorHAnsi"/>
                <w:lang w:eastAsia="en-US"/>
              </w:rPr>
              <w:t>1 769,24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65D22" w:rsidRPr="00165D22" w:rsidTr="00165D22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2.5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>Налог на прибыль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proofErr w:type="spellStart"/>
            <w:r w:rsidRPr="00165D22">
              <w:t>тыс</w:t>
            </w:r>
            <w:proofErr w:type="gramStart"/>
            <w:r w:rsidRPr="00165D22">
              <w:t>.р</w:t>
            </w:r>
            <w:proofErr w:type="gramEnd"/>
            <w:r w:rsidRPr="00165D22">
              <w:t>уб</w:t>
            </w:r>
            <w:proofErr w:type="spellEnd"/>
            <w:r w:rsidRPr="00165D22">
              <w:t>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77,83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77,72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935,07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165D22">
              <w:rPr>
                <w:rFonts w:eastAsiaTheme="minorHAnsi"/>
                <w:lang w:eastAsia="en-US"/>
              </w:rPr>
              <w:t>82,16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65D22" w:rsidRPr="00165D22" w:rsidTr="00165D22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</w:rPr>
            </w:pPr>
            <w:r w:rsidRPr="00165D22">
              <w:rPr>
                <w:b/>
                <w:bCs/>
              </w:rPr>
              <w:t>Итого неподконтрольные расходы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proofErr w:type="spellStart"/>
            <w:r w:rsidRPr="00165D22">
              <w:rPr>
                <w:b/>
                <w:bCs/>
              </w:rPr>
              <w:t>тыс</w:t>
            </w:r>
            <w:proofErr w:type="gramStart"/>
            <w:r w:rsidRPr="00165D22">
              <w:rPr>
                <w:b/>
                <w:bCs/>
              </w:rPr>
              <w:t>.р</w:t>
            </w:r>
            <w:proofErr w:type="gramEnd"/>
            <w:r w:rsidRPr="00165D22">
              <w:rPr>
                <w:b/>
                <w:bCs/>
              </w:rPr>
              <w:t>уб</w:t>
            </w:r>
            <w:proofErr w:type="spellEnd"/>
            <w:r w:rsidRPr="00165D22">
              <w:rPr>
                <w:b/>
                <w:bCs/>
              </w:rPr>
              <w:t>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16 288,86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9 607,92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18 892,35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165D22">
              <w:rPr>
                <w:rFonts w:eastAsiaTheme="minorHAnsi"/>
                <w:b/>
                <w:bCs/>
                <w:lang w:eastAsia="en-US"/>
              </w:rPr>
              <w:t>11 536,38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165D22" w:rsidRPr="00165D22" w:rsidTr="00165D22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3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</w:rPr>
            </w:pPr>
            <w:r w:rsidRPr="00165D22">
              <w:rPr>
                <w:b/>
                <w:bCs/>
              </w:rPr>
              <w:t>Расходы на приобретение энергетических ресурсов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65D22" w:rsidRPr="00165D22" w:rsidTr="00165D22">
        <w:trPr>
          <w:trHeight w:val="17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3.1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>Расходы на топливо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proofErr w:type="spellStart"/>
            <w:r w:rsidRPr="00165D22">
              <w:t>тыс</w:t>
            </w:r>
            <w:proofErr w:type="gramStart"/>
            <w:r w:rsidRPr="00165D22">
              <w:t>.р</w:t>
            </w:r>
            <w:proofErr w:type="gramEnd"/>
            <w:r w:rsidRPr="00165D22">
              <w:t>уб</w:t>
            </w:r>
            <w:proofErr w:type="spellEnd"/>
            <w:r w:rsidRPr="00165D22">
              <w:t>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16 711,42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19 404,82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24 059,71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165D22">
              <w:rPr>
                <w:rFonts w:eastAsiaTheme="minorHAnsi"/>
                <w:lang w:eastAsia="en-US"/>
              </w:rPr>
              <w:t>20 143,75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165D22">
              <w:rPr>
                <w:rFonts w:eastAsiaTheme="minorHAnsi"/>
                <w:lang w:eastAsia="en-US"/>
              </w:rPr>
              <w:t>в соответствии с утвержденными ФАС РФ  индексами роста стоимости газа, и плановыми объемами выработки т/э</w:t>
            </w:r>
          </w:p>
        </w:tc>
      </w:tr>
      <w:tr w:rsidR="00165D22" w:rsidRPr="00165D22" w:rsidTr="00165D22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i/>
                <w:iCs/>
              </w:rPr>
            </w:pPr>
            <w:r w:rsidRPr="00165D22">
              <w:rPr>
                <w:i/>
                <w:iCs/>
              </w:rPr>
              <w:t>3.1.1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i/>
                <w:iCs/>
              </w:rPr>
            </w:pPr>
            <w:r w:rsidRPr="00165D22">
              <w:rPr>
                <w:i/>
                <w:iCs/>
              </w:rPr>
              <w:t xml:space="preserve">Топливная составляющая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i/>
                <w:iCs/>
              </w:rPr>
            </w:pPr>
            <w:r w:rsidRPr="00165D22">
              <w:rPr>
                <w:i/>
                <w:iCs/>
              </w:rPr>
              <w:t>руб./Гкал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i/>
                <w:iCs/>
              </w:rPr>
            </w:pPr>
            <w:r w:rsidRPr="00165D22">
              <w:rPr>
                <w:i/>
                <w:iCs/>
              </w:rPr>
              <w:t>779,68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i/>
                <w:iCs/>
              </w:rPr>
            </w:pPr>
            <w:r w:rsidRPr="00165D22">
              <w:rPr>
                <w:i/>
                <w:iCs/>
              </w:rPr>
              <w:t>823,28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i/>
                <w:iCs/>
              </w:rPr>
            </w:pPr>
            <w:r w:rsidRPr="00165D22">
              <w:rPr>
                <w:i/>
                <w:iCs/>
              </w:rPr>
              <w:t>1 122,52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i/>
                <w:iCs/>
                <w:lang w:eastAsia="en-US"/>
              </w:rPr>
            </w:pPr>
            <w:r w:rsidRPr="00165D22">
              <w:rPr>
                <w:rFonts w:eastAsiaTheme="minorHAnsi"/>
                <w:i/>
                <w:iCs/>
                <w:lang w:eastAsia="en-US"/>
              </w:rPr>
              <w:t>854,63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</w:tr>
      <w:tr w:rsidR="00165D22" w:rsidRPr="00165D22" w:rsidTr="00165D22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3.2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>Расходы на электрическую энергию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proofErr w:type="spellStart"/>
            <w:r w:rsidRPr="00165D22">
              <w:t>тыс</w:t>
            </w:r>
            <w:proofErr w:type="gramStart"/>
            <w:r w:rsidRPr="00165D22">
              <w:t>.р</w:t>
            </w:r>
            <w:proofErr w:type="gramEnd"/>
            <w:r w:rsidRPr="00165D22">
              <w:t>уб</w:t>
            </w:r>
            <w:proofErr w:type="spellEnd"/>
            <w:r w:rsidRPr="00165D22">
              <w:t>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6 303,70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5 178,56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9 650,14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165D22">
              <w:rPr>
                <w:rFonts w:eastAsiaTheme="minorHAnsi"/>
                <w:lang w:eastAsia="en-US"/>
              </w:rPr>
              <w:t>5 224,22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</w:tr>
      <w:tr w:rsidR="00165D22" w:rsidRPr="00165D22" w:rsidTr="00165D22">
        <w:trPr>
          <w:trHeight w:val="11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3.3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>Расходы на холодную воду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proofErr w:type="spellStart"/>
            <w:r w:rsidRPr="00165D22">
              <w:t>тыс</w:t>
            </w:r>
            <w:proofErr w:type="gramStart"/>
            <w:r w:rsidRPr="00165D22">
              <w:t>.р</w:t>
            </w:r>
            <w:proofErr w:type="gramEnd"/>
            <w:r w:rsidRPr="00165D22">
              <w:t>уб</w:t>
            </w:r>
            <w:proofErr w:type="spellEnd"/>
            <w:r w:rsidRPr="00165D22">
              <w:t>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2 178,42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3 322,64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3 028,50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165D22">
              <w:rPr>
                <w:rFonts w:eastAsiaTheme="minorHAnsi"/>
                <w:lang w:eastAsia="en-US"/>
              </w:rPr>
              <w:t>3 494,65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165D22">
              <w:rPr>
                <w:rFonts w:eastAsiaTheme="minorHAnsi"/>
                <w:lang w:eastAsia="en-US"/>
              </w:rPr>
              <w:t>в соответствии с утвержденными ЛенРТК тарифами на ХВС</w:t>
            </w:r>
          </w:p>
        </w:tc>
      </w:tr>
      <w:tr w:rsidR="00165D22" w:rsidRPr="00165D22" w:rsidTr="00165D22">
        <w:trPr>
          <w:trHeight w:val="10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3.4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>Расходы на водоотведение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proofErr w:type="spellStart"/>
            <w:r w:rsidRPr="00165D22">
              <w:t>тыс</w:t>
            </w:r>
            <w:proofErr w:type="gramStart"/>
            <w:r w:rsidRPr="00165D22">
              <w:t>.р</w:t>
            </w:r>
            <w:proofErr w:type="gramEnd"/>
            <w:r w:rsidRPr="00165D22">
              <w:t>уб</w:t>
            </w:r>
            <w:proofErr w:type="spellEnd"/>
            <w:r w:rsidRPr="00165D22">
              <w:t>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2 085,05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9,17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2 362,63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165D22">
              <w:rPr>
                <w:rFonts w:eastAsiaTheme="minorHAnsi"/>
                <w:lang w:eastAsia="en-US"/>
              </w:rPr>
              <w:t>9,75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165D22">
              <w:rPr>
                <w:rFonts w:eastAsiaTheme="minorHAnsi"/>
                <w:lang w:eastAsia="en-US"/>
              </w:rPr>
              <w:t>в соответствии с утвержденными ЛенРТК тарифами на стоки</w:t>
            </w:r>
          </w:p>
        </w:tc>
      </w:tr>
      <w:tr w:rsidR="00165D22" w:rsidRPr="00165D22" w:rsidTr="00165D22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3.5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>Расходы на покупку т/э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proofErr w:type="spellStart"/>
            <w:r w:rsidRPr="00165D22">
              <w:t>тыс</w:t>
            </w:r>
            <w:proofErr w:type="gramStart"/>
            <w:r w:rsidRPr="00165D22">
              <w:t>.р</w:t>
            </w:r>
            <w:proofErr w:type="gramEnd"/>
            <w:r w:rsidRPr="00165D22">
              <w:t>уб</w:t>
            </w:r>
            <w:proofErr w:type="spellEnd"/>
            <w:r w:rsidRPr="00165D22">
              <w:t>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65D22" w:rsidRPr="00165D22" w:rsidTr="00165D22">
        <w:trPr>
          <w:trHeight w:val="5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</w:rPr>
            </w:pPr>
            <w:r w:rsidRPr="00165D22">
              <w:rPr>
                <w:b/>
                <w:bCs/>
              </w:rPr>
              <w:t>Итого расходы на приобретение энергетических ресурсов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proofErr w:type="spellStart"/>
            <w:r w:rsidRPr="00165D22">
              <w:rPr>
                <w:b/>
                <w:bCs/>
              </w:rPr>
              <w:t>тыс</w:t>
            </w:r>
            <w:proofErr w:type="gramStart"/>
            <w:r w:rsidRPr="00165D22">
              <w:rPr>
                <w:b/>
                <w:bCs/>
              </w:rPr>
              <w:t>.р</w:t>
            </w:r>
            <w:proofErr w:type="gramEnd"/>
            <w:r w:rsidRPr="00165D22">
              <w:rPr>
                <w:b/>
                <w:bCs/>
              </w:rPr>
              <w:t>уб</w:t>
            </w:r>
            <w:proofErr w:type="spellEnd"/>
            <w:r w:rsidRPr="00165D22">
              <w:rPr>
                <w:b/>
                <w:bCs/>
              </w:rPr>
              <w:t>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27 278,59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27 915,20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39 100,97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165D22">
              <w:rPr>
                <w:rFonts w:eastAsiaTheme="minorHAnsi"/>
                <w:b/>
                <w:bCs/>
                <w:lang w:eastAsia="en-US"/>
              </w:rPr>
              <w:t>28 872,37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165D22" w:rsidRPr="00165D22" w:rsidTr="00165D22">
        <w:trPr>
          <w:trHeight w:val="133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4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>Расходы из прибыли (без налога на прибыль)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proofErr w:type="spellStart"/>
            <w:r w:rsidRPr="00165D22">
              <w:t>тыс</w:t>
            </w:r>
            <w:proofErr w:type="gramStart"/>
            <w:r w:rsidRPr="00165D22">
              <w:t>.р</w:t>
            </w:r>
            <w:proofErr w:type="gramEnd"/>
            <w:r w:rsidRPr="00165D22">
              <w:t>уб</w:t>
            </w:r>
            <w:proofErr w:type="spellEnd"/>
            <w:r w:rsidRPr="00165D22">
              <w:t>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311,31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310,89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3 740,30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165D22">
              <w:rPr>
                <w:rFonts w:eastAsiaTheme="minorHAnsi"/>
                <w:lang w:eastAsia="en-US"/>
              </w:rPr>
              <w:t>328,65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165D22">
              <w:rPr>
                <w:rFonts w:eastAsiaTheme="minorHAnsi"/>
                <w:lang w:eastAsia="en-US"/>
              </w:rPr>
              <w:t xml:space="preserve">в соответствии с утвержденными долгосрочными </w:t>
            </w:r>
            <w:r w:rsidRPr="00165D22">
              <w:rPr>
                <w:rFonts w:eastAsiaTheme="minorHAnsi"/>
                <w:lang w:eastAsia="en-US"/>
              </w:rPr>
              <w:lastRenderedPageBreak/>
              <w:t>параметрами 0,5%</w:t>
            </w:r>
          </w:p>
        </w:tc>
      </w:tr>
      <w:tr w:rsidR="00165D22" w:rsidRPr="00165D22" w:rsidTr="00165D22">
        <w:trPr>
          <w:trHeight w:val="8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lastRenderedPageBreak/>
              <w:t>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>Учет результата предыдущих периодов регулирования (выпадающие доходы</w:t>
            </w:r>
            <w:proofErr w:type="gramStart"/>
            <w:r w:rsidRPr="00165D22">
              <w:t xml:space="preserve"> (+) / </w:t>
            </w:r>
            <w:proofErr w:type="gramEnd"/>
            <w:r w:rsidRPr="00165D22">
              <w:t>излишняя тарифная выручка (-))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proofErr w:type="spellStart"/>
            <w:r w:rsidRPr="00165D22">
              <w:t>тыс</w:t>
            </w:r>
            <w:proofErr w:type="gramStart"/>
            <w:r w:rsidRPr="00165D22">
              <w:t>.р</w:t>
            </w:r>
            <w:proofErr w:type="gramEnd"/>
            <w:r w:rsidRPr="00165D22">
              <w:t>уб</w:t>
            </w:r>
            <w:proofErr w:type="spellEnd"/>
            <w:r w:rsidRPr="00165D22">
              <w:t>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4 732,33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165D22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65D22" w:rsidRPr="00165D22" w:rsidTr="00165D22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6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</w:rPr>
            </w:pPr>
            <w:r w:rsidRPr="00165D22">
              <w:rPr>
                <w:b/>
                <w:bCs/>
              </w:rPr>
              <w:t>НВВ всего (с учетом теплоносителя на нужды ГВС)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proofErr w:type="spellStart"/>
            <w:r w:rsidRPr="00165D22">
              <w:rPr>
                <w:b/>
                <w:bCs/>
              </w:rPr>
              <w:t>тыс</w:t>
            </w:r>
            <w:proofErr w:type="gramStart"/>
            <w:r w:rsidRPr="00165D22">
              <w:rPr>
                <w:b/>
                <w:bCs/>
              </w:rPr>
              <w:t>.р</w:t>
            </w:r>
            <w:proofErr w:type="gramEnd"/>
            <w:r w:rsidRPr="00165D22">
              <w:rPr>
                <w:b/>
                <w:bCs/>
              </w:rPr>
              <w:t>уб</w:t>
            </w:r>
            <w:proofErr w:type="spellEnd"/>
            <w:r w:rsidRPr="00165D22">
              <w:rPr>
                <w:b/>
                <w:bCs/>
              </w:rPr>
              <w:t>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62 178,19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134 084,28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165D22">
              <w:rPr>
                <w:rFonts w:eastAsiaTheme="minorHAnsi"/>
                <w:b/>
                <w:bCs/>
                <w:lang w:eastAsia="en-US"/>
              </w:rPr>
              <w:t>65 729,88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165D22" w:rsidRPr="00165D22" w:rsidTr="00165D22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7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>НВВ по теплоносителю на нужды ГВС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proofErr w:type="spellStart"/>
            <w:r w:rsidRPr="00165D22">
              <w:t>тыс</w:t>
            </w:r>
            <w:proofErr w:type="gramStart"/>
            <w:r w:rsidRPr="00165D22">
              <w:t>.р</w:t>
            </w:r>
            <w:proofErr w:type="gramEnd"/>
            <w:r w:rsidRPr="00165D22">
              <w:t>уб</w:t>
            </w:r>
            <w:proofErr w:type="spellEnd"/>
            <w:r w:rsidRPr="00165D22">
              <w:t>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2 532,71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664,53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165D22">
              <w:rPr>
                <w:rFonts w:eastAsiaTheme="minorHAnsi"/>
                <w:lang w:eastAsia="en-US"/>
              </w:rPr>
              <w:t>2 662,88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65D22" w:rsidRPr="00165D22" w:rsidTr="00165D22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8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</w:rPr>
            </w:pPr>
            <w:r w:rsidRPr="00165D22">
              <w:rPr>
                <w:b/>
                <w:bCs/>
              </w:rPr>
              <w:t>НВВ по тепловой энергии (без учета теплоносителя на нужды ГВС)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proofErr w:type="spellStart"/>
            <w:r w:rsidRPr="00165D22">
              <w:rPr>
                <w:b/>
                <w:bCs/>
              </w:rPr>
              <w:t>тыс</w:t>
            </w:r>
            <w:proofErr w:type="gramStart"/>
            <w:r w:rsidRPr="00165D22">
              <w:rPr>
                <w:b/>
                <w:bCs/>
              </w:rPr>
              <w:t>.р</w:t>
            </w:r>
            <w:proofErr w:type="gramEnd"/>
            <w:r w:rsidRPr="00165D22">
              <w:rPr>
                <w:b/>
                <w:bCs/>
              </w:rPr>
              <w:t>уб</w:t>
            </w:r>
            <w:proofErr w:type="spellEnd"/>
            <w:r w:rsidRPr="00165D22">
              <w:rPr>
                <w:b/>
                <w:bCs/>
              </w:rPr>
              <w:t>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 xml:space="preserve"> 76 611,39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 xml:space="preserve"> 59 645,48  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133 419,74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165D22">
              <w:rPr>
                <w:rFonts w:eastAsiaTheme="minorHAnsi"/>
                <w:b/>
                <w:bCs/>
                <w:lang w:eastAsia="en-US"/>
              </w:rPr>
              <w:t>63 067,00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165D22" w:rsidRPr="00165D22" w:rsidTr="00165D22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</w:rPr>
            </w:pPr>
            <w:r w:rsidRPr="00165D22">
              <w:rPr>
                <w:b/>
                <w:bCs/>
              </w:rPr>
              <w:t>НВВ 1 полугодие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proofErr w:type="spellStart"/>
            <w:r w:rsidRPr="00165D22">
              <w:rPr>
                <w:b/>
                <w:bCs/>
              </w:rPr>
              <w:t>тыс</w:t>
            </w:r>
            <w:proofErr w:type="gramStart"/>
            <w:r w:rsidRPr="00165D22">
              <w:rPr>
                <w:b/>
                <w:bCs/>
              </w:rPr>
              <w:t>.р</w:t>
            </w:r>
            <w:proofErr w:type="gramEnd"/>
            <w:r w:rsidRPr="00165D22">
              <w:rPr>
                <w:b/>
                <w:bCs/>
              </w:rPr>
              <w:t>уб</w:t>
            </w:r>
            <w:proofErr w:type="spellEnd"/>
            <w:r w:rsidRPr="00165D22">
              <w:rPr>
                <w:b/>
                <w:bCs/>
              </w:rPr>
              <w:t>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 xml:space="preserve"> 49 139,79  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29 526,51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165D22">
              <w:rPr>
                <w:rFonts w:eastAsiaTheme="minorHAnsi"/>
                <w:b/>
                <w:bCs/>
                <w:lang w:eastAsia="en-US"/>
              </w:rPr>
              <w:t>36 834,24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165D22" w:rsidRPr="00165D22" w:rsidTr="00165D22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</w:rPr>
            </w:pPr>
            <w:r w:rsidRPr="00165D22">
              <w:rPr>
                <w:b/>
                <w:bCs/>
              </w:rPr>
              <w:t>НВВ 2 полугодие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proofErr w:type="spellStart"/>
            <w:r w:rsidRPr="00165D22">
              <w:rPr>
                <w:b/>
                <w:bCs/>
              </w:rPr>
              <w:t>тыс</w:t>
            </w:r>
            <w:proofErr w:type="gramStart"/>
            <w:r w:rsidRPr="00165D22">
              <w:rPr>
                <w:b/>
                <w:bCs/>
              </w:rPr>
              <w:t>.р</w:t>
            </w:r>
            <w:proofErr w:type="gramEnd"/>
            <w:r w:rsidRPr="00165D22">
              <w:rPr>
                <w:b/>
                <w:bCs/>
              </w:rPr>
              <w:t>уб</w:t>
            </w:r>
            <w:proofErr w:type="spellEnd"/>
            <w:r w:rsidRPr="00165D22">
              <w:rPr>
                <w:b/>
                <w:bCs/>
              </w:rPr>
              <w:t>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 xml:space="preserve"> 10 505,69  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103 893,23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165D22">
              <w:rPr>
                <w:rFonts w:eastAsiaTheme="minorHAnsi"/>
                <w:b/>
                <w:bCs/>
                <w:lang w:eastAsia="en-US"/>
              </w:rPr>
              <w:t>26 232,76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165D22" w:rsidRPr="00165D22" w:rsidRDefault="00165D22" w:rsidP="00165D22">
      <w:p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65D22">
        <w:rPr>
          <w:rFonts w:eastAsiaTheme="minorHAnsi"/>
          <w:sz w:val="24"/>
          <w:szCs w:val="24"/>
          <w:lang w:eastAsia="en-US"/>
        </w:rPr>
        <w:t xml:space="preserve">2.4 </w:t>
      </w:r>
      <w:proofErr w:type="spellStart"/>
      <w:r w:rsidRPr="00165D22">
        <w:rPr>
          <w:rFonts w:eastAsiaTheme="minorHAnsi"/>
          <w:sz w:val="24"/>
          <w:szCs w:val="24"/>
          <w:lang w:eastAsia="en-US"/>
        </w:rPr>
        <w:t>Куйвозовское</w:t>
      </w:r>
      <w:proofErr w:type="spellEnd"/>
      <w:r w:rsidRPr="00165D22">
        <w:rPr>
          <w:rFonts w:eastAsiaTheme="minorHAnsi"/>
          <w:sz w:val="24"/>
          <w:szCs w:val="24"/>
          <w:lang w:eastAsia="en-US"/>
        </w:rPr>
        <w:t xml:space="preserve"> сельское поселение Всеволожского муниципального района Ленинградской области</w:t>
      </w: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14"/>
        <w:gridCol w:w="2219"/>
        <w:gridCol w:w="993"/>
        <w:gridCol w:w="1135"/>
        <w:gridCol w:w="1238"/>
        <w:gridCol w:w="38"/>
        <w:gridCol w:w="1134"/>
        <w:gridCol w:w="66"/>
        <w:gridCol w:w="1210"/>
        <w:gridCol w:w="29"/>
        <w:gridCol w:w="1211"/>
        <w:gridCol w:w="36"/>
        <w:gridCol w:w="850"/>
      </w:tblGrid>
      <w:tr w:rsidR="00165D22" w:rsidRPr="00165D22" w:rsidTr="00165D22">
        <w:trPr>
          <w:trHeight w:val="480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 xml:space="preserve">№ </w:t>
            </w:r>
            <w:proofErr w:type="spellStart"/>
            <w:r w:rsidRPr="00165D22">
              <w:t>п.п</w:t>
            </w:r>
            <w:proofErr w:type="spellEnd"/>
            <w:r w:rsidRPr="00165D22">
              <w:t>.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sz w:val="18"/>
                <w:szCs w:val="18"/>
              </w:rPr>
            </w:pPr>
            <w:r w:rsidRPr="00165D22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sz w:val="18"/>
                <w:szCs w:val="18"/>
              </w:rPr>
            </w:pPr>
            <w:r w:rsidRPr="00165D22">
              <w:rPr>
                <w:sz w:val="18"/>
                <w:szCs w:val="18"/>
              </w:rPr>
              <w:t>Единицы измерения 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sz w:val="18"/>
                <w:szCs w:val="18"/>
              </w:rPr>
            </w:pPr>
            <w:r w:rsidRPr="00165D22">
              <w:rPr>
                <w:sz w:val="18"/>
                <w:szCs w:val="18"/>
              </w:rPr>
              <w:t>Факт 2016 г.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sz w:val="18"/>
                <w:szCs w:val="18"/>
              </w:rPr>
            </w:pPr>
            <w:r w:rsidRPr="00165D22">
              <w:rPr>
                <w:sz w:val="18"/>
                <w:szCs w:val="18"/>
              </w:rPr>
              <w:t xml:space="preserve">Утверждено на 2017 г. </w:t>
            </w:r>
          </w:p>
        </w:tc>
        <w:tc>
          <w:tcPr>
            <w:tcW w:w="1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sz w:val="18"/>
                <w:szCs w:val="18"/>
              </w:rPr>
            </w:pPr>
            <w:r w:rsidRPr="00165D22">
              <w:rPr>
                <w:sz w:val="18"/>
                <w:szCs w:val="18"/>
              </w:rPr>
              <w:t>Утверждено на 2017 г. с новым имущественным комплексом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sz w:val="18"/>
                <w:szCs w:val="18"/>
              </w:rPr>
            </w:pPr>
            <w:r w:rsidRPr="00165D22">
              <w:rPr>
                <w:sz w:val="18"/>
                <w:szCs w:val="18"/>
              </w:rPr>
              <w:t xml:space="preserve">План предприятия 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sz w:val="18"/>
                <w:szCs w:val="18"/>
              </w:rPr>
            </w:pPr>
            <w:r w:rsidRPr="00165D22">
              <w:rPr>
                <w:sz w:val="18"/>
                <w:szCs w:val="18"/>
              </w:rPr>
              <w:t>План ЛенРТК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sz w:val="18"/>
                <w:szCs w:val="18"/>
              </w:rPr>
            </w:pPr>
            <w:r w:rsidRPr="00165D22">
              <w:rPr>
                <w:sz w:val="18"/>
                <w:szCs w:val="18"/>
              </w:rPr>
              <w:t>Примечание</w:t>
            </w:r>
          </w:p>
        </w:tc>
      </w:tr>
      <w:tr w:rsidR="00165D22" w:rsidRPr="00165D22" w:rsidTr="00165D22">
        <w:trPr>
          <w:trHeight w:val="300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22" w:rsidRPr="00165D22" w:rsidRDefault="00165D22" w:rsidP="00165D22">
            <w:pPr>
              <w:contextualSpacing/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sz w:val="18"/>
                <w:szCs w:val="18"/>
              </w:rPr>
            </w:pPr>
            <w:r w:rsidRPr="00165D22">
              <w:rPr>
                <w:sz w:val="18"/>
                <w:szCs w:val="18"/>
              </w:rPr>
              <w:t>2018 г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sz w:val="18"/>
                <w:szCs w:val="18"/>
              </w:rPr>
            </w:pPr>
            <w:r w:rsidRPr="00165D22">
              <w:rPr>
                <w:sz w:val="18"/>
                <w:szCs w:val="18"/>
              </w:rPr>
              <w:t>2018 г.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22"/>
                <w:szCs w:val="22"/>
              </w:rPr>
            </w:pPr>
            <w:r w:rsidRPr="00165D2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65D22" w:rsidRPr="00165D22" w:rsidTr="00165D22">
        <w:trPr>
          <w:trHeight w:val="54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</w:rPr>
            </w:pPr>
            <w:r w:rsidRPr="00165D22">
              <w:rPr>
                <w:b/>
                <w:bCs/>
              </w:rPr>
              <w:t>Операционные (подконтрольные) расходы на производство и передачу т/э: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22"/>
                <w:szCs w:val="22"/>
              </w:rPr>
            </w:pPr>
            <w:r w:rsidRPr="00165D2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65D22" w:rsidRPr="00165D22" w:rsidTr="00165D22">
        <w:trPr>
          <w:trHeight w:val="54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1.1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>Расходы на оплату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proofErr w:type="spellStart"/>
            <w:r w:rsidRPr="00165D22">
              <w:t>тыс</w:t>
            </w:r>
            <w:proofErr w:type="gramStart"/>
            <w:r w:rsidRPr="00165D22">
              <w:t>.р</w:t>
            </w:r>
            <w:proofErr w:type="gramEnd"/>
            <w:r w:rsidRPr="00165D22">
              <w:t>уб</w:t>
            </w:r>
            <w:proofErr w:type="spellEnd"/>
            <w:r w:rsidRPr="00165D22">
              <w:t>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sz w:val="22"/>
                <w:szCs w:val="22"/>
              </w:rPr>
            </w:pPr>
            <w:r w:rsidRPr="00165D22">
              <w:rPr>
                <w:sz w:val="22"/>
                <w:szCs w:val="22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sz w:val="22"/>
                <w:szCs w:val="22"/>
              </w:rPr>
            </w:pPr>
            <w:r w:rsidRPr="00165D22">
              <w:rPr>
                <w:sz w:val="22"/>
                <w:szCs w:val="22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FFFFFF"/>
              </w:rPr>
            </w:pPr>
            <w:r w:rsidRPr="00165D22">
              <w:rPr>
                <w:color w:val="FFFFFF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22"/>
                <w:szCs w:val="22"/>
              </w:rPr>
            </w:pPr>
            <w:r w:rsidRPr="00165D2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65D22" w:rsidRPr="00165D22" w:rsidTr="00165D22">
        <w:trPr>
          <w:trHeight w:val="54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1.2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>Расходы на приобретение сырья и материалов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proofErr w:type="spellStart"/>
            <w:r w:rsidRPr="00165D22">
              <w:t>тыс</w:t>
            </w:r>
            <w:proofErr w:type="gramStart"/>
            <w:r w:rsidRPr="00165D22">
              <w:t>.р</w:t>
            </w:r>
            <w:proofErr w:type="gramEnd"/>
            <w:r w:rsidRPr="00165D22">
              <w:t>уб</w:t>
            </w:r>
            <w:proofErr w:type="spellEnd"/>
            <w:r w:rsidRPr="00165D22">
              <w:t>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FFFFFF"/>
              </w:rPr>
            </w:pPr>
            <w:r w:rsidRPr="00165D22">
              <w:rPr>
                <w:color w:val="FFFFFF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22"/>
                <w:szCs w:val="22"/>
              </w:rPr>
            </w:pPr>
            <w:r w:rsidRPr="00165D2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65D22" w:rsidRPr="00165D22" w:rsidTr="00165D22">
        <w:trPr>
          <w:trHeight w:val="54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1.3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>Расходы, относящиеся к прочим прямым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proofErr w:type="spellStart"/>
            <w:r w:rsidRPr="00165D22">
              <w:t>тыс</w:t>
            </w:r>
            <w:proofErr w:type="gramStart"/>
            <w:r w:rsidRPr="00165D22">
              <w:t>.р</w:t>
            </w:r>
            <w:proofErr w:type="gramEnd"/>
            <w:r w:rsidRPr="00165D22">
              <w:t>уб</w:t>
            </w:r>
            <w:proofErr w:type="spellEnd"/>
            <w:r w:rsidRPr="00165D22">
              <w:t>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sz w:val="22"/>
                <w:szCs w:val="22"/>
              </w:rPr>
            </w:pPr>
            <w:r w:rsidRPr="00165D22">
              <w:rPr>
                <w:sz w:val="22"/>
                <w:szCs w:val="22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sz w:val="22"/>
                <w:szCs w:val="22"/>
              </w:rPr>
            </w:pPr>
            <w:r w:rsidRPr="00165D22">
              <w:rPr>
                <w:sz w:val="22"/>
                <w:szCs w:val="22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FFFFFF"/>
              </w:rPr>
            </w:pPr>
            <w:r w:rsidRPr="00165D22">
              <w:rPr>
                <w:color w:val="FFFFFF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22"/>
                <w:szCs w:val="22"/>
              </w:rPr>
            </w:pPr>
            <w:r w:rsidRPr="00165D2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65D22" w:rsidRPr="00165D22" w:rsidTr="00165D22">
        <w:trPr>
          <w:trHeight w:val="54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1.4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 xml:space="preserve">Расходы, относящиеся к </w:t>
            </w:r>
            <w:proofErr w:type="gramStart"/>
            <w:r w:rsidRPr="00165D22">
              <w:t>цеховым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proofErr w:type="spellStart"/>
            <w:r w:rsidRPr="00165D22">
              <w:t>тыс</w:t>
            </w:r>
            <w:proofErr w:type="gramStart"/>
            <w:r w:rsidRPr="00165D22">
              <w:t>.р</w:t>
            </w:r>
            <w:proofErr w:type="gramEnd"/>
            <w:r w:rsidRPr="00165D22">
              <w:t>уб</w:t>
            </w:r>
            <w:proofErr w:type="spellEnd"/>
            <w:r w:rsidRPr="00165D22">
              <w:t>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sz w:val="22"/>
                <w:szCs w:val="22"/>
              </w:rPr>
            </w:pPr>
            <w:r w:rsidRPr="00165D22">
              <w:rPr>
                <w:sz w:val="22"/>
                <w:szCs w:val="22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sz w:val="22"/>
                <w:szCs w:val="22"/>
              </w:rPr>
            </w:pPr>
            <w:r w:rsidRPr="00165D22">
              <w:rPr>
                <w:sz w:val="22"/>
                <w:szCs w:val="22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FFFFFF"/>
              </w:rPr>
            </w:pPr>
            <w:r w:rsidRPr="00165D22">
              <w:rPr>
                <w:color w:val="FFFFFF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22"/>
                <w:szCs w:val="22"/>
              </w:rPr>
            </w:pPr>
            <w:r w:rsidRPr="00165D2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65D22" w:rsidRPr="00165D22" w:rsidTr="00165D22">
        <w:trPr>
          <w:trHeight w:val="54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1.5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 xml:space="preserve">Расходы, относящиеся к </w:t>
            </w:r>
            <w:proofErr w:type="gramStart"/>
            <w:r w:rsidRPr="00165D22">
              <w:t>общехозяйственным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proofErr w:type="spellStart"/>
            <w:r w:rsidRPr="00165D22">
              <w:t>тыс</w:t>
            </w:r>
            <w:proofErr w:type="gramStart"/>
            <w:r w:rsidRPr="00165D22">
              <w:t>.р</w:t>
            </w:r>
            <w:proofErr w:type="gramEnd"/>
            <w:r w:rsidRPr="00165D22">
              <w:t>уб</w:t>
            </w:r>
            <w:proofErr w:type="spellEnd"/>
            <w:r w:rsidRPr="00165D22">
              <w:t>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sz w:val="22"/>
                <w:szCs w:val="22"/>
              </w:rPr>
            </w:pPr>
            <w:r w:rsidRPr="00165D22">
              <w:rPr>
                <w:sz w:val="22"/>
                <w:szCs w:val="22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sz w:val="22"/>
                <w:szCs w:val="22"/>
              </w:rPr>
            </w:pPr>
            <w:r w:rsidRPr="00165D22">
              <w:rPr>
                <w:sz w:val="22"/>
                <w:szCs w:val="22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FFFFFF"/>
              </w:rPr>
            </w:pPr>
            <w:r w:rsidRPr="00165D22">
              <w:rPr>
                <w:color w:val="FFFFFF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22"/>
                <w:szCs w:val="22"/>
              </w:rPr>
            </w:pPr>
            <w:r w:rsidRPr="00165D2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65D22" w:rsidRPr="00165D22" w:rsidTr="00165D22">
        <w:trPr>
          <w:trHeight w:val="54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</w:rPr>
            </w:pPr>
            <w:r w:rsidRPr="00165D22">
              <w:rPr>
                <w:b/>
                <w:bCs/>
              </w:rPr>
              <w:t>Итого операционные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proofErr w:type="spellStart"/>
            <w:r w:rsidRPr="00165D22">
              <w:rPr>
                <w:b/>
                <w:bCs/>
              </w:rPr>
              <w:t>тыс</w:t>
            </w:r>
            <w:proofErr w:type="gramStart"/>
            <w:r w:rsidRPr="00165D22">
              <w:rPr>
                <w:b/>
                <w:bCs/>
              </w:rPr>
              <w:t>.р</w:t>
            </w:r>
            <w:proofErr w:type="gramEnd"/>
            <w:r w:rsidRPr="00165D22">
              <w:rPr>
                <w:b/>
                <w:bCs/>
              </w:rPr>
              <w:t>уб</w:t>
            </w:r>
            <w:proofErr w:type="spellEnd"/>
            <w:r w:rsidRPr="00165D22">
              <w:rPr>
                <w:b/>
                <w:bCs/>
              </w:rPr>
              <w:t>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59 501,54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63 798,76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63 995,13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 xml:space="preserve"> 109 806,85  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65 699,32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> </w:t>
            </w:r>
          </w:p>
        </w:tc>
      </w:tr>
      <w:tr w:rsidR="00165D22" w:rsidRPr="00165D22" w:rsidTr="00165D22">
        <w:trPr>
          <w:trHeight w:val="54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</w:rPr>
            </w:pPr>
            <w:r w:rsidRPr="00165D22">
              <w:rPr>
                <w:b/>
                <w:bCs/>
              </w:rPr>
              <w:t>Неподконтрольные расходы на производство и передачу т/э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> </w:t>
            </w:r>
          </w:p>
        </w:tc>
      </w:tr>
      <w:tr w:rsidR="00165D22" w:rsidRPr="00165D22" w:rsidTr="00165D22">
        <w:trPr>
          <w:trHeight w:val="54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2.1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>Отчисления на социальные нужды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proofErr w:type="spellStart"/>
            <w:r w:rsidRPr="00165D22">
              <w:t>тыс</w:t>
            </w:r>
            <w:proofErr w:type="gramStart"/>
            <w:r w:rsidRPr="00165D22">
              <w:t>.р</w:t>
            </w:r>
            <w:proofErr w:type="gramEnd"/>
            <w:r w:rsidRPr="00165D22">
              <w:t>уб</w:t>
            </w:r>
            <w:proofErr w:type="spellEnd"/>
            <w:r w:rsidRPr="00165D22">
              <w:t>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16 154,01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15 744,21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15 803,52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18 580,25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16 224,37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 xml:space="preserve">30,2 % </w:t>
            </w:r>
            <w:proofErr w:type="gramStart"/>
            <w:r w:rsidRPr="00165D22">
              <w:t>от</w:t>
            </w:r>
            <w:proofErr w:type="gramEnd"/>
            <w:r w:rsidRPr="00165D22">
              <w:t xml:space="preserve"> ФОТ</w:t>
            </w:r>
          </w:p>
        </w:tc>
      </w:tr>
      <w:tr w:rsidR="00165D22" w:rsidRPr="00165D22" w:rsidTr="00165D22">
        <w:trPr>
          <w:trHeight w:val="54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2.2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>Расходы, относящиеся к прочим прямым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proofErr w:type="spellStart"/>
            <w:r w:rsidRPr="00165D22">
              <w:t>тыс</w:t>
            </w:r>
            <w:proofErr w:type="gramStart"/>
            <w:r w:rsidRPr="00165D22">
              <w:t>.р</w:t>
            </w:r>
            <w:proofErr w:type="gramEnd"/>
            <w:r w:rsidRPr="00165D22">
              <w:t>уб</w:t>
            </w:r>
            <w:proofErr w:type="spellEnd"/>
            <w:r w:rsidRPr="00165D22">
              <w:t>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3 900,00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3 900,00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4 826,89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4 832,90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4 826,89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> </w:t>
            </w:r>
          </w:p>
        </w:tc>
      </w:tr>
      <w:tr w:rsidR="00165D22" w:rsidRPr="00165D22" w:rsidTr="00165D22">
        <w:trPr>
          <w:trHeight w:val="54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2.3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 xml:space="preserve">Расходы, относящиеся к </w:t>
            </w:r>
            <w:proofErr w:type="gramStart"/>
            <w:r w:rsidRPr="00165D22">
              <w:t>цеховым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proofErr w:type="spellStart"/>
            <w:r w:rsidRPr="00165D22">
              <w:t>тыс</w:t>
            </w:r>
            <w:proofErr w:type="gramStart"/>
            <w:r w:rsidRPr="00165D22">
              <w:t>.р</w:t>
            </w:r>
            <w:proofErr w:type="gramEnd"/>
            <w:r w:rsidRPr="00165D22">
              <w:t>уб</w:t>
            </w:r>
            <w:proofErr w:type="spellEnd"/>
            <w:r w:rsidRPr="00165D22">
              <w:t>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92,50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92,50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1 060,50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20,00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> </w:t>
            </w:r>
          </w:p>
        </w:tc>
      </w:tr>
      <w:tr w:rsidR="00165D22" w:rsidRPr="00165D22" w:rsidTr="00165D22">
        <w:trPr>
          <w:trHeight w:val="54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lastRenderedPageBreak/>
              <w:t>2.4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 xml:space="preserve">Расходы, относящиеся к </w:t>
            </w:r>
            <w:proofErr w:type="gramStart"/>
            <w:r w:rsidRPr="00165D22">
              <w:t>общехозяйственным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proofErr w:type="spellStart"/>
            <w:r w:rsidRPr="00165D22">
              <w:t>тыс</w:t>
            </w:r>
            <w:proofErr w:type="gramStart"/>
            <w:r w:rsidRPr="00165D22">
              <w:t>.р</w:t>
            </w:r>
            <w:proofErr w:type="gramEnd"/>
            <w:r w:rsidRPr="00165D22">
              <w:t>уб</w:t>
            </w:r>
            <w:proofErr w:type="spellEnd"/>
            <w:r w:rsidRPr="00165D22">
              <w:t>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1 307,60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1 307,60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1 508,40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1 338,75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> </w:t>
            </w:r>
          </w:p>
        </w:tc>
      </w:tr>
      <w:tr w:rsidR="00165D22" w:rsidRPr="00165D22" w:rsidTr="00165D22">
        <w:trPr>
          <w:trHeight w:val="54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2.5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>Налог на прибыль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proofErr w:type="spellStart"/>
            <w:r w:rsidRPr="00165D22">
              <w:t>тыс</w:t>
            </w:r>
            <w:proofErr w:type="gramStart"/>
            <w:r w:rsidRPr="00165D22">
              <w:t>.р</w:t>
            </w:r>
            <w:proofErr w:type="gramEnd"/>
            <w:r w:rsidRPr="00165D22">
              <w:t>уб</w:t>
            </w:r>
            <w:proofErr w:type="spellEnd"/>
            <w:r w:rsidRPr="00165D22">
              <w:t>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313,86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216,40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220,88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3 180,28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230,86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> </w:t>
            </w:r>
          </w:p>
        </w:tc>
      </w:tr>
      <w:tr w:rsidR="00165D22" w:rsidRPr="00165D22" w:rsidTr="00165D22">
        <w:trPr>
          <w:trHeight w:val="54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</w:rPr>
            </w:pPr>
            <w:r w:rsidRPr="00165D22">
              <w:rPr>
                <w:b/>
                <w:bCs/>
              </w:rPr>
              <w:t>Итого неподконтрольные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proofErr w:type="spellStart"/>
            <w:r w:rsidRPr="00165D22">
              <w:rPr>
                <w:b/>
                <w:bCs/>
              </w:rPr>
              <w:t>тыс</w:t>
            </w:r>
            <w:proofErr w:type="gramStart"/>
            <w:r w:rsidRPr="00165D22">
              <w:rPr>
                <w:b/>
                <w:bCs/>
              </w:rPr>
              <w:t>.р</w:t>
            </w:r>
            <w:proofErr w:type="gramEnd"/>
            <w:r w:rsidRPr="00165D22">
              <w:rPr>
                <w:b/>
                <w:bCs/>
              </w:rPr>
              <w:t>уб</w:t>
            </w:r>
            <w:proofErr w:type="spellEnd"/>
            <w:r w:rsidRPr="00165D22">
              <w:rPr>
                <w:b/>
                <w:bCs/>
              </w:rPr>
              <w:t>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20 367,87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21 044,32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22 251,40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29 162,33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22 640,87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> </w:t>
            </w:r>
          </w:p>
        </w:tc>
      </w:tr>
      <w:tr w:rsidR="00165D22" w:rsidRPr="00165D22" w:rsidTr="00165D22">
        <w:trPr>
          <w:trHeight w:val="54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</w:rPr>
            </w:pPr>
            <w:r w:rsidRPr="00165D22">
              <w:rPr>
                <w:b/>
                <w:bCs/>
              </w:rPr>
              <w:t>Расходы на приобретение энергетических ресурсов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> </w:t>
            </w:r>
          </w:p>
        </w:tc>
      </w:tr>
      <w:tr w:rsidR="00165D22" w:rsidRPr="00165D22" w:rsidTr="00165D22">
        <w:trPr>
          <w:trHeight w:val="172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3.1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>Расходы на топливо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proofErr w:type="spellStart"/>
            <w:r w:rsidRPr="00165D22">
              <w:t>тыс</w:t>
            </w:r>
            <w:proofErr w:type="gramStart"/>
            <w:r w:rsidRPr="00165D22">
              <w:t>.р</w:t>
            </w:r>
            <w:proofErr w:type="gramEnd"/>
            <w:r w:rsidRPr="00165D22">
              <w:t>уб</w:t>
            </w:r>
            <w:proofErr w:type="spellEnd"/>
            <w:r w:rsidRPr="00165D22">
              <w:t>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62 055,16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73 241,73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75 621,64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101 929,69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81 209,27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 xml:space="preserve">в </w:t>
            </w:r>
            <w:proofErr w:type="spellStart"/>
            <w:r w:rsidRPr="00165D22">
              <w:t>соответсвии</w:t>
            </w:r>
            <w:proofErr w:type="spellEnd"/>
            <w:r w:rsidRPr="00165D22">
              <w:t xml:space="preserve"> с </w:t>
            </w:r>
            <w:proofErr w:type="spellStart"/>
            <w:r w:rsidRPr="00165D22">
              <w:t>утверждеными</w:t>
            </w:r>
            <w:proofErr w:type="spellEnd"/>
            <w:r w:rsidRPr="00165D22">
              <w:t xml:space="preserve"> ФАС РФ  индексами роста стоимости газа, и плановыми объемами выработки т/э </w:t>
            </w:r>
          </w:p>
        </w:tc>
      </w:tr>
      <w:tr w:rsidR="00165D22" w:rsidRPr="00165D22" w:rsidTr="00165D22">
        <w:trPr>
          <w:trHeight w:val="54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i/>
                <w:iCs/>
              </w:rPr>
            </w:pPr>
            <w:r w:rsidRPr="00165D22">
              <w:rPr>
                <w:i/>
                <w:iCs/>
              </w:rPr>
              <w:t>3.1.1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i/>
                <w:iCs/>
              </w:rPr>
            </w:pPr>
            <w:r w:rsidRPr="00165D22">
              <w:rPr>
                <w:i/>
                <w:iCs/>
              </w:rPr>
              <w:t xml:space="preserve">Топливная составляющая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i/>
                <w:iCs/>
              </w:rPr>
            </w:pPr>
            <w:r w:rsidRPr="00165D22">
              <w:rPr>
                <w:i/>
                <w:iCs/>
              </w:rPr>
              <w:t>руб./Гкал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i/>
                <w:iCs/>
              </w:rPr>
            </w:pPr>
            <w:r w:rsidRPr="00165D22">
              <w:rPr>
                <w:i/>
                <w:iCs/>
              </w:rPr>
              <w:t>1 579,76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i/>
                <w:iCs/>
              </w:rPr>
            </w:pPr>
            <w:r w:rsidRPr="00165D22">
              <w:rPr>
                <w:i/>
                <w:iCs/>
              </w:rPr>
              <w:t>1 783,46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i/>
                <w:iCs/>
              </w:rPr>
            </w:pPr>
            <w:r w:rsidRPr="00165D22">
              <w:rPr>
                <w:i/>
                <w:iCs/>
              </w:rPr>
              <w:t>1 827,61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i/>
                <w:iCs/>
              </w:rPr>
            </w:pPr>
            <w:r w:rsidRPr="00165D22">
              <w:rPr>
                <w:i/>
                <w:iCs/>
              </w:rPr>
              <w:t>2 463,42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i/>
                <w:iCs/>
              </w:rPr>
            </w:pPr>
            <w:r w:rsidRPr="00165D22">
              <w:rPr>
                <w:i/>
                <w:iCs/>
              </w:rPr>
              <w:t>2 067,37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> </w:t>
            </w:r>
          </w:p>
        </w:tc>
      </w:tr>
      <w:tr w:rsidR="00165D22" w:rsidRPr="00165D22" w:rsidTr="00165D22">
        <w:trPr>
          <w:trHeight w:val="54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3.2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>Расходы на электрическую энергию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proofErr w:type="spellStart"/>
            <w:r w:rsidRPr="00165D22">
              <w:t>тыс</w:t>
            </w:r>
            <w:proofErr w:type="gramStart"/>
            <w:r w:rsidRPr="00165D22">
              <w:t>.р</w:t>
            </w:r>
            <w:proofErr w:type="gramEnd"/>
            <w:r w:rsidRPr="00165D22">
              <w:t>уб</w:t>
            </w:r>
            <w:proofErr w:type="spellEnd"/>
            <w:r w:rsidRPr="00165D22">
              <w:t>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9 728,26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10 208,43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10 208,43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15 175,24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10 514,68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> </w:t>
            </w:r>
          </w:p>
        </w:tc>
      </w:tr>
      <w:tr w:rsidR="00165D22" w:rsidRPr="00165D22" w:rsidTr="00165D22">
        <w:trPr>
          <w:trHeight w:val="115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3.3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>Расходы на холодную воду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proofErr w:type="spellStart"/>
            <w:r w:rsidRPr="00165D22">
              <w:t>тыс</w:t>
            </w:r>
            <w:proofErr w:type="gramStart"/>
            <w:r w:rsidRPr="00165D22">
              <w:t>.р</w:t>
            </w:r>
            <w:proofErr w:type="gramEnd"/>
            <w:r w:rsidRPr="00165D22">
              <w:t>уб</w:t>
            </w:r>
            <w:proofErr w:type="spellEnd"/>
            <w:r w:rsidRPr="00165D22">
              <w:t>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934,57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3 253,23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3 253,23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1 347,49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3 214,74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 xml:space="preserve">в </w:t>
            </w:r>
            <w:proofErr w:type="spellStart"/>
            <w:r w:rsidRPr="00165D22">
              <w:t>соответсвии</w:t>
            </w:r>
            <w:proofErr w:type="spellEnd"/>
            <w:r w:rsidRPr="00165D22">
              <w:t xml:space="preserve"> с утвержденными ЛенРТК тарифами на ХВС</w:t>
            </w:r>
          </w:p>
        </w:tc>
      </w:tr>
      <w:tr w:rsidR="00165D22" w:rsidRPr="00165D22" w:rsidTr="00165D22">
        <w:trPr>
          <w:trHeight w:val="54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3.4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>Расходы на водоотведение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proofErr w:type="spellStart"/>
            <w:r w:rsidRPr="00165D22">
              <w:t>тыс</w:t>
            </w:r>
            <w:proofErr w:type="gramStart"/>
            <w:r w:rsidRPr="00165D22">
              <w:t>.р</w:t>
            </w:r>
            <w:proofErr w:type="gramEnd"/>
            <w:r w:rsidRPr="00165D22">
              <w:t>уб</w:t>
            </w:r>
            <w:proofErr w:type="spellEnd"/>
            <w:r w:rsidRPr="00165D22">
              <w:t>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892,79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492,97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492,97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181,24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482,08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> </w:t>
            </w:r>
          </w:p>
        </w:tc>
      </w:tr>
      <w:tr w:rsidR="00165D22" w:rsidRPr="00165D22" w:rsidTr="00165D22">
        <w:trPr>
          <w:trHeight w:val="54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3.5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>Расходы на покупку т/э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proofErr w:type="spellStart"/>
            <w:r w:rsidRPr="00165D22">
              <w:t>тыс</w:t>
            </w:r>
            <w:proofErr w:type="gramStart"/>
            <w:r w:rsidRPr="00165D22">
              <w:t>.р</w:t>
            </w:r>
            <w:proofErr w:type="gramEnd"/>
            <w:r w:rsidRPr="00165D22">
              <w:t>уб</w:t>
            </w:r>
            <w:proofErr w:type="spellEnd"/>
            <w:r w:rsidRPr="00165D22">
              <w:t>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> </w:t>
            </w:r>
          </w:p>
        </w:tc>
      </w:tr>
      <w:tr w:rsidR="00165D22" w:rsidRPr="00165D22" w:rsidTr="00165D22">
        <w:trPr>
          <w:trHeight w:val="54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</w:rPr>
            </w:pPr>
            <w:r w:rsidRPr="00165D22">
              <w:rPr>
                <w:b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b/>
              </w:rPr>
            </w:pPr>
            <w:r w:rsidRPr="00165D22">
              <w:rPr>
                <w:b/>
              </w:rPr>
              <w:t>Итого расходы на приобретение энергетических ресурсов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</w:rPr>
            </w:pPr>
            <w:proofErr w:type="spellStart"/>
            <w:r w:rsidRPr="00165D22">
              <w:rPr>
                <w:b/>
              </w:rPr>
              <w:t>тыс</w:t>
            </w:r>
            <w:proofErr w:type="gramStart"/>
            <w:r w:rsidRPr="00165D22">
              <w:rPr>
                <w:b/>
              </w:rPr>
              <w:t>.р</w:t>
            </w:r>
            <w:proofErr w:type="gramEnd"/>
            <w:r w:rsidRPr="00165D22">
              <w:rPr>
                <w:b/>
              </w:rPr>
              <w:t>уб</w:t>
            </w:r>
            <w:proofErr w:type="spellEnd"/>
            <w:r w:rsidRPr="00165D22">
              <w:rPr>
                <w:b/>
              </w:rPr>
              <w:t>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ind w:right="-109"/>
              <w:contextualSpacing/>
              <w:jc w:val="center"/>
              <w:rPr>
                <w:b/>
              </w:rPr>
            </w:pPr>
            <w:r w:rsidRPr="00165D22">
              <w:rPr>
                <w:b/>
              </w:rPr>
              <w:t>73 610,77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ind w:right="-109"/>
              <w:contextualSpacing/>
              <w:jc w:val="center"/>
              <w:rPr>
                <w:b/>
              </w:rPr>
            </w:pPr>
            <w:r w:rsidRPr="00165D22">
              <w:rPr>
                <w:b/>
              </w:rPr>
              <w:t>87 196,37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ind w:right="-109"/>
              <w:contextualSpacing/>
              <w:jc w:val="center"/>
              <w:rPr>
                <w:b/>
              </w:rPr>
            </w:pPr>
            <w:r w:rsidRPr="00165D22">
              <w:rPr>
                <w:b/>
              </w:rPr>
              <w:t>89 576,27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ind w:right="-109"/>
              <w:contextualSpacing/>
              <w:jc w:val="center"/>
              <w:rPr>
                <w:b/>
              </w:rPr>
            </w:pPr>
            <w:r w:rsidRPr="00165D22">
              <w:rPr>
                <w:b/>
              </w:rPr>
              <w:t>118 633,66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ind w:right="-109"/>
              <w:contextualSpacing/>
              <w:jc w:val="center"/>
              <w:rPr>
                <w:b/>
              </w:rPr>
            </w:pPr>
            <w:r w:rsidRPr="00165D22">
              <w:rPr>
                <w:b/>
              </w:rPr>
              <w:t>95 420,76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ind w:right="-109"/>
              <w:contextualSpacing/>
              <w:rPr>
                <w:b/>
              </w:rPr>
            </w:pPr>
            <w:r w:rsidRPr="00165D22">
              <w:rPr>
                <w:b/>
              </w:rPr>
              <w:t> </w:t>
            </w:r>
          </w:p>
        </w:tc>
      </w:tr>
      <w:tr w:rsidR="00165D22" w:rsidRPr="00165D22" w:rsidTr="00165D22">
        <w:trPr>
          <w:trHeight w:val="54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>Расходы из прибыли (без налога на прибыль)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proofErr w:type="spellStart"/>
            <w:r w:rsidRPr="00165D22">
              <w:t>тыс</w:t>
            </w:r>
            <w:proofErr w:type="gramStart"/>
            <w:r w:rsidRPr="00165D22">
              <w:t>.р</w:t>
            </w:r>
            <w:proofErr w:type="gramEnd"/>
            <w:r w:rsidRPr="00165D22">
              <w:t>уб</w:t>
            </w:r>
            <w:proofErr w:type="spellEnd"/>
            <w:r w:rsidRPr="00165D22">
              <w:t>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1 255,43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865,61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883,53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12 721,13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923,42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> </w:t>
            </w:r>
          </w:p>
        </w:tc>
      </w:tr>
      <w:tr w:rsidR="00165D22" w:rsidRPr="00165D22" w:rsidTr="00165D22">
        <w:trPr>
          <w:trHeight w:val="82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 xml:space="preserve">Учет результата предыдущих периодов регулирования </w:t>
            </w:r>
            <w:r w:rsidRPr="00165D22">
              <w:lastRenderedPageBreak/>
              <w:t>(выпадающие доходы</w:t>
            </w:r>
            <w:proofErr w:type="gramStart"/>
            <w:r w:rsidRPr="00165D22">
              <w:t xml:space="preserve"> (+) / </w:t>
            </w:r>
            <w:proofErr w:type="gramEnd"/>
            <w:r w:rsidRPr="00165D22">
              <w:t>излишняя тарифная выручка (-))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proofErr w:type="spellStart"/>
            <w:r w:rsidRPr="00165D22">
              <w:lastRenderedPageBreak/>
              <w:t>тыс</w:t>
            </w:r>
            <w:proofErr w:type="gramStart"/>
            <w:r w:rsidRPr="00165D22">
              <w:t>.р</w:t>
            </w:r>
            <w:proofErr w:type="gramEnd"/>
            <w:r w:rsidRPr="00165D22">
              <w:t>уб</w:t>
            </w:r>
            <w:proofErr w:type="spellEnd"/>
            <w:r w:rsidRPr="00165D22">
              <w:t>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> </w:t>
            </w:r>
          </w:p>
        </w:tc>
      </w:tr>
      <w:tr w:rsidR="00165D22" w:rsidRPr="00165D22" w:rsidTr="00165D22">
        <w:trPr>
          <w:trHeight w:val="54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lastRenderedPageBreak/>
              <w:t>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</w:rPr>
            </w:pPr>
            <w:r w:rsidRPr="00165D22">
              <w:rPr>
                <w:b/>
                <w:bCs/>
              </w:rPr>
              <w:t>НВВ всего (с учетом теплоносителя на нужды ГВС)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proofErr w:type="spellStart"/>
            <w:r w:rsidRPr="00165D22">
              <w:rPr>
                <w:b/>
                <w:bCs/>
              </w:rPr>
              <w:t>тыс</w:t>
            </w:r>
            <w:proofErr w:type="gramStart"/>
            <w:r w:rsidRPr="00165D22">
              <w:rPr>
                <w:b/>
                <w:bCs/>
              </w:rPr>
              <w:t>.р</w:t>
            </w:r>
            <w:proofErr w:type="gramEnd"/>
            <w:r w:rsidRPr="00165D22">
              <w:rPr>
                <w:b/>
                <w:bCs/>
              </w:rPr>
              <w:t>уб</w:t>
            </w:r>
            <w:proofErr w:type="spellEnd"/>
            <w:r w:rsidRPr="00165D22">
              <w:rPr>
                <w:b/>
                <w:bCs/>
              </w:rPr>
              <w:t>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 xml:space="preserve"> 173 121,45    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 xml:space="preserve"> 176 706,33    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273 702,59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184 684,38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> </w:t>
            </w:r>
          </w:p>
        </w:tc>
      </w:tr>
      <w:tr w:rsidR="00165D22" w:rsidRPr="00165D22" w:rsidTr="00165D22">
        <w:trPr>
          <w:trHeight w:val="54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>НВВ по теплоносителю на нужды ГВС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proofErr w:type="spellStart"/>
            <w:r w:rsidRPr="00165D22">
              <w:t>тыс</w:t>
            </w:r>
            <w:proofErr w:type="gramStart"/>
            <w:r w:rsidRPr="00165D22">
              <w:t>.р</w:t>
            </w:r>
            <w:proofErr w:type="gramEnd"/>
            <w:r w:rsidRPr="00165D22">
              <w:t>уб</w:t>
            </w:r>
            <w:proofErr w:type="spellEnd"/>
            <w:r w:rsidRPr="00165D22">
              <w:t>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 xml:space="preserve">       2 738,22    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 xml:space="preserve">       2 738,22    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1 202,00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2 717,56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> </w:t>
            </w:r>
          </w:p>
        </w:tc>
      </w:tr>
      <w:tr w:rsidR="00165D22" w:rsidRPr="00165D22" w:rsidTr="00165D22">
        <w:trPr>
          <w:trHeight w:val="54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</w:rPr>
            </w:pPr>
            <w:r w:rsidRPr="00165D22">
              <w:rPr>
                <w:b/>
                <w:bCs/>
              </w:rPr>
              <w:t>НВВ по тепловой энергии (без учета теплоносителя на нужды ГВС)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proofErr w:type="spellStart"/>
            <w:r w:rsidRPr="00165D22">
              <w:rPr>
                <w:b/>
                <w:bCs/>
              </w:rPr>
              <w:t>тыс</w:t>
            </w:r>
            <w:proofErr w:type="gramStart"/>
            <w:r w:rsidRPr="00165D22">
              <w:rPr>
                <w:b/>
                <w:bCs/>
              </w:rPr>
              <w:t>.р</w:t>
            </w:r>
            <w:proofErr w:type="gramEnd"/>
            <w:r w:rsidRPr="00165D22">
              <w:rPr>
                <w:b/>
                <w:bCs/>
              </w:rPr>
              <w:t>уб</w:t>
            </w:r>
            <w:proofErr w:type="spellEnd"/>
            <w:r w:rsidRPr="00165D22">
              <w:rPr>
                <w:b/>
                <w:bCs/>
              </w:rPr>
              <w:t>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 xml:space="preserve">      154 735,61  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 xml:space="preserve"> 170 383,23    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 xml:space="preserve"> 173 968,11    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272 500,59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181 966,82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> </w:t>
            </w:r>
          </w:p>
        </w:tc>
      </w:tr>
      <w:tr w:rsidR="00165D22" w:rsidRPr="00165D22" w:rsidTr="00165D22">
        <w:trPr>
          <w:trHeight w:val="54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</w:rPr>
            </w:pPr>
            <w:r w:rsidRPr="00165D22">
              <w:rPr>
                <w:b/>
                <w:bCs/>
              </w:rPr>
              <w:t>НВВ 1 полугодие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proofErr w:type="spellStart"/>
            <w:r w:rsidRPr="00165D22">
              <w:rPr>
                <w:b/>
                <w:bCs/>
              </w:rPr>
              <w:t>тыс</w:t>
            </w:r>
            <w:proofErr w:type="gramStart"/>
            <w:r w:rsidRPr="00165D22">
              <w:rPr>
                <w:b/>
                <w:bCs/>
              </w:rPr>
              <w:t>.р</w:t>
            </w:r>
            <w:proofErr w:type="gramEnd"/>
            <w:r w:rsidRPr="00165D22">
              <w:rPr>
                <w:b/>
                <w:bCs/>
              </w:rPr>
              <w:t>уб</w:t>
            </w:r>
            <w:proofErr w:type="spellEnd"/>
            <w:r w:rsidRPr="00165D22">
              <w:rPr>
                <w:b/>
                <w:bCs/>
              </w:rPr>
              <w:t>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 xml:space="preserve"> 106 686,65    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 xml:space="preserve"> 107 500,56    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113 850,83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106 965,64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> </w:t>
            </w:r>
          </w:p>
        </w:tc>
      </w:tr>
      <w:tr w:rsidR="00165D22" w:rsidRPr="00165D22" w:rsidTr="00165D22">
        <w:trPr>
          <w:trHeight w:val="54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</w:rPr>
            </w:pPr>
            <w:r w:rsidRPr="00165D22">
              <w:rPr>
                <w:b/>
                <w:bCs/>
              </w:rPr>
              <w:t>НВВ 2 полугодие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proofErr w:type="spellStart"/>
            <w:r w:rsidRPr="00165D22">
              <w:rPr>
                <w:b/>
                <w:bCs/>
              </w:rPr>
              <w:t>тыс</w:t>
            </w:r>
            <w:proofErr w:type="gramStart"/>
            <w:r w:rsidRPr="00165D22">
              <w:rPr>
                <w:b/>
                <w:bCs/>
              </w:rPr>
              <w:t>.р</w:t>
            </w:r>
            <w:proofErr w:type="gramEnd"/>
            <w:r w:rsidRPr="00165D22">
              <w:rPr>
                <w:b/>
                <w:bCs/>
              </w:rPr>
              <w:t>уб</w:t>
            </w:r>
            <w:proofErr w:type="spellEnd"/>
            <w:r w:rsidRPr="00165D22">
              <w:rPr>
                <w:b/>
                <w:bCs/>
              </w:rPr>
              <w:t>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 xml:space="preserve">   63 696,58    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 xml:space="preserve">   66 467,55    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158 649,76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75 001,18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> </w:t>
            </w:r>
          </w:p>
        </w:tc>
      </w:tr>
    </w:tbl>
    <w:p w:rsidR="00165D22" w:rsidRPr="00165D22" w:rsidRDefault="00165D22" w:rsidP="00165D22">
      <w:p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65D22">
        <w:rPr>
          <w:rFonts w:eastAsiaTheme="minorHAnsi"/>
          <w:sz w:val="24"/>
          <w:szCs w:val="24"/>
          <w:lang w:eastAsia="en-US"/>
        </w:rPr>
        <w:t xml:space="preserve">2.5. </w:t>
      </w:r>
      <w:proofErr w:type="spellStart"/>
      <w:r w:rsidRPr="00165D22">
        <w:rPr>
          <w:rFonts w:eastAsiaTheme="minorHAnsi"/>
          <w:sz w:val="24"/>
          <w:szCs w:val="24"/>
          <w:lang w:eastAsia="en-US"/>
        </w:rPr>
        <w:t>Рахьинское</w:t>
      </w:r>
      <w:proofErr w:type="spellEnd"/>
      <w:r w:rsidRPr="00165D22">
        <w:rPr>
          <w:rFonts w:eastAsiaTheme="minorHAnsi"/>
          <w:sz w:val="24"/>
          <w:szCs w:val="24"/>
          <w:lang w:eastAsia="en-US"/>
        </w:rPr>
        <w:t xml:space="preserve"> сельское поселение Всеволожского муниципального района Ленинградской области</w:t>
      </w:r>
    </w:p>
    <w:tbl>
      <w:tblPr>
        <w:tblW w:w="10579" w:type="dxa"/>
        <w:tblInd w:w="-406" w:type="dxa"/>
        <w:tblLayout w:type="fixed"/>
        <w:tblLook w:val="04A0" w:firstRow="1" w:lastRow="0" w:firstColumn="1" w:lastColumn="0" w:noHBand="0" w:noVBand="1"/>
      </w:tblPr>
      <w:tblGrid>
        <w:gridCol w:w="620"/>
        <w:gridCol w:w="2755"/>
        <w:gridCol w:w="1068"/>
        <w:gridCol w:w="1205"/>
        <w:gridCol w:w="1237"/>
        <w:gridCol w:w="1239"/>
        <w:gridCol w:w="1208"/>
        <w:gridCol w:w="1247"/>
      </w:tblGrid>
      <w:tr w:rsidR="00165D22" w:rsidRPr="00165D22" w:rsidTr="00165D22">
        <w:trPr>
          <w:trHeight w:val="48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 xml:space="preserve">№ </w:t>
            </w:r>
            <w:proofErr w:type="spellStart"/>
            <w:r w:rsidRPr="00165D22">
              <w:t>п.п</w:t>
            </w:r>
            <w:proofErr w:type="spellEnd"/>
            <w:r w:rsidRPr="00165D22">
              <w:t>.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sz w:val="18"/>
                <w:szCs w:val="18"/>
              </w:rPr>
            </w:pPr>
            <w:r w:rsidRPr="00165D22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sz w:val="18"/>
                <w:szCs w:val="18"/>
              </w:rPr>
            </w:pPr>
            <w:r w:rsidRPr="00165D22">
              <w:rPr>
                <w:sz w:val="18"/>
                <w:szCs w:val="18"/>
              </w:rPr>
              <w:t>Единицы измерения 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sz w:val="18"/>
                <w:szCs w:val="18"/>
              </w:rPr>
            </w:pPr>
            <w:r w:rsidRPr="00165D22">
              <w:rPr>
                <w:sz w:val="18"/>
                <w:szCs w:val="18"/>
              </w:rPr>
              <w:t>Факт 2016 г.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sz w:val="18"/>
                <w:szCs w:val="18"/>
              </w:rPr>
            </w:pPr>
            <w:r w:rsidRPr="00165D22">
              <w:rPr>
                <w:sz w:val="18"/>
                <w:szCs w:val="18"/>
              </w:rPr>
              <w:t xml:space="preserve">Утверждено на 2017 г. 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sz w:val="18"/>
                <w:szCs w:val="18"/>
              </w:rPr>
            </w:pPr>
            <w:r w:rsidRPr="00165D22">
              <w:rPr>
                <w:sz w:val="18"/>
                <w:szCs w:val="18"/>
              </w:rPr>
              <w:t xml:space="preserve">План предприятия 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sz w:val="18"/>
                <w:szCs w:val="18"/>
              </w:rPr>
            </w:pPr>
            <w:r w:rsidRPr="00165D22">
              <w:rPr>
                <w:sz w:val="18"/>
                <w:szCs w:val="18"/>
              </w:rPr>
              <w:t>План ЛенРТК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sz w:val="18"/>
                <w:szCs w:val="18"/>
              </w:rPr>
            </w:pPr>
            <w:r w:rsidRPr="00165D22">
              <w:rPr>
                <w:sz w:val="18"/>
                <w:szCs w:val="18"/>
              </w:rPr>
              <w:t>Примечание</w:t>
            </w:r>
          </w:p>
        </w:tc>
      </w:tr>
      <w:tr w:rsidR="00165D22" w:rsidRPr="00165D22" w:rsidTr="00165D22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22" w:rsidRPr="00165D22" w:rsidRDefault="00165D22" w:rsidP="00165D22">
            <w:pPr>
              <w:contextualSpacing/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sz w:val="18"/>
                <w:szCs w:val="18"/>
              </w:rPr>
            </w:pPr>
            <w:r w:rsidRPr="00165D22">
              <w:rPr>
                <w:sz w:val="18"/>
                <w:szCs w:val="18"/>
              </w:rPr>
              <w:t>2018 г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sz w:val="18"/>
                <w:szCs w:val="18"/>
              </w:rPr>
            </w:pPr>
            <w:r w:rsidRPr="00165D22">
              <w:rPr>
                <w:sz w:val="18"/>
                <w:szCs w:val="18"/>
              </w:rPr>
              <w:t>2018 г.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22"/>
                <w:szCs w:val="22"/>
              </w:rPr>
            </w:pPr>
            <w:r w:rsidRPr="00165D2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65D22" w:rsidRPr="00165D22" w:rsidTr="00165D22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</w:rPr>
            </w:pPr>
            <w:r w:rsidRPr="00165D22">
              <w:rPr>
                <w:b/>
                <w:bCs/>
              </w:rPr>
              <w:t>Операционные (подконтрольные) расходы на производство и передачу т/э: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22"/>
                <w:szCs w:val="22"/>
              </w:rPr>
            </w:pPr>
            <w:r w:rsidRPr="00165D2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65D22" w:rsidRPr="00165D22" w:rsidTr="00165D22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1.1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>Расходы на оплату труда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proofErr w:type="spellStart"/>
            <w:r w:rsidRPr="00165D22">
              <w:t>тыс</w:t>
            </w:r>
            <w:proofErr w:type="gramStart"/>
            <w:r w:rsidRPr="00165D22">
              <w:t>.р</w:t>
            </w:r>
            <w:proofErr w:type="gramEnd"/>
            <w:r w:rsidRPr="00165D22">
              <w:t>уб</w:t>
            </w:r>
            <w:proofErr w:type="spellEnd"/>
            <w:r w:rsidRPr="00165D22">
              <w:t>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sz w:val="22"/>
                <w:szCs w:val="22"/>
              </w:rPr>
            </w:pPr>
            <w:r w:rsidRPr="00165D22">
              <w:rPr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FFFFFF"/>
              </w:rPr>
            </w:pPr>
            <w:r w:rsidRPr="00165D22">
              <w:rPr>
                <w:color w:val="FFFFFF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22"/>
                <w:szCs w:val="22"/>
              </w:rPr>
            </w:pPr>
            <w:r w:rsidRPr="00165D2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65D22" w:rsidRPr="00165D22" w:rsidTr="00165D22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1.2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>Расходы на приобретение сырья и материалов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proofErr w:type="spellStart"/>
            <w:r w:rsidRPr="00165D22">
              <w:t>тыс</w:t>
            </w:r>
            <w:proofErr w:type="gramStart"/>
            <w:r w:rsidRPr="00165D22">
              <w:t>.р</w:t>
            </w:r>
            <w:proofErr w:type="gramEnd"/>
            <w:r w:rsidRPr="00165D22">
              <w:t>уб</w:t>
            </w:r>
            <w:proofErr w:type="spellEnd"/>
            <w:r w:rsidRPr="00165D22">
              <w:t>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FFFFFF"/>
              </w:rPr>
            </w:pPr>
            <w:r w:rsidRPr="00165D22">
              <w:rPr>
                <w:color w:val="FFFFFF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22"/>
                <w:szCs w:val="22"/>
              </w:rPr>
            </w:pPr>
            <w:r w:rsidRPr="00165D2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65D22" w:rsidRPr="00165D22" w:rsidTr="00165D22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1.3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>Расходы, относящиеся к прочим прямым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proofErr w:type="spellStart"/>
            <w:r w:rsidRPr="00165D22">
              <w:t>тыс</w:t>
            </w:r>
            <w:proofErr w:type="gramStart"/>
            <w:r w:rsidRPr="00165D22">
              <w:t>.р</w:t>
            </w:r>
            <w:proofErr w:type="gramEnd"/>
            <w:r w:rsidRPr="00165D22">
              <w:t>уб</w:t>
            </w:r>
            <w:proofErr w:type="spellEnd"/>
            <w:r w:rsidRPr="00165D22">
              <w:t>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sz w:val="22"/>
                <w:szCs w:val="22"/>
              </w:rPr>
            </w:pPr>
            <w:r w:rsidRPr="00165D22">
              <w:rPr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FFFFFF"/>
              </w:rPr>
            </w:pPr>
            <w:r w:rsidRPr="00165D22">
              <w:rPr>
                <w:color w:val="FFFFFF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22"/>
                <w:szCs w:val="22"/>
              </w:rPr>
            </w:pPr>
            <w:r w:rsidRPr="00165D2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65D22" w:rsidRPr="00165D22" w:rsidTr="00165D22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1.4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 xml:space="preserve">Расходы, относящиеся к </w:t>
            </w:r>
            <w:proofErr w:type="gramStart"/>
            <w:r w:rsidRPr="00165D22">
              <w:t>цеховым</w:t>
            </w:r>
            <w:proofErr w:type="gram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proofErr w:type="spellStart"/>
            <w:r w:rsidRPr="00165D22">
              <w:t>тыс</w:t>
            </w:r>
            <w:proofErr w:type="gramStart"/>
            <w:r w:rsidRPr="00165D22">
              <w:t>.р</w:t>
            </w:r>
            <w:proofErr w:type="gramEnd"/>
            <w:r w:rsidRPr="00165D22">
              <w:t>уб</w:t>
            </w:r>
            <w:proofErr w:type="spellEnd"/>
            <w:r w:rsidRPr="00165D22">
              <w:t>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sz w:val="22"/>
                <w:szCs w:val="22"/>
              </w:rPr>
            </w:pPr>
            <w:r w:rsidRPr="00165D22">
              <w:rPr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FFFFFF"/>
              </w:rPr>
            </w:pPr>
            <w:r w:rsidRPr="00165D22">
              <w:rPr>
                <w:color w:val="FFFFFF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22"/>
                <w:szCs w:val="22"/>
              </w:rPr>
            </w:pPr>
            <w:r w:rsidRPr="00165D2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65D22" w:rsidRPr="00165D22" w:rsidTr="00165D22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1.5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 xml:space="preserve">Расходы, относящиеся к </w:t>
            </w:r>
            <w:proofErr w:type="gramStart"/>
            <w:r w:rsidRPr="00165D22">
              <w:t>общехозяйственным</w:t>
            </w:r>
            <w:proofErr w:type="gram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proofErr w:type="spellStart"/>
            <w:r w:rsidRPr="00165D22">
              <w:t>тыс</w:t>
            </w:r>
            <w:proofErr w:type="gramStart"/>
            <w:r w:rsidRPr="00165D22">
              <w:t>.р</w:t>
            </w:r>
            <w:proofErr w:type="gramEnd"/>
            <w:r w:rsidRPr="00165D22">
              <w:t>уб</w:t>
            </w:r>
            <w:proofErr w:type="spellEnd"/>
            <w:r w:rsidRPr="00165D22">
              <w:t>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sz w:val="22"/>
                <w:szCs w:val="22"/>
              </w:rPr>
            </w:pPr>
            <w:r w:rsidRPr="00165D22">
              <w:rPr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FFFFFF"/>
              </w:rPr>
            </w:pPr>
            <w:r w:rsidRPr="00165D22">
              <w:rPr>
                <w:color w:val="FFFFFF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22"/>
                <w:szCs w:val="22"/>
              </w:rPr>
            </w:pPr>
            <w:r w:rsidRPr="00165D2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65D22" w:rsidRPr="00165D22" w:rsidTr="00165D22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</w:rPr>
            </w:pPr>
            <w:r w:rsidRPr="00165D22">
              <w:rPr>
                <w:b/>
                <w:bCs/>
              </w:rPr>
              <w:t>Итого операционные расходы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proofErr w:type="spellStart"/>
            <w:r w:rsidRPr="00165D22">
              <w:rPr>
                <w:b/>
                <w:bCs/>
              </w:rPr>
              <w:t>тыс</w:t>
            </w:r>
            <w:proofErr w:type="gramStart"/>
            <w:r w:rsidRPr="00165D22">
              <w:rPr>
                <w:b/>
                <w:bCs/>
              </w:rPr>
              <w:t>.р</w:t>
            </w:r>
            <w:proofErr w:type="gramEnd"/>
            <w:r w:rsidRPr="00165D22">
              <w:rPr>
                <w:b/>
                <w:bCs/>
              </w:rPr>
              <w:t>уб</w:t>
            </w:r>
            <w:proofErr w:type="spellEnd"/>
            <w:r w:rsidRPr="00165D22">
              <w:rPr>
                <w:b/>
                <w:bCs/>
              </w:rPr>
              <w:t>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21 316,08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8 804,77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 xml:space="preserve">   33 463,58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165D22">
              <w:rPr>
                <w:b/>
                <w:bCs/>
              </w:rPr>
              <w:t>9 039,25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65D2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65D22" w:rsidRPr="00165D22" w:rsidTr="00165D22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2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</w:rPr>
            </w:pPr>
            <w:r w:rsidRPr="00165D22">
              <w:rPr>
                <w:b/>
                <w:bCs/>
              </w:rPr>
              <w:t>Неподконтрольные расходы на производство и передачу т/э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165D22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D22" w:rsidRPr="00165D22" w:rsidRDefault="00165D22" w:rsidP="00165D22">
            <w:pPr>
              <w:contextualSpacing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65D2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65D22" w:rsidRPr="00165D22" w:rsidTr="00165D22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2.1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>Отчисления на социальные нужды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proofErr w:type="spellStart"/>
            <w:r w:rsidRPr="00165D22">
              <w:t>тыс</w:t>
            </w:r>
            <w:proofErr w:type="gramStart"/>
            <w:r w:rsidRPr="00165D22">
              <w:t>.р</w:t>
            </w:r>
            <w:proofErr w:type="gramEnd"/>
            <w:r w:rsidRPr="00165D22">
              <w:t>уб</w:t>
            </w:r>
            <w:proofErr w:type="spellEnd"/>
            <w:r w:rsidRPr="00165D22">
              <w:t>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5 858,20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1 817,76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5 247,55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1 866,16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rFonts w:eastAsiaTheme="minorHAnsi"/>
                <w:lang w:eastAsia="en-US"/>
              </w:rPr>
            </w:pPr>
            <w:r w:rsidRPr="00165D22">
              <w:rPr>
                <w:rFonts w:eastAsiaTheme="minorHAnsi"/>
                <w:lang w:eastAsia="en-US"/>
              </w:rPr>
              <w:t xml:space="preserve">30,2 % </w:t>
            </w:r>
            <w:proofErr w:type="gramStart"/>
            <w:r w:rsidRPr="00165D22">
              <w:rPr>
                <w:rFonts w:eastAsiaTheme="minorHAnsi"/>
                <w:lang w:eastAsia="en-US"/>
              </w:rPr>
              <w:t>от</w:t>
            </w:r>
            <w:proofErr w:type="gramEnd"/>
            <w:r w:rsidRPr="00165D22">
              <w:rPr>
                <w:rFonts w:eastAsiaTheme="minorHAnsi"/>
                <w:lang w:eastAsia="en-US"/>
              </w:rPr>
              <w:t xml:space="preserve"> ФОТ</w:t>
            </w:r>
          </w:p>
        </w:tc>
      </w:tr>
      <w:tr w:rsidR="00165D22" w:rsidRPr="00165D22" w:rsidTr="00165D22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2.2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>Расходы, относящиеся к прочим прямым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proofErr w:type="spellStart"/>
            <w:r w:rsidRPr="00165D22">
              <w:t>тыс</w:t>
            </w:r>
            <w:proofErr w:type="gramStart"/>
            <w:r w:rsidRPr="00165D22">
              <w:t>.р</w:t>
            </w:r>
            <w:proofErr w:type="gramEnd"/>
            <w:r w:rsidRPr="00165D22">
              <w:t>уб</w:t>
            </w:r>
            <w:proofErr w:type="spellEnd"/>
            <w:r w:rsidRPr="00165D22">
              <w:t>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3 460,87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3 073,98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6 073,87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3 073,98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D22" w:rsidRPr="00165D22" w:rsidRDefault="00165D22" w:rsidP="00165D22">
            <w:pPr>
              <w:contextualSpacing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65D2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65D22" w:rsidRPr="00165D22" w:rsidTr="00165D22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2.3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 xml:space="preserve">Расходы, относящиеся к </w:t>
            </w:r>
            <w:proofErr w:type="gramStart"/>
            <w:r w:rsidRPr="00165D22">
              <w:t>цеховым</w:t>
            </w:r>
            <w:proofErr w:type="gram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proofErr w:type="spellStart"/>
            <w:r w:rsidRPr="00165D22">
              <w:t>тыс</w:t>
            </w:r>
            <w:proofErr w:type="gramStart"/>
            <w:r w:rsidRPr="00165D22">
              <w:t>.р</w:t>
            </w:r>
            <w:proofErr w:type="gramEnd"/>
            <w:r w:rsidRPr="00165D22">
              <w:t>уб</w:t>
            </w:r>
            <w:proofErr w:type="spellEnd"/>
            <w:r w:rsidRPr="00165D22">
              <w:t>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311,59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22,00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D22" w:rsidRPr="00165D22" w:rsidRDefault="00165D22" w:rsidP="00165D22">
            <w:pPr>
              <w:contextualSpacing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65D2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65D22" w:rsidRPr="00165D22" w:rsidTr="00165D22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2.4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 xml:space="preserve">Расходы, относящиеся к </w:t>
            </w:r>
            <w:proofErr w:type="gramStart"/>
            <w:r w:rsidRPr="00165D22">
              <w:t>общехозяйственным</w:t>
            </w:r>
            <w:proofErr w:type="gram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proofErr w:type="spellStart"/>
            <w:r w:rsidRPr="00165D22">
              <w:t>тыс</w:t>
            </w:r>
            <w:proofErr w:type="gramStart"/>
            <w:r w:rsidRPr="00165D22">
              <w:t>.р</w:t>
            </w:r>
            <w:proofErr w:type="gramEnd"/>
            <w:r w:rsidRPr="00165D22">
              <w:t>уб</w:t>
            </w:r>
            <w:proofErr w:type="spellEnd"/>
            <w:r w:rsidRPr="00165D22">
              <w:t>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311,59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593,31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725,19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607,20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D22" w:rsidRPr="00165D22" w:rsidRDefault="00165D22" w:rsidP="00165D22">
            <w:pPr>
              <w:contextualSpacing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65D2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65D22" w:rsidRPr="00165D22" w:rsidTr="00165D22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2.5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>Налог на прибыль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proofErr w:type="spellStart"/>
            <w:r w:rsidRPr="00165D22">
              <w:t>тыс</w:t>
            </w:r>
            <w:proofErr w:type="gramStart"/>
            <w:r w:rsidRPr="00165D22">
              <w:t>.р</w:t>
            </w:r>
            <w:proofErr w:type="gramEnd"/>
            <w:r w:rsidRPr="00165D22">
              <w:t>уб</w:t>
            </w:r>
            <w:proofErr w:type="spellEnd"/>
            <w:r w:rsidRPr="00165D22">
              <w:t>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731,61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49,94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979,84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53,32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D22" w:rsidRPr="00165D22" w:rsidRDefault="00165D22" w:rsidP="00165D22">
            <w:pPr>
              <w:contextualSpacing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65D2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65D22" w:rsidRPr="00165D22" w:rsidTr="00165D22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</w:rPr>
            </w:pPr>
            <w:r w:rsidRPr="00165D22">
              <w:rPr>
                <w:b/>
                <w:bCs/>
              </w:rPr>
              <w:t>Итого неподконтрольные расходы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proofErr w:type="spellStart"/>
            <w:r w:rsidRPr="00165D22">
              <w:rPr>
                <w:b/>
                <w:bCs/>
              </w:rPr>
              <w:t>тыс</w:t>
            </w:r>
            <w:proofErr w:type="gramStart"/>
            <w:r w:rsidRPr="00165D22">
              <w:rPr>
                <w:b/>
                <w:bCs/>
              </w:rPr>
              <w:t>.р</w:t>
            </w:r>
            <w:proofErr w:type="gramEnd"/>
            <w:r w:rsidRPr="00165D22">
              <w:rPr>
                <w:b/>
                <w:bCs/>
              </w:rPr>
              <w:t>уб</w:t>
            </w:r>
            <w:proofErr w:type="spellEnd"/>
            <w:r w:rsidRPr="00165D22">
              <w:rPr>
                <w:b/>
                <w:bCs/>
              </w:rPr>
              <w:t>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10 765,22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5 534,98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13 048,46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5 600,67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D22" w:rsidRPr="00165D22" w:rsidRDefault="00165D22" w:rsidP="00165D22">
            <w:pPr>
              <w:contextualSpacing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65D2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65D22" w:rsidRPr="00165D22" w:rsidTr="00165D22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3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</w:rPr>
            </w:pPr>
            <w:r w:rsidRPr="00165D22">
              <w:rPr>
                <w:b/>
                <w:bCs/>
              </w:rPr>
              <w:t>Расходы на приобретение энергетических ресурсов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165D22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rFonts w:eastAsiaTheme="minorHAnsi"/>
                <w:lang w:eastAsia="en-US"/>
              </w:rPr>
            </w:pPr>
            <w:r w:rsidRPr="00165D22">
              <w:rPr>
                <w:rFonts w:eastAsiaTheme="minorHAnsi"/>
                <w:lang w:eastAsia="en-US"/>
              </w:rPr>
              <w:t> </w:t>
            </w:r>
          </w:p>
        </w:tc>
      </w:tr>
      <w:tr w:rsidR="00165D22" w:rsidRPr="00165D22" w:rsidTr="00165D22">
        <w:trPr>
          <w:trHeight w:val="17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lastRenderedPageBreak/>
              <w:t>3.1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>Расходы на топливо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proofErr w:type="spellStart"/>
            <w:r w:rsidRPr="00165D22">
              <w:t>тыс</w:t>
            </w:r>
            <w:proofErr w:type="gramStart"/>
            <w:r w:rsidRPr="00165D22">
              <w:t>.р</w:t>
            </w:r>
            <w:proofErr w:type="gramEnd"/>
            <w:r w:rsidRPr="00165D22">
              <w:t>уб</w:t>
            </w:r>
            <w:proofErr w:type="spellEnd"/>
            <w:r w:rsidRPr="00165D22">
              <w:t>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22 964,34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21 762,72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27 786,85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23 984,88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rFonts w:eastAsiaTheme="minorHAnsi"/>
                <w:lang w:eastAsia="en-US"/>
              </w:rPr>
            </w:pPr>
            <w:r w:rsidRPr="00165D22">
              <w:rPr>
                <w:rFonts w:eastAsiaTheme="minorHAnsi"/>
                <w:lang w:eastAsia="en-US"/>
              </w:rPr>
              <w:t xml:space="preserve">в соответствии с утвержденными ФАС РФ  индексами роста стоимости газа, и плановыми объемами выработки т/э </w:t>
            </w:r>
          </w:p>
        </w:tc>
      </w:tr>
      <w:tr w:rsidR="00165D22" w:rsidRPr="00165D22" w:rsidTr="00165D22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i/>
                <w:iCs/>
              </w:rPr>
            </w:pPr>
            <w:r w:rsidRPr="00165D22">
              <w:rPr>
                <w:i/>
                <w:iCs/>
              </w:rPr>
              <w:t>3.1.1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i/>
                <w:iCs/>
              </w:rPr>
            </w:pPr>
            <w:r w:rsidRPr="00165D22">
              <w:rPr>
                <w:i/>
                <w:iCs/>
              </w:rPr>
              <w:t xml:space="preserve">Топливная составляющая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i/>
                <w:iCs/>
              </w:rPr>
            </w:pPr>
            <w:r w:rsidRPr="00165D22">
              <w:rPr>
                <w:i/>
                <w:iCs/>
              </w:rPr>
              <w:t>руб./Гкал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i/>
                <w:iCs/>
              </w:rPr>
            </w:pPr>
            <w:r w:rsidRPr="00165D22">
              <w:rPr>
                <w:i/>
                <w:iCs/>
              </w:rPr>
              <w:t>1 378,20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i/>
                <w:iCs/>
              </w:rPr>
            </w:pPr>
            <w:r w:rsidRPr="00165D22">
              <w:rPr>
                <w:i/>
                <w:iCs/>
              </w:rPr>
              <w:t>1 339,27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i/>
                <w:iCs/>
              </w:rPr>
            </w:pPr>
            <w:r w:rsidRPr="00165D22">
              <w:rPr>
                <w:i/>
                <w:iCs/>
              </w:rPr>
              <w:t>1 667,63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i/>
                <w:iCs/>
                <w:lang w:eastAsia="en-US"/>
              </w:rPr>
            </w:pPr>
            <w:r w:rsidRPr="00165D22">
              <w:rPr>
                <w:i/>
                <w:iCs/>
              </w:rPr>
              <w:t>1 476,02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rFonts w:eastAsiaTheme="minorHAnsi"/>
                <w:lang w:eastAsia="en-US"/>
              </w:rPr>
            </w:pPr>
            <w:r w:rsidRPr="00165D22">
              <w:rPr>
                <w:rFonts w:eastAsiaTheme="minorHAnsi"/>
                <w:lang w:eastAsia="en-US"/>
              </w:rPr>
              <w:t> </w:t>
            </w:r>
          </w:p>
        </w:tc>
      </w:tr>
      <w:tr w:rsidR="00165D22" w:rsidRPr="00165D22" w:rsidTr="00165D22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3.2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>Расходы на электрическую энергию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proofErr w:type="spellStart"/>
            <w:r w:rsidRPr="00165D22">
              <w:t>тыс</w:t>
            </w:r>
            <w:proofErr w:type="gramStart"/>
            <w:r w:rsidRPr="00165D22">
              <w:t>.р</w:t>
            </w:r>
            <w:proofErr w:type="gramEnd"/>
            <w:r w:rsidRPr="00165D22">
              <w:t>уб</w:t>
            </w:r>
            <w:proofErr w:type="spellEnd"/>
            <w:r w:rsidRPr="00165D22">
              <w:t>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3 299,26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3 009,41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3 992,12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3 099,70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rFonts w:eastAsiaTheme="minorHAnsi"/>
                <w:lang w:eastAsia="en-US"/>
              </w:rPr>
            </w:pPr>
            <w:r w:rsidRPr="00165D22">
              <w:rPr>
                <w:rFonts w:eastAsiaTheme="minorHAnsi"/>
                <w:lang w:eastAsia="en-US"/>
              </w:rPr>
              <w:t> </w:t>
            </w:r>
          </w:p>
        </w:tc>
      </w:tr>
      <w:tr w:rsidR="00165D22" w:rsidRPr="00165D22" w:rsidTr="00165D22">
        <w:trPr>
          <w:trHeight w:val="11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3.3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>Расходы на холодную воду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proofErr w:type="spellStart"/>
            <w:r w:rsidRPr="00165D22">
              <w:t>тыс</w:t>
            </w:r>
            <w:proofErr w:type="gramStart"/>
            <w:r w:rsidRPr="00165D22">
              <w:t>.р</w:t>
            </w:r>
            <w:proofErr w:type="gramEnd"/>
            <w:r w:rsidRPr="00165D22">
              <w:t>уб</w:t>
            </w:r>
            <w:proofErr w:type="spellEnd"/>
            <w:r w:rsidRPr="00165D22">
              <w:t>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444,82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458,87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521,94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521,59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rFonts w:eastAsiaTheme="minorHAnsi"/>
                <w:lang w:eastAsia="en-US"/>
              </w:rPr>
            </w:pPr>
            <w:r w:rsidRPr="00165D22">
              <w:rPr>
                <w:rFonts w:eastAsiaTheme="minorHAnsi"/>
                <w:lang w:eastAsia="en-US"/>
              </w:rPr>
              <w:t>в соответствии с утвержденными ЛенРТК тарифами на ХВС</w:t>
            </w:r>
          </w:p>
        </w:tc>
      </w:tr>
      <w:tr w:rsidR="00165D22" w:rsidRPr="00165D22" w:rsidTr="00165D22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3.4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>Расходы на водоотведение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proofErr w:type="spellStart"/>
            <w:r w:rsidRPr="00165D22">
              <w:t>тыс</w:t>
            </w:r>
            <w:proofErr w:type="gramStart"/>
            <w:r w:rsidRPr="00165D22">
              <w:t>.р</w:t>
            </w:r>
            <w:proofErr w:type="gramEnd"/>
            <w:r w:rsidRPr="00165D22">
              <w:t>уб</w:t>
            </w:r>
            <w:proofErr w:type="spellEnd"/>
            <w:r w:rsidRPr="00165D22">
              <w:t>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470,94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178,24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554,31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196,16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rFonts w:eastAsiaTheme="minorHAnsi"/>
                <w:lang w:eastAsia="en-US"/>
              </w:rPr>
            </w:pPr>
            <w:r w:rsidRPr="00165D22">
              <w:rPr>
                <w:rFonts w:eastAsiaTheme="minorHAnsi"/>
                <w:lang w:eastAsia="en-US"/>
              </w:rPr>
              <w:t> </w:t>
            </w:r>
          </w:p>
        </w:tc>
      </w:tr>
      <w:tr w:rsidR="00165D22" w:rsidRPr="00165D22" w:rsidTr="00165D22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3.5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>Расходы на покупку т/э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proofErr w:type="spellStart"/>
            <w:r w:rsidRPr="00165D22">
              <w:t>тыс</w:t>
            </w:r>
            <w:proofErr w:type="gramStart"/>
            <w:r w:rsidRPr="00165D22">
              <w:t>.р</w:t>
            </w:r>
            <w:proofErr w:type="gramEnd"/>
            <w:r w:rsidRPr="00165D22">
              <w:t>уб</w:t>
            </w:r>
            <w:proofErr w:type="spellEnd"/>
            <w:r w:rsidRPr="00165D22">
              <w:t>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rFonts w:eastAsiaTheme="minorHAnsi"/>
                <w:lang w:eastAsia="en-US"/>
              </w:rPr>
            </w:pPr>
            <w:r w:rsidRPr="00165D22">
              <w:rPr>
                <w:rFonts w:eastAsiaTheme="minorHAnsi"/>
                <w:lang w:eastAsia="en-US"/>
              </w:rPr>
              <w:t> </w:t>
            </w:r>
          </w:p>
        </w:tc>
      </w:tr>
      <w:tr w:rsidR="00165D22" w:rsidRPr="00165D22" w:rsidTr="00165D22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</w:rPr>
            </w:pPr>
            <w:r w:rsidRPr="00165D22">
              <w:rPr>
                <w:b/>
                <w:bCs/>
              </w:rPr>
              <w:t>Итого расходы на приобретение энергетических ресурсов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proofErr w:type="spellStart"/>
            <w:r w:rsidRPr="00165D22">
              <w:rPr>
                <w:b/>
                <w:bCs/>
              </w:rPr>
              <w:t>тыс</w:t>
            </w:r>
            <w:proofErr w:type="gramStart"/>
            <w:r w:rsidRPr="00165D22">
              <w:rPr>
                <w:b/>
                <w:bCs/>
              </w:rPr>
              <w:t>.р</w:t>
            </w:r>
            <w:proofErr w:type="gramEnd"/>
            <w:r w:rsidRPr="00165D22">
              <w:rPr>
                <w:b/>
                <w:bCs/>
              </w:rPr>
              <w:t>уб</w:t>
            </w:r>
            <w:proofErr w:type="spellEnd"/>
            <w:r w:rsidRPr="00165D22">
              <w:rPr>
                <w:b/>
                <w:bCs/>
              </w:rPr>
              <w:t>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27 179,35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25 409,24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32 855,23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165D22">
              <w:rPr>
                <w:b/>
                <w:bCs/>
              </w:rPr>
              <w:t>27 802,33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rFonts w:eastAsiaTheme="minorHAnsi"/>
                <w:lang w:eastAsia="en-US"/>
              </w:rPr>
            </w:pPr>
            <w:r w:rsidRPr="00165D22">
              <w:rPr>
                <w:rFonts w:eastAsiaTheme="minorHAnsi"/>
                <w:lang w:eastAsia="en-US"/>
              </w:rPr>
              <w:t> </w:t>
            </w:r>
          </w:p>
        </w:tc>
      </w:tr>
      <w:tr w:rsidR="00165D22" w:rsidRPr="00165D22" w:rsidTr="00165D22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4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>Расходы из прибыли (без налога на прибыль)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proofErr w:type="spellStart"/>
            <w:r w:rsidRPr="00165D22">
              <w:t>тыс</w:t>
            </w:r>
            <w:proofErr w:type="gramStart"/>
            <w:r w:rsidRPr="00165D22">
              <w:t>.р</w:t>
            </w:r>
            <w:proofErr w:type="gramEnd"/>
            <w:r w:rsidRPr="00165D22">
              <w:t>уб</w:t>
            </w:r>
            <w:proofErr w:type="spellEnd"/>
            <w:r w:rsidRPr="00165D22">
              <w:t>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2 926,45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199,74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3 919,37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213,28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rFonts w:eastAsiaTheme="minorHAnsi"/>
                <w:lang w:eastAsia="en-US"/>
              </w:rPr>
            </w:pPr>
            <w:r w:rsidRPr="00165D22">
              <w:rPr>
                <w:rFonts w:eastAsiaTheme="minorHAnsi"/>
                <w:lang w:eastAsia="en-US"/>
              </w:rPr>
              <w:t> </w:t>
            </w:r>
          </w:p>
        </w:tc>
      </w:tr>
      <w:tr w:rsidR="00165D22" w:rsidRPr="00165D22" w:rsidTr="00165D22">
        <w:trPr>
          <w:trHeight w:val="8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5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>Учет результата предыдущих периодов регулирования (выпадающие доходы</w:t>
            </w:r>
            <w:proofErr w:type="gramStart"/>
            <w:r w:rsidRPr="00165D22">
              <w:t xml:space="preserve"> (+) / </w:t>
            </w:r>
            <w:proofErr w:type="gramEnd"/>
            <w:r w:rsidRPr="00165D22">
              <w:t>излишняя тарифная выручка (-))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proofErr w:type="spellStart"/>
            <w:r w:rsidRPr="00165D22">
              <w:t>тыс</w:t>
            </w:r>
            <w:proofErr w:type="gramStart"/>
            <w:r w:rsidRPr="00165D22">
              <w:t>.р</w:t>
            </w:r>
            <w:proofErr w:type="gramEnd"/>
            <w:r w:rsidRPr="00165D22">
              <w:t>уб</w:t>
            </w:r>
            <w:proofErr w:type="spellEnd"/>
            <w:r w:rsidRPr="00165D22">
              <w:t>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165D22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rFonts w:eastAsiaTheme="minorHAnsi"/>
                <w:lang w:eastAsia="en-US"/>
              </w:rPr>
            </w:pPr>
            <w:r w:rsidRPr="00165D22">
              <w:rPr>
                <w:rFonts w:eastAsiaTheme="minorHAnsi"/>
                <w:lang w:eastAsia="en-US"/>
              </w:rPr>
              <w:t> </w:t>
            </w:r>
          </w:p>
        </w:tc>
      </w:tr>
      <w:tr w:rsidR="00165D22" w:rsidRPr="00165D22" w:rsidTr="00165D22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</w:rPr>
            </w:pPr>
            <w:r w:rsidRPr="00165D22">
              <w:rPr>
                <w:b/>
                <w:bCs/>
              </w:rPr>
              <w:t>НВВ всего (с учетом теплоносителя на нужды ГВС)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proofErr w:type="spellStart"/>
            <w:r w:rsidRPr="00165D22">
              <w:rPr>
                <w:b/>
                <w:bCs/>
              </w:rPr>
              <w:t>тыс</w:t>
            </w:r>
            <w:proofErr w:type="gramStart"/>
            <w:r w:rsidRPr="00165D22">
              <w:rPr>
                <w:b/>
                <w:bCs/>
              </w:rPr>
              <w:t>.р</w:t>
            </w:r>
            <w:proofErr w:type="gramEnd"/>
            <w:r w:rsidRPr="00165D22">
              <w:rPr>
                <w:b/>
                <w:bCs/>
              </w:rPr>
              <w:t>уб</w:t>
            </w:r>
            <w:proofErr w:type="spellEnd"/>
            <w:r w:rsidRPr="00165D22">
              <w:rPr>
                <w:b/>
                <w:bCs/>
              </w:rPr>
              <w:t>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 xml:space="preserve">   62 187,10  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 xml:space="preserve">   39 948,74   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83 286,64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42 655,51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rFonts w:eastAsiaTheme="minorHAnsi"/>
                <w:lang w:eastAsia="en-US"/>
              </w:rPr>
            </w:pPr>
            <w:r w:rsidRPr="00165D22">
              <w:rPr>
                <w:rFonts w:eastAsiaTheme="minorHAnsi"/>
                <w:lang w:eastAsia="en-US"/>
              </w:rPr>
              <w:t> </w:t>
            </w:r>
          </w:p>
        </w:tc>
      </w:tr>
      <w:tr w:rsidR="00165D22" w:rsidRPr="00165D22" w:rsidTr="00165D22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7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>НВВ по теплоносителю на нужды ГВС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proofErr w:type="spellStart"/>
            <w:r w:rsidRPr="00165D22">
              <w:t>тыс</w:t>
            </w:r>
            <w:proofErr w:type="gramStart"/>
            <w:r w:rsidRPr="00165D22">
              <w:t>.р</w:t>
            </w:r>
            <w:proofErr w:type="gramEnd"/>
            <w:r w:rsidRPr="00165D22">
              <w:t>уб</w:t>
            </w:r>
            <w:proofErr w:type="spellEnd"/>
            <w:r w:rsidRPr="00165D22">
              <w:t>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rFonts w:eastAsiaTheme="minorHAnsi"/>
                <w:lang w:eastAsia="en-US"/>
              </w:rPr>
            </w:pPr>
            <w:r w:rsidRPr="00165D22">
              <w:rPr>
                <w:rFonts w:eastAsiaTheme="minorHAnsi"/>
                <w:lang w:eastAsia="en-US"/>
              </w:rPr>
              <w:t> </w:t>
            </w:r>
          </w:p>
        </w:tc>
      </w:tr>
      <w:tr w:rsidR="00165D22" w:rsidRPr="00165D22" w:rsidTr="00165D22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</w:rPr>
            </w:pPr>
            <w:r w:rsidRPr="00165D22">
              <w:rPr>
                <w:b/>
                <w:bCs/>
              </w:rPr>
              <w:t>НВВ по тепловой энергии (без учета теплоносителя на нужды ГВС)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proofErr w:type="spellStart"/>
            <w:r w:rsidRPr="00165D22">
              <w:rPr>
                <w:b/>
                <w:bCs/>
              </w:rPr>
              <w:t>тыс</w:t>
            </w:r>
            <w:proofErr w:type="gramStart"/>
            <w:r w:rsidRPr="00165D22">
              <w:rPr>
                <w:b/>
                <w:bCs/>
              </w:rPr>
              <w:t>.р</w:t>
            </w:r>
            <w:proofErr w:type="gramEnd"/>
            <w:r w:rsidRPr="00165D22">
              <w:rPr>
                <w:b/>
                <w:bCs/>
              </w:rPr>
              <w:t>уб</w:t>
            </w:r>
            <w:proofErr w:type="spellEnd"/>
            <w:r w:rsidRPr="00165D22">
              <w:rPr>
                <w:b/>
                <w:bCs/>
              </w:rPr>
              <w:t>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 xml:space="preserve">   62 187,10  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 xml:space="preserve">   39 948,74   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83 286,64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42 655,51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rFonts w:eastAsiaTheme="minorHAnsi"/>
                <w:lang w:eastAsia="en-US"/>
              </w:rPr>
            </w:pPr>
            <w:r w:rsidRPr="00165D22">
              <w:rPr>
                <w:rFonts w:eastAsiaTheme="minorHAnsi"/>
                <w:lang w:eastAsia="en-US"/>
              </w:rPr>
              <w:t> </w:t>
            </w:r>
          </w:p>
        </w:tc>
      </w:tr>
      <w:tr w:rsidR="00165D22" w:rsidRPr="00165D22" w:rsidTr="00165D22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</w:rPr>
            </w:pPr>
            <w:r w:rsidRPr="00165D22">
              <w:rPr>
                <w:b/>
                <w:bCs/>
              </w:rPr>
              <w:t>НВВ 1 полугодие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proofErr w:type="spellStart"/>
            <w:r w:rsidRPr="00165D22">
              <w:rPr>
                <w:b/>
                <w:bCs/>
              </w:rPr>
              <w:t>тыс</w:t>
            </w:r>
            <w:proofErr w:type="gramStart"/>
            <w:r w:rsidRPr="00165D22">
              <w:rPr>
                <w:b/>
                <w:bCs/>
              </w:rPr>
              <w:t>.р</w:t>
            </w:r>
            <w:proofErr w:type="gramEnd"/>
            <w:r w:rsidRPr="00165D22">
              <w:rPr>
                <w:b/>
                <w:bCs/>
              </w:rPr>
              <w:t>уб</w:t>
            </w:r>
            <w:proofErr w:type="spellEnd"/>
            <w:r w:rsidRPr="00165D22">
              <w:rPr>
                <w:b/>
                <w:bCs/>
              </w:rPr>
              <w:t>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 xml:space="preserve">   23 969,25   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21 561,22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24 385,01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rFonts w:eastAsiaTheme="minorHAnsi"/>
                <w:lang w:eastAsia="en-US"/>
              </w:rPr>
            </w:pPr>
            <w:r w:rsidRPr="00165D22">
              <w:rPr>
                <w:rFonts w:eastAsiaTheme="minorHAnsi"/>
                <w:lang w:eastAsia="en-US"/>
              </w:rPr>
              <w:t> </w:t>
            </w:r>
          </w:p>
        </w:tc>
      </w:tr>
      <w:tr w:rsidR="00165D22" w:rsidRPr="00165D22" w:rsidTr="00165D22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</w:rPr>
            </w:pPr>
            <w:r w:rsidRPr="00165D22">
              <w:rPr>
                <w:b/>
                <w:bCs/>
              </w:rPr>
              <w:t>НВВ 2 полугодие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proofErr w:type="spellStart"/>
            <w:r w:rsidRPr="00165D22">
              <w:rPr>
                <w:b/>
                <w:bCs/>
              </w:rPr>
              <w:t>тыс</w:t>
            </w:r>
            <w:proofErr w:type="gramStart"/>
            <w:r w:rsidRPr="00165D22">
              <w:rPr>
                <w:b/>
                <w:bCs/>
              </w:rPr>
              <w:t>.р</w:t>
            </w:r>
            <w:proofErr w:type="gramEnd"/>
            <w:r w:rsidRPr="00165D22">
              <w:rPr>
                <w:b/>
                <w:bCs/>
              </w:rPr>
              <w:t>уб</w:t>
            </w:r>
            <w:proofErr w:type="spellEnd"/>
            <w:r w:rsidRPr="00165D22">
              <w:rPr>
                <w:b/>
                <w:bCs/>
              </w:rPr>
              <w:t>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 xml:space="preserve">   15 979,49   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61 725,42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18 270,51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rFonts w:eastAsiaTheme="minorHAnsi"/>
                <w:lang w:eastAsia="en-US"/>
              </w:rPr>
            </w:pPr>
            <w:r w:rsidRPr="00165D22">
              <w:rPr>
                <w:rFonts w:eastAsiaTheme="minorHAnsi"/>
                <w:lang w:eastAsia="en-US"/>
              </w:rPr>
              <w:t> </w:t>
            </w:r>
          </w:p>
        </w:tc>
      </w:tr>
    </w:tbl>
    <w:p w:rsidR="00165D22" w:rsidRPr="00165D22" w:rsidRDefault="00165D22" w:rsidP="00165D22">
      <w:p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65D22">
        <w:rPr>
          <w:rFonts w:eastAsiaTheme="minorHAnsi"/>
          <w:sz w:val="24"/>
          <w:szCs w:val="24"/>
          <w:lang w:eastAsia="en-US"/>
        </w:rPr>
        <w:t xml:space="preserve">2.6 </w:t>
      </w:r>
      <w:proofErr w:type="spellStart"/>
      <w:r w:rsidRPr="00165D22">
        <w:rPr>
          <w:rFonts w:eastAsiaTheme="minorHAnsi"/>
          <w:sz w:val="24"/>
          <w:szCs w:val="24"/>
          <w:lang w:eastAsia="en-US"/>
        </w:rPr>
        <w:t>Токсовское</w:t>
      </w:r>
      <w:proofErr w:type="spellEnd"/>
      <w:r w:rsidRPr="00165D22">
        <w:rPr>
          <w:rFonts w:eastAsiaTheme="minorHAnsi"/>
          <w:sz w:val="24"/>
          <w:szCs w:val="24"/>
          <w:lang w:eastAsia="en-US"/>
        </w:rPr>
        <w:t xml:space="preserve"> городское поселение Всеволожского муниципального района Ленинградской области</w:t>
      </w: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676"/>
        <w:gridCol w:w="2803"/>
        <w:gridCol w:w="1068"/>
        <w:gridCol w:w="1160"/>
        <w:gridCol w:w="1198"/>
        <w:gridCol w:w="1139"/>
        <w:gridCol w:w="2304"/>
      </w:tblGrid>
      <w:tr w:rsidR="00165D22" w:rsidRPr="00165D22" w:rsidTr="00165D22">
        <w:trPr>
          <w:trHeight w:val="48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 xml:space="preserve">№ </w:t>
            </w:r>
            <w:proofErr w:type="spellStart"/>
            <w:r w:rsidRPr="00165D22">
              <w:t>п.п</w:t>
            </w:r>
            <w:proofErr w:type="spellEnd"/>
            <w:r w:rsidRPr="00165D22">
              <w:t>.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sz w:val="18"/>
                <w:szCs w:val="18"/>
              </w:rPr>
            </w:pPr>
            <w:r w:rsidRPr="00165D22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sz w:val="18"/>
                <w:szCs w:val="18"/>
              </w:rPr>
            </w:pPr>
            <w:r w:rsidRPr="00165D22">
              <w:rPr>
                <w:sz w:val="18"/>
                <w:szCs w:val="18"/>
              </w:rPr>
              <w:t>Единицы измерения 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sz w:val="18"/>
                <w:szCs w:val="18"/>
              </w:rPr>
            </w:pPr>
            <w:r w:rsidRPr="00165D22">
              <w:rPr>
                <w:sz w:val="18"/>
                <w:szCs w:val="18"/>
              </w:rPr>
              <w:t xml:space="preserve">Утверждено на 2017 г. 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sz w:val="18"/>
                <w:szCs w:val="18"/>
              </w:rPr>
            </w:pPr>
            <w:r w:rsidRPr="00165D22">
              <w:rPr>
                <w:sz w:val="18"/>
                <w:szCs w:val="18"/>
              </w:rPr>
              <w:t xml:space="preserve">План предприятия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sz w:val="18"/>
                <w:szCs w:val="18"/>
              </w:rPr>
            </w:pPr>
            <w:r w:rsidRPr="00165D22">
              <w:rPr>
                <w:sz w:val="18"/>
                <w:szCs w:val="18"/>
              </w:rPr>
              <w:t>План ЛенРТК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sz w:val="18"/>
                <w:szCs w:val="18"/>
              </w:rPr>
            </w:pPr>
            <w:r w:rsidRPr="00165D22">
              <w:rPr>
                <w:sz w:val="18"/>
                <w:szCs w:val="18"/>
              </w:rPr>
              <w:t>Примечание</w:t>
            </w:r>
          </w:p>
        </w:tc>
      </w:tr>
      <w:tr w:rsidR="00165D22" w:rsidRPr="00165D22" w:rsidTr="00165D22">
        <w:trPr>
          <w:trHeight w:val="30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22" w:rsidRPr="00165D22" w:rsidRDefault="00165D22" w:rsidP="00165D22">
            <w:pPr>
              <w:contextualSpacing/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sz w:val="18"/>
                <w:szCs w:val="18"/>
              </w:rPr>
            </w:pPr>
            <w:r w:rsidRPr="00165D22">
              <w:rPr>
                <w:sz w:val="18"/>
                <w:szCs w:val="18"/>
              </w:rPr>
              <w:t>2018 г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sz w:val="18"/>
                <w:szCs w:val="18"/>
              </w:rPr>
            </w:pPr>
            <w:r w:rsidRPr="00165D22">
              <w:rPr>
                <w:sz w:val="18"/>
                <w:szCs w:val="18"/>
              </w:rPr>
              <w:t>2018 г.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22"/>
                <w:szCs w:val="22"/>
              </w:rPr>
            </w:pPr>
            <w:r w:rsidRPr="00165D2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65D22" w:rsidRPr="00165D22" w:rsidTr="00165D22">
        <w:trPr>
          <w:trHeight w:val="54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lastRenderedPageBreak/>
              <w:t>1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</w:rPr>
            </w:pPr>
            <w:r w:rsidRPr="00165D22">
              <w:rPr>
                <w:b/>
                <w:bCs/>
              </w:rPr>
              <w:t>Операционные (подконтрольные) расходы на производство и передачу т/э: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22"/>
                <w:szCs w:val="22"/>
              </w:rPr>
            </w:pPr>
            <w:r w:rsidRPr="00165D2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65D22" w:rsidRPr="00165D22" w:rsidTr="00165D22">
        <w:trPr>
          <w:trHeight w:val="54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1.1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>Расходы на оплату труда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proofErr w:type="spellStart"/>
            <w:r w:rsidRPr="00165D22">
              <w:t>тыс</w:t>
            </w:r>
            <w:proofErr w:type="gramStart"/>
            <w:r w:rsidRPr="00165D22">
              <w:t>.р</w:t>
            </w:r>
            <w:proofErr w:type="gramEnd"/>
            <w:r w:rsidRPr="00165D22">
              <w:t>уб</w:t>
            </w:r>
            <w:proofErr w:type="spellEnd"/>
            <w:r w:rsidRPr="00165D22">
              <w:t>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sz w:val="22"/>
                <w:szCs w:val="22"/>
              </w:rPr>
            </w:pPr>
            <w:r w:rsidRPr="00165D22">
              <w:rPr>
                <w:sz w:val="22"/>
                <w:szCs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FFFFFF"/>
              </w:rPr>
            </w:pPr>
            <w:r w:rsidRPr="00165D22">
              <w:rPr>
                <w:color w:val="FFFFFF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22"/>
                <w:szCs w:val="22"/>
              </w:rPr>
            </w:pPr>
            <w:r w:rsidRPr="00165D2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65D22" w:rsidRPr="00165D22" w:rsidTr="00165D22">
        <w:trPr>
          <w:trHeight w:val="54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1.2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>Расходы на приобретение сырья и материалов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proofErr w:type="spellStart"/>
            <w:r w:rsidRPr="00165D22">
              <w:t>тыс</w:t>
            </w:r>
            <w:proofErr w:type="gramStart"/>
            <w:r w:rsidRPr="00165D22">
              <w:t>.р</w:t>
            </w:r>
            <w:proofErr w:type="gramEnd"/>
            <w:r w:rsidRPr="00165D22">
              <w:t>уб</w:t>
            </w:r>
            <w:proofErr w:type="spellEnd"/>
            <w:r w:rsidRPr="00165D22">
              <w:t>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FFFFFF"/>
              </w:rPr>
            </w:pPr>
            <w:r w:rsidRPr="00165D22">
              <w:rPr>
                <w:color w:val="FFFFFF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22"/>
                <w:szCs w:val="22"/>
              </w:rPr>
            </w:pPr>
            <w:r w:rsidRPr="00165D2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65D22" w:rsidRPr="00165D22" w:rsidTr="00165D22">
        <w:trPr>
          <w:trHeight w:val="54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1.3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>Расходы, относящиеся к прочим прямым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proofErr w:type="spellStart"/>
            <w:r w:rsidRPr="00165D22">
              <w:t>тыс</w:t>
            </w:r>
            <w:proofErr w:type="gramStart"/>
            <w:r w:rsidRPr="00165D22">
              <w:t>.р</w:t>
            </w:r>
            <w:proofErr w:type="gramEnd"/>
            <w:r w:rsidRPr="00165D22">
              <w:t>уб</w:t>
            </w:r>
            <w:proofErr w:type="spellEnd"/>
            <w:r w:rsidRPr="00165D22">
              <w:t>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sz w:val="22"/>
                <w:szCs w:val="22"/>
              </w:rPr>
            </w:pPr>
            <w:r w:rsidRPr="00165D22">
              <w:rPr>
                <w:sz w:val="22"/>
                <w:szCs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FFFFFF"/>
              </w:rPr>
            </w:pPr>
            <w:r w:rsidRPr="00165D22">
              <w:rPr>
                <w:color w:val="FFFFFF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22"/>
                <w:szCs w:val="22"/>
              </w:rPr>
            </w:pPr>
            <w:r w:rsidRPr="00165D2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65D22" w:rsidRPr="00165D22" w:rsidTr="00165D22">
        <w:trPr>
          <w:trHeight w:val="54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1.4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 xml:space="preserve">Расходы, относящиеся к </w:t>
            </w:r>
            <w:proofErr w:type="gramStart"/>
            <w:r w:rsidRPr="00165D22">
              <w:t>цеховым</w:t>
            </w:r>
            <w:proofErr w:type="gram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proofErr w:type="spellStart"/>
            <w:r w:rsidRPr="00165D22">
              <w:t>тыс</w:t>
            </w:r>
            <w:proofErr w:type="gramStart"/>
            <w:r w:rsidRPr="00165D22">
              <w:t>.р</w:t>
            </w:r>
            <w:proofErr w:type="gramEnd"/>
            <w:r w:rsidRPr="00165D22">
              <w:t>уб</w:t>
            </w:r>
            <w:proofErr w:type="spellEnd"/>
            <w:r w:rsidRPr="00165D22">
              <w:t>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sz w:val="22"/>
                <w:szCs w:val="22"/>
              </w:rPr>
            </w:pPr>
            <w:r w:rsidRPr="00165D22">
              <w:rPr>
                <w:sz w:val="22"/>
                <w:szCs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FFFFFF"/>
              </w:rPr>
            </w:pPr>
            <w:r w:rsidRPr="00165D22">
              <w:rPr>
                <w:color w:val="FFFFFF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22"/>
                <w:szCs w:val="22"/>
              </w:rPr>
            </w:pPr>
            <w:r w:rsidRPr="00165D2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65D22" w:rsidRPr="00165D22" w:rsidTr="00165D22">
        <w:trPr>
          <w:trHeight w:val="54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1.5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 xml:space="preserve">Расходы, относящиеся к </w:t>
            </w:r>
            <w:proofErr w:type="gramStart"/>
            <w:r w:rsidRPr="00165D22">
              <w:t>общехозяйственным</w:t>
            </w:r>
            <w:proofErr w:type="gram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proofErr w:type="spellStart"/>
            <w:r w:rsidRPr="00165D22">
              <w:t>тыс</w:t>
            </w:r>
            <w:proofErr w:type="gramStart"/>
            <w:r w:rsidRPr="00165D22">
              <w:t>.р</w:t>
            </w:r>
            <w:proofErr w:type="gramEnd"/>
            <w:r w:rsidRPr="00165D22">
              <w:t>уб</w:t>
            </w:r>
            <w:proofErr w:type="spellEnd"/>
            <w:r w:rsidRPr="00165D22">
              <w:t>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sz w:val="22"/>
                <w:szCs w:val="22"/>
              </w:rPr>
            </w:pPr>
            <w:r w:rsidRPr="00165D22">
              <w:rPr>
                <w:sz w:val="22"/>
                <w:szCs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color w:val="FFFFFF"/>
              </w:rPr>
            </w:pPr>
            <w:r w:rsidRPr="00165D22">
              <w:rPr>
                <w:color w:val="FFFFFF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D22" w:rsidRPr="00165D22" w:rsidRDefault="00165D22" w:rsidP="00165D22">
            <w:pPr>
              <w:contextualSpacing/>
              <w:rPr>
                <w:color w:val="000000"/>
                <w:sz w:val="22"/>
                <w:szCs w:val="22"/>
              </w:rPr>
            </w:pPr>
            <w:r w:rsidRPr="00165D2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65D22" w:rsidRPr="00165D22" w:rsidTr="00165D22">
        <w:trPr>
          <w:trHeight w:val="54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</w:rPr>
            </w:pPr>
            <w:r w:rsidRPr="00165D22">
              <w:rPr>
                <w:b/>
                <w:bCs/>
              </w:rPr>
              <w:t>Итого операционные расходы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proofErr w:type="spellStart"/>
            <w:r w:rsidRPr="00165D22">
              <w:rPr>
                <w:b/>
                <w:bCs/>
              </w:rPr>
              <w:t>тыс</w:t>
            </w:r>
            <w:proofErr w:type="gramStart"/>
            <w:r w:rsidRPr="00165D22">
              <w:rPr>
                <w:b/>
                <w:bCs/>
              </w:rPr>
              <w:t>.р</w:t>
            </w:r>
            <w:proofErr w:type="gramEnd"/>
            <w:r w:rsidRPr="00165D22">
              <w:rPr>
                <w:b/>
                <w:bCs/>
              </w:rPr>
              <w:t>уб</w:t>
            </w:r>
            <w:proofErr w:type="spellEnd"/>
            <w:r w:rsidRPr="00165D22">
              <w:rPr>
                <w:b/>
                <w:bCs/>
              </w:rPr>
              <w:t>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7 476,74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13 420,04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7 675,84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1,0266</w:t>
            </w:r>
          </w:p>
        </w:tc>
      </w:tr>
      <w:tr w:rsidR="00165D22" w:rsidRPr="00165D22" w:rsidTr="00165D22">
        <w:trPr>
          <w:trHeight w:val="54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2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</w:rPr>
            </w:pPr>
            <w:r w:rsidRPr="00165D22">
              <w:rPr>
                <w:b/>
                <w:bCs/>
              </w:rPr>
              <w:t>Неподконтрольные расходы на производство и передачу т/э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</w:pPr>
          </w:p>
        </w:tc>
      </w:tr>
      <w:tr w:rsidR="00165D22" w:rsidRPr="00165D22" w:rsidTr="00165D22">
        <w:trPr>
          <w:trHeight w:val="54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2.1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>Отчисления на социальные нужды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proofErr w:type="spellStart"/>
            <w:r w:rsidRPr="00165D22">
              <w:t>тыс</w:t>
            </w:r>
            <w:proofErr w:type="gramStart"/>
            <w:r w:rsidRPr="00165D22">
              <w:t>.р</w:t>
            </w:r>
            <w:proofErr w:type="gramEnd"/>
            <w:r w:rsidRPr="00165D22">
              <w:t>уб</w:t>
            </w:r>
            <w:proofErr w:type="spellEnd"/>
            <w:r w:rsidRPr="00165D22">
              <w:t>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1 787,32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3 386,92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165D22">
              <w:rPr>
                <w:rFonts w:eastAsiaTheme="minorHAnsi"/>
                <w:lang w:eastAsia="en-US"/>
              </w:rPr>
              <w:t>1 834,91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 xml:space="preserve">30,2 % </w:t>
            </w:r>
            <w:proofErr w:type="gramStart"/>
            <w:r w:rsidRPr="00165D22">
              <w:t>от</w:t>
            </w:r>
            <w:proofErr w:type="gramEnd"/>
            <w:r w:rsidRPr="00165D22">
              <w:t xml:space="preserve"> ФОТ</w:t>
            </w:r>
          </w:p>
        </w:tc>
      </w:tr>
      <w:tr w:rsidR="00165D22" w:rsidRPr="00165D22" w:rsidTr="00165D22">
        <w:trPr>
          <w:trHeight w:val="54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2.2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>Расходы, относящиеся к прочим прямым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proofErr w:type="spellStart"/>
            <w:r w:rsidRPr="00165D22">
              <w:t>тыс</w:t>
            </w:r>
            <w:proofErr w:type="gramStart"/>
            <w:r w:rsidRPr="00165D22">
              <w:t>.р</w:t>
            </w:r>
            <w:proofErr w:type="gramEnd"/>
            <w:r w:rsidRPr="00165D22">
              <w:t>уб</w:t>
            </w:r>
            <w:proofErr w:type="spellEnd"/>
            <w:r w:rsidRPr="00165D22">
              <w:t>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5 139,43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165D22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65D22" w:rsidRPr="00165D22" w:rsidTr="00165D22">
        <w:trPr>
          <w:trHeight w:val="54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2.3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 xml:space="preserve">Расходы, относящиеся к </w:t>
            </w:r>
            <w:proofErr w:type="gramStart"/>
            <w:r w:rsidRPr="00165D22">
              <w:t>цеховым</w:t>
            </w:r>
            <w:proofErr w:type="gram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proofErr w:type="spellStart"/>
            <w:r w:rsidRPr="00165D22">
              <w:t>тыс</w:t>
            </w:r>
            <w:proofErr w:type="gramStart"/>
            <w:r w:rsidRPr="00165D22">
              <w:t>.р</w:t>
            </w:r>
            <w:proofErr w:type="gramEnd"/>
            <w:r w:rsidRPr="00165D22">
              <w:t>уб</w:t>
            </w:r>
            <w:proofErr w:type="spellEnd"/>
            <w:r w:rsidRPr="00165D22">
              <w:t>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5 139,43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165D22">
              <w:rPr>
                <w:rFonts w:eastAsiaTheme="minorHAnsi"/>
                <w:lang w:eastAsia="en-US"/>
              </w:rPr>
              <w:t>4 355,45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>в соответствии с расчетом арендной платы</w:t>
            </w:r>
          </w:p>
        </w:tc>
      </w:tr>
      <w:tr w:rsidR="00165D22" w:rsidRPr="00165D22" w:rsidTr="00165D22">
        <w:trPr>
          <w:trHeight w:val="54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2.4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 xml:space="preserve">Расходы, относящиеся к </w:t>
            </w:r>
            <w:proofErr w:type="gramStart"/>
            <w:r w:rsidRPr="00165D22">
              <w:t>общехозяйственным</w:t>
            </w:r>
            <w:proofErr w:type="gram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proofErr w:type="spellStart"/>
            <w:r w:rsidRPr="00165D22">
              <w:t>тыс</w:t>
            </w:r>
            <w:proofErr w:type="gramStart"/>
            <w:r w:rsidRPr="00165D22">
              <w:t>.р</w:t>
            </w:r>
            <w:proofErr w:type="gramEnd"/>
            <w:r w:rsidRPr="00165D22">
              <w:t>уб</w:t>
            </w:r>
            <w:proofErr w:type="spellEnd"/>
            <w:r w:rsidRPr="00165D22">
              <w:t>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125,31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493,13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165D22">
              <w:rPr>
                <w:rFonts w:eastAsiaTheme="minorHAnsi"/>
                <w:lang w:eastAsia="en-US"/>
              </w:rPr>
              <w:t>106,78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</w:pPr>
          </w:p>
        </w:tc>
      </w:tr>
      <w:tr w:rsidR="00165D22" w:rsidRPr="00165D22" w:rsidTr="00165D22">
        <w:trPr>
          <w:trHeight w:val="54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2.5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>Налог на прибыль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proofErr w:type="spellStart"/>
            <w:r w:rsidRPr="00165D22">
              <w:t>тыс</w:t>
            </w:r>
            <w:proofErr w:type="gramStart"/>
            <w:r w:rsidRPr="00165D22">
              <w:t>.р</w:t>
            </w:r>
            <w:proofErr w:type="gramEnd"/>
            <w:r w:rsidRPr="00165D22">
              <w:t>уб</w:t>
            </w:r>
            <w:proofErr w:type="spellEnd"/>
            <w:r w:rsidRPr="00165D22">
              <w:t>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538,45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165D22">
              <w:rPr>
                <w:rFonts w:eastAsiaTheme="minorHAnsi"/>
                <w:lang w:eastAsia="en-US"/>
              </w:rPr>
              <w:t>33,99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</w:pPr>
          </w:p>
        </w:tc>
      </w:tr>
      <w:tr w:rsidR="00165D22" w:rsidRPr="00165D22" w:rsidTr="00165D22">
        <w:trPr>
          <w:trHeight w:val="54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</w:rPr>
            </w:pPr>
            <w:r w:rsidRPr="00165D22">
              <w:rPr>
                <w:b/>
                <w:bCs/>
              </w:rPr>
              <w:t>Итого неподконтрольные расходы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proofErr w:type="spellStart"/>
            <w:r w:rsidRPr="00165D22">
              <w:rPr>
                <w:b/>
                <w:bCs/>
              </w:rPr>
              <w:t>тыс</w:t>
            </w:r>
            <w:proofErr w:type="gramStart"/>
            <w:r w:rsidRPr="00165D22">
              <w:rPr>
                <w:b/>
                <w:bCs/>
              </w:rPr>
              <w:t>.р</w:t>
            </w:r>
            <w:proofErr w:type="gramEnd"/>
            <w:r w:rsidRPr="00165D22">
              <w:rPr>
                <w:b/>
                <w:bCs/>
              </w:rPr>
              <w:t>уб</w:t>
            </w:r>
            <w:proofErr w:type="spellEnd"/>
            <w:r w:rsidRPr="00165D22">
              <w:rPr>
                <w:b/>
                <w:bCs/>
              </w:rPr>
              <w:t>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7 052,06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9 557,93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6 331,13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</w:pPr>
          </w:p>
        </w:tc>
      </w:tr>
      <w:tr w:rsidR="00165D22" w:rsidRPr="00165D22" w:rsidTr="00165D22">
        <w:trPr>
          <w:trHeight w:val="54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3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</w:rPr>
            </w:pPr>
            <w:r w:rsidRPr="00165D22">
              <w:rPr>
                <w:b/>
                <w:bCs/>
              </w:rPr>
              <w:t>Расходы на приобретение энергетических ресурсов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</w:pPr>
          </w:p>
        </w:tc>
      </w:tr>
      <w:tr w:rsidR="00165D22" w:rsidRPr="00165D22" w:rsidTr="00165D22">
        <w:trPr>
          <w:trHeight w:val="172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3.1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>Расходы на топливо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proofErr w:type="spellStart"/>
            <w:r w:rsidRPr="00165D22">
              <w:t>тыс</w:t>
            </w:r>
            <w:proofErr w:type="gramStart"/>
            <w:r w:rsidRPr="00165D22">
              <w:t>.р</w:t>
            </w:r>
            <w:proofErr w:type="gramEnd"/>
            <w:r w:rsidRPr="00165D22">
              <w:t>уб</w:t>
            </w:r>
            <w:proofErr w:type="spellEnd"/>
            <w:r w:rsidRPr="00165D22">
              <w:t>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9 854,43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17 245,41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165D22">
              <w:rPr>
                <w:rFonts w:eastAsiaTheme="minorHAnsi"/>
                <w:lang w:eastAsia="en-US"/>
              </w:rPr>
              <w:t>10 136,44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 xml:space="preserve">в соответствии с ожидаемой стоимостью топлива и индексами </w:t>
            </w:r>
            <w:proofErr w:type="gramStart"/>
            <w:r w:rsidRPr="00165D22">
              <w:t>-д</w:t>
            </w:r>
            <w:proofErr w:type="gramEnd"/>
            <w:r w:rsidRPr="00165D22">
              <w:t>ефляторами на 2018 год</w:t>
            </w:r>
          </w:p>
        </w:tc>
      </w:tr>
      <w:tr w:rsidR="00165D22" w:rsidRPr="00165D22" w:rsidTr="00165D22">
        <w:trPr>
          <w:trHeight w:val="54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i/>
                <w:iCs/>
              </w:rPr>
            </w:pPr>
            <w:r w:rsidRPr="00165D22">
              <w:rPr>
                <w:i/>
                <w:iCs/>
              </w:rPr>
              <w:t>3.1.1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i/>
                <w:iCs/>
              </w:rPr>
            </w:pPr>
            <w:r w:rsidRPr="00165D22">
              <w:rPr>
                <w:i/>
                <w:iCs/>
              </w:rPr>
              <w:t xml:space="preserve">Топливная составляющая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i/>
                <w:iCs/>
              </w:rPr>
            </w:pPr>
            <w:r w:rsidRPr="00165D22">
              <w:rPr>
                <w:i/>
                <w:iCs/>
              </w:rPr>
              <w:t>руб./Гкал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i/>
                <w:iCs/>
              </w:rPr>
            </w:pPr>
            <w:r w:rsidRPr="00165D22">
              <w:rPr>
                <w:i/>
                <w:iCs/>
              </w:rPr>
              <w:t>1 963,03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i/>
                <w:iCs/>
              </w:rPr>
            </w:pPr>
            <w:r w:rsidRPr="00165D22">
              <w:rPr>
                <w:i/>
                <w:iCs/>
              </w:rPr>
              <w:t>4 278,09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i/>
                <w:iCs/>
                <w:lang w:eastAsia="en-US"/>
              </w:rPr>
            </w:pPr>
            <w:r w:rsidRPr="00165D22">
              <w:rPr>
                <w:i/>
                <w:iCs/>
              </w:rPr>
              <w:t>2 019,21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</w:pPr>
          </w:p>
        </w:tc>
      </w:tr>
      <w:tr w:rsidR="00165D22" w:rsidRPr="00165D22" w:rsidTr="00165D22">
        <w:trPr>
          <w:trHeight w:val="54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3.2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>Расходы на электрическую энергию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proofErr w:type="spellStart"/>
            <w:r w:rsidRPr="00165D22">
              <w:t>тыс</w:t>
            </w:r>
            <w:proofErr w:type="gramStart"/>
            <w:r w:rsidRPr="00165D22">
              <w:t>.р</w:t>
            </w:r>
            <w:proofErr w:type="gramEnd"/>
            <w:r w:rsidRPr="00165D22">
              <w:t>уб</w:t>
            </w:r>
            <w:proofErr w:type="spellEnd"/>
            <w:r w:rsidRPr="00165D22">
              <w:t>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2 319,43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3 206,45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165D22">
              <w:rPr>
                <w:rFonts w:eastAsiaTheme="minorHAnsi"/>
                <w:lang w:eastAsia="en-US"/>
              </w:rPr>
              <w:t>2 902,36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</w:pPr>
          </w:p>
        </w:tc>
      </w:tr>
      <w:tr w:rsidR="00165D22" w:rsidRPr="00165D22" w:rsidTr="00165D22">
        <w:trPr>
          <w:trHeight w:val="115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3.3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>Расходы на холодную воду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proofErr w:type="spellStart"/>
            <w:r w:rsidRPr="00165D22">
              <w:t>тыс</w:t>
            </w:r>
            <w:proofErr w:type="gramStart"/>
            <w:r w:rsidRPr="00165D22">
              <w:t>.р</w:t>
            </w:r>
            <w:proofErr w:type="gramEnd"/>
            <w:r w:rsidRPr="00165D22">
              <w:t>уб</w:t>
            </w:r>
            <w:proofErr w:type="spellEnd"/>
            <w:r w:rsidRPr="00165D22">
              <w:t>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5,73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78,78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165D22">
              <w:rPr>
                <w:rFonts w:eastAsiaTheme="minorHAnsi"/>
                <w:lang w:eastAsia="en-US"/>
              </w:rPr>
              <w:t>5,93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>в соответствии с утвержденными ЛенРТК тарифами на ХВС</w:t>
            </w:r>
          </w:p>
        </w:tc>
      </w:tr>
      <w:tr w:rsidR="00165D22" w:rsidRPr="00165D22" w:rsidTr="00165D22">
        <w:trPr>
          <w:trHeight w:val="54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3.4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>Расходы на водоотведение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proofErr w:type="spellStart"/>
            <w:r w:rsidRPr="00165D22">
              <w:t>тыс</w:t>
            </w:r>
            <w:proofErr w:type="gramStart"/>
            <w:r w:rsidRPr="00165D22">
              <w:t>.р</w:t>
            </w:r>
            <w:proofErr w:type="gramEnd"/>
            <w:r w:rsidRPr="00165D22">
              <w:t>уб</w:t>
            </w:r>
            <w:proofErr w:type="spellEnd"/>
            <w:r w:rsidRPr="00165D22">
              <w:t>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0,51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105,52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165D22">
              <w:rPr>
                <w:rFonts w:eastAsiaTheme="minorHAnsi"/>
                <w:lang w:eastAsia="en-US"/>
              </w:rPr>
              <w:t>0,52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65D22" w:rsidRPr="00165D22" w:rsidTr="00165D22">
        <w:trPr>
          <w:trHeight w:val="54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3.5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>Расходы на покупку т/э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proofErr w:type="spellStart"/>
            <w:r w:rsidRPr="00165D22">
              <w:t>тыс</w:t>
            </w:r>
            <w:proofErr w:type="gramStart"/>
            <w:r w:rsidRPr="00165D22">
              <w:t>.р</w:t>
            </w:r>
            <w:proofErr w:type="gramEnd"/>
            <w:r w:rsidRPr="00165D22">
              <w:t>уб</w:t>
            </w:r>
            <w:proofErr w:type="spellEnd"/>
            <w:r w:rsidRPr="00165D22">
              <w:t>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65D22" w:rsidRPr="00165D22" w:rsidTr="00165D22">
        <w:trPr>
          <w:trHeight w:val="54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lastRenderedPageBreak/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</w:rPr>
            </w:pPr>
            <w:r w:rsidRPr="00165D22">
              <w:rPr>
                <w:b/>
                <w:bCs/>
              </w:rPr>
              <w:t>Итого расходы на приобретение энергетических ресурсов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proofErr w:type="spellStart"/>
            <w:r w:rsidRPr="00165D22">
              <w:rPr>
                <w:b/>
                <w:bCs/>
              </w:rPr>
              <w:t>тыс</w:t>
            </w:r>
            <w:proofErr w:type="gramStart"/>
            <w:r w:rsidRPr="00165D22">
              <w:rPr>
                <w:b/>
                <w:bCs/>
              </w:rPr>
              <w:t>.р</w:t>
            </w:r>
            <w:proofErr w:type="gramEnd"/>
            <w:r w:rsidRPr="00165D22">
              <w:rPr>
                <w:b/>
                <w:bCs/>
              </w:rPr>
              <w:t>уб</w:t>
            </w:r>
            <w:proofErr w:type="spellEnd"/>
            <w:r w:rsidRPr="00165D22">
              <w:rPr>
                <w:b/>
                <w:bCs/>
              </w:rPr>
              <w:t>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12 180,11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9 557,93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165D22">
              <w:rPr>
                <w:rFonts w:eastAsiaTheme="minorHAnsi"/>
                <w:b/>
                <w:bCs/>
                <w:lang w:eastAsia="en-US"/>
              </w:rPr>
              <w:t>12 278,43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165D22" w:rsidRPr="00165D22" w:rsidTr="00165D22">
        <w:trPr>
          <w:trHeight w:val="54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4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>Расходы из прибыли (без налога на прибыль)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proofErr w:type="spellStart"/>
            <w:r w:rsidRPr="00165D22">
              <w:t>тыс</w:t>
            </w:r>
            <w:proofErr w:type="gramStart"/>
            <w:r w:rsidRPr="00165D22">
              <w:t>.р</w:t>
            </w:r>
            <w:proofErr w:type="gramEnd"/>
            <w:r w:rsidRPr="00165D22">
              <w:t>уб</w:t>
            </w:r>
            <w:proofErr w:type="spellEnd"/>
            <w:r w:rsidRPr="00165D22">
              <w:t>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199,74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2 153,78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165D22">
              <w:rPr>
                <w:rFonts w:eastAsiaTheme="minorHAnsi"/>
                <w:lang w:eastAsia="en-US"/>
              </w:rPr>
              <w:t>135,94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65D22" w:rsidRPr="00165D22" w:rsidTr="00165D22">
        <w:trPr>
          <w:trHeight w:val="82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>Учет результата предыдущих периодов регулирования (выпадающие доходы</w:t>
            </w:r>
            <w:proofErr w:type="gramStart"/>
            <w:r w:rsidRPr="00165D22">
              <w:t xml:space="preserve"> (+) / </w:t>
            </w:r>
            <w:proofErr w:type="gramEnd"/>
            <w:r w:rsidRPr="00165D22">
              <w:t>излишняя тарифная выручка (-))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proofErr w:type="spellStart"/>
            <w:r w:rsidRPr="00165D22">
              <w:t>тыс</w:t>
            </w:r>
            <w:proofErr w:type="gramStart"/>
            <w:r w:rsidRPr="00165D22">
              <w:t>.р</w:t>
            </w:r>
            <w:proofErr w:type="gramEnd"/>
            <w:r w:rsidRPr="00165D22">
              <w:t>уб</w:t>
            </w:r>
            <w:proofErr w:type="spellEnd"/>
            <w:r w:rsidRPr="00165D22">
              <w:t>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65D22" w:rsidRPr="00165D22" w:rsidTr="00165D22">
        <w:trPr>
          <w:trHeight w:val="54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6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</w:rPr>
            </w:pPr>
            <w:r w:rsidRPr="00165D22">
              <w:rPr>
                <w:b/>
                <w:bCs/>
              </w:rPr>
              <w:t>НВВ всего (с учетом теплоносителя на нужды ГВС)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proofErr w:type="spellStart"/>
            <w:r w:rsidRPr="00165D22">
              <w:rPr>
                <w:b/>
                <w:bCs/>
              </w:rPr>
              <w:t>тыс</w:t>
            </w:r>
            <w:proofErr w:type="gramStart"/>
            <w:r w:rsidRPr="00165D22">
              <w:rPr>
                <w:b/>
                <w:bCs/>
              </w:rPr>
              <w:t>.р</w:t>
            </w:r>
            <w:proofErr w:type="gramEnd"/>
            <w:r w:rsidRPr="00165D22">
              <w:rPr>
                <w:b/>
                <w:bCs/>
              </w:rPr>
              <w:t>уб</w:t>
            </w:r>
            <w:proofErr w:type="spellEnd"/>
            <w:r w:rsidRPr="00165D22">
              <w:rPr>
                <w:b/>
                <w:bCs/>
              </w:rPr>
              <w:t>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26 708,91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45 767,92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27 188,16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</w:p>
        </w:tc>
      </w:tr>
      <w:tr w:rsidR="00165D22" w:rsidRPr="00165D22" w:rsidTr="00165D22">
        <w:trPr>
          <w:trHeight w:val="54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7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r w:rsidRPr="00165D22">
              <w:t>НВВ по теплоносителю на нужды ГВС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proofErr w:type="spellStart"/>
            <w:r w:rsidRPr="00165D22">
              <w:t>тыс</w:t>
            </w:r>
            <w:proofErr w:type="gramStart"/>
            <w:r w:rsidRPr="00165D22">
              <w:t>.р</w:t>
            </w:r>
            <w:proofErr w:type="gramEnd"/>
            <w:r w:rsidRPr="00165D22">
              <w:t>уб</w:t>
            </w:r>
            <w:proofErr w:type="spellEnd"/>
            <w:r w:rsidRPr="00165D22">
              <w:t>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-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165D22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65D22" w:rsidRPr="00165D22" w:rsidTr="00165D22">
        <w:trPr>
          <w:trHeight w:val="54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8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</w:rPr>
            </w:pPr>
            <w:r w:rsidRPr="00165D22">
              <w:rPr>
                <w:b/>
                <w:bCs/>
              </w:rPr>
              <w:t>НВВ по тепловой энергии (без учета теплоносителя на нужды ГВС)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proofErr w:type="spellStart"/>
            <w:r w:rsidRPr="00165D22">
              <w:rPr>
                <w:b/>
                <w:bCs/>
              </w:rPr>
              <w:t>тыс</w:t>
            </w:r>
            <w:proofErr w:type="gramStart"/>
            <w:r w:rsidRPr="00165D22">
              <w:rPr>
                <w:b/>
                <w:bCs/>
              </w:rPr>
              <w:t>.р</w:t>
            </w:r>
            <w:proofErr w:type="gramEnd"/>
            <w:r w:rsidRPr="00165D22">
              <w:rPr>
                <w:b/>
                <w:bCs/>
              </w:rPr>
              <w:t>уб</w:t>
            </w:r>
            <w:proofErr w:type="spellEnd"/>
            <w:r w:rsidRPr="00165D22">
              <w:rPr>
                <w:b/>
                <w:bCs/>
              </w:rPr>
              <w:t>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26 708,91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45 767,92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27 188,16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165D22" w:rsidRPr="00165D22" w:rsidTr="00165D22">
        <w:trPr>
          <w:trHeight w:val="54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</w:rPr>
            </w:pPr>
            <w:r w:rsidRPr="00165D22">
              <w:rPr>
                <w:b/>
                <w:bCs/>
              </w:rPr>
              <w:t>НВВ 1 полугодие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proofErr w:type="spellStart"/>
            <w:r w:rsidRPr="00165D22">
              <w:rPr>
                <w:b/>
                <w:bCs/>
              </w:rPr>
              <w:t>тыс</w:t>
            </w:r>
            <w:proofErr w:type="gramStart"/>
            <w:r w:rsidRPr="00165D22">
              <w:rPr>
                <w:b/>
                <w:bCs/>
              </w:rPr>
              <w:t>.р</w:t>
            </w:r>
            <w:proofErr w:type="gramEnd"/>
            <w:r w:rsidRPr="00165D22">
              <w:rPr>
                <w:b/>
                <w:bCs/>
              </w:rPr>
              <w:t>уб</w:t>
            </w:r>
            <w:proofErr w:type="spellEnd"/>
            <w:r w:rsidRPr="00165D22">
              <w:rPr>
                <w:b/>
                <w:bCs/>
              </w:rPr>
              <w:t>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17 506,39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11 101,59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17 473,92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165D22" w:rsidRPr="00165D22" w:rsidTr="00165D22">
        <w:trPr>
          <w:trHeight w:val="54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rPr>
                <w:b/>
                <w:bCs/>
              </w:rPr>
            </w:pPr>
            <w:r w:rsidRPr="00165D22">
              <w:rPr>
                <w:b/>
                <w:bCs/>
              </w:rPr>
              <w:t>НВВ 2 полугодие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proofErr w:type="spellStart"/>
            <w:r w:rsidRPr="00165D22">
              <w:rPr>
                <w:b/>
                <w:bCs/>
              </w:rPr>
              <w:t>тыс</w:t>
            </w:r>
            <w:proofErr w:type="gramStart"/>
            <w:r w:rsidRPr="00165D22">
              <w:rPr>
                <w:b/>
                <w:bCs/>
              </w:rPr>
              <w:t>.р</w:t>
            </w:r>
            <w:proofErr w:type="gramEnd"/>
            <w:r w:rsidRPr="00165D22">
              <w:rPr>
                <w:b/>
                <w:bCs/>
              </w:rPr>
              <w:t>уб</w:t>
            </w:r>
            <w:proofErr w:type="spellEnd"/>
            <w:r w:rsidRPr="00165D22">
              <w:rPr>
                <w:b/>
                <w:bCs/>
              </w:rPr>
              <w:t>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9 202,52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34 666,33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b/>
                <w:bCs/>
              </w:rPr>
            </w:pPr>
            <w:r w:rsidRPr="00165D22">
              <w:rPr>
                <w:b/>
                <w:bCs/>
              </w:rPr>
              <w:t>9 714,24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165D22" w:rsidRPr="00165D22" w:rsidRDefault="00165D22" w:rsidP="00165D22">
      <w:p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65D22">
        <w:rPr>
          <w:rFonts w:eastAsiaTheme="minorHAnsi"/>
          <w:sz w:val="24"/>
          <w:szCs w:val="24"/>
          <w:lang w:eastAsia="en-US"/>
        </w:rPr>
        <w:t>3. Утверждена в установленном порядке инвестиционная программа на период 2013-2020гг.</w:t>
      </w:r>
    </w:p>
    <w:p w:rsidR="00165D22" w:rsidRPr="00165D22" w:rsidRDefault="00165D22" w:rsidP="00165D22">
      <w:p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65D22">
        <w:rPr>
          <w:rFonts w:eastAsiaTheme="minorHAnsi"/>
          <w:sz w:val="24"/>
          <w:szCs w:val="24"/>
          <w:lang w:eastAsia="en-US"/>
        </w:rPr>
        <w:t>4. Предлагаемое тарифное решение.</w:t>
      </w:r>
    </w:p>
    <w:p w:rsidR="00165D22" w:rsidRPr="00165D22" w:rsidRDefault="00165D22" w:rsidP="00165D22">
      <w:pPr>
        <w:widowControl w:val="0"/>
        <w:autoSpaceDE w:val="0"/>
        <w:autoSpaceDN w:val="0"/>
        <w:adjustRightInd w:val="0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165D22">
        <w:rPr>
          <w:rFonts w:eastAsiaTheme="minorHAnsi"/>
          <w:b/>
          <w:sz w:val="24"/>
          <w:szCs w:val="24"/>
          <w:lang w:eastAsia="en-US"/>
        </w:rPr>
        <w:t>Тарифы на тепловую энергию, поставляемую обществом с ограниченной ответственностью «ГТМ-</w:t>
      </w:r>
      <w:proofErr w:type="spellStart"/>
      <w:r w:rsidRPr="00165D22">
        <w:rPr>
          <w:rFonts w:eastAsiaTheme="minorHAnsi"/>
          <w:b/>
          <w:sz w:val="24"/>
          <w:szCs w:val="24"/>
          <w:lang w:eastAsia="en-US"/>
        </w:rPr>
        <w:t>теплосервис</w:t>
      </w:r>
      <w:proofErr w:type="spellEnd"/>
      <w:r w:rsidRPr="00165D22">
        <w:rPr>
          <w:rFonts w:eastAsiaTheme="minorHAnsi"/>
          <w:b/>
          <w:sz w:val="24"/>
          <w:szCs w:val="24"/>
          <w:lang w:eastAsia="en-US"/>
        </w:rPr>
        <w:t>» потребителям (кроме населения) на территории Ленинградской области, на долгосрочный период регулирования 2017-2019 годов</w:t>
      </w:r>
    </w:p>
    <w:tbl>
      <w:tblPr>
        <w:tblW w:w="4882" w:type="pct"/>
        <w:tblLayout w:type="fixed"/>
        <w:tblLook w:val="04A0" w:firstRow="1" w:lastRow="0" w:firstColumn="1" w:lastColumn="0" w:noHBand="0" w:noVBand="1"/>
      </w:tblPr>
      <w:tblGrid>
        <w:gridCol w:w="516"/>
        <w:gridCol w:w="1696"/>
        <w:gridCol w:w="2455"/>
        <w:gridCol w:w="1339"/>
        <w:gridCol w:w="217"/>
        <w:gridCol w:w="14"/>
        <w:gridCol w:w="536"/>
        <w:gridCol w:w="231"/>
        <w:gridCol w:w="536"/>
        <w:gridCol w:w="231"/>
        <w:gridCol w:w="536"/>
        <w:gridCol w:w="231"/>
        <w:gridCol w:w="598"/>
        <w:gridCol w:w="225"/>
        <w:gridCol w:w="953"/>
      </w:tblGrid>
      <w:tr w:rsidR="00165D22" w:rsidRPr="00165D22" w:rsidTr="009513B0">
        <w:trPr>
          <w:trHeight w:val="54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 xml:space="preserve">№ </w:t>
            </w:r>
            <w:proofErr w:type="gramStart"/>
            <w:r w:rsidRPr="00165D22">
              <w:t>п</w:t>
            </w:r>
            <w:proofErr w:type="gramEnd"/>
            <w:r w:rsidRPr="00165D22">
              <w:t>/п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Вид тарифа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Год с календарной разбивкой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Вода</w:t>
            </w:r>
          </w:p>
        </w:tc>
        <w:tc>
          <w:tcPr>
            <w:tcW w:w="151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Отборный пар давлением</w:t>
            </w:r>
          </w:p>
        </w:tc>
        <w:tc>
          <w:tcPr>
            <w:tcW w:w="5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ind w:right="-142"/>
              <w:contextualSpacing/>
              <w:jc w:val="center"/>
            </w:pPr>
            <w:r w:rsidRPr="00165D22">
              <w:t>Острый и редуцированный пар</w:t>
            </w:r>
          </w:p>
        </w:tc>
      </w:tr>
      <w:tr w:rsidR="00165D22" w:rsidRPr="00165D22" w:rsidTr="009513B0">
        <w:trPr>
          <w:trHeight w:val="540"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22" w:rsidRPr="00165D22" w:rsidRDefault="00165D22" w:rsidP="00165D22">
            <w:pPr>
              <w:contextualSpacing/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22" w:rsidRPr="00165D22" w:rsidRDefault="00165D22" w:rsidP="00165D22">
            <w:pPr>
              <w:contextualSpacing/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22" w:rsidRPr="00165D22" w:rsidRDefault="00165D22" w:rsidP="00165D22">
            <w:pPr>
              <w:contextualSpacing/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22" w:rsidRPr="00165D22" w:rsidRDefault="00165D22" w:rsidP="00165D22">
            <w:pPr>
              <w:contextualSpacing/>
            </w:pPr>
          </w:p>
        </w:tc>
        <w:tc>
          <w:tcPr>
            <w:tcW w:w="3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от 1,2 до 2,5 кг/см</w:t>
            </w:r>
            <w:proofErr w:type="gramStart"/>
            <w:r w:rsidRPr="00165D22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от 2,5 до 7,0 кг/см</w:t>
            </w:r>
            <w:proofErr w:type="gramStart"/>
            <w:r w:rsidRPr="00165D22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от 7,0 до 13,0 кг/см</w:t>
            </w:r>
            <w:proofErr w:type="gramStart"/>
            <w:r w:rsidRPr="00165D22">
              <w:rPr>
                <w:vertAlign w:val="superscript"/>
              </w:rPr>
              <w:t>2</w:t>
            </w:r>
            <w:proofErr w:type="gramEnd"/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свыше 13,0 кг/см</w:t>
            </w:r>
            <w:proofErr w:type="gramStart"/>
            <w:r w:rsidRPr="00165D22">
              <w:rPr>
                <w:vertAlign w:val="superscript"/>
              </w:rPr>
              <w:t>2</w:t>
            </w:r>
            <w:proofErr w:type="gramEnd"/>
          </w:p>
        </w:tc>
        <w:tc>
          <w:tcPr>
            <w:tcW w:w="5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22" w:rsidRPr="00165D22" w:rsidRDefault="00165D22" w:rsidP="00165D22">
            <w:pPr>
              <w:contextualSpacing/>
            </w:pPr>
          </w:p>
        </w:tc>
      </w:tr>
      <w:tr w:rsidR="00165D22" w:rsidRPr="00165D22" w:rsidTr="00165D22">
        <w:trPr>
          <w:trHeight w:val="54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1</w:t>
            </w:r>
          </w:p>
        </w:tc>
        <w:tc>
          <w:tcPr>
            <w:tcW w:w="475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both"/>
            </w:pPr>
            <w:r w:rsidRPr="00165D22">
              <w:rPr>
                <w:rFonts w:eastAsiaTheme="minorHAnsi"/>
                <w:lang w:eastAsia="en-US"/>
              </w:rPr>
              <w:t>Для потребителей муниципального образования «</w:t>
            </w:r>
            <w:proofErr w:type="spellStart"/>
            <w:r w:rsidRPr="00165D22">
              <w:rPr>
                <w:rFonts w:eastAsiaTheme="minorHAnsi"/>
                <w:lang w:eastAsia="en-US"/>
              </w:rPr>
              <w:t>Лесколовское</w:t>
            </w:r>
            <w:proofErr w:type="spellEnd"/>
            <w:r w:rsidRPr="00165D22">
              <w:rPr>
                <w:rFonts w:eastAsiaTheme="minorHAnsi"/>
                <w:lang w:eastAsia="en-US"/>
              </w:rPr>
              <w:t xml:space="preserve"> сельское поселение» Всеволожского муниципального района Ленинградской области в случае отсутствия дифференциации тарифов по схеме подключения (котельная 22, расположенная по адресу: д. </w:t>
            </w:r>
            <w:proofErr w:type="spellStart"/>
            <w:r w:rsidRPr="00165D22">
              <w:rPr>
                <w:rFonts w:eastAsiaTheme="minorHAnsi"/>
                <w:lang w:eastAsia="en-US"/>
              </w:rPr>
              <w:t>Лесколово</w:t>
            </w:r>
            <w:proofErr w:type="spellEnd"/>
            <w:r w:rsidRPr="00165D22">
              <w:rPr>
                <w:rFonts w:eastAsiaTheme="minorHAnsi"/>
                <w:lang w:eastAsia="en-US"/>
              </w:rPr>
              <w:t>)</w:t>
            </w:r>
          </w:p>
        </w:tc>
      </w:tr>
      <w:tr w:rsidR="00165D22" w:rsidRPr="00165D22" w:rsidTr="009513B0">
        <w:trPr>
          <w:trHeight w:val="540"/>
        </w:trPr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</w:p>
        </w:tc>
        <w:tc>
          <w:tcPr>
            <w:tcW w:w="82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proofErr w:type="spellStart"/>
            <w:r w:rsidRPr="00165D22">
              <w:t>Одноставочный</w:t>
            </w:r>
            <w:proofErr w:type="spellEnd"/>
            <w:r w:rsidRPr="00165D22">
              <w:t>, руб./Гкал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с 01.01.2017 по 30.06.2017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65D22">
              <w:rPr>
                <w:rFonts w:eastAsiaTheme="minorHAnsi"/>
                <w:color w:val="000000"/>
                <w:lang w:eastAsia="en-US"/>
              </w:rPr>
              <w:t xml:space="preserve">   1 777,40    </w:t>
            </w:r>
          </w:p>
        </w:tc>
        <w:tc>
          <w:tcPr>
            <w:tcW w:w="3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- 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</w:tr>
      <w:tr w:rsidR="00165D22" w:rsidRPr="00165D22" w:rsidTr="009513B0">
        <w:trPr>
          <w:trHeight w:val="540"/>
        </w:trPr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</w:p>
        </w:tc>
        <w:tc>
          <w:tcPr>
            <w:tcW w:w="8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с 01.07.2017 по 31.12.2017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65D22">
              <w:rPr>
                <w:rFonts w:eastAsiaTheme="minorHAnsi"/>
                <w:color w:val="000000"/>
                <w:lang w:eastAsia="en-US"/>
              </w:rPr>
              <w:t xml:space="preserve">   1 796,26    </w:t>
            </w:r>
          </w:p>
        </w:tc>
        <w:tc>
          <w:tcPr>
            <w:tcW w:w="3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- 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</w:tr>
      <w:tr w:rsidR="00165D22" w:rsidRPr="00165D22" w:rsidTr="009513B0">
        <w:trPr>
          <w:trHeight w:val="540"/>
        </w:trPr>
        <w:tc>
          <w:tcPr>
            <w:tcW w:w="250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65D22" w:rsidRPr="00165D22" w:rsidRDefault="00165D22" w:rsidP="00165D22">
            <w:pPr>
              <w:contextualSpacing/>
            </w:pPr>
          </w:p>
        </w:tc>
        <w:tc>
          <w:tcPr>
            <w:tcW w:w="822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65D22" w:rsidRPr="00165D22" w:rsidRDefault="00165D22" w:rsidP="00165D22">
            <w:pPr>
              <w:contextualSpacing/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с 01.01.2018 по 30.06.2018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65D22">
              <w:rPr>
                <w:rFonts w:eastAsiaTheme="minorHAnsi"/>
                <w:color w:val="000000"/>
                <w:lang w:eastAsia="en-US"/>
              </w:rPr>
              <w:t xml:space="preserve">   1 796,26    </w:t>
            </w:r>
          </w:p>
        </w:tc>
        <w:tc>
          <w:tcPr>
            <w:tcW w:w="3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- 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</w:tr>
      <w:tr w:rsidR="00165D22" w:rsidRPr="00165D22" w:rsidTr="009513B0">
        <w:trPr>
          <w:trHeight w:val="540"/>
        </w:trPr>
        <w:tc>
          <w:tcPr>
            <w:tcW w:w="250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65D22" w:rsidRPr="00165D22" w:rsidRDefault="00165D22" w:rsidP="00165D22">
            <w:pPr>
              <w:contextualSpacing/>
            </w:pPr>
          </w:p>
        </w:tc>
        <w:tc>
          <w:tcPr>
            <w:tcW w:w="822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65D22" w:rsidRPr="00165D22" w:rsidRDefault="00165D22" w:rsidP="00165D22">
            <w:pPr>
              <w:contextualSpacing/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с 01.07.2018 по 31.12.2018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65D22">
              <w:rPr>
                <w:rFonts w:eastAsiaTheme="minorHAnsi"/>
                <w:color w:val="000000"/>
                <w:lang w:eastAsia="en-US"/>
              </w:rPr>
              <w:t xml:space="preserve">   1 957,46    </w:t>
            </w:r>
          </w:p>
        </w:tc>
        <w:tc>
          <w:tcPr>
            <w:tcW w:w="3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- 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</w:tr>
      <w:tr w:rsidR="00165D22" w:rsidRPr="00165D22" w:rsidTr="009513B0">
        <w:trPr>
          <w:trHeight w:val="540"/>
        </w:trPr>
        <w:tc>
          <w:tcPr>
            <w:tcW w:w="250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65D22" w:rsidRPr="00165D22" w:rsidRDefault="00165D22" w:rsidP="00165D22">
            <w:pPr>
              <w:contextualSpacing/>
            </w:pPr>
          </w:p>
        </w:tc>
        <w:tc>
          <w:tcPr>
            <w:tcW w:w="822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65D22" w:rsidRPr="00165D22" w:rsidRDefault="00165D22" w:rsidP="00165D22">
            <w:pPr>
              <w:contextualSpacing/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с 01.01.2019 по 30.06.2019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65D22">
              <w:rPr>
                <w:rFonts w:eastAsiaTheme="minorHAnsi"/>
                <w:color w:val="000000"/>
                <w:lang w:eastAsia="en-US"/>
              </w:rPr>
              <w:t xml:space="preserve">   1 911,47    </w:t>
            </w:r>
          </w:p>
        </w:tc>
        <w:tc>
          <w:tcPr>
            <w:tcW w:w="3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- 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</w:tr>
      <w:tr w:rsidR="00165D22" w:rsidRPr="00165D22" w:rsidTr="009513B0">
        <w:trPr>
          <w:trHeight w:val="54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22" w:rsidRPr="00165D22" w:rsidRDefault="00165D22" w:rsidP="00165D22">
            <w:pPr>
              <w:contextualSpacing/>
            </w:pP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5D22" w:rsidRPr="00165D22" w:rsidRDefault="00165D22" w:rsidP="00165D22">
            <w:pPr>
              <w:contextualSpacing/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с 01.07.2019 по 31.12.2019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65D22">
              <w:rPr>
                <w:rFonts w:eastAsiaTheme="minorHAnsi"/>
                <w:color w:val="000000"/>
                <w:lang w:eastAsia="en-US"/>
              </w:rPr>
              <w:t xml:space="preserve">   1 891,71    </w:t>
            </w:r>
          </w:p>
        </w:tc>
        <w:tc>
          <w:tcPr>
            <w:tcW w:w="3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- 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</w:tr>
      <w:tr w:rsidR="00165D22" w:rsidRPr="00165D22" w:rsidTr="00165D22">
        <w:trPr>
          <w:trHeight w:val="54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2</w:t>
            </w:r>
          </w:p>
        </w:tc>
        <w:tc>
          <w:tcPr>
            <w:tcW w:w="475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both"/>
            </w:pPr>
            <w:r w:rsidRPr="00165D22">
              <w:rPr>
                <w:rFonts w:eastAsiaTheme="minorHAnsi"/>
                <w:lang w:eastAsia="en-US"/>
              </w:rPr>
              <w:t>Для потребителей муниципального образования «</w:t>
            </w:r>
            <w:proofErr w:type="spellStart"/>
            <w:r w:rsidRPr="00165D22">
              <w:rPr>
                <w:rFonts w:eastAsiaTheme="minorHAnsi"/>
                <w:lang w:eastAsia="en-US"/>
              </w:rPr>
              <w:t>Лесколовское</w:t>
            </w:r>
            <w:proofErr w:type="spellEnd"/>
            <w:r w:rsidRPr="00165D22">
              <w:rPr>
                <w:rFonts w:eastAsiaTheme="minorHAnsi"/>
                <w:lang w:eastAsia="en-US"/>
              </w:rPr>
              <w:t xml:space="preserve"> сельское поселение» Всеволожского муниципального района Ленинградской области в случае отсутствия дифференциации тарифов по схеме подключения (кроме котельной 22)</w:t>
            </w:r>
          </w:p>
        </w:tc>
      </w:tr>
      <w:tr w:rsidR="00165D22" w:rsidRPr="00165D22" w:rsidTr="009513B0">
        <w:trPr>
          <w:trHeight w:val="540"/>
        </w:trPr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</w:p>
        </w:tc>
        <w:tc>
          <w:tcPr>
            <w:tcW w:w="82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proofErr w:type="spellStart"/>
            <w:r w:rsidRPr="00165D22">
              <w:t>Одноставочный</w:t>
            </w:r>
            <w:proofErr w:type="spellEnd"/>
            <w:r w:rsidRPr="00165D22">
              <w:t>, руб./Гкал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с 01.01.2017 по 30.06.2017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65D22">
              <w:rPr>
                <w:rFonts w:eastAsiaTheme="minorHAnsi"/>
                <w:color w:val="000000"/>
                <w:lang w:eastAsia="en-US"/>
              </w:rPr>
              <w:t xml:space="preserve">    2 936,84    </w:t>
            </w:r>
          </w:p>
        </w:tc>
        <w:tc>
          <w:tcPr>
            <w:tcW w:w="3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- 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</w:tr>
      <w:tr w:rsidR="00165D22" w:rsidRPr="00165D22" w:rsidTr="009513B0">
        <w:trPr>
          <w:trHeight w:val="540"/>
        </w:trPr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</w:p>
        </w:tc>
        <w:tc>
          <w:tcPr>
            <w:tcW w:w="8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с 01.07.2017 по 31.12.2017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65D22">
              <w:rPr>
                <w:rFonts w:eastAsiaTheme="minorHAnsi"/>
                <w:color w:val="000000"/>
                <w:lang w:eastAsia="en-US"/>
              </w:rPr>
              <w:t xml:space="preserve">    3 025,25    </w:t>
            </w:r>
          </w:p>
        </w:tc>
        <w:tc>
          <w:tcPr>
            <w:tcW w:w="3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- 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</w:tr>
      <w:tr w:rsidR="00165D22" w:rsidRPr="00165D22" w:rsidTr="009513B0">
        <w:trPr>
          <w:trHeight w:val="540"/>
        </w:trPr>
        <w:tc>
          <w:tcPr>
            <w:tcW w:w="250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65D22" w:rsidRPr="00165D22" w:rsidRDefault="00165D22" w:rsidP="00165D22">
            <w:pPr>
              <w:contextualSpacing/>
            </w:pPr>
          </w:p>
        </w:tc>
        <w:tc>
          <w:tcPr>
            <w:tcW w:w="822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65D22" w:rsidRPr="00165D22" w:rsidRDefault="00165D22" w:rsidP="00165D22">
            <w:pPr>
              <w:contextualSpacing/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с 01.01.2018 по 30.06.2018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65D22">
              <w:rPr>
                <w:rFonts w:eastAsiaTheme="minorHAnsi"/>
                <w:color w:val="000000"/>
                <w:lang w:eastAsia="en-US"/>
              </w:rPr>
              <w:t xml:space="preserve">    3 025,25    </w:t>
            </w:r>
          </w:p>
        </w:tc>
        <w:tc>
          <w:tcPr>
            <w:tcW w:w="3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- 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</w:tr>
      <w:tr w:rsidR="00165D22" w:rsidRPr="00165D22" w:rsidTr="009513B0">
        <w:trPr>
          <w:trHeight w:val="540"/>
        </w:trPr>
        <w:tc>
          <w:tcPr>
            <w:tcW w:w="250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65D22" w:rsidRPr="00165D22" w:rsidRDefault="00165D22" w:rsidP="00165D22">
            <w:pPr>
              <w:contextualSpacing/>
            </w:pPr>
          </w:p>
        </w:tc>
        <w:tc>
          <w:tcPr>
            <w:tcW w:w="822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65D22" w:rsidRPr="00165D22" w:rsidRDefault="00165D22" w:rsidP="00165D22">
            <w:pPr>
              <w:contextualSpacing/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с 01.07.2018 по 31.12.2018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65D22">
              <w:rPr>
                <w:rFonts w:eastAsiaTheme="minorHAnsi"/>
                <w:color w:val="000000"/>
                <w:lang w:eastAsia="en-US"/>
              </w:rPr>
              <w:t xml:space="preserve">    3 374,66    </w:t>
            </w:r>
          </w:p>
        </w:tc>
        <w:tc>
          <w:tcPr>
            <w:tcW w:w="3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- 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</w:tr>
      <w:tr w:rsidR="00165D22" w:rsidRPr="00165D22" w:rsidTr="009513B0">
        <w:trPr>
          <w:trHeight w:val="540"/>
        </w:trPr>
        <w:tc>
          <w:tcPr>
            <w:tcW w:w="250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65D22" w:rsidRPr="00165D22" w:rsidRDefault="00165D22" w:rsidP="00165D22">
            <w:pPr>
              <w:contextualSpacing/>
            </w:pPr>
          </w:p>
        </w:tc>
        <w:tc>
          <w:tcPr>
            <w:tcW w:w="822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65D22" w:rsidRPr="00165D22" w:rsidRDefault="00165D22" w:rsidP="00165D22">
            <w:pPr>
              <w:contextualSpacing/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с 01.01.2019 по 30.06.2019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65D22">
              <w:rPr>
                <w:rFonts w:eastAsiaTheme="minorHAnsi"/>
                <w:color w:val="000000"/>
                <w:lang w:eastAsia="en-US"/>
              </w:rPr>
              <w:t xml:space="preserve">    2 987,35    </w:t>
            </w:r>
          </w:p>
        </w:tc>
        <w:tc>
          <w:tcPr>
            <w:tcW w:w="3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- 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</w:tr>
      <w:tr w:rsidR="00165D22" w:rsidRPr="00165D22" w:rsidTr="009513B0">
        <w:trPr>
          <w:trHeight w:val="54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22" w:rsidRPr="00165D22" w:rsidRDefault="00165D22" w:rsidP="00165D22">
            <w:pPr>
              <w:contextualSpacing/>
            </w:pP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5D22" w:rsidRPr="00165D22" w:rsidRDefault="00165D22" w:rsidP="00165D22">
            <w:pPr>
              <w:contextualSpacing/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с 01.07.2019 по 31.12.2019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65D22">
              <w:rPr>
                <w:rFonts w:eastAsiaTheme="minorHAnsi"/>
                <w:color w:val="000000"/>
                <w:lang w:eastAsia="en-US"/>
              </w:rPr>
              <w:t xml:space="preserve">    3 011,00    </w:t>
            </w:r>
          </w:p>
        </w:tc>
        <w:tc>
          <w:tcPr>
            <w:tcW w:w="3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- 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</w:tr>
      <w:tr w:rsidR="00165D22" w:rsidRPr="00165D22" w:rsidTr="00165D22">
        <w:trPr>
          <w:trHeight w:val="54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3</w:t>
            </w:r>
          </w:p>
        </w:tc>
        <w:tc>
          <w:tcPr>
            <w:tcW w:w="475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both"/>
            </w:pPr>
            <w:r w:rsidRPr="00165D22">
              <w:rPr>
                <w:rFonts w:eastAsiaTheme="minorHAnsi"/>
                <w:lang w:eastAsia="en-US"/>
              </w:rPr>
              <w:t>Для потребителей муниципального образования «</w:t>
            </w:r>
            <w:proofErr w:type="spellStart"/>
            <w:r w:rsidRPr="00165D22">
              <w:rPr>
                <w:rFonts w:eastAsiaTheme="minorHAnsi"/>
                <w:lang w:eastAsia="en-US"/>
              </w:rPr>
              <w:t>Колтушское</w:t>
            </w:r>
            <w:proofErr w:type="spellEnd"/>
            <w:r w:rsidRPr="00165D22">
              <w:rPr>
                <w:rFonts w:eastAsiaTheme="minorHAnsi"/>
                <w:lang w:eastAsia="en-US"/>
              </w:rPr>
              <w:t xml:space="preserve">  сельское поселение» Всеволожского муниципального района Ленинградской области в случае отсутствия дифференциации тарифов по схеме подключения </w:t>
            </w:r>
          </w:p>
        </w:tc>
      </w:tr>
      <w:tr w:rsidR="00165D22" w:rsidRPr="00165D22" w:rsidTr="00165D22">
        <w:trPr>
          <w:trHeight w:val="540"/>
        </w:trPr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</w:p>
        </w:tc>
        <w:tc>
          <w:tcPr>
            <w:tcW w:w="82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proofErr w:type="spellStart"/>
            <w:r w:rsidRPr="00165D22">
              <w:t>Одноставочный</w:t>
            </w:r>
            <w:proofErr w:type="spellEnd"/>
            <w:r w:rsidRPr="00165D22">
              <w:t>, руб./Гкал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с 01.01.2017 по 30.06.2017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65D22">
              <w:rPr>
                <w:rFonts w:eastAsiaTheme="minorHAnsi"/>
                <w:color w:val="000000"/>
                <w:lang w:eastAsia="en-US"/>
              </w:rPr>
              <w:t xml:space="preserve">       2 501,00    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-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</w:tr>
      <w:tr w:rsidR="00165D22" w:rsidRPr="00165D22" w:rsidTr="00165D22">
        <w:trPr>
          <w:trHeight w:val="540"/>
        </w:trPr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</w:p>
        </w:tc>
        <w:tc>
          <w:tcPr>
            <w:tcW w:w="8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с 01.07.2017 по 31.12.2017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65D22">
              <w:rPr>
                <w:rFonts w:eastAsiaTheme="minorHAnsi"/>
                <w:color w:val="000000"/>
                <w:lang w:eastAsia="en-US"/>
              </w:rPr>
              <w:t xml:space="preserve">       2 576,17    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-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</w:tr>
      <w:tr w:rsidR="00165D22" w:rsidRPr="00165D22" w:rsidTr="00165D22">
        <w:trPr>
          <w:trHeight w:val="540"/>
        </w:trPr>
        <w:tc>
          <w:tcPr>
            <w:tcW w:w="250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65D22" w:rsidRPr="00165D22" w:rsidRDefault="00165D22" w:rsidP="00165D22">
            <w:pPr>
              <w:contextualSpacing/>
            </w:pPr>
          </w:p>
        </w:tc>
        <w:tc>
          <w:tcPr>
            <w:tcW w:w="822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65D22" w:rsidRPr="00165D22" w:rsidRDefault="00165D22" w:rsidP="00165D22">
            <w:pPr>
              <w:contextualSpacing/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с 01.01.2018 по 30.06.2018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65D22">
              <w:rPr>
                <w:rFonts w:eastAsiaTheme="minorHAnsi"/>
                <w:color w:val="000000"/>
                <w:lang w:eastAsia="en-US"/>
              </w:rPr>
              <w:t xml:space="preserve">       2 576,17    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-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</w:tr>
      <w:tr w:rsidR="00165D22" w:rsidRPr="00165D22" w:rsidTr="00165D22">
        <w:trPr>
          <w:trHeight w:val="540"/>
        </w:trPr>
        <w:tc>
          <w:tcPr>
            <w:tcW w:w="250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65D22" w:rsidRPr="00165D22" w:rsidRDefault="00165D22" w:rsidP="00165D22">
            <w:pPr>
              <w:contextualSpacing/>
            </w:pPr>
          </w:p>
        </w:tc>
        <w:tc>
          <w:tcPr>
            <w:tcW w:w="822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65D22" w:rsidRPr="00165D22" w:rsidRDefault="00165D22" w:rsidP="00165D22">
            <w:pPr>
              <w:contextualSpacing/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с 01.07.2018 по 31.12.2018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65D22">
              <w:rPr>
                <w:rFonts w:eastAsiaTheme="minorHAnsi"/>
                <w:color w:val="000000"/>
                <w:lang w:eastAsia="en-US"/>
              </w:rPr>
              <w:t xml:space="preserve">       2 829,27    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-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</w:tr>
      <w:tr w:rsidR="00165D22" w:rsidRPr="00165D22" w:rsidTr="00165D22">
        <w:trPr>
          <w:trHeight w:val="540"/>
        </w:trPr>
        <w:tc>
          <w:tcPr>
            <w:tcW w:w="250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65D22" w:rsidRPr="00165D22" w:rsidRDefault="00165D22" w:rsidP="00165D22">
            <w:pPr>
              <w:contextualSpacing/>
            </w:pPr>
          </w:p>
        </w:tc>
        <w:tc>
          <w:tcPr>
            <w:tcW w:w="822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65D22" w:rsidRPr="00165D22" w:rsidRDefault="00165D22" w:rsidP="00165D22">
            <w:pPr>
              <w:contextualSpacing/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с 01.01.2019 по 30.06.2019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65D22">
              <w:rPr>
                <w:rFonts w:eastAsiaTheme="minorHAnsi"/>
                <w:color w:val="000000"/>
                <w:lang w:eastAsia="en-US"/>
              </w:rPr>
              <w:t xml:space="preserve">       2 671,15    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-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</w:tr>
      <w:tr w:rsidR="00165D22" w:rsidRPr="00165D22" w:rsidTr="00165D22">
        <w:trPr>
          <w:trHeight w:val="54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22" w:rsidRPr="00165D22" w:rsidRDefault="00165D22" w:rsidP="00165D22">
            <w:pPr>
              <w:contextualSpacing/>
            </w:pP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5D22" w:rsidRPr="00165D22" w:rsidRDefault="00165D22" w:rsidP="00165D22">
            <w:pPr>
              <w:contextualSpacing/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с 01.07.2019 по 31.12.2019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65D22">
              <w:rPr>
                <w:rFonts w:eastAsiaTheme="minorHAnsi"/>
                <w:color w:val="000000"/>
                <w:lang w:eastAsia="en-US"/>
              </w:rPr>
              <w:t xml:space="preserve">       2 736,86    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-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</w:tr>
      <w:tr w:rsidR="00165D22" w:rsidRPr="00165D22" w:rsidTr="00165D22">
        <w:trPr>
          <w:trHeight w:val="54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4</w:t>
            </w:r>
          </w:p>
        </w:tc>
        <w:tc>
          <w:tcPr>
            <w:tcW w:w="475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both"/>
            </w:pPr>
            <w:r w:rsidRPr="00165D22">
              <w:rPr>
                <w:rFonts w:eastAsiaTheme="minorHAnsi"/>
                <w:lang w:eastAsia="en-US"/>
              </w:rPr>
              <w:t>Для потребителей муниципального образования «</w:t>
            </w:r>
            <w:proofErr w:type="spellStart"/>
            <w:r w:rsidRPr="00165D22">
              <w:rPr>
                <w:rFonts w:eastAsiaTheme="minorHAnsi"/>
                <w:lang w:eastAsia="en-US"/>
              </w:rPr>
              <w:t>Куйвозовское</w:t>
            </w:r>
            <w:proofErr w:type="spellEnd"/>
            <w:r w:rsidRPr="00165D22">
              <w:rPr>
                <w:rFonts w:eastAsiaTheme="minorHAnsi"/>
                <w:lang w:eastAsia="en-US"/>
              </w:rPr>
              <w:t xml:space="preserve"> сельское поселение» Всеволожского муниципального района Ленинградской области в случае отсутствия дифференциации тарифов по схеме подключения </w:t>
            </w:r>
          </w:p>
        </w:tc>
      </w:tr>
      <w:tr w:rsidR="00165D22" w:rsidRPr="00165D22" w:rsidTr="009513B0">
        <w:trPr>
          <w:trHeight w:val="540"/>
        </w:trPr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</w:p>
        </w:tc>
        <w:tc>
          <w:tcPr>
            <w:tcW w:w="82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proofErr w:type="spellStart"/>
            <w:r w:rsidRPr="00165D22">
              <w:t>Одноставочный</w:t>
            </w:r>
            <w:proofErr w:type="spellEnd"/>
            <w:r w:rsidRPr="00165D22">
              <w:t>, руб./Гкал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с 01.01.2017 по 30.06.2017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65D22">
              <w:rPr>
                <w:rFonts w:eastAsiaTheme="minorHAnsi"/>
                <w:color w:val="000000"/>
                <w:lang w:eastAsia="en-US"/>
              </w:rPr>
              <w:t>4 102,00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- 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</w:tr>
      <w:tr w:rsidR="00165D22" w:rsidRPr="00165D22" w:rsidTr="009513B0">
        <w:trPr>
          <w:trHeight w:val="540"/>
        </w:trPr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</w:p>
        </w:tc>
        <w:tc>
          <w:tcPr>
            <w:tcW w:w="8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с 01.07.2017 по 19.12.2017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65D22">
              <w:rPr>
                <w:rFonts w:eastAsiaTheme="minorHAnsi"/>
                <w:color w:val="000000"/>
                <w:lang w:eastAsia="en-US"/>
              </w:rPr>
              <w:t>4 217,38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- 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</w:tr>
      <w:tr w:rsidR="00165D22" w:rsidRPr="00165D22" w:rsidTr="009513B0">
        <w:trPr>
          <w:trHeight w:val="540"/>
        </w:trPr>
        <w:tc>
          <w:tcPr>
            <w:tcW w:w="250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65D22" w:rsidRPr="00165D22" w:rsidRDefault="00165D22" w:rsidP="00165D22">
            <w:pPr>
              <w:contextualSpacing/>
            </w:pPr>
          </w:p>
        </w:tc>
        <w:tc>
          <w:tcPr>
            <w:tcW w:w="822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65D22" w:rsidRPr="00165D22" w:rsidRDefault="00165D22" w:rsidP="00165D22">
            <w:pPr>
              <w:contextualSpacing/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с 20.12.2017 по 31.12.2017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65D22">
              <w:rPr>
                <w:rFonts w:eastAsiaTheme="minorHAnsi"/>
                <w:color w:val="000000"/>
                <w:lang w:eastAsia="en-US"/>
              </w:rPr>
              <w:t>4 354,14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</w:p>
        </w:tc>
      </w:tr>
      <w:tr w:rsidR="00165D22" w:rsidRPr="00165D22" w:rsidTr="009513B0">
        <w:trPr>
          <w:trHeight w:val="540"/>
        </w:trPr>
        <w:tc>
          <w:tcPr>
            <w:tcW w:w="250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65D22" w:rsidRPr="00165D22" w:rsidRDefault="00165D22" w:rsidP="00165D22">
            <w:pPr>
              <w:contextualSpacing/>
            </w:pPr>
          </w:p>
        </w:tc>
        <w:tc>
          <w:tcPr>
            <w:tcW w:w="822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65D22" w:rsidRPr="00165D22" w:rsidRDefault="00165D22" w:rsidP="00165D22">
            <w:pPr>
              <w:contextualSpacing/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с 01.01.2018 по 30.06.2018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65D22">
              <w:rPr>
                <w:rFonts w:eastAsiaTheme="minorHAnsi"/>
                <w:color w:val="000000"/>
                <w:lang w:eastAsia="en-US"/>
              </w:rPr>
              <w:t>4 354,14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- 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</w:tr>
      <w:tr w:rsidR="00165D22" w:rsidRPr="00165D22" w:rsidTr="009513B0">
        <w:trPr>
          <w:trHeight w:val="540"/>
        </w:trPr>
        <w:tc>
          <w:tcPr>
            <w:tcW w:w="250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65D22" w:rsidRPr="00165D22" w:rsidRDefault="00165D22" w:rsidP="00165D22">
            <w:pPr>
              <w:contextualSpacing/>
            </w:pPr>
          </w:p>
        </w:tc>
        <w:tc>
          <w:tcPr>
            <w:tcW w:w="822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65D22" w:rsidRPr="00165D22" w:rsidRDefault="00165D22" w:rsidP="00165D22">
            <w:pPr>
              <w:contextualSpacing/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с 01.07.2018 по 31.12.2018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65D22">
              <w:rPr>
                <w:rFonts w:eastAsiaTheme="minorHAnsi"/>
                <w:color w:val="000000"/>
                <w:lang w:eastAsia="en-US"/>
              </w:rPr>
              <w:t>4 461,48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- 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</w:tr>
      <w:tr w:rsidR="00165D22" w:rsidRPr="00165D22" w:rsidTr="009513B0">
        <w:trPr>
          <w:trHeight w:val="540"/>
        </w:trPr>
        <w:tc>
          <w:tcPr>
            <w:tcW w:w="250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65D22" w:rsidRPr="00165D22" w:rsidRDefault="00165D22" w:rsidP="00165D22">
            <w:pPr>
              <w:contextualSpacing/>
            </w:pPr>
          </w:p>
        </w:tc>
        <w:tc>
          <w:tcPr>
            <w:tcW w:w="822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65D22" w:rsidRPr="00165D22" w:rsidRDefault="00165D22" w:rsidP="00165D22">
            <w:pPr>
              <w:contextualSpacing/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с 01.01.2019 по 30.06.2019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65D22">
              <w:rPr>
                <w:rFonts w:eastAsiaTheme="minorHAnsi"/>
                <w:color w:val="000000"/>
                <w:lang w:eastAsia="en-US"/>
              </w:rPr>
              <w:t>4 346,85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- 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</w:tr>
      <w:tr w:rsidR="00165D22" w:rsidRPr="00165D22" w:rsidTr="009513B0">
        <w:trPr>
          <w:trHeight w:val="54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22" w:rsidRPr="00165D22" w:rsidRDefault="00165D22" w:rsidP="00165D22">
            <w:pPr>
              <w:contextualSpacing/>
            </w:pP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5D22" w:rsidRPr="00165D22" w:rsidRDefault="00165D22" w:rsidP="00165D22">
            <w:pPr>
              <w:contextualSpacing/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с 01.07.2019 по 31.12.2019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65D22">
              <w:rPr>
                <w:rFonts w:eastAsiaTheme="minorHAnsi"/>
                <w:color w:val="000000"/>
                <w:lang w:eastAsia="en-US"/>
              </w:rPr>
              <w:t>4 494,05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- 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</w:tr>
      <w:tr w:rsidR="00165D22" w:rsidRPr="00165D22" w:rsidTr="00165D22">
        <w:trPr>
          <w:trHeight w:val="54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5</w:t>
            </w:r>
          </w:p>
        </w:tc>
        <w:tc>
          <w:tcPr>
            <w:tcW w:w="475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both"/>
            </w:pPr>
            <w:r w:rsidRPr="00165D22">
              <w:rPr>
                <w:rFonts w:eastAsiaTheme="minorHAnsi"/>
                <w:lang w:eastAsia="en-US"/>
              </w:rPr>
              <w:t>Для потребителей муниципального образования «</w:t>
            </w:r>
            <w:proofErr w:type="spellStart"/>
            <w:r w:rsidRPr="00165D22">
              <w:rPr>
                <w:rFonts w:eastAsiaTheme="minorHAnsi"/>
                <w:lang w:eastAsia="en-US"/>
              </w:rPr>
              <w:t>Рахьинское</w:t>
            </w:r>
            <w:proofErr w:type="spellEnd"/>
            <w:r w:rsidRPr="00165D22">
              <w:rPr>
                <w:rFonts w:eastAsiaTheme="minorHAnsi"/>
                <w:lang w:eastAsia="en-US"/>
              </w:rPr>
              <w:t xml:space="preserve"> сельское поселение» Всеволожского муниципального района Ленинградской области в случае отсутствия дифференциации тарифов по схеме подключения </w:t>
            </w:r>
          </w:p>
        </w:tc>
      </w:tr>
      <w:tr w:rsidR="00165D22" w:rsidRPr="00165D22" w:rsidTr="009513B0">
        <w:trPr>
          <w:trHeight w:val="540"/>
        </w:trPr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</w:p>
        </w:tc>
        <w:tc>
          <w:tcPr>
            <w:tcW w:w="82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proofErr w:type="spellStart"/>
            <w:r w:rsidRPr="00165D22">
              <w:t>Одноставочный</w:t>
            </w:r>
            <w:proofErr w:type="spellEnd"/>
            <w:r w:rsidRPr="00165D22">
              <w:t>, руб./Гкал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с 01.01.2017 по 30.06.2017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65D22">
              <w:rPr>
                <w:rFonts w:eastAsiaTheme="minorHAnsi"/>
                <w:color w:val="000000"/>
                <w:lang w:eastAsia="en-US"/>
              </w:rPr>
              <w:t xml:space="preserve">       2 430,00    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- 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</w:tr>
      <w:tr w:rsidR="00165D22" w:rsidRPr="00165D22" w:rsidTr="009513B0">
        <w:trPr>
          <w:trHeight w:val="540"/>
        </w:trPr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</w:p>
        </w:tc>
        <w:tc>
          <w:tcPr>
            <w:tcW w:w="8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с 01.07.2017 по 31.12.2017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65D22">
              <w:rPr>
                <w:rFonts w:eastAsiaTheme="minorHAnsi"/>
                <w:color w:val="000000"/>
                <w:lang w:eastAsia="en-US"/>
              </w:rPr>
              <w:t xml:space="preserve">       2 501,07    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- 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</w:tr>
      <w:tr w:rsidR="00165D22" w:rsidRPr="00165D22" w:rsidTr="009513B0">
        <w:trPr>
          <w:trHeight w:val="540"/>
        </w:trPr>
        <w:tc>
          <w:tcPr>
            <w:tcW w:w="250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65D22" w:rsidRPr="00165D22" w:rsidRDefault="00165D22" w:rsidP="00165D22">
            <w:pPr>
              <w:contextualSpacing/>
            </w:pPr>
          </w:p>
        </w:tc>
        <w:tc>
          <w:tcPr>
            <w:tcW w:w="822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65D22" w:rsidRPr="00165D22" w:rsidRDefault="00165D22" w:rsidP="00165D22">
            <w:pPr>
              <w:contextualSpacing/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с 01.01.2018 по 30.06.2018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65D22">
              <w:rPr>
                <w:rFonts w:eastAsiaTheme="minorHAnsi"/>
                <w:color w:val="000000"/>
                <w:lang w:eastAsia="en-US"/>
              </w:rPr>
              <w:t xml:space="preserve">       2 501,07    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- 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</w:tr>
      <w:tr w:rsidR="00165D22" w:rsidRPr="00165D22" w:rsidTr="009513B0">
        <w:trPr>
          <w:trHeight w:val="540"/>
        </w:trPr>
        <w:tc>
          <w:tcPr>
            <w:tcW w:w="250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65D22" w:rsidRPr="00165D22" w:rsidRDefault="00165D22" w:rsidP="00165D22">
            <w:pPr>
              <w:contextualSpacing/>
            </w:pPr>
          </w:p>
        </w:tc>
        <w:tc>
          <w:tcPr>
            <w:tcW w:w="822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65D22" w:rsidRPr="00165D22" w:rsidRDefault="00165D22" w:rsidP="00165D22">
            <w:pPr>
              <w:contextualSpacing/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с 01.07.2018 по 31.12.2018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65D22">
              <w:rPr>
                <w:rFonts w:eastAsiaTheme="minorHAnsi"/>
                <w:color w:val="000000"/>
                <w:lang w:eastAsia="en-US"/>
              </w:rPr>
              <w:t xml:space="preserve">       2 810,90    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- 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</w:tr>
      <w:tr w:rsidR="00165D22" w:rsidRPr="00165D22" w:rsidTr="009513B0">
        <w:trPr>
          <w:trHeight w:val="540"/>
        </w:trPr>
        <w:tc>
          <w:tcPr>
            <w:tcW w:w="250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65D22" w:rsidRPr="00165D22" w:rsidRDefault="00165D22" w:rsidP="00165D22">
            <w:pPr>
              <w:contextualSpacing/>
            </w:pPr>
          </w:p>
        </w:tc>
        <w:tc>
          <w:tcPr>
            <w:tcW w:w="822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65D22" w:rsidRPr="00165D22" w:rsidRDefault="00165D22" w:rsidP="00165D22">
            <w:pPr>
              <w:contextualSpacing/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с 01.01.2019 по 30.06.2019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65D22">
              <w:rPr>
                <w:rFonts w:eastAsiaTheme="minorHAnsi"/>
                <w:color w:val="000000"/>
                <w:lang w:eastAsia="en-US"/>
              </w:rPr>
              <w:t xml:space="preserve">       2 575,15    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- 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</w:tr>
      <w:tr w:rsidR="00165D22" w:rsidRPr="00165D22" w:rsidTr="009513B0">
        <w:trPr>
          <w:trHeight w:val="54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22" w:rsidRPr="00165D22" w:rsidRDefault="00165D22" w:rsidP="00165D22">
            <w:pPr>
              <w:contextualSpacing/>
            </w:pP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5D22" w:rsidRPr="00165D22" w:rsidRDefault="00165D22" w:rsidP="00165D22">
            <w:pPr>
              <w:contextualSpacing/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с 01.07.2019 по 31.12.2019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65D22">
              <w:rPr>
                <w:rFonts w:eastAsiaTheme="minorHAnsi"/>
                <w:color w:val="000000"/>
                <w:lang w:eastAsia="en-US"/>
              </w:rPr>
              <w:t xml:space="preserve">       2 658,00    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- 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</w:tr>
      <w:tr w:rsidR="00165D22" w:rsidRPr="00165D22" w:rsidTr="00165D22">
        <w:trPr>
          <w:trHeight w:val="54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5</w:t>
            </w:r>
          </w:p>
        </w:tc>
        <w:tc>
          <w:tcPr>
            <w:tcW w:w="475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both"/>
            </w:pPr>
            <w:r w:rsidRPr="00165D22">
              <w:rPr>
                <w:rFonts w:eastAsiaTheme="minorHAnsi"/>
                <w:lang w:eastAsia="en-US"/>
              </w:rPr>
              <w:t>Для потребителей муниципального образования «</w:t>
            </w:r>
            <w:proofErr w:type="spellStart"/>
            <w:r w:rsidRPr="00165D22">
              <w:rPr>
                <w:rFonts w:eastAsiaTheme="minorHAnsi"/>
                <w:lang w:eastAsia="en-US"/>
              </w:rPr>
              <w:t>Токсовское</w:t>
            </w:r>
            <w:proofErr w:type="spellEnd"/>
            <w:r w:rsidRPr="00165D22">
              <w:rPr>
                <w:rFonts w:eastAsiaTheme="minorHAnsi"/>
                <w:lang w:eastAsia="en-US"/>
              </w:rPr>
              <w:t xml:space="preserve"> городское поселение» Всеволожского муниципального района Ленинградской области в случае отсутствия дифференциации тарифов по схеме подключения </w:t>
            </w:r>
          </w:p>
        </w:tc>
      </w:tr>
      <w:tr w:rsidR="00165D22" w:rsidRPr="00165D22" w:rsidTr="009513B0">
        <w:trPr>
          <w:trHeight w:val="540"/>
        </w:trPr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</w:p>
        </w:tc>
        <w:tc>
          <w:tcPr>
            <w:tcW w:w="82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  <w:proofErr w:type="spellStart"/>
            <w:r w:rsidRPr="00165D22">
              <w:t>Одноставочный</w:t>
            </w:r>
            <w:proofErr w:type="spellEnd"/>
            <w:r w:rsidRPr="00165D22">
              <w:t>, руб./Гкал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с 01.01.2017 по 30.06.2017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65D22">
              <w:rPr>
                <w:rFonts w:eastAsiaTheme="minorHAnsi"/>
                <w:color w:val="000000"/>
                <w:lang w:eastAsia="en-US"/>
              </w:rPr>
              <w:t>5 301,83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- 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</w:tr>
      <w:tr w:rsidR="00165D22" w:rsidRPr="00165D22" w:rsidTr="009513B0">
        <w:trPr>
          <w:trHeight w:val="540"/>
        </w:trPr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</w:p>
        </w:tc>
        <w:tc>
          <w:tcPr>
            <w:tcW w:w="8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с 01.07.2017 по 31.12.2017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65D22">
              <w:rPr>
                <w:rFonts w:eastAsiaTheme="minorHAnsi"/>
                <w:color w:val="000000"/>
                <w:lang w:eastAsia="en-US"/>
              </w:rPr>
              <w:t>5 355,17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- 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</w:tr>
      <w:tr w:rsidR="00165D22" w:rsidRPr="00165D22" w:rsidTr="009513B0">
        <w:trPr>
          <w:trHeight w:val="540"/>
        </w:trPr>
        <w:tc>
          <w:tcPr>
            <w:tcW w:w="250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65D22" w:rsidRPr="00165D22" w:rsidRDefault="00165D22" w:rsidP="00165D22">
            <w:pPr>
              <w:contextualSpacing/>
            </w:pPr>
          </w:p>
        </w:tc>
        <w:tc>
          <w:tcPr>
            <w:tcW w:w="822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65D22" w:rsidRPr="00165D22" w:rsidRDefault="00165D22" w:rsidP="00165D22">
            <w:pPr>
              <w:contextualSpacing/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с 01.01.2018 по 30.06.2018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65D22">
              <w:rPr>
                <w:rFonts w:eastAsiaTheme="minorHAnsi"/>
                <w:color w:val="000000"/>
                <w:lang w:eastAsia="en-US"/>
              </w:rPr>
              <w:t>5 355,17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- 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</w:tr>
      <w:tr w:rsidR="00165D22" w:rsidRPr="00165D22" w:rsidTr="009513B0">
        <w:trPr>
          <w:trHeight w:val="540"/>
        </w:trPr>
        <w:tc>
          <w:tcPr>
            <w:tcW w:w="250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65D22" w:rsidRPr="00165D22" w:rsidRDefault="00165D22" w:rsidP="00165D22">
            <w:pPr>
              <w:contextualSpacing/>
            </w:pPr>
          </w:p>
        </w:tc>
        <w:tc>
          <w:tcPr>
            <w:tcW w:w="822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65D22" w:rsidRPr="00165D22" w:rsidRDefault="00165D22" w:rsidP="00165D22">
            <w:pPr>
              <w:contextualSpacing/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с 01.07.2018 по 31.12.2018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65D22">
              <w:rPr>
                <w:rFonts w:eastAsiaTheme="minorHAnsi"/>
                <w:color w:val="000000"/>
                <w:lang w:eastAsia="en-US"/>
              </w:rPr>
              <w:t>5 528,88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- 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</w:tr>
      <w:tr w:rsidR="00165D22" w:rsidRPr="00165D22" w:rsidTr="009513B0">
        <w:trPr>
          <w:trHeight w:val="540"/>
        </w:trPr>
        <w:tc>
          <w:tcPr>
            <w:tcW w:w="250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65D22" w:rsidRPr="00165D22" w:rsidRDefault="00165D22" w:rsidP="00165D22">
            <w:pPr>
              <w:contextualSpacing/>
            </w:pPr>
          </w:p>
        </w:tc>
        <w:tc>
          <w:tcPr>
            <w:tcW w:w="822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65D22" w:rsidRPr="00165D22" w:rsidRDefault="00165D22" w:rsidP="00165D22">
            <w:pPr>
              <w:contextualSpacing/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с 01.01.2019 по 30.06.2019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65D22">
              <w:rPr>
                <w:rFonts w:eastAsiaTheme="minorHAnsi"/>
                <w:color w:val="000000"/>
                <w:lang w:eastAsia="en-US"/>
              </w:rPr>
              <w:t>5 563,72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- 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</w:tr>
      <w:tr w:rsidR="00165D22" w:rsidRPr="00165D22" w:rsidTr="009513B0">
        <w:trPr>
          <w:trHeight w:val="54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22" w:rsidRPr="00165D22" w:rsidRDefault="00165D22" w:rsidP="00165D22">
            <w:pPr>
              <w:contextualSpacing/>
            </w:pP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5D22" w:rsidRPr="00165D22" w:rsidRDefault="00165D22" w:rsidP="00165D22">
            <w:pPr>
              <w:contextualSpacing/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с 01.07.2019 по 31.12.2019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65D22">
              <w:rPr>
                <w:rFonts w:eastAsiaTheme="minorHAnsi"/>
                <w:color w:val="000000"/>
                <w:lang w:eastAsia="en-US"/>
              </w:rPr>
              <w:t>5 572,27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- 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22" w:rsidRPr="00165D22" w:rsidRDefault="00165D22" w:rsidP="00165D22">
            <w:pPr>
              <w:contextualSpacing/>
              <w:jc w:val="center"/>
            </w:pPr>
            <w:r w:rsidRPr="00165D22">
              <w:t> -</w:t>
            </w:r>
          </w:p>
        </w:tc>
      </w:tr>
    </w:tbl>
    <w:p w:rsidR="00165D22" w:rsidRPr="009513B0" w:rsidRDefault="00165D22" w:rsidP="00165D22">
      <w:pPr>
        <w:widowControl w:val="0"/>
        <w:autoSpaceDE w:val="0"/>
        <w:autoSpaceDN w:val="0"/>
        <w:contextualSpacing/>
        <w:jc w:val="center"/>
        <w:rPr>
          <w:sz w:val="24"/>
          <w:szCs w:val="24"/>
        </w:rPr>
      </w:pPr>
      <w:r w:rsidRPr="009513B0">
        <w:rPr>
          <w:sz w:val="24"/>
          <w:szCs w:val="24"/>
        </w:rPr>
        <w:t>Тарифы</w:t>
      </w:r>
    </w:p>
    <w:p w:rsidR="00165D22" w:rsidRPr="009513B0" w:rsidRDefault="00165D22" w:rsidP="00165D22">
      <w:pPr>
        <w:widowControl w:val="0"/>
        <w:autoSpaceDE w:val="0"/>
        <w:autoSpaceDN w:val="0"/>
        <w:contextualSpacing/>
        <w:jc w:val="center"/>
        <w:rPr>
          <w:sz w:val="24"/>
          <w:szCs w:val="24"/>
        </w:rPr>
      </w:pPr>
      <w:r w:rsidRPr="009513B0">
        <w:rPr>
          <w:sz w:val="24"/>
          <w:szCs w:val="24"/>
        </w:rPr>
        <w:t xml:space="preserve">на горячую воду, поставляемую обществом с </w:t>
      </w:r>
      <w:proofErr w:type="gramStart"/>
      <w:r w:rsidRPr="009513B0">
        <w:rPr>
          <w:sz w:val="24"/>
          <w:szCs w:val="24"/>
        </w:rPr>
        <w:t>ограниченной</w:t>
      </w:r>
      <w:proofErr w:type="gramEnd"/>
    </w:p>
    <w:p w:rsidR="00165D22" w:rsidRPr="009513B0" w:rsidRDefault="00165D22" w:rsidP="00165D22">
      <w:pPr>
        <w:widowControl w:val="0"/>
        <w:autoSpaceDE w:val="0"/>
        <w:autoSpaceDN w:val="0"/>
        <w:contextualSpacing/>
        <w:jc w:val="center"/>
        <w:rPr>
          <w:sz w:val="24"/>
          <w:szCs w:val="24"/>
        </w:rPr>
      </w:pPr>
      <w:r w:rsidRPr="009513B0">
        <w:rPr>
          <w:sz w:val="24"/>
          <w:szCs w:val="24"/>
        </w:rPr>
        <w:t xml:space="preserve">ответственностью "ГТМ </w:t>
      </w:r>
      <w:proofErr w:type="gramStart"/>
      <w:r w:rsidRPr="009513B0">
        <w:rPr>
          <w:sz w:val="24"/>
          <w:szCs w:val="24"/>
        </w:rPr>
        <w:t>-</w:t>
      </w:r>
      <w:proofErr w:type="spellStart"/>
      <w:r w:rsidRPr="009513B0">
        <w:rPr>
          <w:sz w:val="24"/>
          <w:szCs w:val="24"/>
        </w:rPr>
        <w:t>т</w:t>
      </w:r>
      <w:proofErr w:type="gramEnd"/>
      <w:r w:rsidRPr="009513B0">
        <w:rPr>
          <w:sz w:val="24"/>
          <w:szCs w:val="24"/>
        </w:rPr>
        <w:t>еплосервис</w:t>
      </w:r>
      <w:proofErr w:type="spellEnd"/>
      <w:r w:rsidRPr="009513B0">
        <w:rPr>
          <w:sz w:val="24"/>
          <w:szCs w:val="24"/>
        </w:rPr>
        <w:t>" потребителям (кроме</w:t>
      </w:r>
    </w:p>
    <w:p w:rsidR="00165D22" w:rsidRPr="009513B0" w:rsidRDefault="00165D22" w:rsidP="00165D22">
      <w:pPr>
        <w:widowControl w:val="0"/>
        <w:autoSpaceDE w:val="0"/>
        <w:autoSpaceDN w:val="0"/>
        <w:contextualSpacing/>
        <w:jc w:val="center"/>
        <w:rPr>
          <w:sz w:val="24"/>
          <w:szCs w:val="24"/>
        </w:rPr>
      </w:pPr>
      <w:r w:rsidRPr="009513B0">
        <w:rPr>
          <w:sz w:val="24"/>
          <w:szCs w:val="24"/>
        </w:rPr>
        <w:t>населения) на территории Ленинградской области в 2017-2019 годах</w:t>
      </w:r>
    </w:p>
    <w:tbl>
      <w:tblPr>
        <w:tblW w:w="96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"/>
        <w:gridCol w:w="2324"/>
        <w:gridCol w:w="13"/>
        <w:gridCol w:w="2935"/>
        <w:gridCol w:w="1701"/>
        <w:gridCol w:w="1871"/>
      </w:tblGrid>
      <w:tr w:rsidR="00165D22" w:rsidRPr="00165D22" w:rsidTr="00165D22">
        <w:tc>
          <w:tcPr>
            <w:tcW w:w="782" w:type="dxa"/>
          </w:tcPr>
          <w:p w:rsidR="00165D22" w:rsidRPr="00165D22" w:rsidRDefault="00165D22" w:rsidP="00165D2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65D22">
              <w:t xml:space="preserve">N </w:t>
            </w:r>
            <w:proofErr w:type="gramStart"/>
            <w:r w:rsidRPr="00165D22">
              <w:t>п</w:t>
            </w:r>
            <w:proofErr w:type="gramEnd"/>
            <w:r w:rsidRPr="00165D22">
              <w:t>/п</w:t>
            </w:r>
          </w:p>
        </w:tc>
        <w:tc>
          <w:tcPr>
            <w:tcW w:w="2324" w:type="dxa"/>
          </w:tcPr>
          <w:p w:rsidR="00165D22" w:rsidRPr="00165D22" w:rsidRDefault="00165D22" w:rsidP="00165D2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65D22">
              <w:t>Вид системы теплоснабжения (горячего водоснабжения)</w:t>
            </w:r>
          </w:p>
        </w:tc>
        <w:tc>
          <w:tcPr>
            <w:tcW w:w="2948" w:type="dxa"/>
            <w:gridSpan w:val="2"/>
          </w:tcPr>
          <w:p w:rsidR="00165D22" w:rsidRPr="00165D22" w:rsidRDefault="00165D22" w:rsidP="00165D2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65D22">
              <w:t>Год с календарной разбивкой</w:t>
            </w:r>
          </w:p>
        </w:tc>
        <w:tc>
          <w:tcPr>
            <w:tcW w:w="1701" w:type="dxa"/>
          </w:tcPr>
          <w:p w:rsidR="00165D22" w:rsidRPr="00165D22" w:rsidRDefault="00165D22" w:rsidP="00165D2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65D22">
              <w:t>Компонент на теплоноситель, руб./куб. м</w:t>
            </w:r>
          </w:p>
        </w:tc>
        <w:tc>
          <w:tcPr>
            <w:tcW w:w="1871" w:type="dxa"/>
          </w:tcPr>
          <w:p w:rsidR="00165D22" w:rsidRPr="00165D22" w:rsidRDefault="00165D22" w:rsidP="00165D2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65D22">
              <w:t xml:space="preserve">Компонент на тепловую энергию </w:t>
            </w:r>
            <w:proofErr w:type="spellStart"/>
            <w:r w:rsidRPr="00165D22">
              <w:t>Одноставочный</w:t>
            </w:r>
            <w:proofErr w:type="spellEnd"/>
            <w:r w:rsidRPr="00165D22">
              <w:t>, руб./Гкал</w:t>
            </w:r>
          </w:p>
        </w:tc>
      </w:tr>
      <w:tr w:rsidR="00165D22" w:rsidRPr="00165D22" w:rsidTr="00165D22">
        <w:tc>
          <w:tcPr>
            <w:tcW w:w="782" w:type="dxa"/>
            <w:vMerge w:val="restart"/>
          </w:tcPr>
          <w:p w:rsidR="00165D22" w:rsidRPr="00165D22" w:rsidRDefault="00165D22" w:rsidP="00165D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</w:pPr>
            <w:r w:rsidRPr="00165D22">
              <w:t>1</w:t>
            </w:r>
          </w:p>
          <w:p w:rsidR="00165D22" w:rsidRPr="00165D22" w:rsidRDefault="00165D22" w:rsidP="00165D2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65D22">
              <w:t>11</w:t>
            </w:r>
          </w:p>
        </w:tc>
        <w:tc>
          <w:tcPr>
            <w:tcW w:w="8844" w:type="dxa"/>
            <w:gridSpan w:val="5"/>
          </w:tcPr>
          <w:p w:rsidR="00165D22" w:rsidRPr="00165D22" w:rsidRDefault="00165D22" w:rsidP="00165D22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65D22">
              <w:t>Для потребителей муниципального образования "</w:t>
            </w:r>
            <w:proofErr w:type="spellStart"/>
            <w:r w:rsidRPr="00165D22">
              <w:t>Лесколовское</w:t>
            </w:r>
            <w:proofErr w:type="spellEnd"/>
            <w:r w:rsidRPr="00165D22">
              <w:t xml:space="preserve"> сельское поселение" Всеволожского муниципального района Ленинградской области (котельная 22, расположенная по адресу: д. </w:t>
            </w:r>
            <w:proofErr w:type="spellStart"/>
            <w:r w:rsidRPr="00165D22">
              <w:t>Лесколово</w:t>
            </w:r>
            <w:proofErr w:type="spellEnd"/>
            <w:r w:rsidRPr="00165D22">
              <w:t>)</w:t>
            </w:r>
          </w:p>
        </w:tc>
      </w:tr>
      <w:tr w:rsidR="00165D22" w:rsidRPr="00165D22" w:rsidTr="00165D22">
        <w:trPr>
          <w:trHeight w:val="409"/>
        </w:trPr>
        <w:tc>
          <w:tcPr>
            <w:tcW w:w="782" w:type="dxa"/>
            <w:vMerge/>
          </w:tcPr>
          <w:p w:rsidR="00165D22" w:rsidRPr="00165D22" w:rsidRDefault="00165D22" w:rsidP="00165D2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337" w:type="dxa"/>
            <w:gridSpan w:val="2"/>
            <w:vMerge w:val="restart"/>
          </w:tcPr>
          <w:p w:rsidR="00165D22" w:rsidRPr="00165D22" w:rsidRDefault="00165D22" w:rsidP="00165D22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65D22">
              <w:t>Открытая система теплоснабжения (горячего водоснабжения)</w:t>
            </w:r>
          </w:p>
        </w:tc>
        <w:tc>
          <w:tcPr>
            <w:tcW w:w="2935" w:type="dxa"/>
          </w:tcPr>
          <w:p w:rsidR="00165D22" w:rsidRPr="00165D22" w:rsidRDefault="00165D22" w:rsidP="00165D2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65D22">
              <w:t>с 01.01.2017 по 30.06.2017</w:t>
            </w:r>
          </w:p>
        </w:tc>
        <w:tc>
          <w:tcPr>
            <w:tcW w:w="1701" w:type="dxa"/>
            <w:vAlign w:val="center"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65D2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25,57</w:t>
            </w:r>
          </w:p>
        </w:tc>
        <w:tc>
          <w:tcPr>
            <w:tcW w:w="1871" w:type="dxa"/>
            <w:vAlign w:val="center"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65D2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1 777,40</w:t>
            </w:r>
          </w:p>
        </w:tc>
      </w:tr>
      <w:tr w:rsidR="00165D22" w:rsidRPr="00165D22" w:rsidTr="00165D22">
        <w:tc>
          <w:tcPr>
            <w:tcW w:w="782" w:type="dxa"/>
            <w:vMerge/>
          </w:tcPr>
          <w:p w:rsidR="00165D22" w:rsidRPr="00165D22" w:rsidRDefault="00165D22" w:rsidP="00165D22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37" w:type="dxa"/>
            <w:gridSpan w:val="2"/>
            <w:vMerge/>
          </w:tcPr>
          <w:p w:rsidR="00165D22" w:rsidRPr="00165D22" w:rsidRDefault="00165D22" w:rsidP="00165D22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35" w:type="dxa"/>
          </w:tcPr>
          <w:p w:rsidR="00165D22" w:rsidRPr="00165D22" w:rsidRDefault="00165D22" w:rsidP="00165D2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65D22">
              <w:t>с 01.07.2017 по 31.12.2017</w:t>
            </w:r>
          </w:p>
        </w:tc>
        <w:tc>
          <w:tcPr>
            <w:tcW w:w="1701" w:type="dxa"/>
            <w:vAlign w:val="center"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65D2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25,57</w:t>
            </w:r>
          </w:p>
        </w:tc>
        <w:tc>
          <w:tcPr>
            <w:tcW w:w="1871" w:type="dxa"/>
            <w:vAlign w:val="center"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65D2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1 796,26</w:t>
            </w:r>
          </w:p>
        </w:tc>
      </w:tr>
      <w:tr w:rsidR="00165D22" w:rsidRPr="00165D22" w:rsidTr="00165D22">
        <w:tc>
          <w:tcPr>
            <w:tcW w:w="782" w:type="dxa"/>
            <w:vMerge/>
          </w:tcPr>
          <w:p w:rsidR="00165D22" w:rsidRPr="00165D22" w:rsidRDefault="00165D22" w:rsidP="00165D22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37" w:type="dxa"/>
            <w:gridSpan w:val="2"/>
            <w:vMerge/>
          </w:tcPr>
          <w:p w:rsidR="00165D22" w:rsidRPr="00165D22" w:rsidRDefault="00165D22" w:rsidP="00165D22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35" w:type="dxa"/>
          </w:tcPr>
          <w:p w:rsidR="00165D22" w:rsidRPr="00165D22" w:rsidRDefault="00165D22" w:rsidP="00165D2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65D22">
              <w:t>с 01.01.2018 по 30.06.2018</w:t>
            </w:r>
          </w:p>
        </w:tc>
        <w:tc>
          <w:tcPr>
            <w:tcW w:w="1701" w:type="dxa"/>
            <w:vAlign w:val="center"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65D2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25,57</w:t>
            </w:r>
          </w:p>
        </w:tc>
        <w:tc>
          <w:tcPr>
            <w:tcW w:w="1871" w:type="dxa"/>
            <w:vAlign w:val="center"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65D2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1 796,26</w:t>
            </w:r>
          </w:p>
        </w:tc>
      </w:tr>
      <w:tr w:rsidR="00165D22" w:rsidRPr="00165D22" w:rsidTr="00165D22">
        <w:tc>
          <w:tcPr>
            <w:tcW w:w="782" w:type="dxa"/>
            <w:vMerge/>
          </w:tcPr>
          <w:p w:rsidR="00165D22" w:rsidRPr="00165D22" w:rsidRDefault="00165D22" w:rsidP="00165D22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37" w:type="dxa"/>
            <w:gridSpan w:val="2"/>
            <w:vMerge/>
          </w:tcPr>
          <w:p w:rsidR="00165D22" w:rsidRPr="00165D22" w:rsidRDefault="00165D22" w:rsidP="00165D22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35" w:type="dxa"/>
          </w:tcPr>
          <w:p w:rsidR="00165D22" w:rsidRPr="00165D22" w:rsidRDefault="00165D22" w:rsidP="00165D2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65D22">
              <w:t>с 01.07.2018 по 31.12.2018</w:t>
            </w:r>
          </w:p>
        </w:tc>
        <w:tc>
          <w:tcPr>
            <w:tcW w:w="1701" w:type="dxa"/>
            <w:vAlign w:val="center"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65D2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104,91</w:t>
            </w:r>
          </w:p>
        </w:tc>
        <w:tc>
          <w:tcPr>
            <w:tcW w:w="1871" w:type="dxa"/>
            <w:vAlign w:val="center"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65D2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1 957,46</w:t>
            </w:r>
          </w:p>
        </w:tc>
      </w:tr>
      <w:tr w:rsidR="00165D22" w:rsidRPr="00165D22" w:rsidTr="00165D22">
        <w:tc>
          <w:tcPr>
            <w:tcW w:w="782" w:type="dxa"/>
            <w:vMerge/>
          </w:tcPr>
          <w:p w:rsidR="00165D22" w:rsidRPr="00165D22" w:rsidRDefault="00165D22" w:rsidP="00165D22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37" w:type="dxa"/>
            <w:gridSpan w:val="2"/>
            <w:vMerge/>
          </w:tcPr>
          <w:p w:rsidR="00165D22" w:rsidRPr="00165D22" w:rsidRDefault="00165D22" w:rsidP="00165D22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35" w:type="dxa"/>
          </w:tcPr>
          <w:p w:rsidR="00165D22" w:rsidRPr="00165D22" w:rsidRDefault="00165D22" w:rsidP="00165D2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65D22">
              <w:t>с 01.01.2019 по 30.06.2019</w:t>
            </w:r>
          </w:p>
        </w:tc>
        <w:tc>
          <w:tcPr>
            <w:tcW w:w="1701" w:type="dxa"/>
            <w:vAlign w:val="center"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65D2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28,49</w:t>
            </w:r>
          </w:p>
        </w:tc>
        <w:tc>
          <w:tcPr>
            <w:tcW w:w="1871" w:type="dxa"/>
            <w:vAlign w:val="center"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65D2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1 911,47</w:t>
            </w:r>
          </w:p>
        </w:tc>
      </w:tr>
      <w:tr w:rsidR="00165D22" w:rsidRPr="00165D22" w:rsidTr="00165D22">
        <w:tc>
          <w:tcPr>
            <w:tcW w:w="782" w:type="dxa"/>
            <w:vMerge/>
          </w:tcPr>
          <w:p w:rsidR="00165D22" w:rsidRPr="00165D22" w:rsidRDefault="00165D22" w:rsidP="00165D22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37" w:type="dxa"/>
            <w:gridSpan w:val="2"/>
            <w:vMerge/>
          </w:tcPr>
          <w:p w:rsidR="00165D22" w:rsidRPr="00165D22" w:rsidRDefault="00165D22" w:rsidP="00165D22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35" w:type="dxa"/>
          </w:tcPr>
          <w:p w:rsidR="00165D22" w:rsidRPr="00165D22" w:rsidRDefault="00165D22" w:rsidP="00165D2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65D22">
              <w:t>с 01.07.2019 по 31.12.2019</w:t>
            </w:r>
          </w:p>
        </w:tc>
        <w:tc>
          <w:tcPr>
            <w:tcW w:w="1701" w:type="dxa"/>
            <w:vAlign w:val="center"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65D2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29,63</w:t>
            </w:r>
          </w:p>
        </w:tc>
        <w:tc>
          <w:tcPr>
            <w:tcW w:w="1871" w:type="dxa"/>
            <w:vAlign w:val="center"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65D2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1 891,71</w:t>
            </w:r>
          </w:p>
        </w:tc>
      </w:tr>
      <w:tr w:rsidR="00165D22" w:rsidRPr="00165D22" w:rsidTr="00165D22">
        <w:tc>
          <w:tcPr>
            <w:tcW w:w="782" w:type="dxa"/>
            <w:vMerge w:val="restart"/>
          </w:tcPr>
          <w:p w:rsidR="00165D22" w:rsidRPr="00165D22" w:rsidRDefault="00165D22" w:rsidP="00165D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</w:pPr>
            <w:r w:rsidRPr="00165D22">
              <w:t>2</w:t>
            </w:r>
          </w:p>
          <w:p w:rsidR="00165D22" w:rsidRPr="00165D22" w:rsidRDefault="00165D22" w:rsidP="00165D2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65D22">
              <w:t>22</w:t>
            </w:r>
          </w:p>
        </w:tc>
        <w:tc>
          <w:tcPr>
            <w:tcW w:w="8844" w:type="dxa"/>
            <w:gridSpan w:val="5"/>
          </w:tcPr>
          <w:p w:rsidR="00165D22" w:rsidRPr="00165D22" w:rsidRDefault="00165D22" w:rsidP="00165D22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65D22">
              <w:t>Для потребителей муниципального образования "</w:t>
            </w:r>
            <w:proofErr w:type="spellStart"/>
            <w:r w:rsidRPr="00165D22">
              <w:t>Лесколовское</w:t>
            </w:r>
            <w:proofErr w:type="spellEnd"/>
            <w:r w:rsidRPr="00165D22">
              <w:t xml:space="preserve"> сельское поселение" Всеволожского муниципального района Ленинградской области (кроме котельной 22, расположенной по адресу: д. </w:t>
            </w:r>
            <w:proofErr w:type="spellStart"/>
            <w:r w:rsidRPr="00165D22">
              <w:t>Лесколово</w:t>
            </w:r>
            <w:proofErr w:type="spellEnd"/>
            <w:r w:rsidRPr="00165D22">
              <w:t xml:space="preserve">) </w:t>
            </w:r>
            <w:hyperlink w:anchor="P207" w:history="1">
              <w:r w:rsidRPr="00165D22">
                <w:t>&lt;*&gt;</w:t>
              </w:r>
            </w:hyperlink>
          </w:p>
        </w:tc>
      </w:tr>
      <w:tr w:rsidR="00165D22" w:rsidRPr="00165D22" w:rsidTr="00165D22">
        <w:tc>
          <w:tcPr>
            <w:tcW w:w="782" w:type="dxa"/>
            <w:vMerge/>
          </w:tcPr>
          <w:p w:rsidR="00165D22" w:rsidRPr="00165D22" w:rsidRDefault="00165D22" w:rsidP="00165D2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324" w:type="dxa"/>
            <w:vMerge w:val="restart"/>
          </w:tcPr>
          <w:p w:rsidR="00165D22" w:rsidRPr="00165D22" w:rsidRDefault="00165D22" w:rsidP="00165D22">
            <w:pPr>
              <w:widowControl w:val="0"/>
              <w:autoSpaceDE w:val="0"/>
              <w:autoSpaceDN w:val="0"/>
              <w:adjustRightInd w:val="0"/>
              <w:contextualSpacing/>
            </w:pPr>
            <w:r w:rsidRPr="00165D22">
              <w:t>Закрытая система теплоснабжения (горячего водоснабжения) без теплового пункта</w:t>
            </w:r>
          </w:p>
        </w:tc>
        <w:tc>
          <w:tcPr>
            <w:tcW w:w="2948" w:type="dxa"/>
            <w:gridSpan w:val="2"/>
          </w:tcPr>
          <w:p w:rsidR="00165D22" w:rsidRPr="00165D22" w:rsidRDefault="00165D22" w:rsidP="00165D2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65D22">
              <w:t>с 01.01.2017 по 30.06.2017</w:t>
            </w:r>
          </w:p>
        </w:tc>
        <w:tc>
          <w:tcPr>
            <w:tcW w:w="1701" w:type="dxa"/>
            <w:vAlign w:val="center"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65D2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37,8</w:t>
            </w:r>
          </w:p>
        </w:tc>
        <w:tc>
          <w:tcPr>
            <w:tcW w:w="1871" w:type="dxa"/>
            <w:vAlign w:val="center"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65D2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2 936,84</w:t>
            </w:r>
          </w:p>
        </w:tc>
      </w:tr>
      <w:tr w:rsidR="00165D22" w:rsidRPr="00165D22" w:rsidTr="00165D22">
        <w:tc>
          <w:tcPr>
            <w:tcW w:w="782" w:type="dxa"/>
            <w:vMerge/>
          </w:tcPr>
          <w:p w:rsidR="00165D22" w:rsidRPr="00165D22" w:rsidRDefault="00165D22" w:rsidP="00165D22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165D22" w:rsidRPr="00165D22" w:rsidRDefault="00165D22" w:rsidP="00165D22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gridSpan w:val="2"/>
          </w:tcPr>
          <w:p w:rsidR="00165D22" w:rsidRPr="00165D22" w:rsidRDefault="00165D22" w:rsidP="00165D2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65D22">
              <w:t>с 01.07.2017 по 31.12.2017</w:t>
            </w:r>
          </w:p>
        </w:tc>
        <w:tc>
          <w:tcPr>
            <w:tcW w:w="1701" w:type="dxa"/>
            <w:vAlign w:val="center"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65D2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38,23</w:t>
            </w:r>
          </w:p>
        </w:tc>
        <w:tc>
          <w:tcPr>
            <w:tcW w:w="1871" w:type="dxa"/>
            <w:vAlign w:val="center"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65D2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3 025,25</w:t>
            </w:r>
          </w:p>
        </w:tc>
      </w:tr>
      <w:tr w:rsidR="00165D22" w:rsidRPr="00165D22" w:rsidTr="00165D22">
        <w:tc>
          <w:tcPr>
            <w:tcW w:w="782" w:type="dxa"/>
            <w:vMerge/>
          </w:tcPr>
          <w:p w:rsidR="00165D22" w:rsidRPr="00165D22" w:rsidRDefault="00165D22" w:rsidP="00165D22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165D22" w:rsidRPr="00165D22" w:rsidRDefault="00165D22" w:rsidP="00165D22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gridSpan w:val="2"/>
          </w:tcPr>
          <w:p w:rsidR="00165D22" w:rsidRPr="00165D22" w:rsidRDefault="00165D22" w:rsidP="00165D2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65D22">
              <w:t>с 01.01.2018 по 30.06.2018</w:t>
            </w:r>
          </w:p>
        </w:tc>
        <w:tc>
          <w:tcPr>
            <w:tcW w:w="1701" w:type="dxa"/>
            <w:vAlign w:val="center"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65D2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35,34</w:t>
            </w:r>
          </w:p>
        </w:tc>
        <w:tc>
          <w:tcPr>
            <w:tcW w:w="1871" w:type="dxa"/>
            <w:vAlign w:val="center"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65D2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3 025,25</w:t>
            </w:r>
          </w:p>
        </w:tc>
      </w:tr>
      <w:tr w:rsidR="00165D22" w:rsidRPr="00165D22" w:rsidTr="00165D22">
        <w:tc>
          <w:tcPr>
            <w:tcW w:w="782" w:type="dxa"/>
            <w:vMerge/>
          </w:tcPr>
          <w:p w:rsidR="00165D22" w:rsidRPr="00165D22" w:rsidRDefault="00165D22" w:rsidP="00165D22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165D22" w:rsidRPr="00165D22" w:rsidRDefault="00165D22" w:rsidP="00165D22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gridSpan w:val="2"/>
          </w:tcPr>
          <w:p w:rsidR="00165D22" w:rsidRPr="00165D22" w:rsidRDefault="00165D22" w:rsidP="00165D2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65D22">
              <w:t>с 01.07.2018 по 31.12.2018</w:t>
            </w:r>
          </w:p>
        </w:tc>
        <w:tc>
          <w:tcPr>
            <w:tcW w:w="1701" w:type="dxa"/>
            <w:vAlign w:val="center"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65D2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35,34</w:t>
            </w:r>
          </w:p>
        </w:tc>
        <w:tc>
          <w:tcPr>
            <w:tcW w:w="1871" w:type="dxa"/>
            <w:vAlign w:val="center"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65D2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3 374,66</w:t>
            </w:r>
          </w:p>
        </w:tc>
      </w:tr>
      <w:tr w:rsidR="00165D22" w:rsidRPr="00165D22" w:rsidTr="00165D22">
        <w:tc>
          <w:tcPr>
            <w:tcW w:w="782" w:type="dxa"/>
            <w:vMerge/>
          </w:tcPr>
          <w:p w:rsidR="00165D22" w:rsidRPr="00165D22" w:rsidRDefault="00165D22" w:rsidP="00165D22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165D22" w:rsidRPr="00165D22" w:rsidRDefault="00165D22" w:rsidP="00165D22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gridSpan w:val="2"/>
          </w:tcPr>
          <w:p w:rsidR="00165D22" w:rsidRPr="00165D22" w:rsidRDefault="00165D22" w:rsidP="00165D2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65D22">
              <w:t>с 01.01.2019 по 30.06.2019</w:t>
            </w:r>
          </w:p>
        </w:tc>
        <w:tc>
          <w:tcPr>
            <w:tcW w:w="1701" w:type="dxa"/>
            <w:vAlign w:val="center"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65D2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42,29</w:t>
            </w:r>
          </w:p>
        </w:tc>
        <w:tc>
          <w:tcPr>
            <w:tcW w:w="1871" w:type="dxa"/>
            <w:vAlign w:val="center"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65D2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2 987,35</w:t>
            </w:r>
          </w:p>
        </w:tc>
      </w:tr>
      <w:tr w:rsidR="00165D22" w:rsidRPr="00165D22" w:rsidTr="00165D22">
        <w:tc>
          <w:tcPr>
            <w:tcW w:w="782" w:type="dxa"/>
            <w:vMerge/>
          </w:tcPr>
          <w:p w:rsidR="00165D22" w:rsidRPr="00165D22" w:rsidRDefault="00165D22" w:rsidP="00165D22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165D22" w:rsidRPr="00165D22" w:rsidRDefault="00165D22" w:rsidP="00165D22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gridSpan w:val="2"/>
          </w:tcPr>
          <w:p w:rsidR="00165D22" w:rsidRPr="00165D22" w:rsidRDefault="00165D22" w:rsidP="00165D2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65D22">
              <w:t>с 01.07.2019 по 31.12.2019</w:t>
            </w:r>
          </w:p>
        </w:tc>
        <w:tc>
          <w:tcPr>
            <w:tcW w:w="1701" w:type="dxa"/>
            <w:vAlign w:val="center"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65D2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43,98</w:t>
            </w:r>
          </w:p>
        </w:tc>
        <w:tc>
          <w:tcPr>
            <w:tcW w:w="1871" w:type="dxa"/>
            <w:vAlign w:val="center"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65D2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3 011,00</w:t>
            </w:r>
          </w:p>
        </w:tc>
      </w:tr>
      <w:tr w:rsidR="00165D22" w:rsidRPr="00165D22" w:rsidTr="00165D22">
        <w:tc>
          <w:tcPr>
            <w:tcW w:w="782" w:type="dxa"/>
            <w:vMerge w:val="restart"/>
          </w:tcPr>
          <w:p w:rsidR="00165D22" w:rsidRPr="00165D22" w:rsidRDefault="00165D22" w:rsidP="00165D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</w:pPr>
            <w:r w:rsidRPr="00165D22">
              <w:lastRenderedPageBreak/>
              <w:t>3</w:t>
            </w:r>
          </w:p>
          <w:p w:rsidR="00165D22" w:rsidRPr="00165D22" w:rsidRDefault="00165D22" w:rsidP="00165D2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65D22">
              <w:t>33</w:t>
            </w:r>
          </w:p>
        </w:tc>
        <w:tc>
          <w:tcPr>
            <w:tcW w:w="8844" w:type="dxa"/>
            <w:gridSpan w:val="5"/>
          </w:tcPr>
          <w:p w:rsidR="00165D22" w:rsidRPr="00165D22" w:rsidRDefault="00165D22" w:rsidP="00165D22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65D22">
              <w:t>Для потребителей муниципального образования "</w:t>
            </w:r>
            <w:proofErr w:type="spellStart"/>
            <w:r w:rsidRPr="00165D22">
              <w:t>Колтушское</w:t>
            </w:r>
            <w:proofErr w:type="spellEnd"/>
            <w:r w:rsidRPr="00165D22">
              <w:t xml:space="preserve"> сельское поселение" Всеволожского муниципального района Ленинградской области</w:t>
            </w:r>
          </w:p>
        </w:tc>
      </w:tr>
      <w:tr w:rsidR="00165D22" w:rsidRPr="00165D22" w:rsidTr="00165D22">
        <w:tc>
          <w:tcPr>
            <w:tcW w:w="782" w:type="dxa"/>
            <w:vMerge/>
          </w:tcPr>
          <w:p w:rsidR="00165D22" w:rsidRPr="00165D22" w:rsidRDefault="00165D22" w:rsidP="00165D2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324" w:type="dxa"/>
            <w:vMerge w:val="restart"/>
          </w:tcPr>
          <w:p w:rsidR="00165D22" w:rsidRPr="00165D22" w:rsidRDefault="00165D22" w:rsidP="00165D22">
            <w:pPr>
              <w:widowControl w:val="0"/>
              <w:autoSpaceDE w:val="0"/>
              <w:autoSpaceDN w:val="0"/>
              <w:adjustRightInd w:val="0"/>
              <w:contextualSpacing/>
            </w:pPr>
            <w:r w:rsidRPr="00165D22">
              <w:t>Открытая система теплоснабжения (горячего водоснабжения), закрытая система теплоснабжения (горячего водоснабжения) без теплового пункта</w:t>
            </w:r>
          </w:p>
        </w:tc>
        <w:tc>
          <w:tcPr>
            <w:tcW w:w="2948" w:type="dxa"/>
            <w:gridSpan w:val="2"/>
          </w:tcPr>
          <w:p w:rsidR="00165D22" w:rsidRPr="00165D22" w:rsidRDefault="00165D22" w:rsidP="00165D2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65D22">
              <w:t>с 01.01.2017 по 30.06.2017</w:t>
            </w:r>
          </w:p>
        </w:tc>
        <w:tc>
          <w:tcPr>
            <w:tcW w:w="1701" w:type="dxa"/>
            <w:vAlign w:val="center"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65D2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65,71</w:t>
            </w:r>
          </w:p>
        </w:tc>
        <w:tc>
          <w:tcPr>
            <w:tcW w:w="1871" w:type="dxa"/>
            <w:vAlign w:val="center"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65D2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2501,00</w:t>
            </w:r>
          </w:p>
        </w:tc>
      </w:tr>
      <w:tr w:rsidR="00165D22" w:rsidRPr="00165D22" w:rsidTr="00165D22">
        <w:tc>
          <w:tcPr>
            <w:tcW w:w="782" w:type="dxa"/>
            <w:vMerge/>
          </w:tcPr>
          <w:p w:rsidR="00165D22" w:rsidRPr="00165D22" w:rsidRDefault="00165D22" w:rsidP="00165D22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165D22" w:rsidRPr="00165D22" w:rsidRDefault="00165D22" w:rsidP="00165D22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gridSpan w:val="2"/>
          </w:tcPr>
          <w:p w:rsidR="00165D22" w:rsidRPr="00165D22" w:rsidRDefault="00165D22" w:rsidP="00165D2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65D22">
              <w:t>с 01.07.2017 по 31.12.2017</w:t>
            </w:r>
          </w:p>
        </w:tc>
        <w:tc>
          <w:tcPr>
            <w:tcW w:w="1701" w:type="dxa"/>
            <w:vAlign w:val="center"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65D2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67,94</w:t>
            </w:r>
          </w:p>
        </w:tc>
        <w:tc>
          <w:tcPr>
            <w:tcW w:w="1871" w:type="dxa"/>
            <w:vAlign w:val="center"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65D2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2576,17</w:t>
            </w:r>
          </w:p>
        </w:tc>
      </w:tr>
      <w:tr w:rsidR="00165D22" w:rsidRPr="00165D22" w:rsidTr="00165D22">
        <w:tc>
          <w:tcPr>
            <w:tcW w:w="782" w:type="dxa"/>
            <w:vMerge/>
          </w:tcPr>
          <w:p w:rsidR="00165D22" w:rsidRPr="00165D22" w:rsidRDefault="00165D22" w:rsidP="00165D22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165D22" w:rsidRPr="00165D22" w:rsidRDefault="00165D22" w:rsidP="00165D22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gridSpan w:val="2"/>
          </w:tcPr>
          <w:p w:rsidR="00165D22" w:rsidRPr="00165D22" w:rsidRDefault="00165D22" w:rsidP="00165D2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65D22">
              <w:t>с 01.01.2018 по 30.06.2018</w:t>
            </w:r>
          </w:p>
        </w:tc>
        <w:tc>
          <w:tcPr>
            <w:tcW w:w="1701" w:type="dxa"/>
            <w:vAlign w:val="center"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65D2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67,94</w:t>
            </w:r>
          </w:p>
        </w:tc>
        <w:tc>
          <w:tcPr>
            <w:tcW w:w="1871" w:type="dxa"/>
            <w:vAlign w:val="center"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65D2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2 576,17</w:t>
            </w:r>
          </w:p>
        </w:tc>
      </w:tr>
      <w:tr w:rsidR="00165D22" w:rsidRPr="00165D22" w:rsidTr="00165D22">
        <w:tc>
          <w:tcPr>
            <w:tcW w:w="782" w:type="dxa"/>
            <w:vMerge/>
          </w:tcPr>
          <w:p w:rsidR="00165D22" w:rsidRPr="00165D22" w:rsidRDefault="00165D22" w:rsidP="00165D22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165D22" w:rsidRPr="00165D22" w:rsidRDefault="00165D22" w:rsidP="00165D22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gridSpan w:val="2"/>
          </w:tcPr>
          <w:p w:rsidR="00165D22" w:rsidRPr="00165D22" w:rsidRDefault="00165D22" w:rsidP="00165D2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65D22">
              <w:t>с 01.07.2018 по 31.12.2018</w:t>
            </w:r>
          </w:p>
        </w:tc>
        <w:tc>
          <w:tcPr>
            <w:tcW w:w="1701" w:type="dxa"/>
            <w:vAlign w:val="center"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65D2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73,90</w:t>
            </w:r>
          </w:p>
        </w:tc>
        <w:tc>
          <w:tcPr>
            <w:tcW w:w="1871" w:type="dxa"/>
            <w:vAlign w:val="center"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65D2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2 829,27</w:t>
            </w:r>
          </w:p>
        </w:tc>
      </w:tr>
      <w:tr w:rsidR="00165D22" w:rsidRPr="00165D22" w:rsidTr="00165D22">
        <w:tc>
          <w:tcPr>
            <w:tcW w:w="782" w:type="dxa"/>
            <w:vMerge/>
          </w:tcPr>
          <w:p w:rsidR="00165D22" w:rsidRPr="00165D22" w:rsidRDefault="00165D22" w:rsidP="00165D22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165D22" w:rsidRPr="00165D22" w:rsidRDefault="00165D22" w:rsidP="00165D22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gridSpan w:val="2"/>
          </w:tcPr>
          <w:p w:rsidR="00165D22" w:rsidRPr="00165D22" w:rsidRDefault="00165D22" w:rsidP="00165D2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65D22">
              <w:t>с 01.01.2019 по 30.06.2019</w:t>
            </w:r>
          </w:p>
        </w:tc>
        <w:tc>
          <w:tcPr>
            <w:tcW w:w="1701" w:type="dxa"/>
            <w:vAlign w:val="center"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65D2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72,44</w:t>
            </w:r>
          </w:p>
        </w:tc>
        <w:tc>
          <w:tcPr>
            <w:tcW w:w="1871" w:type="dxa"/>
            <w:vAlign w:val="center"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65D2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2671,15</w:t>
            </w:r>
          </w:p>
        </w:tc>
      </w:tr>
      <w:tr w:rsidR="00165D22" w:rsidRPr="00165D22" w:rsidTr="00165D22">
        <w:tc>
          <w:tcPr>
            <w:tcW w:w="782" w:type="dxa"/>
            <w:vMerge/>
          </w:tcPr>
          <w:p w:rsidR="00165D22" w:rsidRPr="00165D22" w:rsidRDefault="00165D22" w:rsidP="00165D22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165D22" w:rsidRPr="00165D22" w:rsidRDefault="00165D22" w:rsidP="00165D22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gridSpan w:val="2"/>
          </w:tcPr>
          <w:p w:rsidR="00165D22" w:rsidRPr="00165D22" w:rsidRDefault="00165D22" w:rsidP="00165D2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65D22">
              <w:t>с 01.07.2019 по 31.12.2019</w:t>
            </w:r>
          </w:p>
        </w:tc>
        <w:tc>
          <w:tcPr>
            <w:tcW w:w="1701" w:type="dxa"/>
            <w:vAlign w:val="center"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65D2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78,86</w:t>
            </w:r>
          </w:p>
        </w:tc>
        <w:tc>
          <w:tcPr>
            <w:tcW w:w="1871" w:type="dxa"/>
            <w:vAlign w:val="center"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65D2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2736,86</w:t>
            </w:r>
          </w:p>
        </w:tc>
      </w:tr>
      <w:tr w:rsidR="00165D22" w:rsidRPr="00165D22" w:rsidTr="00165D22">
        <w:tc>
          <w:tcPr>
            <w:tcW w:w="782" w:type="dxa"/>
            <w:vMerge w:val="restart"/>
          </w:tcPr>
          <w:p w:rsidR="00165D22" w:rsidRPr="00165D22" w:rsidRDefault="00165D22" w:rsidP="00165D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</w:pPr>
            <w:r w:rsidRPr="00165D22">
              <w:t>3</w:t>
            </w:r>
          </w:p>
          <w:p w:rsidR="00165D22" w:rsidRPr="00165D22" w:rsidRDefault="00165D22" w:rsidP="00165D2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65D22">
              <w:t>34</w:t>
            </w:r>
          </w:p>
        </w:tc>
        <w:tc>
          <w:tcPr>
            <w:tcW w:w="8844" w:type="dxa"/>
            <w:gridSpan w:val="5"/>
          </w:tcPr>
          <w:p w:rsidR="00165D22" w:rsidRPr="00165D22" w:rsidRDefault="00165D22" w:rsidP="00165D22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65D22">
              <w:t>Для потребителей муниципального образования "</w:t>
            </w:r>
            <w:proofErr w:type="spellStart"/>
            <w:r w:rsidRPr="00165D22">
              <w:t>Куйвозовское</w:t>
            </w:r>
            <w:proofErr w:type="spellEnd"/>
            <w:r w:rsidRPr="00165D22">
              <w:t xml:space="preserve"> сельское поселение" Всеволожского муниципального района Ленинградской области</w:t>
            </w:r>
          </w:p>
        </w:tc>
      </w:tr>
      <w:tr w:rsidR="00165D22" w:rsidRPr="00165D22" w:rsidTr="00165D22">
        <w:tc>
          <w:tcPr>
            <w:tcW w:w="782" w:type="dxa"/>
            <w:vMerge/>
          </w:tcPr>
          <w:p w:rsidR="00165D22" w:rsidRPr="00165D22" w:rsidRDefault="00165D22" w:rsidP="00165D2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324" w:type="dxa"/>
            <w:vMerge w:val="restart"/>
          </w:tcPr>
          <w:p w:rsidR="00165D22" w:rsidRPr="00165D22" w:rsidRDefault="00165D22" w:rsidP="00165D22">
            <w:pPr>
              <w:widowControl w:val="0"/>
              <w:autoSpaceDE w:val="0"/>
              <w:autoSpaceDN w:val="0"/>
              <w:adjustRightInd w:val="0"/>
              <w:contextualSpacing/>
            </w:pPr>
            <w:r w:rsidRPr="00165D22">
              <w:t>Открытая система теплоснабжения (горячего водоснабжения)</w:t>
            </w:r>
          </w:p>
        </w:tc>
        <w:tc>
          <w:tcPr>
            <w:tcW w:w="2948" w:type="dxa"/>
            <w:gridSpan w:val="2"/>
          </w:tcPr>
          <w:p w:rsidR="00165D22" w:rsidRPr="00165D22" w:rsidRDefault="00165D22" w:rsidP="00165D2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65D22">
              <w:t>с 01.01.2017 по 30.06.2017</w:t>
            </w:r>
          </w:p>
        </w:tc>
        <w:tc>
          <w:tcPr>
            <w:tcW w:w="1701" w:type="dxa"/>
            <w:vAlign w:val="center"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65D2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42,41</w:t>
            </w:r>
          </w:p>
        </w:tc>
        <w:tc>
          <w:tcPr>
            <w:tcW w:w="1871" w:type="dxa"/>
            <w:vAlign w:val="center"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65D2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4 102,00</w:t>
            </w:r>
          </w:p>
        </w:tc>
      </w:tr>
      <w:tr w:rsidR="00165D22" w:rsidRPr="00165D22" w:rsidTr="00165D22">
        <w:tc>
          <w:tcPr>
            <w:tcW w:w="782" w:type="dxa"/>
            <w:vMerge/>
          </w:tcPr>
          <w:p w:rsidR="00165D22" w:rsidRPr="00165D22" w:rsidRDefault="00165D22" w:rsidP="00165D22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165D22" w:rsidRPr="00165D22" w:rsidRDefault="00165D22" w:rsidP="00165D22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gridSpan w:val="2"/>
          </w:tcPr>
          <w:p w:rsidR="00165D22" w:rsidRPr="00165D22" w:rsidRDefault="00165D22" w:rsidP="00165D2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65D22">
              <w:t>с 01.07.2017 по 19.12.2017</w:t>
            </w:r>
          </w:p>
        </w:tc>
        <w:tc>
          <w:tcPr>
            <w:tcW w:w="1701" w:type="dxa"/>
            <w:vAlign w:val="center"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65D2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44,17</w:t>
            </w:r>
          </w:p>
        </w:tc>
        <w:tc>
          <w:tcPr>
            <w:tcW w:w="1871" w:type="dxa"/>
            <w:vAlign w:val="center"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65D2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4 217,38</w:t>
            </w:r>
          </w:p>
        </w:tc>
      </w:tr>
      <w:tr w:rsidR="00165D22" w:rsidRPr="00165D22" w:rsidTr="00165D22">
        <w:tc>
          <w:tcPr>
            <w:tcW w:w="782" w:type="dxa"/>
            <w:vMerge/>
          </w:tcPr>
          <w:p w:rsidR="00165D22" w:rsidRPr="00165D22" w:rsidRDefault="00165D22" w:rsidP="00165D22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165D22" w:rsidRPr="00165D22" w:rsidRDefault="00165D22" w:rsidP="00165D22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gridSpan w:val="2"/>
          </w:tcPr>
          <w:p w:rsidR="00165D22" w:rsidRPr="00165D22" w:rsidRDefault="00165D22" w:rsidP="00165D2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65D22">
              <w:t>с 20.12.2017 по 31.12.2017</w:t>
            </w:r>
          </w:p>
        </w:tc>
        <w:tc>
          <w:tcPr>
            <w:tcW w:w="1701" w:type="dxa"/>
            <w:vAlign w:val="center"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65D2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44,17</w:t>
            </w:r>
          </w:p>
        </w:tc>
        <w:tc>
          <w:tcPr>
            <w:tcW w:w="1871" w:type="dxa"/>
            <w:vAlign w:val="center"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65D2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4 354,14</w:t>
            </w:r>
          </w:p>
        </w:tc>
      </w:tr>
      <w:tr w:rsidR="00165D22" w:rsidRPr="00165D22" w:rsidTr="00165D22">
        <w:tc>
          <w:tcPr>
            <w:tcW w:w="782" w:type="dxa"/>
            <w:vMerge/>
          </w:tcPr>
          <w:p w:rsidR="00165D22" w:rsidRPr="00165D22" w:rsidRDefault="00165D22" w:rsidP="00165D22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165D22" w:rsidRPr="00165D22" w:rsidRDefault="00165D22" w:rsidP="00165D22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gridSpan w:val="2"/>
          </w:tcPr>
          <w:p w:rsidR="00165D22" w:rsidRPr="00165D22" w:rsidRDefault="00165D22" w:rsidP="00165D2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65D22">
              <w:t>с 01.01.2018 по 30.06.2018</w:t>
            </w:r>
          </w:p>
        </w:tc>
        <w:tc>
          <w:tcPr>
            <w:tcW w:w="1701" w:type="dxa"/>
            <w:vAlign w:val="center"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65D2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44,17</w:t>
            </w:r>
          </w:p>
        </w:tc>
        <w:tc>
          <w:tcPr>
            <w:tcW w:w="1871" w:type="dxa"/>
            <w:vAlign w:val="center"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65D2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4 354,14</w:t>
            </w:r>
          </w:p>
        </w:tc>
      </w:tr>
      <w:tr w:rsidR="00165D22" w:rsidRPr="00165D22" w:rsidTr="00165D22">
        <w:tc>
          <w:tcPr>
            <w:tcW w:w="782" w:type="dxa"/>
            <w:vMerge/>
          </w:tcPr>
          <w:p w:rsidR="00165D22" w:rsidRPr="00165D22" w:rsidRDefault="00165D22" w:rsidP="00165D22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165D22" w:rsidRPr="00165D22" w:rsidRDefault="00165D22" w:rsidP="00165D22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gridSpan w:val="2"/>
          </w:tcPr>
          <w:p w:rsidR="00165D22" w:rsidRPr="00165D22" w:rsidRDefault="00165D22" w:rsidP="00165D2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65D22">
              <w:t>с 01.07.2018 по 31.12.2018</w:t>
            </w:r>
          </w:p>
        </w:tc>
        <w:tc>
          <w:tcPr>
            <w:tcW w:w="1701" w:type="dxa"/>
            <w:vAlign w:val="center"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65D2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45,63</w:t>
            </w:r>
          </w:p>
        </w:tc>
        <w:tc>
          <w:tcPr>
            <w:tcW w:w="1871" w:type="dxa"/>
            <w:vAlign w:val="center"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65D2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4 461,48</w:t>
            </w:r>
          </w:p>
        </w:tc>
      </w:tr>
      <w:tr w:rsidR="00165D22" w:rsidRPr="00165D22" w:rsidTr="00165D22">
        <w:tc>
          <w:tcPr>
            <w:tcW w:w="782" w:type="dxa"/>
            <w:vMerge/>
          </w:tcPr>
          <w:p w:rsidR="00165D22" w:rsidRPr="00165D22" w:rsidRDefault="00165D22" w:rsidP="00165D22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165D22" w:rsidRPr="00165D22" w:rsidRDefault="00165D22" w:rsidP="00165D22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gridSpan w:val="2"/>
          </w:tcPr>
          <w:p w:rsidR="00165D22" w:rsidRPr="00165D22" w:rsidRDefault="00165D22" w:rsidP="00165D2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65D22">
              <w:t>с 01.01.2019 по 30.06.2019</w:t>
            </w:r>
          </w:p>
        </w:tc>
        <w:tc>
          <w:tcPr>
            <w:tcW w:w="1701" w:type="dxa"/>
            <w:vAlign w:val="center"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65D2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49,47</w:t>
            </w:r>
          </w:p>
        </w:tc>
        <w:tc>
          <w:tcPr>
            <w:tcW w:w="1871" w:type="dxa"/>
            <w:vAlign w:val="center"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65D2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4 346,85</w:t>
            </w:r>
          </w:p>
        </w:tc>
      </w:tr>
      <w:tr w:rsidR="00165D22" w:rsidRPr="00165D22" w:rsidTr="00165D22">
        <w:tc>
          <w:tcPr>
            <w:tcW w:w="782" w:type="dxa"/>
            <w:vMerge/>
          </w:tcPr>
          <w:p w:rsidR="00165D22" w:rsidRPr="00165D22" w:rsidRDefault="00165D22" w:rsidP="00165D22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165D22" w:rsidRPr="00165D22" w:rsidRDefault="00165D22" w:rsidP="00165D22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gridSpan w:val="2"/>
          </w:tcPr>
          <w:p w:rsidR="00165D22" w:rsidRPr="00165D22" w:rsidRDefault="00165D22" w:rsidP="00165D2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65D22">
              <w:t>с 01.07.2019 по 31.12.2019</w:t>
            </w:r>
          </w:p>
        </w:tc>
        <w:tc>
          <w:tcPr>
            <w:tcW w:w="1701" w:type="dxa"/>
            <w:vAlign w:val="center"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65D2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51,45</w:t>
            </w:r>
          </w:p>
        </w:tc>
        <w:tc>
          <w:tcPr>
            <w:tcW w:w="1871" w:type="dxa"/>
            <w:vAlign w:val="center"/>
          </w:tcPr>
          <w:p w:rsidR="00165D22" w:rsidRPr="00165D22" w:rsidRDefault="00165D22" w:rsidP="00165D22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65D2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4 494,05</w:t>
            </w:r>
          </w:p>
        </w:tc>
      </w:tr>
    </w:tbl>
    <w:p w:rsidR="00165D22" w:rsidRPr="00165D22" w:rsidRDefault="00165D22" w:rsidP="00165D22">
      <w:pPr>
        <w:widowControl w:val="0"/>
        <w:autoSpaceDE w:val="0"/>
        <w:autoSpaceDN w:val="0"/>
        <w:adjustRightInd w:val="0"/>
        <w:contextualSpacing/>
        <w:jc w:val="both"/>
      </w:pPr>
      <w:r w:rsidRPr="00165D22">
        <w:t>&lt;*&gt; Тарифы установлены с учетом инвестиционной составляющей в соответствии с утвержденной в установленном порядке инвестиционной программой.</w:t>
      </w:r>
    </w:p>
    <w:p w:rsidR="00165D22" w:rsidRPr="00165D22" w:rsidRDefault="00165D22" w:rsidP="00165D22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165D22" w:rsidRPr="00165D22" w:rsidRDefault="00165D22" w:rsidP="00165D22">
      <w:pPr>
        <w:contextualSpacing/>
        <w:jc w:val="center"/>
        <w:rPr>
          <w:rFonts w:eastAsiaTheme="minorHAnsi"/>
          <w:sz w:val="26"/>
          <w:szCs w:val="26"/>
          <w:lang w:eastAsia="en-US"/>
        </w:rPr>
      </w:pPr>
      <w:r w:rsidRPr="00165D22">
        <w:rPr>
          <w:rFonts w:eastAsiaTheme="minorHAnsi"/>
          <w:b/>
          <w:sz w:val="26"/>
          <w:szCs w:val="26"/>
          <w:lang w:eastAsia="en-US"/>
        </w:rPr>
        <w:t>Результаты голосования: за - 6 человек, против – нет, воздержались – нет.</w:t>
      </w:r>
    </w:p>
    <w:p w:rsidR="00AD7366" w:rsidRDefault="00AD7366" w:rsidP="006E033A">
      <w:pPr>
        <w:pStyle w:val="a6"/>
        <w:spacing w:after="0"/>
        <w:ind w:firstLine="567"/>
        <w:contextualSpacing/>
        <w:jc w:val="both"/>
        <w:rPr>
          <w:b/>
          <w:sz w:val="24"/>
          <w:szCs w:val="24"/>
        </w:rPr>
      </w:pPr>
    </w:p>
    <w:p w:rsidR="009513B0" w:rsidRPr="009513B0" w:rsidRDefault="00793992" w:rsidP="004A69BC">
      <w:pPr>
        <w:ind w:right="-23"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793992">
        <w:rPr>
          <w:b/>
          <w:sz w:val="24"/>
          <w:szCs w:val="24"/>
        </w:rPr>
        <w:t>20</w:t>
      </w:r>
      <w:r w:rsidR="00203C93" w:rsidRPr="00793992">
        <w:rPr>
          <w:b/>
          <w:sz w:val="24"/>
          <w:szCs w:val="24"/>
        </w:rPr>
        <w:t xml:space="preserve">. </w:t>
      </w:r>
      <w:proofErr w:type="gramStart"/>
      <w:r w:rsidR="00203C93" w:rsidRPr="00793992">
        <w:rPr>
          <w:b/>
          <w:sz w:val="24"/>
          <w:szCs w:val="24"/>
        </w:rPr>
        <w:t>По вопросу повестки «</w:t>
      </w:r>
      <w:r w:rsidR="00165D22" w:rsidRPr="00165D22">
        <w:rPr>
          <w:b/>
          <w:sz w:val="24"/>
          <w:szCs w:val="24"/>
        </w:rPr>
        <w:t>О внесении изменений в приказ комитета по тарифам и ценовой политике Ленинградской области от 19 декабря 2016 года № 457-п «Об установлении долгосрочных параметров регулирования деятельности, тарифов на тепловую энергию и горячую воду, поставляемые открытым акционерным обществом «Управляющая компания по жилищно-коммунальному хозяйству Выборгского района Ленинградской области» потребителям на территории Ленинградской области, на долгосрочный период регулирования 2017-2019 годов</w:t>
      </w:r>
      <w:r w:rsidR="00203C93" w:rsidRPr="00793992">
        <w:rPr>
          <w:b/>
          <w:sz w:val="24"/>
          <w:szCs w:val="24"/>
        </w:rPr>
        <w:t xml:space="preserve">» </w:t>
      </w:r>
      <w:r w:rsidR="009513B0" w:rsidRPr="009513B0">
        <w:rPr>
          <w:rFonts w:eastAsiaTheme="minorHAnsi"/>
          <w:sz w:val="24"/>
          <w:szCs w:val="24"/>
          <w:lang w:eastAsia="en-US"/>
        </w:rPr>
        <w:t>выступила</w:t>
      </w:r>
      <w:proofErr w:type="gramEnd"/>
      <w:r w:rsidR="009513B0" w:rsidRPr="009513B0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9513B0" w:rsidRPr="009513B0">
        <w:rPr>
          <w:rFonts w:eastAsiaTheme="minorHAnsi"/>
          <w:sz w:val="24"/>
          <w:szCs w:val="24"/>
          <w:lang w:eastAsia="en-US"/>
        </w:rPr>
        <w:t>начальник отдела регулирования тарифов (цен) в сфере теплоснабжения департамента регулирования тарифов организаций коммунального комплекса и электрической энергии комитета Курылко С.А., изложила основные положения экспертного заключения по обоснованию корректировки тарифов на тепловую энергию и горячую воду поставляемые открытым акционерным обществом «Управляющая компания по жилищно-коммунальному хозяйству Выборгского района Ленинградской области» на территории Выборгского муниципального района Ленинградской области на период 2018 года</w:t>
      </w:r>
      <w:proofErr w:type="gramEnd"/>
      <w:r w:rsidR="009513B0" w:rsidRPr="009513B0">
        <w:rPr>
          <w:rFonts w:eastAsiaTheme="minorHAnsi"/>
          <w:sz w:val="24"/>
          <w:szCs w:val="24"/>
          <w:lang w:eastAsia="en-US"/>
        </w:rPr>
        <w:t xml:space="preserve">. </w:t>
      </w:r>
      <w:proofErr w:type="gramStart"/>
      <w:r w:rsidR="009513B0" w:rsidRPr="009513B0">
        <w:rPr>
          <w:rFonts w:eastAsiaTheme="minorHAnsi"/>
          <w:sz w:val="24"/>
          <w:szCs w:val="24"/>
          <w:lang w:eastAsia="en-US"/>
        </w:rPr>
        <w:t>В соответствии с заявлением открытого акционерного общества «Управляющая компания по жилищно-коммунальному хозяйству Выборгского района Ленинградской области» (далее – ОАО «Управляющая компания по ЖКХ») от 21.09.2017 г. №4215/ПЭО (</w:t>
      </w:r>
      <w:proofErr w:type="spellStart"/>
      <w:r w:rsidR="009513B0" w:rsidRPr="009513B0">
        <w:rPr>
          <w:rFonts w:eastAsiaTheme="minorHAnsi"/>
          <w:sz w:val="24"/>
          <w:szCs w:val="24"/>
          <w:lang w:eastAsia="en-US"/>
        </w:rPr>
        <w:t>вх</w:t>
      </w:r>
      <w:proofErr w:type="spellEnd"/>
      <w:r w:rsidR="009513B0" w:rsidRPr="009513B0">
        <w:rPr>
          <w:rFonts w:eastAsiaTheme="minorHAnsi"/>
          <w:sz w:val="24"/>
          <w:szCs w:val="24"/>
          <w:lang w:eastAsia="en-US"/>
        </w:rPr>
        <w:t>. от 21.09.2017 года №  КТ-1-984/2017) о корректировке тарифов в сфере теплоснабжения на 2018, а также дополнительно представленных сопроводительными письмами от 22.11.2017 № 5312/ПЭО (</w:t>
      </w:r>
      <w:proofErr w:type="spellStart"/>
      <w:r w:rsidR="009513B0" w:rsidRPr="009513B0">
        <w:rPr>
          <w:rFonts w:eastAsiaTheme="minorHAnsi"/>
          <w:sz w:val="24"/>
          <w:szCs w:val="24"/>
          <w:lang w:eastAsia="en-US"/>
        </w:rPr>
        <w:t>вх</w:t>
      </w:r>
      <w:proofErr w:type="spellEnd"/>
      <w:r w:rsidR="009513B0" w:rsidRPr="009513B0">
        <w:rPr>
          <w:rFonts w:eastAsiaTheme="minorHAnsi"/>
          <w:sz w:val="24"/>
          <w:szCs w:val="24"/>
          <w:lang w:eastAsia="en-US"/>
        </w:rPr>
        <w:t>. от 23.11.2017 №1-2523/2017), от 22.11.2017 №5322/ПЭО</w:t>
      </w:r>
      <w:proofErr w:type="gramEnd"/>
      <w:r w:rsidR="009513B0" w:rsidRPr="009513B0">
        <w:rPr>
          <w:rFonts w:eastAsiaTheme="minorHAnsi"/>
          <w:sz w:val="24"/>
          <w:szCs w:val="24"/>
          <w:lang w:eastAsia="en-US"/>
        </w:rPr>
        <w:t xml:space="preserve"> (</w:t>
      </w:r>
      <w:proofErr w:type="spellStart"/>
      <w:proofErr w:type="gramStart"/>
      <w:r w:rsidR="009513B0" w:rsidRPr="009513B0">
        <w:rPr>
          <w:rFonts w:eastAsiaTheme="minorHAnsi"/>
          <w:sz w:val="24"/>
          <w:szCs w:val="24"/>
          <w:lang w:eastAsia="en-US"/>
        </w:rPr>
        <w:t>вх</w:t>
      </w:r>
      <w:proofErr w:type="spellEnd"/>
      <w:r w:rsidR="009513B0" w:rsidRPr="009513B0">
        <w:rPr>
          <w:rFonts w:eastAsiaTheme="minorHAnsi"/>
          <w:sz w:val="24"/>
          <w:szCs w:val="24"/>
          <w:lang w:eastAsia="en-US"/>
        </w:rPr>
        <w:t>. от 23.11.2017 № КТ-1-2524/2017), от 28.11.2017 № 54411/ПЭО (</w:t>
      </w:r>
      <w:proofErr w:type="spellStart"/>
      <w:r w:rsidR="009513B0" w:rsidRPr="009513B0">
        <w:rPr>
          <w:rFonts w:eastAsiaTheme="minorHAnsi"/>
          <w:sz w:val="24"/>
          <w:szCs w:val="24"/>
          <w:lang w:eastAsia="en-US"/>
        </w:rPr>
        <w:t>вх</w:t>
      </w:r>
      <w:proofErr w:type="spellEnd"/>
      <w:r w:rsidR="009513B0" w:rsidRPr="009513B0">
        <w:rPr>
          <w:rFonts w:eastAsiaTheme="minorHAnsi"/>
          <w:sz w:val="24"/>
          <w:szCs w:val="24"/>
          <w:lang w:eastAsia="en-US"/>
        </w:rPr>
        <w:t xml:space="preserve">. от 28.11.2017 № КТ-1-2650/2017) обосновывающих документов и материалов, </w:t>
      </w:r>
      <w:r w:rsidR="009513B0" w:rsidRPr="009513B0">
        <w:rPr>
          <w:rFonts w:eastAsiaTheme="minorHAnsi"/>
          <w:sz w:val="24"/>
          <w:szCs w:val="24"/>
          <w:lang w:eastAsia="en-US"/>
        </w:rPr>
        <w:lastRenderedPageBreak/>
        <w:t>предложение о корректировке тарифов и материалы по обоснованию уровня тарифов на тепловую энергию, поставляемую потребителям Выборгского муниципального района Ленинградской области на этот период, приняты ЛенРТК к рассмотрению в рамках ранее открытого дела об установлении тарифов в сфере теплоснабжения на 2017-2019 гг.</w:t>
      </w:r>
      <w:proofErr w:type="gramEnd"/>
    </w:p>
    <w:p w:rsidR="009513B0" w:rsidRPr="009513B0" w:rsidRDefault="009513B0" w:rsidP="004A69BC">
      <w:pPr>
        <w:ind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513B0">
        <w:rPr>
          <w:rFonts w:eastAsiaTheme="minorHAnsi"/>
          <w:sz w:val="24"/>
          <w:szCs w:val="24"/>
          <w:lang w:eastAsia="en-US"/>
        </w:rPr>
        <w:t>ОАО «Управляющая компания по ЖКХ» дважды (с учетом переноса рассмотрения вопроса о корректировке тарифов на 2018 год, в виду неявки организации на первое заседание правления комитета по тарифам и ценовой политике Ленинградской области) была оповещена о месте и времени проведения заседания правления комитета по тарифам и ценовой политике Ленинградской области. На заседание правление комитета по тарифам и ценовой политике Ленинградской области организация (уполномоченный представитель организации) не явилась.</w:t>
      </w:r>
    </w:p>
    <w:p w:rsidR="009513B0" w:rsidRPr="009513B0" w:rsidRDefault="009513B0" w:rsidP="009513B0">
      <w:pPr>
        <w:contextualSpacing/>
        <w:rPr>
          <w:rFonts w:eastAsiaTheme="minorHAnsi"/>
          <w:b/>
          <w:sz w:val="26"/>
          <w:szCs w:val="26"/>
          <w:lang w:eastAsia="en-US"/>
        </w:rPr>
      </w:pPr>
    </w:p>
    <w:p w:rsidR="009513B0" w:rsidRPr="009513B0" w:rsidRDefault="009513B0" w:rsidP="009513B0">
      <w:pPr>
        <w:contextualSpacing/>
        <w:rPr>
          <w:rFonts w:eastAsiaTheme="minorHAnsi"/>
          <w:b/>
          <w:sz w:val="24"/>
          <w:szCs w:val="24"/>
          <w:lang w:eastAsia="en-US"/>
        </w:rPr>
      </w:pPr>
      <w:r w:rsidRPr="009513B0">
        <w:rPr>
          <w:rFonts w:eastAsiaTheme="minorHAnsi"/>
          <w:b/>
          <w:sz w:val="24"/>
          <w:szCs w:val="24"/>
          <w:lang w:eastAsia="en-US"/>
        </w:rPr>
        <w:t>Правление приняло решение:</w:t>
      </w:r>
    </w:p>
    <w:p w:rsidR="009513B0" w:rsidRPr="009513B0" w:rsidRDefault="009513B0" w:rsidP="009513B0">
      <w:pPr>
        <w:contextualSpacing/>
        <w:rPr>
          <w:rFonts w:eastAsiaTheme="minorHAnsi"/>
          <w:b/>
          <w:sz w:val="24"/>
          <w:szCs w:val="24"/>
          <w:lang w:eastAsia="en-US"/>
        </w:rPr>
      </w:pPr>
    </w:p>
    <w:p w:rsidR="009513B0" w:rsidRPr="009513B0" w:rsidRDefault="009513B0" w:rsidP="009513B0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9513B0">
        <w:rPr>
          <w:rFonts w:eastAsiaTheme="minorHAnsi"/>
          <w:sz w:val="24"/>
          <w:szCs w:val="24"/>
          <w:lang w:eastAsia="en-US"/>
        </w:rPr>
        <w:t xml:space="preserve">Проанализированы основные технические и натуральные показатели. </w:t>
      </w:r>
    </w:p>
    <w:tbl>
      <w:tblPr>
        <w:tblW w:w="10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50"/>
        <w:gridCol w:w="1134"/>
        <w:gridCol w:w="1276"/>
        <w:gridCol w:w="1134"/>
        <w:gridCol w:w="1134"/>
        <w:gridCol w:w="2128"/>
      </w:tblGrid>
      <w:tr w:rsidR="009513B0" w:rsidRPr="009513B0" w:rsidTr="00157FAA">
        <w:trPr>
          <w:trHeight w:val="174"/>
          <w:tblHeader/>
        </w:trPr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Показатели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Ед. изм.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513B0" w:rsidRPr="009513B0" w:rsidRDefault="009513B0" w:rsidP="009513B0">
            <w:pPr>
              <w:ind w:right="-124"/>
              <w:contextualSpacing/>
              <w:jc w:val="center"/>
              <w:rPr>
                <w:rFonts w:eastAsiaTheme="minorHAnsi"/>
                <w:b/>
                <w:bCs/>
                <w:sz w:val="18"/>
                <w:szCs w:val="18"/>
                <w:lang w:val="en-US" w:eastAsia="en-US"/>
              </w:rPr>
            </w:pPr>
            <w:r w:rsidRPr="009513B0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Факт 2016 г.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513B0" w:rsidRPr="009513B0" w:rsidRDefault="009513B0" w:rsidP="009513B0">
            <w:pPr>
              <w:contextualSpacing/>
              <w:jc w:val="center"/>
              <w:rPr>
                <w:rFonts w:eastAsiaTheme="minorHAnsi"/>
                <w:b/>
                <w:bCs/>
                <w:sz w:val="18"/>
                <w:szCs w:val="18"/>
                <w:lang w:val="en-US" w:eastAsia="en-US"/>
              </w:rPr>
            </w:pPr>
            <w:r w:rsidRPr="009513B0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План 2017 г.</w:t>
            </w:r>
          </w:p>
        </w:tc>
        <w:tc>
          <w:tcPr>
            <w:tcW w:w="4396" w:type="dxa"/>
            <w:gridSpan w:val="3"/>
            <w:vAlign w:val="center"/>
          </w:tcPr>
          <w:p w:rsidR="009513B0" w:rsidRPr="009513B0" w:rsidRDefault="009513B0" w:rsidP="009513B0">
            <w:pPr>
              <w:contextualSpacing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На период регулирования 2018 г.</w:t>
            </w:r>
          </w:p>
        </w:tc>
      </w:tr>
      <w:tr w:rsidR="009513B0" w:rsidRPr="009513B0" w:rsidTr="00157FAA">
        <w:trPr>
          <w:trHeight w:val="151"/>
          <w:tblHeader/>
        </w:trPr>
        <w:tc>
          <w:tcPr>
            <w:tcW w:w="2835" w:type="dxa"/>
            <w:vMerge/>
            <w:vAlign w:val="center"/>
            <w:hideMark/>
          </w:tcPr>
          <w:p w:rsidR="009513B0" w:rsidRPr="009513B0" w:rsidRDefault="009513B0" w:rsidP="009513B0">
            <w:pPr>
              <w:contextualSpacing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513B0" w:rsidRPr="009513B0" w:rsidRDefault="009513B0" w:rsidP="009513B0">
            <w:pPr>
              <w:contextualSpacing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9513B0" w:rsidRPr="009513B0" w:rsidRDefault="009513B0" w:rsidP="009513B0">
            <w:pPr>
              <w:contextualSpacing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9513B0" w:rsidRPr="009513B0" w:rsidRDefault="009513B0" w:rsidP="009513B0">
            <w:pPr>
              <w:contextualSpacing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513B0" w:rsidRPr="009513B0" w:rsidRDefault="009513B0" w:rsidP="009513B0">
            <w:pPr>
              <w:contextualSpacing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предложения</w:t>
            </w:r>
          </w:p>
        </w:tc>
        <w:tc>
          <w:tcPr>
            <w:tcW w:w="2128" w:type="dxa"/>
            <w:vMerge w:val="restart"/>
            <w:vAlign w:val="center"/>
          </w:tcPr>
          <w:p w:rsidR="009513B0" w:rsidRPr="009513B0" w:rsidRDefault="009513B0" w:rsidP="009513B0">
            <w:pPr>
              <w:contextualSpacing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отклонение</w:t>
            </w:r>
          </w:p>
        </w:tc>
      </w:tr>
      <w:tr w:rsidR="009513B0" w:rsidRPr="009513B0" w:rsidTr="00157FAA">
        <w:trPr>
          <w:trHeight w:val="438"/>
          <w:tblHeader/>
        </w:trPr>
        <w:tc>
          <w:tcPr>
            <w:tcW w:w="2835" w:type="dxa"/>
            <w:vMerge/>
            <w:vAlign w:val="center"/>
            <w:hideMark/>
          </w:tcPr>
          <w:p w:rsidR="009513B0" w:rsidRPr="009513B0" w:rsidRDefault="009513B0" w:rsidP="009513B0">
            <w:pPr>
              <w:contextualSpacing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513B0" w:rsidRPr="009513B0" w:rsidRDefault="009513B0" w:rsidP="009513B0">
            <w:pPr>
              <w:contextualSpacing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9513B0" w:rsidRPr="009513B0" w:rsidRDefault="009513B0" w:rsidP="009513B0">
            <w:pPr>
              <w:contextualSpacing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9513B0" w:rsidRPr="009513B0" w:rsidRDefault="009513B0" w:rsidP="009513B0">
            <w:pPr>
              <w:contextualSpacing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9513B0" w:rsidRPr="009513B0" w:rsidRDefault="009513B0" w:rsidP="009513B0">
            <w:pPr>
              <w:contextualSpacing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Регулируемой организации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3B0" w:rsidRPr="009513B0" w:rsidRDefault="009513B0" w:rsidP="009513B0">
            <w:pPr>
              <w:contextualSpacing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ЛенРТК</w:t>
            </w:r>
          </w:p>
        </w:tc>
        <w:tc>
          <w:tcPr>
            <w:tcW w:w="2128" w:type="dxa"/>
            <w:vMerge/>
            <w:vAlign w:val="center"/>
          </w:tcPr>
          <w:p w:rsidR="009513B0" w:rsidRPr="009513B0" w:rsidRDefault="009513B0" w:rsidP="009513B0">
            <w:pPr>
              <w:contextualSpacing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9513B0" w:rsidRPr="009513B0" w:rsidTr="00157FAA">
        <w:trPr>
          <w:trHeight w:val="288"/>
        </w:trPr>
        <w:tc>
          <w:tcPr>
            <w:tcW w:w="2835" w:type="dxa"/>
            <w:shd w:val="clear" w:color="000000" w:fill="FFFFFF"/>
            <w:vAlign w:val="center"/>
            <w:hideMark/>
          </w:tcPr>
          <w:p w:rsidR="009513B0" w:rsidRPr="009513B0" w:rsidRDefault="009513B0" w:rsidP="009513B0">
            <w:pPr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513B0" w:rsidRPr="009513B0" w:rsidRDefault="009513B0" w:rsidP="009513B0">
            <w:pPr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513B0" w:rsidRPr="009513B0" w:rsidRDefault="009513B0" w:rsidP="009513B0">
            <w:pPr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513B0" w:rsidRPr="009513B0" w:rsidRDefault="009513B0" w:rsidP="009513B0">
            <w:pPr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513B0" w:rsidRPr="009513B0" w:rsidRDefault="009513B0" w:rsidP="009513B0">
            <w:pPr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</w:tr>
      <w:tr w:rsidR="009513B0" w:rsidRPr="009513B0" w:rsidTr="00157FAA">
        <w:trPr>
          <w:trHeight w:val="535"/>
        </w:trPr>
        <w:tc>
          <w:tcPr>
            <w:tcW w:w="2835" w:type="dxa"/>
            <w:shd w:val="clear" w:color="000000" w:fill="FFFFFF"/>
            <w:vAlign w:val="center"/>
            <w:hideMark/>
          </w:tcPr>
          <w:p w:rsidR="009513B0" w:rsidRPr="009513B0" w:rsidRDefault="009513B0" w:rsidP="009513B0">
            <w:pPr>
              <w:contextualSpacing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Выработка </w:t>
            </w:r>
            <w:proofErr w:type="spellStart"/>
            <w:r w:rsidRPr="009513B0">
              <w:rPr>
                <w:rFonts w:eastAsiaTheme="minorHAnsi"/>
                <w:b/>
                <w:sz w:val="18"/>
                <w:szCs w:val="18"/>
                <w:lang w:eastAsia="en-US"/>
              </w:rPr>
              <w:t>теплоэнергии</w:t>
            </w:r>
            <w:proofErr w:type="spellEnd"/>
            <w:proofErr w:type="gramStart"/>
            <w:r w:rsidRPr="009513B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,</w:t>
            </w:r>
            <w:proofErr w:type="gramEnd"/>
            <w:r w:rsidRPr="009513B0">
              <w:rPr>
                <w:rFonts w:eastAsiaTheme="minorHAnsi"/>
                <w:b/>
                <w:sz w:val="18"/>
                <w:szCs w:val="18"/>
                <w:lang w:eastAsia="en-US"/>
              </w:rPr>
              <w:t>год: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513B0" w:rsidRPr="009513B0" w:rsidRDefault="009513B0" w:rsidP="009513B0">
            <w:pPr>
              <w:contextualSpacing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b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325 161,80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334 708,09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336 794,01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336 794,01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9513B0" w:rsidRPr="009513B0" w:rsidTr="00157FAA">
        <w:trPr>
          <w:trHeight w:val="56"/>
        </w:trPr>
        <w:tc>
          <w:tcPr>
            <w:tcW w:w="2835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1 полугодие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175 650,37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175 650,37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9513B0" w:rsidRPr="009513B0" w:rsidTr="00157FAA">
        <w:trPr>
          <w:trHeight w:val="56"/>
        </w:trPr>
        <w:tc>
          <w:tcPr>
            <w:tcW w:w="2835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2 полугодие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161 143,47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161 143,47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9513B0" w:rsidRPr="009513B0" w:rsidTr="00157FAA">
        <w:trPr>
          <w:trHeight w:val="456"/>
        </w:trPr>
        <w:tc>
          <w:tcPr>
            <w:tcW w:w="2835" w:type="dxa"/>
            <w:shd w:val="clear" w:color="000000" w:fill="FFFFFF"/>
            <w:vAlign w:val="center"/>
            <w:hideMark/>
          </w:tcPr>
          <w:p w:rsidR="009513B0" w:rsidRPr="009513B0" w:rsidRDefault="009513B0" w:rsidP="009513B0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9513B0">
              <w:rPr>
                <w:rFonts w:eastAsiaTheme="minorHAnsi"/>
                <w:sz w:val="18"/>
                <w:szCs w:val="18"/>
                <w:lang w:eastAsia="en-US"/>
              </w:rPr>
              <w:t>Теплоэнергия</w:t>
            </w:r>
            <w:proofErr w:type="spellEnd"/>
            <w:r w:rsidRPr="009513B0">
              <w:rPr>
                <w:rFonts w:eastAsiaTheme="minorHAnsi"/>
                <w:sz w:val="18"/>
                <w:szCs w:val="18"/>
                <w:lang w:eastAsia="en-US"/>
              </w:rPr>
              <w:t xml:space="preserve"> на собственные нужды источника теплоснабжения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513B0" w:rsidRPr="009513B0" w:rsidRDefault="009513B0" w:rsidP="009513B0">
            <w:pPr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18044,00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17 337,90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21 372,80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17 445,95</w:t>
            </w:r>
          </w:p>
        </w:tc>
        <w:tc>
          <w:tcPr>
            <w:tcW w:w="2128" w:type="dxa"/>
            <w:vMerge w:val="restart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Значение скорректировано с учетом объемных показателей принятых при тарифном регулировании  на долгосрочный период регулирования 2017-2019 гг.</w:t>
            </w:r>
          </w:p>
        </w:tc>
      </w:tr>
      <w:tr w:rsidR="009513B0" w:rsidRPr="009513B0" w:rsidTr="00157FAA">
        <w:trPr>
          <w:trHeight w:val="288"/>
        </w:trPr>
        <w:tc>
          <w:tcPr>
            <w:tcW w:w="2835" w:type="dxa"/>
            <w:shd w:val="clear" w:color="000000" w:fill="FFFFFF"/>
            <w:vAlign w:val="center"/>
            <w:hideMark/>
          </w:tcPr>
          <w:p w:rsidR="009513B0" w:rsidRPr="009513B0" w:rsidRDefault="009513B0" w:rsidP="009513B0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9513B0">
              <w:rPr>
                <w:rFonts w:eastAsiaTheme="minorHAnsi"/>
                <w:sz w:val="18"/>
                <w:szCs w:val="18"/>
                <w:lang w:eastAsia="en-US"/>
              </w:rPr>
              <w:t>Теплоэнергия</w:t>
            </w:r>
            <w:proofErr w:type="spellEnd"/>
            <w:r w:rsidRPr="009513B0">
              <w:rPr>
                <w:rFonts w:eastAsiaTheme="minorHAnsi"/>
                <w:sz w:val="18"/>
                <w:szCs w:val="18"/>
                <w:lang w:eastAsia="en-US"/>
              </w:rPr>
              <w:t xml:space="preserve"> на собственные нужды источника теплоснабжения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513B0" w:rsidRPr="009513B0" w:rsidRDefault="009513B0" w:rsidP="009513B0">
            <w:pPr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% к выработке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5,55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5,18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6,35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5,18</w:t>
            </w:r>
          </w:p>
        </w:tc>
        <w:tc>
          <w:tcPr>
            <w:tcW w:w="2128" w:type="dxa"/>
            <w:vMerge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9513B0" w:rsidRPr="009513B0" w:rsidTr="00157FAA">
        <w:trPr>
          <w:trHeight w:val="56"/>
        </w:trPr>
        <w:tc>
          <w:tcPr>
            <w:tcW w:w="2835" w:type="dxa"/>
            <w:shd w:val="clear" w:color="000000" w:fill="FFFFFF"/>
            <w:vAlign w:val="center"/>
            <w:hideMark/>
          </w:tcPr>
          <w:p w:rsidR="009513B0" w:rsidRPr="009513B0" w:rsidRDefault="009513B0" w:rsidP="009513B0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Отпуск с коллекторов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513B0" w:rsidRPr="009513B0" w:rsidRDefault="009513B0" w:rsidP="009513B0">
            <w:pPr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307 117,80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317 370,19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315 421,21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319 348,06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9513B0" w:rsidRPr="009513B0" w:rsidTr="00157FAA">
        <w:trPr>
          <w:trHeight w:val="56"/>
        </w:trPr>
        <w:tc>
          <w:tcPr>
            <w:tcW w:w="2835" w:type="dxa"/>
            <w:shd w:val="clear" w:color="000000" w:fill="FFFFFF"/>
            <w:vAlign w:val="center"/>
            <w:hideMark/>
          </w:tcPr>
          <w:p w:rsidR="009513B0" w:rsidRPr="009513B0" w:rsidRDefault="009513B0" w:rsidP="009513B0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 xml:space="preserve">Покупка </w:t>
            </w:r>
            <w:proofErr w:type="spellStart"/>
            <w:r w:rsidRPr="009513B0">
              <w:rPr>
                <w:rFonts w:eastAsiaTheme="minorHAnsi"/>
                <w:sz w:val="18"/>
                <w:szCs w:val="18"/>
                <w:lang w:eastAsia="en-US"/>
              </w:rPr>
              <w:t>теплоэнергии</w:t>
            </w:r>
            <w:proofErr w:type="spellEnd"/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513B0" w:rsidRPr="009513B0" w:rsidRDefault="009513B0" w:rsidP="009513B0">
            <w:pPr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405 336,30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655 223,01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628 720,89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628 801,10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9513B0" w:rsidRPr="009513B0" w:rsidTr="00157FAA">
        <w:trPr>
          <w:trHeight w:val="56"/>
        </w:trPr>
        <w:tc>
          <w:tcPr>
            <w:tcW w:w="2835" w:type="dxa"/>
            <w:shd w:val="clear" w:color="000000" w:fill="FFFFFF"/>
            <w:vAlign w:val="center"/>
            <w:hideMark/>
          </w:tcPr>
          <w:p w:rsidR="009513B0" w:rsidRPr="009513B0" w:rsidRDefault="009513B0" w:rsidP="009513B0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 xml:space="preserve">Отпуск </w:t>
            </w:r>
            <w:proofErr w:type="spellStart"/>
            <w:r w:rsidRPr="009513B0">
              <w:rPr>
                <w:rFonts w:eastAsiaTheme="minorHAnsi"/>
                <w:sz w:val="18"/>
                <w:szCs w:val="18"/>
                <w:lang w:eastAsia="en-US"/>
              </w:rPr>
              <w:t>теплоэнергии</w:t>
            </w:r>
            <w:proofErr w:type="spellEnd"/>
            <w:r w:rsidRPr="009513B0">
              <w:rPr>
                <w:rFonts w:eastAsiaTheme="minorHAnsi"/>
                <w:sz w:val="18"/>
                <w:szCs w:val="18"/>
                <w:lang w:eastAsia="en-US"/>
              </w:rPr>
              <w:t xml:space="preserve"> в сеть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513B0" w:rsidRPr="009513B0" w:rsidRDefault="009513B0" w:rsidP="009513B0">
            <w:pPr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712 454,10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972 593,20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944 142,10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948 149,16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9513B0" w:rsidRPr="009513B0" w:rsidTr="00157FAA">
        <w:trPr>
          <w:trHeight w:val="410"/>
        </w:trPr>
        <w:tc>
          <w:tcPr>
            <w:tcW w:w="2835" w:type="dxa"/>
            <w:shd w:val="clear" w:color="000000" w:fill="FFFFFF"/>
            <w:vAlign w:val="center"/>
            <w:hideMark/>
          </w:tcPr>
          <w:p w:rsidR="009513B0" w:rsidRPr="009513B0" w:rsidRDefault="009513B0" w:rsidP="009513B0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 xml:space="preserve">Потери </w:t>
            </w:r>
            <w:proofErr w:type="spellStart"/>
            <w:r w:rsidRPr="009513B0">
              <w:rPr>
                <w:rFonts w:eastAsiaTheme="minorHAnsi"/>
                <w:sz w:val="18"/>
                <w:szCs w:val="18"/>
                <w:lang w:eastAsia="en-US"/>
              </w:rPr>
              <w:t>теплоэнергии</w:t>
            </w:r>
            <w:proofErr w:type="spellEnd"/>
            <w:r w:rsidRPr="009513B0">
              <w:rPr>
                <w:rFonts w:eastAsiaTheme="minorHAnsi"/>
                <w:sz w:val="18"/>
                <w:szCs w:val="18"/>
                <w:lang w:eastAsia="en-US"/>
              </w:rPr>
              <w:t xml:space="preserve"> в сетях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513B0" w:rsidRPr="009513B0" w:rsidRDefault="009513B0" w:rsidP="009513B0">
            <w:pPr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49 238,10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77 626,20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97 089,60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75 675,23</w:t>
            </w:r>
          </w:p>
        </w:tc>
        <w:tc>
          <w:tcPr>
            <w:tcW w:w="2128" w:type="dxa"/>
            <w:vMerge w:val="restart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9513B0">
              <w:rPr>
                <w:rFonts w:eastAsiaTheme="minorHAnsi"/>
                <w:sz w:val="18"/>
                <w:szCs w:val="18"/>
                <w:lang w:eastAsia="en-US"/>
              </w:rPr>
              <w:t>В обосновывающих документах и материалах организацией не представлен расчет потерь выполненного в соответствии с Приказом Министерства энергетики Российской Федерации от 30 декабря 2008 года № 325, таким образом, в виду того, что по результатам рассмотрения ФАС России (в рамках рассмотрения разногласий по установленным тарифам для ОАО «Управляющая компания по ЖКХ» на 2017 год) требование организации по учету в расчете ЛенРТК большего</w:t>
            </w:r>
            <w:proofErr w:type="gramEnd"/>
            <w:r w:rsidRPr="009513B0">
              <w:rPr>
                <w:rFonts w:eastAsiaTheme="minorHAnsi"/>
                <w:sz w:val="18"/>
                <w:szCs w:val="18"/>
                <w:lang w:eastAsia="en-US"/>
              </w:rPr>
              <w:t xml:space="preserve"> процента </w:t>
            </w:r>
            <w:r w:rsidRPr="009513B0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потерь (в рамках тарифного регулирования в 2017 году) определены как необоснованные, в расчете (корректировке) тарифов на 2018 год ЛенРТК принят в расчет уровень потерь равный проценту </w:t>
            </w:r>
            <w:proofErr w:type="gramStart"/>
            <w:r w:rsidRPr="009513B0">
              <w:rPr>
                <w:rFonts w:eastAsiaTheme="minorHAnsi"/>
                <w:sz w:val="18"/>
                <w:szCs w:val="18"/>
                <w:lang w:eastAsia="en-US"/>
              </w:rPr>
              <w:t>потерь</w:t>
            </w:r>
            <w:proofErr w:type="gramEnd"/>
            <w:r w:rsidRPr="009513B0">
              <w:rPr>
                <w:rFonts w:eastAsiaTheme="minorHAnsi"/>
                <w:sz w:val="18"/>
                <w:szCs w:val="18"/>
                <w:lang w:eastAsia="en-US"/>
              </w:rPr>
              <w:t xml:space="preserve"> учтенному на 2017 год.</w:t>
            </w:r>
          </w:p>
        </w:tc>
      </w:tr>
      <w:tr w:rsidR="009513B0" w:rsidRPr="009513B0" w:rsidTr="00157FAA">
        <w:trPr>
          <w:trHeight w:val="288"/>
        </w:trPr>
        <w:tc>
          <w:tcPr>
            <w:tcW w:w="2835" w:type="dxa"/>
            <w:shd w:val="clear" w:color="000000" w:fill="FFFFFF"/>
            <w:vAlign w:val="center"/>
            <w:hideMark/>
          </w:tcPr>
          <w:p w:rsidR="009513B0" w:rsidRPr="009513B0" w:rsidRDefault="009513B0" w:rsidP="009513B0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 xml:space="preserve">Потери </w:t>
            </w:r>
            <w:proofErr w:type="spellStart"/>
            <w:r w:rsidRPr="009513B0">
              <w:rPr>
                <w:rFonts w:eastAsiaTheme="minorHAnsi"/>
                <w:sz w:val="18"/>
                <w:szCs w:val="18"/>
                <w:lang w:eastAsia="en-US"/>
              </w:rPr>
              <w:t>теплоэнергии</w:t>
            </w:r>
            <w:proofErr w:type="spellEnd"/>
            <w:r w:rsidRPr="009513B0">
              <w:rPr>
                <w:rFonts w:eastAsiaTheme="minorHAnsi"/>
                <w:sz w:val="18"/>
                <w:szCs w:val="18"/>
                <w:lang w:eastAsia="en-US"/>
              </w:rPr>
              <w:t xml:space="preserve"> в сетях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513B0" w:rsidRPr="009513B0" w:rsidRDefault="009513B0" w:rsidP="009513B0">
            <w:pPr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% к отпуску в сеть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6,91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7,98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10,28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7,98</w:t>
            </w:r>
          </w:p>
        </w:tc>
        <w:tc>
          <w:tcPr>
            <w:tcW w:w="2128" w:type="dxa"/>
            <w:vMerge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9513B0" w:rsidRPr="009513B0" w:rsidTr="00157FAA">
        <w:trPr>
          <w:trHeight w:val="288"/>
        </w:trPr>
        <w:tc>
          <w:tcPr>
            <w:tcW w:w="2835" w:type="dxa"/>
            <w:shd w:val="clear" w:color="000000" w:fill="FFFFFF"/>
            <w:vAlign w:val="center"/>
            <w:hideMark/>
          </w:tcPr>
          <w:p w:rsidR="009513B0" w:rsidRPr="009513B0" w:rsidRDefault="009513B0" w:rsidP="009513B0">
            <w:pPr>
              <w:contextualSpacing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b/>
                <w:sz w:val="18"/>
                <w:szCs w:val="18"/>
                <w:lang w:eastAsia="en-US"/>
              </w:rPr>
              <w:lastRenderedPageBreak/>
              <w:t xml:space="preserve">Отпущено </w:t>
            </w:r>
            <w:proofErr w:type="spellStart"/>
            <w:r w:rsidRPr="009513B0">
              <w:rPr>
                <w:rFonts w:eastAsiaTheme="minorHAnsi"/>
                <w:b/>
                <w:sz w:val="18"/>
                <w:szCs w:val="18"/>
                <w:lang w:eastAsia="en-US"/>
              </w:rPr>
              <w:t>теплоэнергии</w:t>
            </w:r>
            <w:proofErr w:type="spellEnd"/>
            <w:r w:rsidRPr="009513B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всем потребителям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513B0" w:rsidRPr="009513B0" w:rsidRDefault="009513B0" w:rsidP="009513B0">
            <w:pPr>
              <w:contextualSpacing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b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663 216,00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894 967,00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847 052,50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872 473,92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9513B0" w:rsidRPr="009513B0" w:rsidTr="00157FAA">
        <w:trPr>
          <w:trHeight w:val="288"/>
        </w:trPr>
        <w:tc>
          <w:tcPr>
            <w:tcW w:w="2835" w:type="dxa"/>
            <w:shd w:val="clear" w:color="000000" w:fill="FFFFFF"/>
            <w:vAlign w:val="center"/>
            <w:hideMark/>
          </w:tcPr>
          <w:p w:rsidR="009513B0" w:rsidRPr="009513B0" w:rsidRDefault="009513B0" w:rsidP="009513B0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 xml:space="preserve">В том числе доля </w:t>
            </w:r>
            <w:proofErr w:type="gramStart"/>
            <w:r w:rsidRPr="009513B0">
              <w:rPr>
                <w:rFonts w:eastAsiaTheme="minorHAnsi"/>
                <w:sz w:val="18"/>
                <w:szCs w:val="18"/>
                <w:lang w:eastAsia="en-US"/>
              </w:rPr>
              <w:t>товарной</w:t>
            </w:r>
            <w:proofErr w:type="gramEnd"/>
            <w:r w:rsidRPr="009513B0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513B0">
              <w:rPr>
                <w:rFonts w:eastAsiaTheme="minorHAnsi"/>
                <w:sz w:val="18"/>
                <w:szCs w:val="18"/>
                <w:lang w:eastAsia="en-US"/>
              </w:rPr>
              <w:t>теплоэнергии</w:t>
            </w:r>
            <w:proofErr w:type="spellEnd"/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513B0" w:rsidRPr="009513B0" w:rsidRDefault="009513B0" w:rsidP="009513B0">
            <w:pPr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9513B0" w:rsidRPr="009513B0" w:rsidTr="00157FAA">
        <w:trPr>
          <w:trHeight w:val="288"/>
        </w:trPr>
        <w:tc>
          <w:tcPr>
            <w:tcW w:w="2835" w:type="dxa"/>
            <w:shd w:val="clear" w:color="000000" w:fill="FFFFFF"/>
            <w:vAlign w:val="center"/>
            <w:hideMark/>
          </w:tcPr>
          <w:p w:rsidR="009513B0" w:rsidRPr="009513B0" w:rsidRDefault="009513B0" w:rsidP="009513B0">
            <w:pPr>
              <w:contextualSpacing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b/>
                <w:sz w:val="18"/>
                <w:szCs w:val="18"/>
                <w:lang w:eastAsia="en-US"/>
              </w:rPr>
              <w:t>Население, год: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513B0" w:rsidRPr="009513B0" w:rsidRDefault="009513B0" w:rsidP="009513B0">
            <w:pPr>
              <w:contextualSpacing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b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</w:pPr>
            <w:r w:rsidRPr="009513B0">
              <w:rPr>
                <w:rFonts w:eastAsiaTheme="minorHAnsi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  <w:t>535 878,70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b/>
                <w:bCs/>
                <w:sz w:val="18"/>
                <w:szCs w:val="18"/>
                <w:u w:val="single"/>
                <w:lang w:eastAsia="en-US"/>
              </w:rPr>
            </w:pPr>
            <w:r w:rsidRPr="009513B0">
              <w:rPr>
                <w:rFonts w:eastAsiaTheme="minorHAnsi"/>
                <w:b/>
                <w:bCs/>
                <w:sz w:val="18"/>
                <w:szCs w:val="18"/>
                <w:u w:val="single"/>
                <w:lang w:eastAsia="en-US"/>
              </w:rPr>
              <w:t>679 168,50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</w:pPr>
            <w:r w:rsidRPr="009513B0">
              <w:rPr>
                <w:rFonts w:eastAsiaTheme="minorHAnsi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  <w:t>660 729,80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b/>
                <w:color w:val="000000"/>
                <w:sz w:val="18"/>
                <w:szCs w:val="18"/>
                <w:u w:val="single"/>
                <w:lang w:eastAsia="en-US"/>
              </w:rPr>
            </w:pPr>
            <w:r w:rsidRPr="009513B0">
              <w:rPr>
                <w:rFonts w:eastAsiaTheme="minorHAnsi"/>
                <w:b/>
                <w:color w:val="000000"/>
                <w:sz w:val="18"/>
                <w:szCs w:val="18"/>
                <w:u w:val="single"/>
                <w:lang w:eastAsia="en-US"/>
              </w:rPr>
              <w:t>660 729,80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9513B0" w:rsidRPr="009513B0" w:rsidTr="00157FAA">
        <w:trPr>
          <w:trHeight w:val="288"/>
        </w:trPr>
        <w:tc>
          <w:tcPr>
            <w:tcW w:w="2835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1 полугодие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368 828,14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368 828,14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9513B0" w:rsidRPr="009513B0" w:rsidTr="00157FAA">
        <w:trPr>
          <w:trHeight w:val="56"/>
        </w:trPr>
        <w:tc>
          <w:tcPr>
            <w:tcW w:w="2835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2 полугодие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291 901,66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291 901,66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9513B0" w:rsidRPr="009513B0" w:rsidTr="00157FAA">
        <w:trPr>
          <w:trHeight w:val="288"/>
        </w:trPr>
        <w:tc>
          <w:tcPr>
            <w:tcW w:w="2835" w:type="dxa"/>
            <w:shd w:val="clear" w:color="000000" w:fill="FFFFFF"/>
            <w:vAlign w:val="center"/>
            <w:hideMark/>
          </w:tcPr>
          <w:p w:rsidR="009513B0" w:rsidRPr="009513B0" w:rsidRDefault="009513B0" w:rsidP="009513B0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9513B0">
              <w:rPr>
                <w:rFonts w:eastAsiaTheme="minorHAnsi"/>
                <w:sz w:val="18"/>
                <w:szCs w:val="18"/>
                <w:lang w:eastAsia="en-US"/>
              </w:rPr>
              <w:t>В.т.ч</w:t>
            </w:r>
            <w:proofErr w:type="spellEnd"/>
            <w:r w:rsidRPr="009513B0">
              <w:rPr>
                <w:rFonts w:eastAsiaTheme="minorHAnsi"/>
                <w:sz w:val="18"/>
                <w:szCs w:val="18"/>
                <w:lang w:eastAsia="en-US"/>
              </w:rPr>
              <w:t>. ГВС: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513B0" w:rsidRPr="009513B0" w:rsidRDefault="009513B0" w:rsidP="009513B0">
            <w:pPr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75556,70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113 241,40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97 383,10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97 383,10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9513B0" w:rsidRPr="009513B0" w:rsidTr="00157FAA">
        <w:trPr>
          <w:trHeight w:val="56"/>
        </w:trPr>
        <w:tc>
          <w:tcPr>
            <w:tcW w:w="2835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1 полугодие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48 761,03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48 761,03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9513B0" w:rsidRPr="009513B0" w:rsidTr="00157FAA">
        <w:trPr>
          <w:trHeight w:val="56"/>
        </w:trPr>
        <w:tc>
          <w:tcPr>
            <w:tcW w:w="2835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2 полугодие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48 622,07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48 622,07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9513B0" w:rsidRPr="009513B0" w:rsidTr="00157FAA">
        <w:trPr>
          <w:trHeight w:val="288"/>
        </w:trPr>
        <w:tc>
          <w:tcPr>
            <w:tcW w:w="2835" w:type="dxa"/>
            <w:shd w:val="clear" w:color="000000" w:fill="FFFFFF"/>
            <w:vAlign w:val="center"/>
            <w:hideMark/>
          </w:tcPr>
          <w:p w:rsidR="009513B0" w:rsidRPr="009513B0" w:rsidRDefault="009513B0" w:rsidP="009513B0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 xml:space="preserve">В </w:t>
            </w:r>
            <w:proofErr w:type="spellStart"/>
            <w:r w:rsidRPr="009513B0">
              <w:rPr>
                <w:rFonts w:eastAsiaTheme="minorHAnsi"/>
                <w:sz w:val="18"/>
                <w:szCs w:val="18"/>
                <w:lang w:eastAsia="en-US"/>
              </w:rPr>
              <w:t>т.ч</w:t>
            </w:r>
            <w:proofErr w:type="spellEnd"/>
            <w:r w:rsidRPr="009513B0">
              <w:rPr>
                <w:rFonts w:eastAsiaTheme="minorHAnsi"/>
                <w:sz w:val="18"/>
                <w:szCs w:val="18"/>
                <w:lang w:eastAsia="en-US"/>
              </w:rPr>
              <w:t>. отопление: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513B0" w:rsidRPr="009513B0" w:rsidRDefault="009513B0" w:rsidP="009513B0">
            <w:pPr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460322,00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565 927,10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563 346,70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563 346,70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9513B0" w:rsidRPr="009513B0" w:rsidTr="00157FAA">
        <w:trPr>
          <w:trHeight w:val="288"/>
        </w:trPr>
        <w:tc>
          <w:tcPr>
            <w:tcW w:w="2835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1 полугодие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320 067,1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320 067,11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9513B0" w:rsidRPr="009513B0" w:rsidTr="00157FAA">
        <w:trPr>
          <w:trHeight w:val="288"/>
        </w:trPr>
        <w:tc>
          <w:tcPr>
            <w:tcW w:w="2835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2 полугодие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243 279,6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243 279,59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9513B0" w:rsidRPr="009513B0" w:rsidTr="00157FAA">
        <w:trPr>
          <w:trHeight w:val="288"/>
        </w:trPr>
        <w:tc>
          <w:tcPr>
            <w:tcW w:w="2835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Прочие потребители, год: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</w:pPr>
            <w:r w:rsidRPr="009513B0">
              <w:rPr>
                <w:rFonts w:eastAsiaTheme="minorHAnsi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  <w:t>27 411,20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b/>
                <w:bCs/>
                <w:sz w:val="18"/>
                <w:szCs w:val="18"/>
                <w:u w:val="single"/>
                <w:lang w:eastAsia="en-US"/>
              </w:rPr>
            </w:pPr>
            <w:r w:rsidRPr="009513B0">
              <w:rPr>
                <w:rFonts w:eastAsiaTheme="minorHAnsi"/>
                <w:b/>
                <w:bCs/>
                <w:sz w:val="18"/>
                <w:szCs w:val="18"/>
                <w:u w:val="single"/>
                <w:lang w:eastAsia="en-US"/>
              </w:rPr>
              <w:t>97 228,40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</w:pPr>
            <w:r w:rsidRPr="009513B0">
              <w:rPr>
                <w:rFonts w:eastAsiaTheme="minorHAnsi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  <w:t>81 950,50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b/>
                <w:color w:val="000000"/>
                <w:sz w:val="18"/>
                <w:szCs w:val="18"/>
                <w:u w:val="single"/>
                <w:lang w:eastAsia="en-US"/>
              </w:rPr>
            </w:pPr>
            <w:r w:rsidRPr="009513B0">
              <w:rPr>
                <w:rFonts w:eastAsiaTheme="minorHAnsi"/>
                <w:b/>
                <w:color w:val="000000"/>
                <w:sz w:val="18"/>
                <w:szCs w:val="18"/>
                <w:u w:val="single"/>
                <w:lang w:eastAsia="en-US"/>
              </w:rPr>
              <w:t>93 131,63</w:t>
            </w:r>
          </w:p>
        </w:tc>
        <w:tc>
          <w:tcPr>
            <w:tcW w:w="2128" w:type="dxa"/>
            <w:vMerge w:val="restart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 xml:space="preserve">Значение скорректировано, с учетом предыдущих периодов </w:t>
            </w:r>
            <w:proofErr w:type="gramStart"/>
            <w:r w:rsidRPr="009513B0">
              <w:rPr>
                <w:rFonts w:eastAsiaTheme="minorHAnsi"/>
                <w:sz w:val="18"/>
                <w:szCs w:val="18"/>
                <w:lang w:eastAsia="en-US"/>
              </w:rPr>
              <w:t>регулирования</w:t>
            </w:r>
            <w:proofErr w:type="gramEnd"/>
            <w:r w:rsidRPr="009513B0">
              <w:rPr>
                <w:rFonts w:eastAsiaTheme="minorHAnsi"/>
                <w:sz w:val="18"/>
                <w:szCs w:val="18"/>
                <w:lang w:eastAsia="en-US"/>
              </w:rPr>
              <w:t xml:space="preserve"> в том числе объемов учтенных при формировании тарифов на долгосрочный период регулирования 2017-2019 гг. (причиной корректировки в том числе является отсутствие полного объема статистических данных по величине объема отпуска тепловой энергии по разным группам потребителей, в том числе по причине не предоставления или предоставления в ненадлежащей форме (периодические изменения ранее представленных данных) организацией </w:t>
            </w:r>
            <w:proofErr w:type="gramStart"/>
            <w:r w:rsidRPr="009513B0">
              <w:rPr>
                <w:rFonts w:eastAsiaTheme="minorHAnsi"/>
                <w:sz w:val="18"/>
                <w:szCs w:val="18"/>
                <w:lang w:eastAsia="en-US"/>
              </w:rPr>
              <w:t>форм федерального статистического наблюдения №46-ТЭ).)</w:t>
            </w:r>
            <w:proofErr w:type="gramEnd"/>
          </w:p>
        </w:tc>
      </w:tr>
      <w:tr w:rsidR="009513B0" w:rsidRPr="009513B0" w:rsidTr="00157FAA">
        <w:trPr>
          <w:trHeight w:val="288"/>
        </w:trPr>
        <w:tc>
          <w:tcPr>
            <w:tcW w:w="2835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1 полугодие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49 672,74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55 616,28</w:t>
            </w:r>
          </w:p>
        </w:tc>
        <w:tc>
          <w:tcPr>
            <w:tcW w:w="2128" w:type="dxa"/>
            <w:vMerge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9513B0" w:rsidRPr="009513B0" w:rsidTr="00157FAA">
        <w:trPr>
          <w:trHeight w:val="288"/>
        </w:trPr>
        <w:tc>
          <w:tcPr>
            <w:tcW w:w="2835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2 полугодие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32 277,75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37 515,35</w:t>
            </w:r>
          </w:p>
        </w:tc>
        <w:tc>
          <w:tcPr>
            <w:tcW w:w="2128" w:type="dxa"/>
            <w:vMerge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9513B0" w:rsidRPr="009513B0" w:rsidTr="00157FAA">
        <w:trPr>
          <w:trHeight w:val="288"/>
        </w:trPr>
        <w:tc>
          <w:tcPr>
            <w:tcW w:w="2835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9513B0">
              <w:rPr>
                <w:rFonts w:eastAsiaTheme="minorHAnsi"/>
                <w:sz w:val="18"/>
                <w:szCs w:val="18"/>
                <w:lang w:eastAsia="en-US"/>
              </w:rPr>
              <w:t>В.т.ч</w:t>
            </w:r>
            <w:proofErr w:type="spellEnd"/>
            <w:r w:rsidRPr="009513B0">
              <w:rPr>
                <w:rFonts w:eastAsiaTheme="minorHAnsi"/>
                <w:sz w:val="18"/>
                <w:szCs w:val="18"/>
                <w:lang w:eastAsia="en-US"/>
              </w:rPr>
              <w:t>. ГВС:</w:t>
            </w:r>
          </w:p>
        </w:tc>
        <w:tc>
          <w:tcPr>
            <w:tcW w:w="850" w:type="dxa"/>
            <w:shd w:val="clear" w:color="000000" w:fill="FFFFFF"/>
          </w:tcPr>
          <w:p w:rsidR="009513B0" w:rsidRPr="009513B0" w:rsidRDefault="009513B0" w:rsidP="009513B0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1286,00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5 155,10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6 292,30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6 292,29</w:t>
            </w:r>
          </w:p>
        </w:tc>
        <w:tc>
          <w:tcPr>
            <w:tcW w:w="2128" w:type="dxa"/>
            <w:vMerge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9513B0" w:rsidRPr="009513B0" w:rsidTr="00157FAA">
        <w:trPr>
          <w:trHeight w:val="288"/>
        </w:trPr>
        <w:tc>
          <w:tcPr>
            <w:tcW w:w="2835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 xml:space="preserve">В </w:t>
            </w:r>
            <w:proofErr w:type="spellStart"/>
            <w:r w:rsidRPr="009513B0">
              <w:rPr>
                <w:rFonts w:eastAsiaTheme="minorHAnsi"/>
                <w:sz w:val="18"/>
                <w:szCs w:val="18"/>
                <w:lang w:eastAsia="en-US"/>
              </w:rPr>
              <w:t>т.ч</w:t>
            </w:r>
            <w:proofErr w:type="spellEnd"/>
            <w:r w:rsidRPr="009513B0">
              <w:rPr>
                <w:rFonts w:eastAsiaTheme="minorHAnsi"/>
                <w:sz w:val="18"/>
                <w:szCs w:val="18"/>
                <w:lang w:eastAsia="en-US"/>
              </w:rPr>
              <w:t>. отопление:</w:t>
            </w:r>
          </w:p>
        </w:tc>
        <w:tc>
          <w:tcPr>
            <w:tcW w:w="850" w:type="dxa"/>
            <w:shd w:val="clear" w:color="000000" w:fill="FFFFFF"/>
          </w:tcPr>
          <w:p w:rsidR="009513B0" w:rsidRPr="009513B0" w:rsidRDefault="009513B0" w:rsidP="009513B0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26125,20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92 073,30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75 658,20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86 839,34</w:t>
            </w:r>
          </w:p>
        </w:tc>
        <w:tc>
          <w:tcPr>
            <w:tcW w:w="2128" w:type="dxa"/>
            <w:vMerge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9513B0" w:rsidRPr="009513B0" w:rsidTr="00157FAA">
        <w:trPr>
          <w:trHeight w:val="288"/>
        </w:trPr>
        <w:tc>
          <w:tcPr>
            <w:tcW w:w="2835" w:type="dxa"/>
            <w:shd w:val="clear" w:color="000000" w:fill="FFFFFF"/>
            <w:vAlign w:val="center"/>
            <w:hideMark/>
          </w:tcPr>
          <w:p w:rsidR="009513B0" w:rsidRPr="009513B0" w:rsidRDefault="009513B0" w:rsidP="009513B0">
            <w:pPr>
              <w:contextualSpacing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b/>
                <w:sz w:val="18"/>
                <w:szCs w:val="18"/>
                <w:lang w:eastAsia="en-US"/>
              </w:rPr>
              <w:t>Бюджетные потребители, год: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513B0" w:rsidRPr="009513B0" w:rsidRDefault="009513B0" w:rsidP="009513B0">
            <w:pPr>
              <w:contextualSpacing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b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</w:pPr>
            <w:r w:rsidRPr="009513B0">
              <w:rPr>
                <w:rFonts w:eastAsiaTheme="minorHAnsi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  <w:t>99 926,10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b/>
                <w:bCs/>
                <w:sz w:val="18"/>
                <w:szCs w:val="18"/>
                <w:u w:val="single"/>
                <w:lang w:eastAsia="en-US"/>
              </w:rPr>
            </w:pPr>
            <w:r w:rsidRPr="009513B0">
              <w:rPr>
                <w:rFonts w:eastAsiaTheme="minorHAnsi"/>
                <w:b/>
                <w:bCs/>
                <w:sz w:val="18"/>
                <w:szCs w:val="18"/>
                <w:u w:val="single"/>
                <w:lang w:eastAsia="en-US"/>
              </w:rPr>
              <w:t>118 570,10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</w:pPr>
            <w:r w:rsidRPr="009513B0">
              <w:rPr>
                <w:rFonts w:eastAsiaTheme="minorHAnsi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  <w:t>104 372,20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b/>
                <w:color w:val="000000"/>
                <w:sz w:val="18"/>
                <w:szCs w:val="18"/>
                <w:u w:val="single"/>
                <w:lang w:eastAsia="en-US"/>
              </w:rPr>
            </w:pPr>
            <w:r w:rsidRPr="009513B0">
              <w:rPr>
                <w:rFonts w:eastAsiaTheme="minorHAnsi"/>
                <w:b/>
                <w:color w:val="000000"/>
                <w:sz w:val="18"/>
                <w:szCs w:val="18"/>
                <w:u w:val="single"/>
                <w:lang w:eastAsia="en-US"/>
              </w:rPr>
              <w:t>118 612,49</w:t>
            </w:r>
          </w:p>
        </w:tc>
        <w:tc>
          <w:tcPr>
            <w:tcW w:w="2128" w:type="dxa"/>
            <w:vMerge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9513B0" w:rsidRPr="009513B0" w:rsidTr="00157FAA">
        <w:trPr>
          <w:trHeight w:val="288"/>
        </w:trPr>
        <w:tc>
          <w:tcPr>
            <w:tcW w:w="2835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1 полугодие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</w:pPr>
            <w:r w:rsidRPr="009513B0">
              <w:rPr>
                <w:rFonts w:eastAsiaTheme="minorHAnsi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b/>
                <w:bCs/>
                <w:sz w:val="18"/>
                <w:szCs w:val="18"/>
                <w:u w:val="single"/>
                <w:lang w:eastAsia="en-US"/>
              </w:rPr>
            </w:pPr>
            <w:r w:rsidRPr="009513B0">
              <w:rPr>
                <w:rFonts w:eastAsiaTheme="minorHAnsi"/>
                <w:b/>
                <w:bCs/>
                <w:sz w:val="18"/>
                <w:szCs w:val="18"/>
                <w:u w:val="single"/>
                <w:lang w:eastAsia="en-US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62 411,96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70 901,36</w:t>
            </w:r>
          </w:p>
        </w:tc>
        <w:tc>
          <w:tcPr>
            <w:tcW w:w="2128" w:type="dxa"/>
            <w:vMerge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9513B0" w:rsidRPr="009513B0" w:rsidTr="00157FAA">
        <w:trPr>
          <w:trHeight w:val="288"/>
        </w:trPr>
        <w:tc>
          <w:tcPr>
            <w:tcW w:w="2835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2 полугодие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</w:pPr>
            <w:r w:rsidRPr="009513B0">
              <w:rPr>
                <w:rFonts w:eastAsiaTheme="minorHAnsi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b/>
                <w:bCs/>
                <w:sz w:val="18"/>
                <w:szCs w:val="18"/>
                <w:u w:val="single"/>
                <w:lang w:eastAsia="en-US"/>
              </w:rPr>
            </w:pPr>
            <w:r w:rsidRPr="009513B0">
              <w:rPr>
                <w:rFonts w:eastAsiaTheme="minorHAnsi"/>
                <w:b/>
                <w:bCs/>
                <w:sz w:val="18"/>
                <w:szCs w:val="18"/>
                <w:u w:val="single"/>
                <w:lang w:eastAsia="en-US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41 960,21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47 711,13</w:t>
            </w:r>
          </w:p>
        </w:tc>
        <w:tc>
          <w:tcPr>
            <w:tcW w:w="2128" w:type="dxa"/>
            <w:vMerge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9513B0" w:rsidRPr="009513B0" w:rsidTr="00157FAA">
        <w:trPr>
          <w:trHeight w:val="288"/>
        </w:trPr>
        <w:tc>
          <w:tcPr>
            <w:tcW w:w="2835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9513B0">
              <w:rPr>
                <w:rFonts w:eastAsiaTheme="minorHAnsi"/>
                <w:sz w:val="18"/>
                <w:szCs w:val="18"/>
                <w:lang w:eastAsia="en-US"/>
              </w:rPr>
              <w:t>В.т.ч</w:t>
            </w:r>
            <w:proofErr w:type="spellEnd"/>
            <w:r w:rsidRPr="009513B0">
              <w:rPr>
                <w:rFonts w:eastAsiaTheme="minorHAnsi"/>
                <w:sz w:val="18"/>
                <w:szCs w:val="18"/>
                <w:lang w:eastAsia="en-US"/>
              </w:rPr>
              <w:t>. ГВС:</w:t>
            </w:r>
          </w:p>
        </w:tc>
        <w:tc>
          <w:tcPr>
            <w:tcW w:w="850" w:type="dxa"/>
            <w:shd w:val="clear" w:color="000000" w:fill="FFFFFF"/>
          </w:tcPr>
          <w:p w:rsidR="009513B0" w:rsidRPr="009513B0" w:rsidRDefault="009513B0" w:rsidP="009513B0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7933,70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10 115,40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8 197,40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8 197,40</w:t>
            </w:r>
          </w:p>
        </w:tc>
        <w:tc>
          <w:tcPr>
            <w:tcW w:w="2128" w:type="dxa"/>
            <w:vMerge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9513B0" w:rsidRPr="009513B0" w:rsidTr="00157FAA">
        <w:trPr>
          <w:trHeight w:val="288"/>
        </w:trPr>
        <w:tc>
          <w:tcPr>
            <w:tcW w:w="2835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 xml:space="preserve">В </w:t>
            </w:r>
            <w:proofErr w:type="spellStart"/>
            <w:r w:rsidRPr="009513B0">
              <w:rPr>
                <w:rFonts w:eastAsiaTheme="minorHAnsi"/>
                <w:sz w:val="18"/>
                <w:szCs w:val="18"/>
                <w:lang w:eastAsia="en-US"/>
              </w:rPr>
              <w:t>т.ч</w:t>
            </w:r>
            <w:proofErr w:type="spellEnd"/>
            <w:r w:rsidRPr="009513B0">
              <w:rPr>
                <w:rFonts w:eastAsiaTheme="minorHAnsi"/>
                <w:sz w:val="18"/>
                <w:szCs w:val="18"/>
                <w:lang w:eastAsia="en-US"/>
              </w:rPr>
              <w:t>. отопление:</w:t>
            </w:r>
          </w:p>
        </w:tc>
        <w:tc>
          <w:tcPr>
            <w:tcW w:w="850" w:type="dxa"/>
            <w:shd w:val="clear" w:color="000000" w:fill="FFFFFF"/>
          </w:tcPr>
          <w:p w:rsidR="009513B0" w:rsidRPr="009513B0" w:rsidRDefault="009513B0" w:rsidP="009513B0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91992,40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108 454,70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96 174,80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110 415,10</w:t>
            </w:r>
          </w:p>
        </w:tc>
        <w:tc>
          <w:tcPr>
            <w:tcW w:w="2128" w:type="dxa"/>
            <w:vMerge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9513B0" w:rsidRPr="009513B0" w:rsidTr="00157FAA">
        <w:trPr>
          <w:trHeight w:val="288"/>
        </w:trPr>
        <w:tc>
          <w:tcPr>
            <w:tcW w:w="2835" w:type="dxa"/>
            <w:shd w:val="clear" w:color="000000" w:fill="FFFFFF"/>
            <w:vAlign w:val="center"/>
            <w:hideMark/>
          </w:tcPr>
          <w:p w:rsidR="009513B0" w:rsidRPr="009513B0" w:rsidRDefault="009513B0" w:rsidP="009513B0">
            <w:pPr>
              <w:contextualSpacing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Всего </w:t>
            </w:r>
            <w:proofErr w:type="gramStart"/>
            <w:r w:rsidRPr="009513B0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товарной</w:t>
            </w:r>
            <w:proofErr w:type="gramEnd"/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513B0" w:rsidRPr="009513B0" w:rsidRDefault="009513B0" w:rsidP="009513B0">
            <w:pPr>
              <w:contextualSpacing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663 216,00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894 967,00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847 052,50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872 473,92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9513B0" w:rsidRPr="009513B0" w:rsidTr="00157FAA">
        <w:trPr>
          <w:trHeight w:val="288"/>
        </w:trPr>
        <w:tc>
          <w:tcPr>
            <w:tcW w:w="2835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1 полугодие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530 077,42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480 912,80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495 345,78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9513B0" w:rsidRPr="009513B0" w:rsidTr="00157FAA">
        <w:trPr>
          <w:trHeight w:val="288"/>
        </w:trPr>
        <w:tc>
          <w:tcPr>
            <w:tcW w:w="2835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2 полугодие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364 889,56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366 139,61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377 128,14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9513B0" w:rsidRPr="009513B0" w:rsidTr="00157FAA">
        <w:trPr>
          <w:trHeight w:val="288"/>
        </w:trPr>
        <w:tc>
          <w:tcPr>
            <w:tcW w:w="2835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Расход топлива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9513B0">
              <w:rPr>
                <w:rFonts w:eastAsiaTheme="minorHAnsi"/>
                <w:sz w:val="18"/>
                <w:szCs w:val="18"/>
                <w:lang w:eastAsia="en-US"/>
              </w:rPr>
              <w:t>т.н</w:t>
            </w:r>
            <w:proofErr w:type="gramStart"/>
            <w:r w:rsidRPr="009513B0">
              <w:rPr>
                <w:rFonts w:eastAsiaTheme="minorHAnsi"/>
                <w:sz w:val="18"/>
                <w:szCs w:val="18"/>
                <w:lang w:eastAsia="en-US"/>
              </w:rPr>
              <w:t>.т</w:t>
            </w:r>
            <w:proofErr w:type="spellEnd"/>
            <w:proofErr w:type="gramEnd"/>
            <w:r w:rsidRPr="009513B0">
              <w:rPr>
                <w:rFonts w:eastAsiaTheme="minorHAnsi"/>
                <w:sz w:val="18"/>
                <w:szCs w:val="18"/>
                <w:lang w:eastAsia="en-US"/>
              </w:rPr>
              <w:t>/ тыс. м</w:t>
            </w:r>
            <w:r w:rsidRPr="009513B0">
              <w:rPr>
                <w:rFonts w:eastAsiaTheme="minorHAnsi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9513B0" w:rsidRPr="009513B0" w:rsidTr="00157FAA">
        <w:trPr>
          <w:trHeight w:val="288"/>
        </w:trPr>
        <w:tc>
          <w:tcPr>
            <w:tcW w:w="2835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i/>
                <w:sz w:val="18"/>
                <w:szCs w:val="18"/>
                <w:lang w:eastAsia="en-US"/>
              </w:rPr>
              <w:lastRenderedPageBreak/>
              <w:t>Дизельное топливо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т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2 204,41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1 528,42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868,87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852,72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Скорректировано с учетом принятого в расчет удельного расхода условного топлива</w:t>
            </w:r>
          </w:p>
        </w:tc>
      </w:tr>
      <w:tr w:rsidR="009513B0" w:rsidRPr="009513B0" w:rsidTr="00157FAA">
        <w:trPr>
          <w:trHeight w:val="288"/>
        </w:trPr>
        <w:tc>
          <w:tcPr>
            <w:tcW w:w="2835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i/>
                <w:sz w:val="18"/>
                <w:szCs w:val="18"/>
                <w:lang w:eastAsia="en-US"/>
              </w:rPr>
              <w:t>Мазут</w:t>
            </w:r>
          </w:p>
        </w:tc>
        <w:tc>
          <w:tcPr>
            <w:tcW w:w="850" w:type="dxa"/>
            <w:shd w:val="clear" w:color="000000" w:fill="FFFFFF"/>
          </w:tcPr>
          <w:p w:rsidR="009513B0" w:rsidRPr="009513B0" w:rsidRDefault="009513B0" w:rsidP="009513B0">
            <w:pPr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т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10 716,94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9 642,76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7 625,04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7 625,04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9513B0" w:rsidRPr="009513B0" w:rsidTr="00157FAA">
        <w:trPr>
          <w:trHeight w:val="288"/>
        </w:trPr>
        <w:tc>
          <w:tcPr>
            <w:tcW w:w="2835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i/>
                <w:sz w:val="18"/>
                <w:szCs w:val="18"/>
                <w:lang w:eastAsia="en-US"/>
              </w:rPr>
              <w:t>Уголь</w:t>
            </w:r>
          </w:p>
        </w:tc>
        <w:tc>
          <w:tcPr>
            <w:tcW w:w="850" w:type="dxa"/>
            <w:shd w:val="clear" w:color="000000" w:fill="FFFFFF"/>
          </w:tcPr>
          <w:p w:rsidR="009513B0" w:rsidRPr="009513B0" w:rsidRDefault="009513B0" w:rsidP="009513B0">
            <w:pPr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т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19 005,24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14 755,49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14 298,54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14 006,35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Скорректировано с учетом принятого в расчет удельного расхода условного топлива</w:t>
            </w:r>
          </w:p>
        </w:tc>
      </w:tr>
      <w:tr w:rsidR="009513B0" w:rsidRPr="009513B0" w:rsidTr="00157FAA">
        <w:trPr>
          <w:trHeight w:val="288"/>
        </w:trPr>
        <w:tc>
          <w:tcPr>
            <w:tcW w:w="2835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i/>
                <w:sz w:val="18"/>
                <w:szCs w:val="18"/>
                <w:lang w:eastAsia="en-US"/>
              </w:rPr>
              <w:t>Природный газ</w:t>
            </w:r>
          </w:p>
        </w:tc>
        <w:tc>
          <w:tcPr>
            <w:tcW w:w="850" w:type="dxa"/>
            <w:shd w:val="clear" w:color="000000" w:fill="FFFFFF"/>
          </w:tcPr>
          <w:p w:rsidR="009513B0" w:rsidRPr="009513B0" w:rsidRDefault="009513B0" w:rsidP="009513B0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тыс. м</w:t>
            </w:r>
            <w:r w:rsidRPr="009513B0">
              <w:rPr>
                <w:rFonts w:eastAsiaTheme="minorHAnsi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27 834,89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26 288,24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27 797,15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27 722,19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Скорректировано с учетом принятого в расчет удельного расхода условного топлива, а также с учетом применения коэффициента калорийности, учитываемого при расчете оптовой цены</w:t>
            </w:r>
          </w:p>
        </w:tc>
      </w:tr>
      <w:tr w:rsidR="009513B0" w:rsidRPr="009513B0" w:rsidTr="00157FAA">
        <w:trPr>
          <w:trHeight w:val="288"/>
        </w:trPr>
        <w:tc>
          <w:tcPr>
            <w:tcW w:w="2835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i/>
                <w:sz w:val="18"/>
                <w:szCs w:val="18"/>
                <w:lang w:eastAsia="en-US"/>
              </w:rPr>
              <w:t>Сжиженный газ</w:t>
            </w:r>
          </w:p>
        </w:tc>
        <w:tc>
          <w:tcPr>
            <w:tcW w:w="850" w:type="dxa"/>
            <w:shd w:val="clear" w:color="000000" w:fill="FFFFFF"/>
          </w:tcPr>
          <w:p w:rsidR="009513B0" w:rsidRPr="009513B0" w:rsidRDefault="009513B0" w:rsidP="009513B0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тыс. м</w:t>
            </w:r>
            <w:r w:rsidRPr="009513B0">
              <w:rPr>
                <w:rFonts w:eastAsiaTheme="minorHAnsi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718,19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1 706,49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3 553,98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3 455,21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Скорректировано с учетом принятого в расчет удельного расхода условного топлива</w:t>
            </w:r>
          </w:p>
        </w:tc>
      </w:tr>
      <w:tr w:rsidR="009513B0" w:rsidRPr="009513B0" w:rsidTr="00157FAA">
        <w:trPr>
          <w:trHeight w:val="445"/>
        </w:trPr>
        <w:tc>
          <w:tcPr>
            <w:tcW w:w="2835" w:type="dxa"/>
            <w:shd w:val="clear" w:color="000000" w:fill="FFFFFF"/>
            <w:vAlign w:val="center"/>
            <w:hideMark/>
          </w:tcPr>
          <w:p w:rsidR="009513B0" w:rsidRPr="009513B0" w:rsidRDefault="009513B0" w:rsidP="009513B0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Расход условного топлива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513B0" w:rsidRPr="009513B0" w:rsidRDefault="009513B0" w:rsidP="009513B0">
            <w:pPr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9513B0">
              <w:rPr>
                <w:rFonts w:eastAsiaTheme="minorHAnsi"/>
                <w:sz w:val="18"/>
                <w:szCs w:val="18"/>
                <w:lang w:eastAsia="en-US"/>
              </w:rPr>
              <w:t>т.у.</w:t>
            </w:r>
            <w:proofErr w:type="gramStart"/>
            <w:r w:rsidRPr="009513B0">
              <w:rPr>
                <w:rFonts w:eastAsiaTheme="minorHAnsi"/>
                <w:sz w:val="18"/>
                <w:szCs w:val="18"/>
                <w:lang w:eastAsia="en-US"/>
              </w:rPr>
              <w:t>т</w:t>
            </w:r>
            <w:proofErr w:type="spellEnd"/>
            <w:proofErr w:type="gramEnd"/>
            <w:r w:rsidRPr="009513B0"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63 727,34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57 958,19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58 511,93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58 187,59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9513B0" w:rsidRPr="009513B0" w:rsidTr="00157FAA">
        <w:trPr>
          <w:trHeight w:val="445"/>
        </w:trPr>
        <w:tc>
          <w:tcPr>
            <w:tcW w:w="2835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i/>
                <w:sz w:val="18"/>
                <w:szCs w:val="18"/>
                <w:lang w:eastAsia="en-US"/>
              </w:rPr>
              <w:t>Дизельное топливо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9513B0">
              <w:rPr>
                <w:rFonts w:eastAsiaTheme="minorHAnsi"/>
                <w:sz w:val="18"/>
                <w:szCs w:val="18"/>
                <w:lang w:eastAsia="en-US"/>
              </w:rPr>
              <w:t>т.у.</w:t>
            </w:r>
            <w:proofErr w:type="gramStart"/>
            <w:r w:rsidRPr="009513B0">
              <w:rPr>
                <w:rFonts w:eastAsiaTheme="minorHAnsi"/>
                <w:sz w:val="18"/>
                <w:szCs w:val="18"/>
                <w:lang w:eastAsia="en-US"/>
              </w:rPr>
              <w:t>т</w:t>
            </w:r>
            <w:proofErr w:type="spellEnd"/>
            <w:proofErr w:type="gramEnd"/>
            <w:r w:rsidRPr="009513B0"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3 196,40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2 145,48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1 259,86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1 236,44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9513B0" w:rsidRPr="009513B0" w:rsidTr="00157FAA">
        <w:trPr>
          <w:trHeight w:val="445"/>
        </w:trPr>
        <w:tc>
          <w:tcPr>
            <w:tcW w:w="2835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i/>
                <w:sz w:val="18"/>
                <w:szCs w:val="18"/>
                <w:lang w:eastAsia="en-US"/>
              </w:rPr>
              <w:t>Мазут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9513B0">
              <w:rPr>
                <w:rFonts w:eastAsiaTheme="minorHAnsi"/>
                <w:sz w:val="18"/>
                <w:szCs w:val="18"/>
                <w:lang w:eastAsia="en-US"/>
              </w:rPr>
              <w:t>т.у.</w:t>
            </w:r>
            <w:proofErr w:type="gramStart"/>
            <w:r w:rsidRPr="009513B0">
              <w:rPr>
                <w:rFonts w:eastAsiaTheme="minorHAnsi"/>
                <w:sz w:val="18"/>
                <w:szCs w:val="18"/>
                <w:lang w:eastAsia="en-US"/>
              </w:rPr>
              <w:t>т</w:t>
            </w:r>
            <w:proofErr w:type="spellEnd"/>
            <w:proofErr w:type="gramEnd"/>
            <w:r w:rsidRPr="009513B0"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14 682,21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13 210,59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10 446,30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10 446,30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9513B0" w:rsidRPr="009513B0" w:rsidTr="00157FAA">
        <w:trPr>
          <w:trHeight w:val="445"/>
        </w:trPr>
        <w:tc>
          <w:tcPr>
            <w:tcW w:w="2835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i/>
                <w:sz w:val="18"/>
                <w:szCs w:val="18"/>
                <w:lang w:eastAsia="en-US"/>
              </w:rPr>
              <w:t>Уголь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9513B0">
              <w:rPr>
                <w:rFonts w:eastAsiaTheme="minorHAnsi"/>
                <w:sz w:val="18"/>
                <w:szCs w:val="18"/>
                <w:lang w:eastAsia="en-US"/>
              </w:rPr>
              <w:t>т.у.</w:t>
            </w:r>
            <w:proofErr w:type="gramStart"/>
            <w:r w:rsidRPr="009513B0">
              <w:rPr>
                <w:rFonts w:eastAsiaTheme="minorHAnsi"/>
                <w:sz w:val="18"/>
                <w:szCs w:val="18"/>
                <w:lang w:eastAsia="en-US"/>
              </w:rPr>
              <w:t>т</w:t>
            </w:r>
            <w:proofErr w:type="spellEnd"/>
            <w:proofErr w:type="gramEnd"/>
            <w:r w:rsidRPr="009513B0"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13 303,67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10 328,84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10 008,98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9 804,44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9513B0" w:rsidRPr="009513B0" w:rsidTr="00157FAA">
        <w:trPr>
          <w:trHeight w:val="445"/>
        </w:trPr>
        <w:tc>
          <w:tcPr>
            <w:tcW w:w="2835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i/>
                <w:sz w:val="18"/>
                <w:szCs w:val="18"/>
                <w:lang w:eastAsia="en-US"/>
              </w:rPr>
              <w:t>Природный газ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9513B0">
              <w:rPr>
                <w:rFonts w:eastAsiaTheme="minorHAnsi"/>
                <w:sz w:val="18"/>
                <w:szCs w:val="18"/>
                <w:lang w:eastAsia="en-US"/>
              </w:rPr>
              <w:t>т.у.</w:t>
            </w:r>
            <w:proofErr w:type="gramStart"/>
            <w:r w:rsidRPr="009513B0">
              <w:rPr>
                <w:rFonts w:eastAsiaTheme="minorHAnsi"/>
                <w:sz w:val="18"/>
                <w:szCs w:val="18"/>
                <w:lang w:eastAsia="en-US"/>
              </w:rPr>
              <w:t>т</w:t>
            </w:r>
            <w:proofErr w:type="spellEnd"/>
            <w:proofErr w:type="gramEnd"/>
            <w:r w:rsidRPr="009513B0"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31 453,42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29 679,42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31 394,73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31 298,35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9513B0" w:rsidRPr="009513B0" w:rsidTr="00157FAA">
        <w:trPr>
          <w:trHeight w:val="445"/>
        </w:trPr>
        <w:tc>
          <w:tcPr>
            <w:tcW w:w="2835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i/>
                <w:sz w:val="18"/>
                <w:szCs w:val="18"/>
                <w:lang w:eastAsia="en-US"/>
              </w:rPr>
              <w:t>Сжиженный газ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9513B0">
              <w:rPr>
                <w:rFonts w:eastAsiaTheme="minorHAnsi"/>
                <w:sz w:val="18"/>
                <w:szCs w:val="18"/>
                <w:lang w:eastAsia="en-US"/>
              </w:rPr>
              <w:t>т.у.</w:t>
            </w:r>
            <w:proofErr w:type="gramStart"/>
            <w:r w:rsidRPr="009513B0">
              <w:rPr>
                <w:rFonts w:eastAsiaTheme="minorHAnsi"/>
                <w:sz w:val="18"/>
                <w:szCs w:val="18"/>
                <w:lang w:eastAsia="en-US"/>
              </w:rPr>
              <w:t>т</w:t>
            </w:r>
            <w:proofErr w:type="spellEnd"/>
            <w:proofErr w:type="gramEnd"/>
            <w:r w:rsidRPr="009513B0"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1 091,64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2 593,87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5 402,06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5 402,06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9513B0" w:rsidRPr="009513B0" w:rsidTr="00157FAA">
        <w:trPr>
          <w:trHeight w:val="564"/>
        </w:trPr>
        <w:tc>
          <w:tcPr>
            <w:tcW w:w="2835" w:type="dxa"/>
            <w:shd w:val="clear" w:color="000000" w:fill="FFFFFF"/>
            <w:vAlign w:val="center"/>
            <w:hideMark/>
          </w:tcPr>
          <w:p w:rsidR="009513B0" w:rsidRPr="009513B0" w:rsidRDefault="009513B0" w:rsidP="009513B0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Уд</w:t>
            </w:r>
            <w:proofErr w:type="gramStart"/>
            <w:r w:rsidRPr="009513B0">
              <w:rPr>
                <w:rFonts w:eastAsiaTheme="minorHAnsi"/>
                <w:sz w:val="18"/>
                <w:szCs w:val="18"/>
                <w:lang w:eastAsia="en-US"/>
              </w:rPr>
              <w:t>.</w:t>
            </w:r>
            <w:proofErr w:type="gramEnd"/>
            <w:r w:rsidRPr="009513B0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9513B0">
              <w:rPr>
                <w:rFonts w:eastAsiaTheme="minorHAnsi"/>
                <w:sz w:val="18"/>
                <w:szCs w:val="18"/>
                <w:lang w:eastAsia="en-US"/>
              </w:rPr>
              <w:t>р</w:t>
            </w:r>
            <w:proofErr w:type="gramEnd"/>
            <w:r w:rsidRPr="009513B0">
              <w:rPr>
                <w:rFonts w:eastAsiaTheme="minorHAnsi"/>
                <w:sz w:val="18"/>
                <w:szCs w:val="18"/>
                <w:lang w:eastAsia="en-US"/>
              </w:rPr>
              <w:t>асход условного топлива на производство тепловой энергии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513B0" w:rsidRPr="009513B0" w:rsidRDefault="009513B0" w:rsidP="009513B0">
            <w:pPr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9513B0">
              <w:rPr>
                <w:rFonts w:eastAsiaTheme="minorHAnsi"/>
                <w:sz w:val="18"/>
                <w:szCs w:val="18"/>
                <w:lang w:eastAsia="en-US"/>
              </w:rPr>
              <w:t>Кг</w:t>
            </w:r>
            <w:proofErr w:type="gramEnd"/>
            <w:r w:rsidRPr="009513B0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513B0">
              <w:rPr>
                <w:rFonts w:eastAsiaTheme="minorHAnsi"/>
                <w:sz w:val="18"/>
                <w:szCs w:val="18"/>
                <w:lang w:eastAsia="en-US"/>
              </w:rPr>
              <w:t>ут</w:t>
            </w:r>
            <w:proofErr w:type="spellEnd"/>
            <w:r w:rsidRPr="009513B0">
              <w:rPr>
                <w:rFonts w:eastAsiaTheme="minorHAnsi"/>
                <w:sz w:val="18"/>
                <w:szCs w:val="18"/>
                <w:lang w:eastAsia="en-US"/>
              </w:rPr>
              <w:t xml:space="preserve"> / Гкал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195,99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173,16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173,73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172,77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 xml:space="preserve">Удельные расходы условного топлива приняты в расчет по значениям удельного расхода условного топлива учтенным при формировании тарифа на долгосрочный период регулирования 2017-2019 год (отклонение от осредненного удельного расхода условного </w:t>
            </w:r>
            <w:proofErr w:type="gramStart"/>
            <w:r w:rsidRPr="009513B0">
              <w:rPr>
                <w:rFonts w:eastAsiaTheme="minorHAnsi"/>
                <w:sz w:val="18"/>
                <w:szCs w:val="18"/>
                <w:lang w:eastAsia="en-US"/>
              </w:rPr>
              <w:t>топлива</w:t>
            </w:r>
            <w:proofErr w:type="gramEnd"/>
            <w:r w:rsidRPr="009513B0">
              <w:rPr>
                <w:rFonts w:eastAsiaTheme="minorHAnsi"/>
                <w:sz w:val="18"/>
                <w:szCs w:val="18"/>
                <w:lang w:eastAsia="en-US"/>
              </w:rPr>
              <w:t xml:space="preserve"> в том числе обусловлено плановым переводом ряда источников на иные виды топлива и принятие в расчет для данных источников удельного расхода условного топлива по плановому значению заявленному организацией)</w:t>
            </w:r>
          </w:p>
        </w:tc>
      </w:tr>
      <w:tr w:rsidR="009513B0" w:rsidRPr="009513B0" w:rsidTr="00157FAA">
        <w:trPr>
          <w:trHeight w:val="404"/>
        </w:trPr>
        <w:tc>
          <w:tcPr>
            <w:tcW w:w="2835" w:type="dxa"/>
            <w:shd w:val="clear" w:color="000000" w:fill="FFFFFF"/>
            <w:vAlign w:val="center"/>
            <w:hideMark/>
          </w:tcPr>
          <w:p w:rsidR="009513B0" w:rsidRPr="009513B0" w:rsidRDefault="009513B0" w:rsidP="009513B0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Расход воды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513B0" w:rsidRPr="009513B0" w:rsidRDefault="009513B0" w:rsidP="009513B0">
            <w:pPr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тыс. м</w:t>
            </w:r>
            <w:r w:rsidRPr="009513B0">
              <w:rPr>
                <w:rFonts w:eastAsiaTheme="minorHAnsi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624,28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642,97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671,92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688,64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Скорректировано с учетом объемов на ГВС</w:t>
            </w:r>
          </w:p>
        </w:tc>
      </w:tr>
      <w:tr w:rsidR="009513B0" w:rsidRPr="009513B0" w:rsidTr="00157FAA">
        <w:trPr>
          <w:trHeight w:val="288"/>
        </w:trPr>
        <w:tc>
          <w:tcPr>
            <w:tcW w:w="2835" w:type="dxa"/>
            <w:shd w:val="clear" w:color="000000" w:fill="FFFFFF"/>
            <w:vAlign w:val="center"/>
            <w:hideMark/>
          </w:tcPr>
          <w:p w:rsidR="009513B0" w:rsidRPr="009513B0" w:rsidRDefault="009513B0" w:rsidP="009513B0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Уд</w:t>
            </w:r>
            <w:proofErr w:type="gramStart"/>
            <w:r w:rsidRPr="009513B0">
              <w:rPr>
                <w:rFonts w:eastAsiaTheme="minorHAnsi"/>
                <w:sz w:val="18"/>
                <w:szCs w:val="18"/>
                <w:lang w:eastAsia="en-US"/>
              </w:rPr>
              <w:t>.</w:t>
            </w:r>
            <w:proofErr w:type="gramEnd"/>
            <w:r w:rsidRPr="009513B0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9513B0">
              <w:rPr>
                <w:rFonts w:eastAsiaTheme="minorHAnsi"/>
                <w:sz w:val="18"/>
                <w:szCs w:val="18"/>
                <w:lang w:eastAsia="en-US"/>
              </w:rPr>
              <w:t>р</w:t>
            </w:r>
            <w:proofErr w:type="gramEnd"/>
            <w:r w:rsidRPr="009513B0">
              <w:rPr>
                <w:rFonts w:eastAsiaTheme="minorHAnsi"/>
                <w:sz w:val="18"/>
                <w:szCs w:val="18"/>
                <w:lang w:eastAsia="en-US"/>
              </w:rPr>
              <w:t>асход воды на производство тепловой энергии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513B0" w:rsidRPr="009513B0" w:rsidRDefault="009513B0" w:rsidP="009513B0">
            <w:pPr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м</w:t>
            </w:r>
            <w:r w:rsidRPr="009513B0">
              <w:rPr>
                <w:rFonts w:eastAsiaTheme="minorHAnsi"/>
                <w:sz w:val="18"/>
                <w:szCs w:val="18"/>
                <w:vertAlign w:val="superscript"/>
                <w:lang w:eastAsia="en-US"/>
              </w:rPr>
              <w:t>3</w:t>
            </w: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/Гкал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1,92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1,92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2,04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9513B0" w:rsidRPr="009513B0" w:rsidTr="00157FAA">
        <w:trPr>
          <w:trHeight w:val="456"/>
        </w:trPr>
        <w:tc>
          <w:tcPr>
            <w:tcW w:w="2835" w:type="dxa"/>
            <w:shd w:val="clear" w:color="000000" w:fill="FFFFFF"/>
            <w:vAlign w:val="center"/>
            <w:hideMark/>
          </w:tcPr>
          <w:p w:rsidR="009513B0" w:rsidRPr="009513B0" w:rsidRDefault="009513B0" w:rsidP="009513B0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Расход электроэнергии на производство тепловой энергии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513B0" w:rsidRPr="009513B0" w:rsidRDefault="009513B0" w:rsidP="009513B0">
            <w:pPr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9513B0">
              <w:rPr>
                <w:rFonts w:eastAsiaTheme="minorHAnsi"/>
                <w:sz w:val="18"/>
                <w:szCs w:val="18"/>
                <w:lang w:eastAsia="en-US"/>
              </w:rPr>
              <w:t>тыс</w:t>
            </w:r>
            <w:proofErr w:type="spellEnd"/>
            <w:proofErr w:type="gramEnd"/>
            <w:r w:rsidRPr="009513B0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513B0">
              <w:rPr>
                <w:rFonts w:eastAsiaTheme="minorHAnsi"/>
                <w:sz w:val="18"/>
                <w:szCs w:val="18"/>
                <w:lang w:eastAsia="en-US"/>
              </w:rPr>
              <w:t>кВт.ч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12 706,33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12 905,26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13161,86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13160,90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9513B0" w:rsidRPr="009513B0" w:rsidTr="00157FAA">
        <w:trPr>
          <w:trHeight w:val="456"/>
        </w:trPr>
        <w:tc>
          <w:tcPr>
            <w:tcW w:w="2835" w:type="dxa"/>
            <w:shd w:val="clear" w:color="000000" w:fill="FFFFFF"/>
            <w:vAlign w:val="center"/>
            <w:hideMark/>
          </w:tcPr>
          <w:p w:rsidR="009513B0" w:rsidRPr="009513B0" w:rsidRDefault="009513B0" w:rsidP="009513B0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Удельный расход электроэнергии на производство тепловой энергии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513B0" w:rsidRPr="009513B0" w:rsidRDefault="009513B0" w:rsidP="009513B0">
            <w:pPr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9513B0">
              <w:rPr>
                <w:rFonts w:eastAsiaTheme="minorHAnsi"/>
                <w:sz w:val="18"/>
                <w:szCs w:val="18"/>
                <w:lang w:eastAsia="en-US"/>
              </w:rPr>
              <w:t>кВт</w:t>
            </w:r>
            <w:proofErr w:type="gramStart"/>
            <w:r w:rsidRPr="009513B0">
              <w:rPr>
                <w:rFonts w:eastAsiaTheme="minorHAnsi"/>
                <w:sz w:val="18"/>
                <w:szCs w:val="18"/>
                <w:lang w:eastAsia="en-US"/>
              </w:rPr>
              <w:t>.ч</w:t>
            </w:r>
            <w:proofErr w:type="spellEnd"/>
            <w:proofErr w:type="gramEnd"/>
            <w:r w:rsidRPr="009513B0">
              <w:rPr>
                <w:rFonts w:eastAsiaTheme="minorHAnsi"/>
                <w:sz w:val="18"/>
                <w:szCs w:val="18"/>
                <w:lang w:eastAsia="en-US"/>
              </w:rPr>
              <w:t>/ Гкал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39,08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38,56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39,08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39,08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:rsidR="009513B0" w:rsidRPr="009513B0" w:rsidRDefault="009513B0" w:rsidP="009513B0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</w:tbl>
    <w:p w:rsidR="009513B0" w:rsidRPr="009513B0" w:rsidRDefault="009513B0" w:rsidP="009513B0">
      <w:pPr>
        <w:keepNext/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9513B0">
        <w:rPr>
          <w:rFonts w:eastAsiaTheme="minorHAnsi"/>
          <w:sz w:val="24"/>
          <w:szCs w:val="24"/>
          <w:lang w:eastAsia="en-US"/>
        </w:rPr>
        <w:t>Проанализированы основные статьи расходов регулируемой организации</w:t>
      </w:r>
    </w:p>
    <w:tbl>
      <w:tblPr>
        <w:tblW w:w="4565" w:type="pct"/>
        <w:jc w:val="center"/>
        <w:tblInd w:w="-480" w:type="dxa"/>
        <w:tblLook w:val="04A0" w:firstRow="1" w:lastRow="0" w:firstColumn="1" w:lastColumn="0" w:noHBand="0" w:noVBand="1"/>
      </w:tblPr>
      <w:tblGrid>
        <w:gridCol w:w="678"/>
        <w:gridCol w:w="2553"/>
        <w:gridCol w:w="1179"/>
        <w:gridCol w:w="1261"/>
        <w:gridCol w:w="1281"/>
        <w:gridCol w:w="1323"/>
        <w:gridCol w:w="1369"/>
      </w:tblGrid>
      <w:tr w:rsidR="009513B0" w:rsidRPr="009513B0" w:rsidTr="00157FAA">
        <w:trPr>
          <w:trHeight w:val="300"/>
          <w:tblHeader/>
          <w:jc w:val="center"/>
        </w:trPr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  <w:jc w:val="center"/>
            </w:pPr>
            <w:r w:rsidRPr="009513B0">
              <w:t xml:space="preserve">№ </w:t>
            </w:r>
            <w:proofErr w:type="spellStart"/>
            <w:r w:rsidRPr="009513B0">
              <w:t>п.п</w:t>
            </w:r>
            <w:proofErr w:type="spellEnd"/>
            <w:r w:rsidRPr="009513B0">
              <w:t>.</w:t>
            </w:r>
          </w:p>
        </w:tc>
        <w:tc>
          <w:tcPr>
            <w:tcW w:w="1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  <w:jc w:val="center"/>
              <w:rPr>
                <w:sz w:val="18"/>
                <w:szCs w:val="18"/>
              </w:rPr>
            </w:pPr>
            <w:r w:rsidRPr="009513B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  <w:jc w:val="center"/>
              <w:rPr>
                <w:sz w:val="18"/>
                <w:szCs w:val="18"/>
              </w:rPr>
            </w:pPr>
            <w:r w:rsidRPr="009513B0">
              <w:rPr>
                <w:sz w:val="18"/>
                <w:szCs w:val="18"/>
              </w:rPr>
              <w:t>Единицы измерения 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  <w:jc w:val="center"/>
              <w:rPr>
                <w:sz w:val="18"/>
                <w:szCs w:val="18"/>
              </w:rPr>
            </w:pPr>
            <w:r w:rsidRPr="009513B0">
              <w:rPr>
                <w:sz w:val="18"/>
                <w:szCs w:val="18"/>
              </w:rPr>
              <w:t xml:space="preserve">Факт </w:t>
            </w:r>
            <w:r w:rsidRPr="009513B0">
              <w:rPr>
                <w:sz w:val="18"/>
                <w:szCs w:val="18"/>
              </w:rPr>
              <w:br/>
              <w:t>2016 г.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  <w:jc w:val="center"/>
              <w:rPr>
                <w:sz w:val="18"/>
                <w:szCs w:val="18"/>
              </w:rPr>
            </w:pPr>
            <w:r w:rsidRPr="009513B0">
              <w:rPr>
                <w:sz w:val="18"/>
                <w:szCs w:val="18"/>
              </w:rPr>
              <w:t xml:space="preserve">Утверждено на 2017 г.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  <w:jc w:val="center"/>
              <w:rPr>
                <w:sz w:val="18"/>
                <w:szCs w:val="18"/>
              </w:rPr>
            </w:pPr>
            <w:r w:rsidRPr="009513B0">
              <w:rPr>
                <w:sz w:val="18"/>
                <w:szCs w:val="18"/>
              </w:rPr>
              <w:t xml:space="preserve">План предприятия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  <w:jc w:val="center"/>
              <w:rPr>
                <w:sz w:val="18"/>
                <w:szCs w:val="18"/>
              </w:rPr>
            </w:pPr>
            <w:r w:rsidRPr="009513B0">
              <w:rPr>
                <w:sz w:val="18"/>
                <w:szCs w:val="18"/>
              </w:rPr>
              <w:t>План ЛенРТК</w:t>
            </w:r>
          </w:p>
        </w:tc>
      </w:tr>
      <w:tr w:rsidR="009513B0" w:rsidRPr="009513B0" w:rsidTr="00157FAA">
        <w:trPr>
          <w:trHeight w:val="300"/>
          <w:tblHeader/>
          <w:jc w:val="center"/>
        </w:trPr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3B0" w:rsidRPr="009513B0" w:rsidRDefault="009513B0" w:rsidP="009513B0">
            <w:pPr>
              <w:contextualSpacing/>
            </w:pPr>
          </w:p>
        </w:tc>
        <w:tc>
          <w:tcPr>
            <w:tcW w:w="1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3B0" w:rsidRPr="009513B0" w:rsidRDefault="009513B0" w:rsidP="009513B0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3B0" w:rsidRPr="009513B0" w:rsidRDefault="009513B0" w:rsidP="009513B0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3B0" w:rsidRPr="009513B0" w:rsidRDefault="009513B0" w:rsidP="009513B0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3B0" w:rsidRPr="009513B0" w:rsidRDefault="009513B0" w:rsidP="009513B0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  <w:jc w:val="center"/>
              <w:rPr>
                <w:sz w:val="18"/>
                <w:szCs w:val="18"/>
              </w:rPr>
            </w:pPr>
            <w:r w:rsidRPr="009513B0">
              <w:rPr>
                <w:sz w:val="18"/>
                <w:szCs w:val="18"/>
              </w:rPr>
              <w:t>2018 г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  <w:jc w:val="center"/>
              <w:rPr>
                <w:sz w:val="18"/>
                <w:szCs w:val="18"/>
              </w:rPr>
            </w:pPr>
            <w:r w:rsidRPr="009513B0">
              <w:rPr>
                <w:sz w:val="18"/>
                <w:szCs w:val="18"/>
              </w:rPr>
              <w:t>2018 г.</w:t>
            </w:r>
          </w:p>
        </w:tc>
      </w:tr>
      <w:tr w:rsidR="009513B0" w:rsidRPr="009513B0" w:rsidTr="00157FAA">
        <w:trPr>
          <w:trHeight w:val="510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  <w:jc w:val="center"/>
              <w:rPr>
                <w:b/>
                <w:bCs/>
              </w:rPr>
            </w:pPr>
            <w:r w:rsidRPr="009513B0">
              <w:rPr>
                <w:b/>
                <w:bCs/>
              </w:rPr>
              <w:t>1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  <w:rPr>
                <w:b/>
                <w:bCs/>
              </w:rPr>
            </w:pPr>
            <w:r w:rsidRPr="009513B0">
              <w:rPr>
                <w:b/>
                <w:bCs/>
              </w:rPr>
              <w:t>Операционные (подконтрольные) расходы на производство и передачу т/э: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  <w:jc w:val="center"/>
            </w:pPr>
            <w:r w:rsidRPr="009513B0"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9513B0" w:rsidRPr="009513B0" w:rsidTr="00157FAA">
        <w:trPr>
          <w:trHeight w:val="300"/>
          <w:jc w:val="center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  <w:jc w:val="center"/>
            </w:pPr>
            <w:r w:rsidRPr="009513B0">
              <w:t>1.1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</w:pPr>
            <w:r w:rsidRPr="009513B0">
              <w:t>Расходы на оплату труда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  <w:jc w:val="center"/>
            </w:pPr>
            <w:r w:rsidRPr="009513B0">
              <w:t>тыс. руб.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141 576,49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141 298,05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172 969,14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145 060,82</w:t>
            </w:r>
          </w:p>
        </w:tc>
      </w:tr>
      <w:tr w:rsidR="009513B0" w:rsidRPr="009513B0" w:rsidTr="00157FAA">
        <w:trPr>
          <w:trHeight w:val="300"/>
          <w:jc w:val="center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  <w:jc w:val="center"/>
            </w:pPr>
            <w:r w:rsidRPr="009513B0">
              <w:t>1.2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</w:pPr>
            <w:r w:rsidRPr="009513B0">
              <w:t>Расходы на приобретение сырья и материалов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  <w:jc w:val="center"/>
            </w:pPr>
            <w:r w:rsidRPr="009513B0">
              <w:t>тыс. руб.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26 086,62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17 503,22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27 310,62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17 969,33</w:t>
            </w:r>
          </w:p>
        </w:tc>
      </w:tr>
      <w:tr w:rsidR="009513B0" w:rsidRPr="009513B0" w:rsidTr="00157FAA">
        <w:trPr>
          <w:trHeight w:val="300"/>
          <w:jc w:val="center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  <w:jc w:val="center"/>
            </w:pPr>
            <w:r w:rsidRPr="009513B0">
              <w:t>1.3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</w:pPr>
            <w:r w:rsidRPr="009513B0">
              <w:t>Расходы, относящиеся к прочим прямым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  <w:jc w:val="center"/>
            </w:pPr>
            <w:r w:rsidRPr="009513B0">
              <w:t>тыс. руб.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111 040,26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175 411,16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191 091,31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180 082,36</w:t>
            </w:r>
          </w:p>
        </w:tc>
      </w:tr>
      <w:tr w:rsidR="009513B0" w:rsidRPr="009513B0" w:rsidTr="00157FAA">
        <w:trPr>
          <w:trHeight w:val="300"/>
          <w:jc w:val="center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  <w:jc w:val="center"/>
            </w:pPr>
            <w:r w:rsidRPr="009513B0">
              <w:t>1.4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</w:pPr>
            <w:r w:rsidRPr="009513B0">
              <w:t xml:space="preserve">Расходы, относящиеся к </w:t>
            </w:r>
            <w:proofErr w:type="gramStart"/>
            <w:r w:rsidRPr="009513B0">
              <w:t>цеховым</w:t>
            </w:r>
            <w:proofErr w:type="gram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  <w:jc w:val="center"/>
            </w:pPr>
            <w:r w:rsidRPr="009513B0">
              <w:t>тыс. руб.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47 087,00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51 975,50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61 043,09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53 359,61</w:t>
            </w:r>
          </w:p>
        </w:tc>
      </w:tr>
      <w:tr w:rsidR="009513B0" w:rsidRPr="009513B0" w:rsidTr="00157FAA">
        <w:trPr>
          <w:trHeight w:val="300"/>
          <w:jc w:val="center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  <w:jc w:val="center"/>
            </w:pPr>
            <w:r w:rsidRPr="009513B0">
              <w:t>1.5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</w:pPr>
            <w:r w:rsidRPr="009513B0">
              <w:t xml:space="preserve">Расходы, относящиеся к </w:t>
            </w:r>
            <w:proofErr w:type="gramStart"/>
            <w:r w:rsidRPr="009513B0">
              <w:t>общехозяйственным</w:t>
            </w:r>
            <w:proofErr w:type="gram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  <w:jc w:val="center"/>
            </w:pPr>
            <w:r w:rsidRPr="009513B0">
              <w:t>тыс. руб.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92 105,20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25 116,83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90 704,15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25 785,70</w:t>
            </w:r>
          </w:p>
        </w:tc>
      </w:tr>
      <w:tr w:rsidR="009513B0" w:rsidRPr="009513B0" w:rsidTr="00157FAA">
        <w:trPr>
          <w:trHeight w:val="300"/>
          <w:jc w:val="center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  <w:jc w:val="center"/>
              <w:rPr>
                <w:b/>
                <w:bCs/>
              </w:rPr>
            </w:pPr>
            <w:r w:rsidRPr="009513B0">
              <w:rPr>
                <w:b/>
                <w:bCs/>
              </w:rPr>
              <w:t> 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  <w:rPr>
                <w:b/>
                <w:bCs/>
              </w:rPr>
            </w:pPr>
            <w:r w:rsidRPr="009513B0">
              <w:rPr>
                <w:b/>
                <w:bCs/>
              </w:rPr>
              <w:t>Итого операционные расходы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  <w:jc w:val="center"/>
            </w:pPr>
            <w:r w:rsidRPr="009513B0">
              <w:t>тыс. руб.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417 895,57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411 304,77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543 118,31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422 257,82</w:t>
            </w:r>
          </w:p>
        </w:tc>
      </w:tr>
      <w:tr w:rsidR="009513B0" w:rsidRPr="009513B0" w:rsidTr="00157FAA">
        <w:trPr>
          <w:trHeight w:val="315"/>
          <w:jc w:val="center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  <w:jc w:val="center"/>
              <w:rPr>
                <w:b/>
                <w:bCs/>
              </w:rPr>
            </w:pPr>
            <w:r w:rsidRPr="009513B0">
              <w:rPr>
                <w:b/>
                <w:bCs/>
              </w:rPr>
              <w:t>2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  <w:rPr>
                <w:b/>
                <w:bCs/>
              </w:rPr>
            </w:pPr>
            <w:r w:rsidRPr="009513B0">
              <w:rPr>
                <w:b/>
                <w:bCs/>
              </w:rPr>
              <w:t>Неподконтрольные расходы на производство и передачу т/э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  <w:jc w:val="center"/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9513B0" w:rsidRPr="009513B0" w:rsidTr="00157FAA">
        <w:trPr>
          <w:trHeight w:val="300"/>
          <w:jc w:val="center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  <w:jc w:val="center"/>
            </w:pPr>
            <w:r w:rsidRPr="009513B0">
              <w:t>2.1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</w:pPr>
            <w:r w:rsidRPr="009513B0">
              <w:t>Отчисления на социальные нужды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  <w:jc w:val="center"/>
            </w:pPr>
            <w:r w:rsidRPr="009513B0">
              <w:t>тыс. руб.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28 221,79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42 672,01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36 456,53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43 808,37</w:t>
            </w:r>
          </w:p>
        </w:tc>
      </w:tr>
      <w:tr w:rsidR="009513B0" w:rsidRPr="009513B0" w:rsidTr="00157FAA">
        <w:trPr>
          <w:trHeight w:val="300"/>
          <w:jc w:val="center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  <w:jc w:val="center"/>
            </w:pPr>
            <w:r w:rsidRPr="009513B0">
              <w:t>2.2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</w:pPr>
            <w:r w:rsidRPr="009513B0">
              <w:t>Расходы, относящиеся к прочим прямым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  <w:jc w:val="center"/>
            </w:pPr>
            <w:r w:rsidRPr="009513B0">
              <w:t>тыс. руб.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117 537,22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64 844,21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214 298,98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37 610,97</w:t>
            </w:r>
          </w:p>
        </w:tc>
      </w:tr>
      <w:tr w:rsidR="009513B0" w:rsidRPr="009513B0" w:rsidTr="00157FAA">
        <w:trPr>
          <w:trHeight w:val="300"/>
          <w:jc w:val="center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  <w:jc w:val="center"/>
            </w:pPr>
            <w:r w:rsidRPr="009513B0">
              <w:t>2.3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</w:pPr>
            <w:r w:rsidRPr="009513B0">
              <w:t xml:space="preserve">Расходы, относящиеся к </w:t>
            </w:r>
            <w:proofErr w:type="gramStart"/>
            <w:r w:rsidRPr="009513B0">
              <w:t>цеховым</w:t>
            </w:r>
            <w:proofErr w:type="gram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  <w:jc w:val="center"/>
            </w:pPr>
            <w:r w:rsidRPr="009513B0">
              <w:t>тыс. руб.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24 096,22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26 087,20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33 315,65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26 788,23</w:t>
            </w:r>
          </w:p>
        </w:tc>
      </w:tr>
      <w:tr w:rsidR="009513B0" w:rsidRPr="009513B0" w:rsidTr="00157FAA">
        <w:trPr>
          <w:trHeight w:val="300"/>
          <w:jc w:val="center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  <w:jc w:val="center"/>
            </w:pPr>
            <w:r w:rsidRPr="009513B0">
              <w:t>2.4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</w:pPr>
            <w:r w:rsidRPr="009513B0">
              <w:t xml:space="preserve">Расходы, относящиеся к </w:t>
            </w:r>
            <w:proofErr w:type="gramStart"/>
            <w:r w:rsidRPr="009513B0">
              <w:t>общехозяйственным</w:t>
            </w:r>
            <w:proofErr w:type="gram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  <w:jc w:val="center"/>
            </w:pPr>
            <w:r w:rsidRPr="009513B0">
              <w:t>тыс. руб.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19 052,65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6 672,62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22 583,65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33 262,63</w:t>
            </w:r>
          </w:p>
        </w:tc>
      </w:tr>
      <w:tr w:rsidR="009513B0" w:rsidRPr="009513B0" w:rsidTr="00157FAA">
        <w:trPr>
          <w:trHeight w:val="300"/>
          <w:jc w:val="center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  <w:jc w:val="center"/>
            </w:pPr>
            <w:r w:rsidRPr="009513B0">
              <w:t>2.5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</w:pPr>
            <w:r w:rsidRPr="009513B0">
              <w:t>Итого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  <w:jc w:val="center"/>
            </w:pPr>
            <w:r w:rsidRPr="009513B0">
              <w:t>тыс. руб.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188 907,87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140 276,04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306 654,82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141 470,20</w:t>
            </w:r>
          </w:p>
        </w:tc>
      </w:tr>
      <w:tr w:rsidR="009513B0" w:rsidRPr="009513B0" w:rsidTr="00157FAA">
        <w:trPr>
          <w:trHeight w:val="300"/>
          <w:jc w:val="center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  <w:jc w:val="center"/>
            </w:pPr>
            <w:r w:rsidRPr="009513B0">
              <w:t>2.6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</w:pPr>
            <w:r w:rsidRPr="009513B0">
              <w:t>Налог на прибыль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  <w:jc w:val="center"/>
            </w:pPr>
            <w:r w:rsidRPr="009513B0">
              <w:t>тыс. руб.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10 200,00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2 563,18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26 016,43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11 098,56</w:t>
            </w:r>
          </w:p>
        </w:tc>
      </w:tr>
      <w:tr w:rsidR="009513B0" w:rsidRPr="009513B0" w:rsidTr="00157FAA">
        <w:trPr>
          <w:trHeight w:val="300"/>
          <w:jc w:val="center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  <w:jc w:val="center"/>
            </w:pPr>
            <w:r w:rsidRPr="009513B0">
              <w:t> 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  <w:rPr>
                <w:b/>
                <w:bCs/>
              </w:rPr>
            </w:pPr>
            <w:r w:rsidRPr="009513B0">
              <w:rPr>
                <w:b/>
                <w:bCs/>
              </w:rPr>
              <w:t>Итого неподконтрольные расходы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  <w:jc w:val="center"/>
            </w:pPr>
            <w:r w:rsidRPr="009513B0">
              <w:t>тыс. руб.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199 107,87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142 839,21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332 671,25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152 568,76</w:t>
            </w:r>
          </w:p>
        </w:tc>
      </w:tr>
      <w:tr w:rsidR="009513B0" w:rsidRPr="009513B0" w:rsidTr="00157FAA">
        <w:trPr>
          <w:trHeight w:val="300"/>
          <w:jc w:val="center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  <w:jc w:val="center"/>
              <w:rPr>
                <w:b/>
                <w:bCs/>
              </w:rPr>
            </w:pPr>
            <w:r w:rsidRPr="009513B0">
              <w:rPr>
                <w:b/>
                <w:bCs/>
              </w:rPr>
              <w:t>3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  <w:rPr>
                <w:b/>
                <w:bCs/>
              </w:rPr>
            </w:pPr>
            <w:r w:rsidRPr="009513B0">
              <w:rPr>
                <w:b/>
                <w:bCs/>
              </w:rPr>
              <w:t>Расходы на приобретение энергетических ресурсов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  <w:jc w:val="center"/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9513B0" w:rsidRPr="009513B0" w:rsidTr="00157FAA">
        <w:trPr>
          <w:trHeight w:val="300"/>
          <w:jc w:val="center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  <w:jc w:val="center"/>
            </w:pPr>
            <w:r w:rsidRPr="009513B0">
              <w:t>3.1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</w:pPr>
            <w:r w:rsidRPr="009513B0">
              <w:t>Расходы на топливо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  <w:jc w:val="center"/>
            </w:pPr>
            <w:r w:rsidRPr="009513B0">
              <w:t>тыс. руб.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397 388,00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396 129,37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468 950,70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462 357,92</w:t>
            </w:r>
          </w:p>
        </w:tc>
      </w:tr>
      <w:tr w:rsidR="009513B0" w:rsidRPr="009513B0" w:rsidTr="00157FAA">
        <w:trPr>
          <w:trHeight w:val="300"/>
          <w:jc w:val="center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  <w:jc w:val="center"/>
              <w:rPr>
                <w:i/>
                <w:iCs/>
              </w:rPr>
            </w:pPr>
            <w:r w:rsidRPr="009513B0">
              <w:rPr>
                <w:i/>
                <w:iCs/>
              </w:rPr>
              <w:t>3.1.1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  <w:rPr>
                <w:i/>
                <w:iCs/>
              </w:rPr>
            </w:pPr>
            <w:r w:rsidRPr="009513B0">
              <w:rPr>
                <w:i/>
                <w:iCs/>
              </w:rPr>
              <w:t xml:space="preserve">Топливная составляющая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  <w:jc w:val="center"/>
              <w:rPr>
                <w:i/>
              </w:rPr>
            </w:pPr>
            <w:r w:rsidRPr="009513B0">
              <w:rPr>
                <w:i/>
              </w:rPr>
              <w:t>руб./Гкал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557,77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407,29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496,70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487,64</w:t>
            </w:r>
          </w:p>
        </w:tc>
      </w:tr>
      <w:tr w:rsidR="009513B0" w:rsidRPr="009513B0" w:rsidTr="00157FAA">
        <w:trPr>
          <w:trHeight w:val="300"/>
          <w:jc w:val="center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  <w:jc w:val="center"/>
            </w:pPr>
            <w:r w:rsidRPr="009513B0">
              <w:t>3.2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</w:pPr>
            <w:r w:rsidRPr="009513B0">
              <w:t>Расходы на электрическую энергию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  <w:jc w:val="center"/>
            </w:pPr>
            <w:r w:rsidRPr="009513B0">
              <w:t>тыс. руб.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69 623,90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70 717,58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79 512,24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90 566,21</w:t>
            </w:r>
          </w:p>
        </w:tc>
      </w:tr>
      <w:tr w:rsidR="009513B0" w:rsidRPr="009513B0" w:rsidTr="00157FAA">
        <w:trPr>
          <w:trHeight w:val="300"/>
          <w:jc w:val="center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  <w:jc w:val="center"/>
            </w:pPr>
            <w:r w:rsidRPr="009513B0">
              <w:t>3.3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</w:pPr>
            <w:r w:rsidRPr="009513B0">
              <w:t>Расходы на холодную воду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  <w:jc w:val="center"/>
            </w:pPr>
            <w:r w:rsidRPr="009513B0">
              <w:t>тыс. руб.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20 727,92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17 996,35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21 645,81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27 086,12</w:t>
            </w:r>
          </w:p>
        </w:tc>
      </w:tr>
      <w:tr w:rsidR="009513B0" w:rsidRPr="009513B0" w:rsidTr="00157FAA">
        <w:trPr>
          <w:trHeight w:val="300"/>
          <w:jc w:val="center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  <w:jc w:val="center"/>
            </w:pPr>
            <w:r w:rsidRPr="009513B0">
              <w:t>3.4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</w:pPr>
            <w:r w:rsidRPr="009513B0">
              <w:t>Расходы на водоотведение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  <w:jc w:val="center"/>
            </w:pPr>
            <w:r w:rsidRPr="009513B0">
              <w:t>тыс. руб.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7 490,14</w:t>
            </w:r>
          </w:p>
        </w:tc>
      </w:tr>
      <w:tr w:rsidR="009513B0" w:rsidRPr="009513B0" w:rsidTr="00157FAA">
        <w:trPr>
          <w:trHeight w:val="300"/>
          <w:jc w:val="center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  <w:jc w:val="center"/>
            </w:pPr>
            <w:r w:rsidRPr="009513B0">
              <w:t>3.5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</w:pPr>
            <w:r w:rsidRPr="009513B0">
              <w:t>Расходы на покупку т/э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  <w:jc w:val="center"/>
            </w:pPr>
            <w:r w:rsidRPr="009513B0">
              <w:t>тыс. руб.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721 219,03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963 611,28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1 010 219,22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953 950,20</w:t>
            </w:r>
          </w:p>
        </w:tc>
      </w:tr>
      <w:tr w:rsidR="009513B0" w:rsidRPr="009513B0" w:rsidTr="00157FAA">
        <w:trPr>
          <w:trHeight w:val="300"/>
          <w:jc w:val="center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B0" w:rsidRPr="009513B0" w:rsidRDefault="009513B0" w:rsidP="009513B0">
            <w:pPr>
              <w:contextualSpacing/>
              <w:jc w:val="center"/>
            </w:pPr>
            <w:r w:rsidRPr="009513B0">
              <w:lastRenderedPageBreak/>
              <w:t>3.6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B0" w:rsidRPr="009513B0" w:rsidRDefault="009513B0" w:rsidP="009513B0">
            <w:pPr>
              <w:contextualSpacing/>
            </w:pPr>
            <w:r w:rsidRPr="009513B0">
              <w:t>Расходы на покупку теплоносителя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B0" w:rsidRPr="009513B0" w:rsidRDefault="009513B0" w:rsidP="009513B0">
            <w:pPr>
              <w:contextualSpacing/>
              <w:jc w:val="center"/>
            </w:pPr>
            <w:r w:rsidRPr="009513B0">
              <w:t>тыс. руб.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19 786,46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37 690,29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41 459,32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31 529,24</w:t>
            </w:r>
          </w:p>
        </w:tc>
      </w:tr>
      <w:tr w:rsidR="009513B0" w:rsidRPr="009513B0" w:rsidTr="00157FAA">
        <w:trPr>
          <w:trHeight w:val="300"/>
          <w:jc w:val="center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  <w:jc w:val="center"/>
              <w:rPr>
                <w:b/>
                <w:bCs/>
              </w:rPr>
            </w:pPr>
            <w:r w:rsidRPr="009513B0">
              <w:rPr>
                <w:b/>
                <w:bCs/>
              </w:rPr>
              <w:t> 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  <w:rPr>
                <w:b/>
                <w:bCs/>
              </w:rPr>
            </w:pPr>
            <w:r w:rsidRPr="009513B0">
              <w:rPr>
                <w:b/>
                <w:bCs/>
              </w:rPr>
              <w:t>Итого расходы на приобретение энергетических ресурсов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  <w:jc w:val="center"/>
            </w:pPr>
            <w:r w:rsidRPr="009513B0">
              <w:t>тыс. руб.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1 228 745,32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1 486 144,87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1 621 787,29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1 572 979,83</w:t>
            </w:r>
          </w:p>
        </w:tc>
      </w:tr>
      <w:tr w:rsidR="009513B0" w:rsidRPr="009513B0" w:rsidTr="00157FAA">
        <w:trPr>
          <w:trHeight w:val="300"/>
          <w:jc w:val="center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  <w:jc w:val="center"/>
            </w:pPr>
            <w:r w:rsidRPr="009513B0">
              <w:t>4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</w:pPr>
            <w:r w:rsidRPr="009513B0">
              <w:t>Расходы из прибыли (без налога на прибыль)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  <w:jc w:val="center"/>
            </w:pPr>
            <w:r w:rsidRPr="009513B0">
              <w:t>тыс. руб.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51 000,00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10 252,71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104 065,70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44 394,25</w:t>
            </w:r>
          </w:p>
        </w:tc>
      </w:tr>
      <w:tr w:rsidR="009513B0" w:rsidRPr="009513B0" w:rsidTr="00157FAA">
        <w:trPr>
          <w:trHeight w:val="300"/>
          <w:jc w:val="center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B0" w:rsidRPr="009513B0" w:rsidRDefault="009513B0" w:rsidP="009513B0">
            <w:pPr>
              <w:contextualSpacing/>
              <w:jc w:val="center"/>
            </w:pPr>
            <w:r w:rsidRPr="009513B0">
              <w:t>5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B0" w:rsidRPr="009513B0" w:rsidRDefault="009513B0" w:rsidP="009513B0">
            <w:pPr>
              <w:contextualSpacing/>
            </w:pPr>
            <w:r w:rsidRPr="009513B0">
              <w:t>Выпадающие расходы предыдущих периодов регулирования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B0" w:rsidRPr="009513B0" w:rsidRDefault="009513B0" w:rsidP="009513B0">
            <w:pPr>
              <w:contextualSpacing/>
              <w:jc w:val="center"/>
            </w:pPr>
            <w:r w:rsidRPr="009513B0">
              <w:t>тыс. руб.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63 284,71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46 043,72</w:t>
            </w:r>
          </w:p>
        </w:tc>
      </w:tr>
      <w:tr w:rsidR="009513B0" w:rsidRPr="009513B0" w:rsidTr="00157FAA">
        <w:trPr>
          <w:trHeight w:val="765"/>
          <w:jc w:val="center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  <w:jc w:val="center"/>
              <w:rPr>
                <w:bCs/>
              </w:rPr>
            </w:pPr>
            <w:r w:rsidRPr="009513B0">
              <w:rPr>
                <w:bCs/>
              </w:rPr>
              <w:t>5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ind w:right="-573"/>
              <w:contextualSpacing/>
              <w:rPr>
                <w:bCs/>
              </w:rPr>
            </w:pPr>
            <w:r w:rsidRPr="009513B0">
              <w:rPr>
                <w:bCs/>
              </w:rPr>
              <w:t>Учет результата предыдущих периодов регулирования (выпадающие доходы</w:t>
            </w:r>
            <w:proofErr w:type="gramStart"/>
            <w:r w:rsidRPr="009513B0">
              <w:rPr>
                <w:bCs/>
              </w:rPr>
              <w:t xml:space="preserve"> (+) / </w:t>
            </w:r>
            <w:proofErr w:type="gramEnd"/>
            <w:r w:rsidRPr="009513B0">
              <w:rPr>
                <w:bCs/>
              </w:rPr>
              <w:t>излишняя тарифная выручка (-))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  <w:jc w:val="center"/>
            </w:pPr>
            <w:r w:rsidRPr="009513B0">
              <w:t>тыс. руб.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9513B0" w:rsidRPr="009513B0" w:rsidTr="00157FAA">
        <w:trPr>
          <w:trHeight w:val="300"/>
          <w:jc w:val="center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  <w:jc w:val="center"/>
              <w:rPr>
                <w:b/>
                <w:bCs/>
              </w:rPr>
            </w:pPr>
            <w:r w:rsidRPr="009513B0">
              <w:rPr>
                <w:b/>
                <w:bCs/>
              </w:rPr>
              <w:t>6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  <w:rPr>
                <w:b/>
                <w:bCs/>
              </w:rPr>
            </w:pPr>
            <w:r w:rsidRPr="009513B0">
              <w:rPr>
                <w:b/>
                <w:bCs/>
              </w:rPr>
              <w:t>НВВ всего (с учетом теплоносителя на нужды ГВС)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  <w:jc w:val="center"/>
            </w:pPr>
            <w:r w:rsidRPr="009513B0">
              <w:t>тыс. руб.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1 896 748,77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2 113 826,27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2 601 642,54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2 238 244,37</w:t>
            </w:r>
          </w:p>
        </w:tc>
      </w:tr>
      <w:tr w:rsidR="009513B0" w:rsidRPr="009513B0" w:rsidTr="00157FAA">
        <w:trPr>
          <w:trHeight w:val="300"/>
          <w:jc w:val="center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  <w:jc w:val="center"/>
            </w:pPr>
            <w:r w:rsidRPr="009513B0">
              <w:t>7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</w:pPr>
            <w:r w:rsidRPr="009513B0">
              <w:t>НВВ по теплоносителю на нужды ГВС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  <w:jc w:val="center"/>
            </w:pPr>
            <w:r w:rsidRPr="009513B0">
              <w:t>тыс. руб.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31 402,65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47 662,82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50 541,22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47 529,40</w:t>
            </w:r>
          </w:p>
        </w:tc>
      </w:tr>
      <w:tr w:rsidR="009513B0" w:rsidRPr="009513B0" w:rsidTr="00157FAA">
        <w:trPr>
          <w:trHeight w:val="510"/>
          <w:jc w:val="center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  <w:jc w:val="center"/>
              <w:rPr>
                <w:b/>
                <w:bCs/>
              </w:rPr>
            </w:pPr>
            <w:r w:rsidRPr="009513B0">
              <w:rPr>
                <w:b/>
                <w:bCs/>
              </w:rPr>
              <w:t>8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  <w:rPr>
                <w:b/>
                <w:bCs/>
              </w:rPr>
            </w:pPr>
            <w:r w:rsidRPr="009513B0">
              <w:rPr>
                <w:b/>
                <w:bCs/>
              </w:rPr>
              <w:t>НВВ по тепловой энергии (без учета теплоносителя на нужды ГВС)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  <w:jc w:val="center"/>
            </w:pPr>
            <w:r w:rsidRPr="009513B0">
              <w:t>тыс. руб.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1 865 346,12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2 066 163,45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2 551 101,32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B0" w:rsidRPr="009513B0" w:rsidRDefault="009513B0" w:rsidP="009513B0">
            <w:pPr>
              <w:contextualSpacing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2 190 714,97</w:t>
            </w:r>
          </w:p>
        </w:tc>
      </w:tr>
    </w:tbl>
    <w:p w:rsidR="009513B0" w:rsidRPr="009513B0" w:rsidRDefault="009513B0" w:rsidP="009513B0">
      <w:p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513B0">
        <w:rPr>
          <w:rFonts w:eastAsiaTheme="minorHAnsi"/>
          <w:sz w:val="24"/>
          <w:szCs w:val="24"/>
          <w:lang w:eastAsia="en-US"/>
        </w:rPr>
        <w:t>В рамках проанализированных основных статей расходов регулируемой организации:</w:t>
      </w:r>
    </w:p>
    <w:p w:rsidR="009513B0" w:rsidRPr="009513B0" w:rsidRDefault="009513B0" w:rsidP="009513B0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9513B0" w:rsidRPr="009513B0" w:rsidRDefault="009513B0" w:rsidP="004A69BC">
      <w:pPr>
        <w:ind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513B0">
        <w:rPr>
          <w:rFonts w:eastAsiaTheme="minorHAnsi"/>
          <w:sz w:val="24"/>
          <w:szCs w:val="24"/>
          <w:lang w:eastAsia="en-US"/>
        </w:rPr>
        <w:t xml:space="preserve">Комитетом по тарифам и ценовой политике Ленинградской области была проведена корректировка ряда статей основных затрат на основании представленных обосновывающих документов и материалов с учетом плановых значений учтенных в рамках установления тарифов на долгосрочный период регулирования 2017-2019 гг. года и индексов-дефляторов. </w:t>
      </w:r>
    </w:p>
    <w:p w:rsidR="009513B0" w:rsidRPr="009513B0" w:rsidRDefault="009513B0" w:rsidP="004A69BC">
      <w:pPr>
        <w:ind w:firstLine="567"/>
        <w:contextualSpacing/>
        <w:jc w:val="both"/>
        <w:rPr>
          <w:rFonts w:eastAsiaTheme="minorHAnsi"/>
          <w:sz w:val="24"/>
          <w:szCs w:val="24"/>
          <w:u w:val="single"/>
          <w:lang w:eastAsia="en-US"/>
        </w:rPr>
      </w:pPr>
      <w:r w:rsidRPr="009513B0">
        <w:rPr>
          <w:rFonts w:eastAsiaTheme="minorHAnsi"/>
          <w:sz w:val="24"/>
          <w:szCs w:val="24"/>
          <w:u w:val="single"/>
          <w:lang w:eastAsia="en-US"/>
        </w:rPr>
        <w:t>Корректировка операционных расходов:</w:t>
      </w:r>
    </w:p>
    <w:p w:rsidR="009513B0" w:rsidRPr="009513B0" w:rsidRDefault="009513B0" w:rsidP="004A69BC">
      <w:pPr>
        <w:ind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513B0">
        <w:rPr>
          <w:rFonts w:eastAsiaTheme="minorHAnsi"/>
          <w:sz w:val="24"/>
          <w:szCs w:val="24"/>
          <w:lang w:eastAsia="en-US"/>
        </w:rPr>
        <w:t>При формировании тарифа для ОАО «Управляющая компания по ЖКХ» методом индексации установленных тарифов на долгосрочный период регулирования 2017-2019 гг., в соответствии с методическими указаниями был сформирован базовый уровень операционных расходов, величина которого зафиксирована приказом ЛенРТК в соответствии с законодательством.</w:t>
      </w:r>
    </w:p>
    <w:p w:rsidR="009513B0" w:rsidRPr="009513B0" w:rsidRDefault="009513B0" w:rsidP="004A69BC">
      <w:pPr>
        <w:ind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513B0">
        <w:rPr>
          <w:rFonts w:eastAsiaTheme="minorHAnsi"/>
          <w:sz w:val="24"/>
          <w:szCs w:val="24"/>
          <w:lang w:eastAsia="en-US"/>
        </w:rPr>
        <w:t xml:space="preserve">В соответствии с методикой установления тарифов методом индексации установленных тарифов, объем операционных расходов подлежит ежегодной корректировки с учетом базового уровня операционных, а также применением уточненных значений индекса потребительских цен в соответствии с прогнозом социально-экономического развития Российской Федерации и индекса изменения количества активов. В представленном ОАО «Управляющая компания по ЖКХ» расчете тарифов на тепловую энергию (посредствам Калькуляция себестоимости полезно отпущенной тепловой энергии и передачи тепловой энергии по предприятию - CALC.WARM.4.47) изменение активов не указано. </w:t>
      </w:r>
    </w:p>
    <w:p w:rsidR="009513B0" w:rsidRPr="009513B0" w:rsidRDefault="009513B0" w:rsidP="004A69BC">
      <w:pPr>
        <w:ind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513B0">
        <w:rPr>
          <w:rFonts w:eastAsiaTheme="minorHAnsi"/>
          <w:sz w:val="24"/>
          <w:szCs w:val="24"/>
          <w:lang w:eastAsia="en-US"/>
        </w:rPr>
        <w:t xml:space="preserve">Таким </w:t>
      </w:r>
      <w:proofErr w:type="gramStart"/>
      <w:r w:rsidRPr="009513B0">
        <w:rPr>
          <w:rFonts w:eastAsiaTheme="minorHAnsi"/>
          <w:sz w:val="24"/>
          <w:szCs w:val="24"/>
          <w:lang w:eastAsia="en-US"/>
        </w:rPr>
        <w:t>образом</w:t>
      </w:r>
      <w:proofErr w:type="gramEnd"/>
      <w:r w:rsidRPr="009513B0">
        <w:rPr>
          <w:rFonts w:eastAsiaTheme="minorHAnsi"/>
          <w:sz w:val="24"/>
          <w:szCs w:val="24"/>
          <w:lang w:eastAsia="en-US"/>
        </w:rPr>
        <w:t xml:space="preserve"> объем операционных расходов на 2018 год скорректирован в расчете ЛенРТК на основании базового уровня операционных расходов, значения индекса потребительских цен в соответствии с прогнозом социально-экономического развития Российской Федерации и индекса эффективности операционных расходов.</w:t>
      </w:r>
    </w:p>
    <w:p w:rsidR="009513B0" w:rsidRPr="009513B0" w:rsidRDefault="009513B0" w:rsidP="004A69BC">
      <w:pPr>
        <w:ind w:firstLine="567"/>
        <w:contextualSpacing/>
        <w:jc w:val="both"/>
        <w:rPr>
          <w:rFonts w:eastAsiaTheme="minorHAnsi"/>
          <w:sz w:val="24"/>
          <w:szCs w:val="24"/>
          <w:u w:val="single"/>
          <w:lang w:eastAsia="en-US"/>
        </w:rPr>
      </w:pPr>
      <w:r w:rsidRPr="009513B0">
        <w:rPr>
          <w:rFonts w:eastAsiaTheme="minorHAnsi"/>
          <w:sz w:val="24"/>
          <w:szCs w:val="24"/>
          <w:u w:val="single"/>
          <w:lang w:eastAsia="en-US"/>
        </w:rPr>
        <w:t>Корректировка затрат по разделу «топливо»:</w:t>
      </w:r>
    </w:p>
    <w:p w:rsidR="009513B0" w:rsidRPr="009513B0" w:rsidRDefault="009513B0" w:rsidP="004A69BC">
      <w:pPr>
        <w:contextualSpacing/>
        <w:rPr>
          <w:rFonts w:eastAsiaTheme="minorHAnsi"/>
          <w:sz w:val="24"/>
          <w:szCs w:val="24"/>
          <w:lang w:eastAsia="en-US"/>
        </w:rPr>
      </w:pPr>
      <w:r w:rsidRPr="009513B0">
        <w:rPr>
          <w:rFonts w:eastAsiaTheme="minorHAnsi"/>
          <w:sz w:val="24"/>
          <w:szCs w:val="24"/>
          <w:lang w:eastAsia="en-US"/>
        </w:rPr>
        <w:t xml:space="preserve">При расчете НВВ на 2018 год в расчете затрат на топливо </w:t>
      </w:r>
      <w:proofErr w:type="gramStart"/>
      <w:r w:rsidRPr="009513B0">
        <w:rPr>
          <w:rFonts w:eastAsiaTheme="minorHAnsi"/>
          <w:sz w:val="24"/>
          <w:szCs w:val="24"/>
          <w:lang w:eastAsia="en-US"/>
        </w:rPr>
        <w:t>учтены</w:t>
      </w:r>
      <w:proofErr w:type="gramEnd"/>
      <w:r w:rsidRPr="009513B0">
        <w:rPr>
          <w:rFonts w:eastAsiaTheme="minorHAnsi"/>
          <w:sz w:val="24"/>
          <w:szCs w:val="24"/>
          <w:lang w:eastAsia="en-US"/>
        </w:rPr>
        <w:t>:</w:t>
      </w:r>
    </w:p>
    <w:p w:rsidR="009513B0" w:rsidRPr="009513B0" w:rsidRDefault="009513B0" w:rsidP="004A69BC">
      <w:pPr>
        <w:numPr>
          <w:ilvl w:val="0"/>
          <w:numId w:val="9"/>
        </w:numPr>
        <w:ind w:left="0"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513B0">
        <w:rPr>
          <w:rFonts w:eastAsiaTheme="minorHAnsi"/>
          <w:sz w:val="24"/>
          <w:szCs w:val="24"/>
          <w:lang w:eastAsia="en-US"/>
        </w:rPr>
        <w:t xml:space="preserve">На </w:t>
      </w:r>
      <w:proofErr w:type="gramStart"/>
      <w:r w:rsidRPr="009513B0">
        <w:rPr>
          <w:rFonts w:eastAsiaTheme="minorHAnsi"/>
          <w:sz w:val="24"/>
          <w:szCs w:val="24"/>
          <w:lang w:eastAsia="en-US"/>
        </w:rPr>
        <w:t>источниках, работающих на мазуте и дизельном топливе в расчете использованы</w:t>
      </w:r>
      <w:proofErr w:type="gramEnd"/>
      <w:r w:rsidRPr="009513B0">
        <w:rPr>
          <w:rFonts w:eastAsiaTheme="minorHAnsi"/>
          <w:sz w:val="24"/>
          <w:szCs w:val="24"/>
          <w:lang w:eastAsia="en-US"/>
        </w:rPr>
        <w:t xml:space="preserve"> сложившиеся (фактические) цены на ресурсы в 2017 году (на основании представленных счетов-фактур) и индексы-дефляторы утвержденные решением Правительства Российской Федерации на заседании Правительства Российской Федерации от 18.09.2017 в рамках прогноза социально-экономического развития Российской Федерации на 2018-2020 гг.</w:t>
      </w:r>
    </w:p>
    <w:p w:rsidR="009513B0" w:rsidRPr="009513B0" w:rsidRDefault="009513B0" w:rsidP="004A69BC">
      <w:p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513B0">
        <w:rPr>
          <w:rFonts w:eastAsiaTheme="minorHAnsi"/>
          <w:sz w:val="24"/>
          <w:szCs w:val="24"/>
          <w:lang w:eastAsia="en-US"/>
        </w:rPr>
        <w:lastRenderedPageBreak/>
        <w:t>- также в рамках расчета учтены затраты на транспортировку мазутного топлива в соответствии с условиями доставки (договор доставки) и тарифом доставки.</w:t>
      </w:r>
    </w:p>
    <w:p w:rsidR="009513B0" w:rsidRPr="009513B0" w:rsidRDefault="009513B0" w:rsidP="004A69BC">
      <w:pPr>
        <w:numPr>
          <w:ilvl w:val="0"/>
          <w:numId w:val="9"/>
        </w:numPr>
        <w:ind w:left="0"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513B0">
        <w:rPr>
          <w:rFonts w:eastAsiaTheme="minorHAnsi"/>
          <w:sz w:val="24"/>
          <w:szCs w:val="24"/>
          <w:lang w:eastAsia="en-US"/>
        </w:rPr>
        <w:t>На источниках, работающих на угле, учтена стоимость в соответствии с письмом комитета по топливно-энергетического комплекса Ленинградской области от 14.09.2017 № КТ-3-534/2017, а также фактически сложившиеся цены на ресу</w:t>
      </w:r>
      <w:proofErr w:type="gramStart"/>
      <w:r w:rsidRPr="009513B0">
        <w:rPr>
          <w:rFonts w:eastAsiaTheme="minorHAnsi"/>
          <w:sz w:val="24"/>
          <w:szCs w:val="24"/>
          <w:lang w:eastAsia="en-US"/>
        </w:rPr>
        <w:t>рс в ср</w:t>
      </w:r>
      <w:proofErr w:type="gramEnd"/>
      <w:r w:rsidRPr="009513B0">
        <w:rPr>
          <w:rFonts w:eastAsiaTheme="minorHAnsi"/>
          <w:sz w:val="24"/>
          <w:szCs w:val="24"/>
          <w:lang w:eastAsia="en-US"/>
        </w:rPr>
        <w:t xml:space="preserve">еднем по субъекту на конец 2017 года. </w:t>
      </w:r>
    </w:p>
    <w:p w:rsidR="009513B0" w:rsidRPr="009513B0" w:rsidRDefault="009513B0" w:rsidP="004A69BC">
      <w:p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513B0">
        <w:rPr>
          <w:rFonts w:eastAsiaTheme="minorHAnsi"/>
          <w:sz w:val="24"/>
          <w:szCs w:val="24"/>
          <w:lang w:eastAsia="en-US"/>
        </w:rPr>
        <w:t>-также в соответствии с договором транспортировки представленном организацией учтены затраты на транспортировку, с учетом условий договора, и тарифа указанного в договоре.</w:t>
      </w:r>
    </w:p>
    <w:p w:rsidR="009513B0" w:rsidRPr="009513B0" w:rsidRDefault="009513B0" w:rsidP="004A69BC">
      <w:pPr>
        <w:numPr>
          <w:ilvl w:val="0"/>
          <w:numId w:val="9"/>
        </w:numPr>
        <w:ind w:left="0"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513B0">
        <w:rPr>
          <w:rFonts w:eastAsiaTheme="minorHAnsi"/>
          <w:sz w:val="24"/>
          <w:szCs w:val="24"/>
          <w:lang w:eastAsia="en-US"/>
        </w:rPr>
        <w:t>На источниках, работающих на природном газе, учтены затраты согласно установленным тарифам на газообразное топливо.</w:t>
      </w:r>
    </w:p>
    <w:p w:rsidR="009513B0" w:rsidRPr="009513B0" w:rsidRDefault="009513B0" w:rsidP="004A69BC">
      <w:pPr>
        <w:numPr>
          <w:ilvl w:val="0"/>
          <w:numId w:val="9"/>
        </w:numPr>
        <w:ind w:left="0" w:firstLine="567"/>
        <w:contextualSpacing/>
        <w:jc w:val="both"/>
        <w:rPr>
          <w:rFonts w:eastAsiaTheme="minorHAnsi"/>
          <w:sz w:val="24"/>
          <w:szCs w:val="24"/>
          <w:u w:val="single"/>
          <w:lang w:eastAsia="en-US"/>
        </w:rPr>
      </w:pPr>
      <w:proofErr w:type="gramStart"/>
      <w:r w:rsidRPr="009513B0">
        <w:rPr>
          <w:rFonts w:eastAsiaTheme="minorHAnsi"/>
          <w:sz w:val="24"/>
          <w:szCs w:val="24"/>
          <w:lang w:eastAsia="en-US"/>
        </w:rPr>
        <w:t>На источниках, планирующих работать на сжиженном газе, в виду отсутствия у организации счетов-фактур по данному виду топлива за 2017 год (организация планирует перевод ряда источников на сжиженный газ плановое - с января 2018 год) учтена средневзвешенная стоимость, учтенная в расчете тарифа на 2018 год, для аналогичной организации, работающей в данном муниципальном районе.</w:t>
      </w:r>
      <w:proofErr w:type="gramEnd"/>
    </w:p>
    <w:p w:rsidR="009513B0" w:rsidRPr="009513B0" w:rsidRDefault="009513B0" w:rsidP="004A69BC">
      <w:pPr>
        <w:tabs>
          <w:tab w:val="left" w:pos="6659"/>
        </w:tabs>
        <w:ind w:firstLine="567"/>
        <w:contextualSpacing/>
        <w:jc w:val="both"/>
        <w:rPr>
          <w:rFonts w:eastAsiaTheme="minorHAnsi"/>
          <w:sz w:val="24"/>
          <w:szCs w:val="24"/>
          <w:u w:val="single"/>
          <w:lang w:eastAsia="en-US"/>
        </w:rPr>
      </w:pPr>
      <w:r w:rsidRPr="009513B0">
        <w:rPr>
          <w:rFonts w:eastAsiaTheme="minorHAnsi"/>
          <w:sz w:val="24"/>
          <w:szCs w:val="24"/>
          <w:u w:val="single"/>
          <w:lang w:eastAsia="en-US"/>
        </w:rPr>
        <w:t>Корректировка затрат по разделу «вода»:</w:t>
      </w:r>
    </w:p>
    <w:p w:rsidR="009513B0" w:rsidRPr="009513B0" w:rsidRDefault="009513B0" w:rsidP="004A69BC">
      <w:pPr>
        <w:ind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513B0">
        <w:rPr>
          <w:rFonts w:eastAsiaTheme="minorHAnsi"/>
          <w:sz w:val="24"/>
          <w:szCs w:val="24"/>
          <w:lang w:eastAsia="en-US"/>
        </w:rPr>
        <w:t>- Затраты на технологические цели предприятия:</w:t>
      </w:r>
    </w:p>
    <w:p w:rsidR="009513B0" w:rsidRPr="009513B0" w:rsidRDefault="009513B0" w:rsidP="004A69BC">
      <w:pPr>
        <w:ind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513B0">
        <w:rPr>
          <w:rFonts w:eastAsiaTheme="minorHAnsi"/>
          <w:sz w:val="24"/>
          <w:szCs w:val="24"/>
          <w:lang w:eastAsia="en-US"/>
        </w:rPr>
        <w:t xml:space="preserve">В расчете ЛенРТК учтены объемные показатели удельной нормы расхода на вырабатываемую </w:t>
      </w:r>
      <w:proofErr w:type="spellStart"/>
      <w:r w:rsidRPr="009513B0">
        <w:rPr>
          <w:rFonts w:eastAsiaTheme="minorHAnsi"/>
          <w:sz w:val="24"/>
          <w:szCs w:val="24"/>
          <w:lang w:eastAsia="en-US"/>
        </w:rPr>
        <w:t>теплоэнергию</w:t>
      </w:r>
      <w:proofErr w:type="spellEnd"/>
      <w:r w:rsidRPr="009513B0">
        <w:rPr>
          <w:rFonts w:eastAsiaTheme="minorHAnsi"/>
          <w:sz w:val="24"/>
          <w:szCs w:val="24"/>
          <w:lang w:eastAsia="en-US"/>
        </w:rPr>
        <w:t xml:space="preserve"> (вода на технологические цели предприятия) на уровне 2017 года и учтены объемы воды в соответствии с заявленным объемом отпуска горячей воды по каждому источнику.</w:t>
      </w:r>
      <w:proofErr w:type="gramEnd"/>
      <w:r w:rsidRPr="009513B0">
        <w:rPr>
          <w:rFonts w:eastAsiaTheme="minorHAnsi"/>
          <w:sz w:val="24"/>
          <w:szCs w:val="24"/>
          <w:lang w:eastAsia="en-US"/>
        </w:rPr>
        <w:t xml:space="preserve"> Тарифы в расчете применены согласно установленным ЛенРТК тарифам на 2018 год для </w:t>
      </w:r>
      <w:proofErr w:type="spellStart"/>
      <w:r w:rsidRPr="009513B0">
        <w:rPr>
          <w:rFonts w:eastAsiaTheme="minorHAnsi"/>
          <w:sz w:val="24"/>
          <w:szCs w:val="24"/>
          <w:lang w:eastAsia="en-US"/>
        </w:rPr>
        <w:t>водоснабжающих</w:t>
      </w:r>
      <w:proofErr w:type="spellEnd"/>
      <w:r w:rsidRPr="009513B0">
        <w:rPr>
          <w:rFonts w:eastAsiaTheme="minorHAnsi"/>
          <w:sz w:val="24"/>
          <w:szCs w:val="24"/>
          <w:lang w:eastAsia="en-US"/>
        </w:rPr>
        <w:t xml:space="preserve"> организаций.</w:t>
      </w:r>
    </w:p>
    <w:p w:rsidR="009513B0" w:rsidRPr="009513B0" w:rsidRDefault="009513B0" w:rsidP="004A69BC">
      <w:pPr>
        <w:ind w:firstLine="567"/>
        <w:contextualSpacing/>
        <w:jc w:val="both"/>
        <w:rPr>
          <w:rFonts w:eastAsiaTheme="minorHAnsi"/>
          <w:sz w:val="24"/>
          <w:szCs w:val="24"/>
          <w:u w:val="single"/>
          <w:lang w:eastAsia="en-US"/>
        </w:rPr>
      </w:pPr>
      <w:r w:rsidRPr="009513B0">
        <w:rPr>
          <w:rFonts w:eastAsiaTheme="minorHAnsi"/>
          <w:sz w:val="24"/>
          <w:szCs w:val="24"/>
          <w:u w:val="single"/>
          <w:lang w:eastAsia="en-US"/>
        </w:rPr>
        <w:t>Корректировка затрат по разделу «теплоноситель»:</w:t>
      </w:r>
    </w:p>
    <w:p w:rsidR="009513B0" w:rsidRPr="009513B0" w:rsidRDefault="009513B0" w:rsidP="004A69BC">
      <w:pPr>
        <w:ind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513B0">
        <w:rPr>
          <w:rFonts w:eastAsiaTheme="minorHAnsi"/>
          <w:sz w:val="24"/>
          <w:szCs w:val="24"/>
          <w:lang w:eastAsia="en-US"/>
        </w:rPr>
        <w:t>Учтены затраты на покупку теплоносителя у АО «</w:t>
      </w:r>
      <w:proofErr w:type="spellStart"/>
      <w:r w:rsidRPr="009513B0">
        <w:rPr>
          <w:rFonts w:eastAsiaTheme="minorHAnsi"/>
          <w:sz w:val="24"/>
          <w:szCs w:val="24"/>
          <w:lang w:eastAsia="en-US"/>
        </w:rPr>
        <w:t>Выборгтеплоэнерго</w:t>
      </w:r>
      <w:proofErr w:type="spellEnd"/>
      <w:r w:rsidRPr="009513B0">
        <w:rPr>
          <w:rFonts w:eastAsiaTheme="minorHAnsi"/>
          <w:sz w:val="24"/>
          <w:szCs w:val="24"/>
          <w:lang w:eastAsia="en-US"/>
        </w:rPr>
        <w:t>» по Выборгскому городскому поселению, с учетом объемов горячего водоснабжения, поставляемого потребителям в соответствии с согласованными администрацией Выборгского района балансами отпуска тепловой энергии по Выборгскому городскому поселению, а также с учетом тарифов на теплоноситель установленных для АО «</w:t>
      </w:r>
      <w:proofErr w:type="spellStart"/>
      <w:r w:rsidRPr="009513B0">
        <w:rPr>
          <w:rFonts w:eastAsiaTheme="minorHAnsi"/>
          <w:sz w:val="24"/>
          <w:szCs w:val="24"/>
          <w:lang w:eastAsia="en-US"/>
        </w:rPr>
        <w:t>Выборгтеплоэнерго</w:t>
      </w:r>
      <w:proofErr w:type="spellEnd"/>
      <w:r w:rsidRPr="009513B0">
        <w:rPr>
          <w:rFonts w:eastAsiaTheme="minorHAnsi"/>
          <w:sz w:val="24"/>
          <w:szCs w:val="24"/>
          <w:lang w:eastAsia="en-US"/>
        </w:rPr>
        <w:t>».</w:t>
      </w:r>
    </w:p>
    <w:p w:rsidR="009513B0" w:rsidRPr="009513B0" w:rsidRDefault="009513B0" w:rsidP="004A69BC">
      <w:pPr>
        <w:ind w:firstLine="567"/>
        <w:contextualSpacing/>
        <w:jc w:val="both"/>
        <w:rPr>
          <w:rFonts w:eastAsiaTheme="minorHAnsi"/>
          <w:sz w:val="24"/>
          <w:szCs w:val="24"/>
          <w:u w:val="single"/>
          <w:lang w:eastAsia="en-US"/>
        </w:rPr>
      </w:pPr>
      <w:r w:rsidRPr="009513B0">
        <w:rPr>
          <w:rFonts w:eastAsiaTheme="minorHAnsi"/>
          <w:sz w:val="24"/>
          <w:szCs w:val="24"/>
          <w:u w:val="single"/>
          <w:lang w:eastAsia="en-US"/>
        </w:rPr>
        <w:t>Корректировка затрат по разделу «водоотведение»:</w:t>
      </w:r>
    </w:p>
    <w:p w:rsidR="009513B0" w:rsidRPr="009513B0" w:rsidRDefault="009513B0" w:rsidP="004A69BC">
      <w:pPr>
        <w:ind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513B0">
        <w:rPr>
          <w:rFonts w:eastAsiaTheme="minorHAnsi"/>
          <w:sz w:val="24"/>
          <w:szCs w:val="24"/>
          <w:lang w:eastAsia="en-US"/>
        </w:rPr>
        <w:t xml:space="preserve">В соответствии с технологическим циклом, при эксплуатации объектов теплоснабжения, помимо заполнения контура теплоносителем, и в связи с чем учтенных затрат по статье затраты на водопотребление, у </w:t>
      </w:r>
      <w:proofErr w:type="spellStart"/>
      <w:r w:rsidRPr="009513B0">
        <w:rPr>
          <w:rFonts w:eastAsiaTheme="minorHAnsi"/>
          <w:sz w:val="24"/>
          <w:szCs w:val="24"/>
          <w:lang w:eastAsia="en-US"/>
        </w:rPr>
        <w:t>ресурсоснабжающих</w:t>
      </w:r>
      <w:proofErr w:type="spellEnd"/>
      <w:r w:rsidRPr="009513B0">
        <w:rPr>
          <w:rFonts w:eastAsiaTheme="minorHAnsi"/>
          <w:sz w:val="24"/>
          <w:szCs w:val="24"/>
          <w:lang w:eastAsia="en-US"/>
        </w:rPr>
        <w:t xml:space="preserve"> организаций должны учитываться затраты, связанные с водоотведением сточных вод в сети соответствующих РСО. </w:t>
      </w:r>
    </w:p>
    <w:p w:rsidR="009513B0" w:rsidRPr="009513B0" w:rsidRDefault="009513B0" w:rsidP="004A69BC">
      <w:pPr>
        <w:ind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513B0">
        <w:rPr>
          <w:rFonts w:eastAsiaTheme="minorHAnsi"/>
          <w:sz w:val="24"/>
          <w:szCs w:val="24"/>
          <w:lang w:eastAsia="en-US"/>
        </w:rPr>
        <w:t xml:space="preserve">В связи с тем, что организация не представила расчет по данной статье затрат ЛенРТК проведен расчет </w:t>
      </w:r>
      <w:proofErr w:type="gramStart"/>
      <w:r w:rsidRPr="009513B0">
        <w:rPr>
          <w:rFonts w:eastAsiaTheme="minorHAnsi"/>
          <w:sz w:val="24"/>
          <w:szCs w:val="24"/>
          <w:lang w:eastAsia="en-US"/>
        </w:rPr>
        <w:t>согласно</w:t>
      </w:r>
      <w:proofErr w:type="gramEnd"/>
      <w:r w:rsidRPr="009513B0">
        <w:rPr>
          <w:rFonts w:eastAsiaTheme="minorHAnsi"/>
          <w:sz w:val="24"/>
          <w:szCs w:val="24"/>
          <w:lang w:eastAsia="en-US"/>
        </w:rPr>
        <w:t xml:space="preserve"> установленных тарифов на водоотведение и объемов воды, учтенных на технологические нужды источников. </w:t>
      </w:r>
    </w:p>
    <w:p w:rsidR="009513B0" w:rsidRPr="009513B0" w:rsidRDefault="009513B0" w:rsidP="004A69BC">
      <w:pPr>
        <w:ind w:firstLine="567"/>
        <w:contextualSpacing/>
        <w:jc w:val="both"/>
        <w:rPr>
          <w:rFonts w:eastAsiaTheme="minorHAnsi"/>
          <w:sz w:val="24"/>
          <w:szCs w:val="24"/>
          <w:u w:val="single"/>
          <w:lang w:eastAsia="en-US"/>
        </w:rPr>
      </w:pPr>
      <w:r w:rsidRPr="009513B0">
        <w:rPr>
          <w:rFonts w:eastAsiaTheme="minorHAnsi"/>
          <w:sz w:val="24"/>
          <w:szCs w:val="24"/>
          <w:u w:val="single"/>
          <w:lang w:eastAsia="en-US"/>
        </w:rPr>
        <w:t>Корректировка затрат по разделу «электроэнергия»:</w:t>
      </w:r>
    </w:p>
    <w:p w:rsidR="009513B0" w:rsidRPr="009513B0" w:rsidRDefault="009513B0" w:rsidP="004A69BC">
      <w:pPr>
        <w:ind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513B0">
        <w:rPr>
          <w:rFonts w:eastAsiaTheme="minorHAnsi"/>
          <w:sz w:val="24"/>
          <w:szCs w:val="24"/>
          <w:lang w:eastAsia="en-US"/>
        </w:rPr>
        <w:t>В расчете ЛенРТК приняты объемные показатели по электрической энергии заявленные организацией с учетом разделения объема покупаемой электрической энергии по уровню напряжения (разделение на основании статистических данных организации по факту 2016 г. и ожидаемому 2017 г.) тарифы на электрическую энергию на 2018 год учтены с учетом статистических данных по величине тарифов (цен) на электрическую энергию сложившихся на конец 2017 года, а</w:t>
      </w:r>
      <w:proofErr w:type="gramEnd"/>
      <w:r w:rsidRPr="009513B0">
        <w:rPr>
          <w:rFonts w:eastAsiaTheme="minorHAnsi"/>
          <w:sz w:val="24"/>
          <w:szCs w:val="24"/>
          <w:lang w:eastAsia="en-US"/>
        </w:rPr>
        <w:t xml:space="preserve"> также с учетом индекса-дефлятора.</w:t>
      </w:r>
    </w:p>
    <w:p w:rsidR="009513B0" w:rsidRPr="009513B0" w:rsidRDefault="009513B0" w:rsidP="004A69BC">
      <w:pPr>
        <w:ind w:firstLine="567"/>
        <w:contextualSpacing/>
        <w:jc w:val="both"/>
        <w:rPr>
          <w:rFonts w:eastAsiaTheme="minorHAnsi"/>
          <w:sz w:val="24"/>
          <w:szCs w:val="24"/>
          <w:u w:val="single"/>
          <w:lang w:eastAsia="en-US"/>
        </w:rPr>
      </w:pPr>
      <w:r w:rsidRPr="009513B0">
        <w:rPr>
          <w:rFonts w:eastAsiaTheme="minorHAnsi"/>
          <w:sz w:val="24"/>
          <w:szCs w:val="24"/>
          <w:u w:val="single"/>
          <w:lang w:eastAsia="en-US"/>
        </w:rPr>
        <w:t>Корректировка затрат по разделу «ФОТ»:</w:t>
      </w:r>
    </w:p>
    <w:p w:rsidR="009513B0" w:rsidRPr="009513B0" w:rsidRDefault="009513B0" w:rsidP="004A69BC">
      <w:pPr>
        <w:ind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513B0">
        <w:rPr>
          <w:rFonts w:eastAsiaTheme="minorHAnsi"/>
          <w:sz w:val="24"/>
          <w:szCs w:val="24"/>
          <w:lang w:eastAsia="en-US"/>
        </w:rPr>
        <w:t xml:space="preserve">В виду того, что ФОТ является операционным расходом, в затраты 2018 года сам объем ФОТ учтен согласно значению, принятому при тарифном регулировании на 2017 год, а также с учетом индекса дефлятора и индекса эффективности операционных расходов. </w:t>
      </w:r>
    </w:p>
    <w:p w:rsidR="009513B0" w:rsidRPr="009513B0" w:rsidRDefault="009513B0" w:rsidP="004A69BC">
      <w:pPr>
        <w:ind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513B0">
        <w:rPr>
          <w:rFonts w:eastAsiaTheme="minorHAnsi"/>
          <w:sz w:val="24"/>
          <w:szCs w:val="24"/>
          <w:lang w:eastAsia="en-US"/>
        </w:rPr>
        <w:t>В свою очередь отчисления на социальные нужды приняты в расчет 2018 года с учетом уведомления о дополнительном проценте отчислений на страхование в размере 0,2% (итого 30,2%) и величине ФОТ на 2018 год.</w:t>
      </w:r>
    </w:p>
    <w:p w:rsidR="009513B0" w:rsidRPr="009513B0" w:rsidRDefault="009513B0" w:rsidP="004A69BC">
      <w:pPr>
        <w:ind w:firstLine="567"/>
        <w:contextualSpacing/>
        <w:jc w:val="both"/>
        <w:rPr>
          <w:rFonts w:eastAsiaTheme="minorHAnsi"/>
          <w:sz w:val="24"/>
          <w:szCs w:val="24"/>
          <w:u w:val="single"/>
          <w:lang w:eastAsia="en-US"/>
        </w:rPr>
      </w:pPr>
      <w:r w:rsidRPr="009513B0">
        <w:rPr>
          <w:rFonts w:eastAsiaTheme="minorHAnsi"/>
          <w:sz w:val="24"/>
          <w:szCs w:val="24"/>
          <w:u w:val="single"/>
          <w:lang w:eastAsia="en-US"/>
        </w:rPr>
        <w:t>Корректировка затрат по разделу «прочие прямые»:</w:t>
      </w:r>
    </w:p>
    <w:p w:rsidR="009513B0" w:rsidRPr="009513B0" w:rsidRDefault="009513B0" w:rsidP="004A69BC">
      <w:pPr>
        <w:ind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513B0">
        <w:rPr>
          <w:rFonts w:eastAsiaTheme="minorHAnsi"/>
          <w:sz w:val="24"/>
          <w:szCs w:val="24"/>
          <w:lang w:eastAsia="en-US"/>
        </w:rPr>
        <w:t xml:space="preserve">Операционные расходы приняты в расчет тарифа на 2018 год по разделу «прочие прямые» с учетом определенного объема операционных расходов в базовый период долгосрочного </w:t>
      </w:r>
      <w:r w:rsidRPr="009513B0">
        <w:rPr>
          <w:rFonts w:eastAsiaTheme="minorHAnsi"/>
          <w:sz w:val="24"/>
          <w:szCs w:val="24"/>
          <w:lang w:eastAsia="en-US"/>
        </w:rPr>
        <w:lastRenderedPageBreak/>
        <w:t>регулирования - 2017 года, а также с учетом индекса-дефлятора и индекса эффективности операционных расходов.</w:t>
      </w:r>
    </w:p>
    <w:p w:rsidR="009513B0" w:rsidRPr="009513B0" w:rsidRDefault="009513B0" w:rsidP="009513B0">
      <w:pPr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9513B0">
        <w:rPr>
          <w:rFonts w:eastAsiaTheme="minorHAnsi"/>
          <w:b/>
          <w:sz w:val="24"/>
          <w:szCs w:val="24"/>
          <w:lang w:eastAsia="en-US"/>
        </w:rPr>
        <w:t xml:space="preserve">Неподконтрольные </w:t>
      </w:r>
      <w:proofErr w:type="gramStart"/>
      <w:r w:rsidRPr="009513B0">
        <w:rPr>
          <w:rFonts w:eastAsiaTheme="minorHAnsi"/>
          <w:b/>
          <w:sz w:val="24"/>
          <w:szCs w:val="24"/>
          <w:lang w:eastAsia="en-US"/>
        </w:rPr>
        <w:t>расходы</w:t>
      </w:r>
      <w:proofErr w:type="gramEnd"/>
      <w:r w:rsidRPr="009513B0">
        <w:rPr>
          <w:rFonts w:eastAsiaTheme="minorHAnsi"/>
          <w:b/>
          <w:sz w:val="24"/>
          <w:szCs w:val="24"/>
          <w:lang w:eastAsia="en-US"/>
        </w:rPr>
        <w:t xml:space="preserve"> принятые в расчет:</w:t>
      </w:r>
    </w:p>
    <w:p w:rsidR="009513B0" w:rsidRPr="009513B0" w:rsidRDefault="009513B0" w:rsidP="004A69BC">
      <w:pPr>
        <w:numPr>
          <w:ilvl w:val="0"/>
          <w:numId w:val="10"/>
        </w:numPr>
        <w:ind w:left="0"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513B0">
        <w:rPr>
          <w:rFonts w:eastAsiaTheme="minorHAnsi"/>
          <w:sz w:val="24"/>
          <w:szCs w:val="24"/>
          <w:lang w:eastAsia="en-US"/>
        </w:rPr>
        <w:t xml:space="preserve">«Налог на имущество» - по результатам анализа представленных документов - расчета организации уровня тарифов на 2018 год, по данной статье затрат ЛенРТК выявлено существенное отклонение фактических значений (факт 2016 года) </w:t>
      </w:r>
      <w:proofErr w:type="gramStart"/>
      <w:r w:rsidRPr="009513B0">
        <w:rPr>
          <w:rFonts w:eastAsiaTheme="minorHAnsi"/>
          <w:sz w:val="24"/>
          <w:szCs w:val="24"/>
          <w:lang w:eastAsia="en-US"/>
        </w:rPr>
        <w:t>от</w:t>
      </w:r>
      <w:proofErr w:type="gramEnd"/>
      <w:r w:rsidRPr="009513B0">
        <w:rPr>
          <w:rFonts w:eastAsiaTheme="minorHAnsi"/>
          <w:sz w:val="24"/>
          <w:szCs w:val="24"/>
          <w:lang w:eastAsia="en-US"/>
        </w:rPr>
        <w:t xml:space="preserve"> ожидаемых и плановых. В связи с чем, ЛенРТК был направлен запрос (на адрес электронной почты организации) о предоставление инвентарных карточек, способных подтвердить постановку на баланс нового оборудования (имущества) и как следствие рост налога на имущества, а также </w:t>
      </w:r>
      <w:proofErr w:type="spellStart"/>
      <w:r w:rsidRPr="009513B0">
        <w:rPr>
          <w:rFonts w:eastAsiaTheme="minorHAnsi"/>
          <w:sz w:val="24"/>
          <w:szCs w:val="24"/>
          <w:lang w:eastAsia="en-US"/>
        </w:rPr>
        <w:t>оборотно</w:t>
      </w:r>
      <w:proofErr w:type="spellEnd"/>
      <w:r w:rsidRPr="009513B0">
        <w:rPr>
          <w:rFonts w:eastAsiaTheme="minorHAnsi"/>
          <w:sz w:val="24"/>
          <w:szCs w:val="24"/>
          <w:lang w:eastAsia="en-US"/>
        </w:rPr>
        <w:t xml:space="preserve"> сальдовых ведомостей за 2016 год и девять месяцев 2017 года. При этом на запрос ЛенРТК инвентарных карточек представлено не было, а представленные </w:t>
      </w:r>
      <w:proofErr w:type="spellStart"/>
      <w:r w:rsidRPr="009513B0">
        <w:rPr>
          <w:rFonts w:eastAsiaTheme="minorHAnsi"/>
          <w:sz w:val="24"/>
          <w:szCs w:val="24"/>
          <w:lang w:eastAsia="en-US"/>
        </w:rPr>
        <w:t>оборотно</w:t>
      </w:r>
      <w:proofErr w:type="spellEnd"/>
      <w:r w:rsidRPr="009513B0">
        <w:rPr>
          <w:rFonts w:eastAsiaTheme="minorHAnsi"/>
          <w:sz w:val="24"/>
          <w:szCs w:val="24"/>
          <w:lang w:eastAsia="en-US"/>
        </w:rPr>
        <w:t xml:space="preserve">-сальдовые ведомости не подтвердили (на момент 9 месяцев 2017 года) рост величины налога на имущества по сравнению с 2016 годом. Таким образом, в виду </w:t>
      </w:r>
      <w:proofErr w:type="gramStart"/>
      <w:r w:rsidRPr="009513B0">
        <w:rPr>
          <w:rFonts w:eastAsiaTheme="minorHAnsi"/>
          <w:sz w:val="24"/>
          <w:szCs w:val="24"/>
          <w:lang w:eastAsia="en-US"/>
        </w:rPr>
        <w:t>отсутствия подтверждения роста балансовой стоимости имущества организации</w:t>
      </w:r>
      <w:proofErr w:type="gramEnd"/>
      <w:r w:rsidRPr="009513B0">
        <w:rPr>
          <w:rFonts w:eastAsiaTheme="minorHAnsi"/>
          <w:sz w:val="24"/>
          <w:szCs w:val="24"/>
          <w:lang w:eastAsia="en-US"/>
        </w:rPr>
        <w:t xml:space="preserve"> налог на имущество принят на уровне фактического.</w:t>
      </w:r>
    </w:p>
    <w:p w:rsidR="009513B0" w:rsidRPr="009513B0" w:rsidRDefault="009513B0" w:rsidP="004A69BC">
      <w:pPr>
        <w:numPr>
          <w:ilvl w:val="0"/>
          <w:numId w:val="10"/>
        </w:numPr>
        <w:ind w:left="0"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513B0">
        <w:rPr>
          <w:rFonts w:eastAsiaTheme="minorHAnsi"/>
          <w:sz w:val="24"/>
          <w:szCs w:val="24"/>
          <w:lang w:eastAsia="en-US"/>
        </w:rPr>
        <w:t>Резерв по сомнительным долгам рассчитан в соответствии с законодательством Российской Федерации в сфере теплоснабжения, исходя из 2 % от НВВ по населению предыдущего расчетного периода регулирования.</w:t>
      </w:r>
    </w:p>
    <w:p w:rsidR="009513B0" w:rsidRPr="009513B0" w:rsidRDefault="009513B0" w:rsidP="004A69BC">
      <w:pPr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9513B0">
        <w:rPr>
          <w:rFonts w:eastAsiaTheme="minorHAnsi"/>
          <w:b/>
          <w:sz w:val="24"/>
          <w:szCs w:val="24"/>
          <w:lang w:eastAsia="en-US"/>
        </w:rPr>
        <w:t>Исключены из расчета следующие неподконтрольные расходы:</w:t>
      </w:r>
    </w:p>
    <w:p w:rsidR="009513B0" w:rsidRPr="009513B0" w:rsidRDefault="009513B0" w:rsidP="004A69BC">
      <w:pPr>
        <w:numPr>
          <w:ilvl w:val="0"/>
          <w:numId w:val="11"/>
        </w:numPr>
        <w:ind w:left="0"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513B0">
        <w:rPr>
          <w:rFonts w:eastAsiaTheme="minorHAnsi"/>
          <w:sz w:val="24"/>
          <w:szCs w:val="24"/>
          <w:lang w:eastAsia="en-US"/>
        </w:rPr>
        <w:t xml:space="preserve">«Штрафы, пени и неустойки» </w:t>
      </w:r>
    </w:p>
    <w:p w:rsidR="009513B0" w:rsidRPr="009513B0" w:rsidRDefault="009513B0" w:rsidP="004A69BC">
      <w:pPr>
        <w:contextualSpacing/>
        <w:jc w:val="both"/>
        <w:rPr>
          <w:rFonts w:eastAsiaTheme="minorHAnsi"/>
          <w:i/>
          <w:sz w:val="24"/>
          <w:szCs w:val="24"/>
          <w:lang w:eastAsia="en-US"/>
        </w:rPr>
      </w:pPr>
      <w:r w:rsidRPr="009513B0">
        <w:rPr>
          <w:rFonts w:eastAsiaTheme="minorHAnsi"/>
          <w:i/>
          <w:sz w:val="24"/>
          <w:szCs w:val="24"/>
          <w:lang w:eastAsia="en-US"/>
        </w:rPr>
        <w:t>Основания исключения:</w:t>
      </w:r>
    </w:p>
    <w:p w:rsidR="009513B0" w:rsidRPr="009513B0" w:rsidRDefault="009513B0" w:rsidP="004A69BC">
      <w:p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513B0">
        <w:rPr>
          <w:rFonts w:eastAsiaTheme="minorHAnsi"/>
          <w:sz w:val="24"/>
          <w:szCs w:val="24"/>
          <w:lang w:eastAsia="en-US"/>
        </w:rPr>
        <w:t>данная статья затрат исключена в связи с подтверждением ФАС России (в рамках рассмотрения разногласий по установленным тарифам для ОАО «Управляющая компания по ЖКХ» на 2017 год) о необоснованности включения в расчет необходимой валовой выручки такого рода затрат.</w:t>
      </w:r>
    </w:p>
    <w:p w:rsidR="009513B0" w:rsidRPr="009513B0" w:rsidRDefault="009513B0" w:rsidP="004A69BC">
      <w:pPr>
        <w:numPr>
          <w:ilvl w:val="0"/>
          <w:numId w:val="11"/>
        </w:numPr>
        <w:ind w:left="0"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513B0">
        <w:rPr>
          <w:rFonts w:eastAsiaTheme="minorHAnsi"/>
          <w:sz w:val="24"/>
          <w:szCs w:val="24"/>
          <w:lang w:eastAsia="en-US"/>
        </w:rPr>
        <w:t>«Выплаты по кредитам, включаемые в себестоимость (проценты за пользование кредитом и займом)»</w:t>
      </w:r>
    </w:p>
    <w:p w:rsidR="009513B0" w:rsidRPr="009513B0" w:rsidRDefault="009513B0" w:rsidP="004A69BC">
      <w:pPr>
        <w:contextualSpacing/>
        <w:jc w:val="both"/>
        <w:rPr>
          <w:rFonts w:eastAsiaTheme="minorHAnsi"/>
          <w:i/>
          <w:sz w:val="24"/>
          <w:szCs w:val="24"/>
          <w:lang w:eastAsia="en-US"/>
        </w:rPr>
      </w:pPr>
      <w:r w:rsidRPr="009513B0">
        <w:rPr>
          <w:rFonts w:eastAsiaTheme="minorHAnsi"/>
          <w:i/>
          <w:sz w:val="24"/>
          <w:szCs w:val="24"/>
          <w:lang w:eastAsia="en-US"/>
        </w:rPr>
        <w:t>Основания исключения:</w:t>
      </w:r>
    </w:p>
    <w:p w:rsidR="009513B0" w:rsidRPr="009513B0" w:rsidRDefault="009513B0" w:rsidP="004A69BC">
      <w:pPr>
        <w:ind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513B0">
        <w:rPr>
          <w:rFonts w:eastAsiaTheme="minorHAnsi"/>
          <w:sz w:val="24"/>
          <w:szCs w:val="24"/>
          <w:lang w:eastAsia="en-US"/>
        </w:rPr>
        <w:t>Организацией не представлены соответствующие кредитные договора (на основании которых можно определить ставки-процента по кредиту), а также в ЛенРТК не представлены бухгалтерские справки по 2016, 2017 году, подтверждающие целевое использование кредитных средств на регулируемую деятельность.</w:t>
      </w:r>
    </w:p>
    <w:p w:rsidR="009513B0" w:rsidRPr="009513B0" w:rsidRDefault="009513B0" w:rsidP="004A69BC">
      <w:pPr>
        <w:ind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513B0">
        <w:rPr>
          <w:rFonts w:eastAsiaTheme="minorHAnsi"/>
          <w:sz w:val="24"/>
          <w:szCs w:val="24"/>
          <w:lang w:eastAsia="en-US"/>
        </w:rPr>
        <w:t>Таким образом, в виду отсутствия подтверждения, наличия кредитных линий и подтверждения ее целевого использования, то есть осуществления текущей регулируемой деятельности в сфере теплоснабжения, а не направления денежных средств на иные расходы связанные с деятельностью ОАО «Управляющая компания по ЖКХ», в том числе управление МКД и (или) реализацию капитальных вложений по объектам теплоснабжения (в связи с тем, что капитальные вложения, и</w:t>
      </w:r>
      <w:proofErr w:type="gramEnd"/>
      <w:r w:rsidRPr="009513B0">
        <w:rPr>
          <w:rFonts w:eastAsiaTheme="minorHAnsi"/>
          <w:sz w:val="24"/>
          <w:szCs w:val="24"/>
          <w:lang w:eastAsia="en-US"/>
        </w:rPr>
        <w:t xml:space="preserve"> как следствие включение денежных сре</w:t>
      </w:r>
      <w:proofErr w:type="gramStart"/>
      <w:r w:rsidRPr="009513B0">
        <w:rPr>
          <w:rFonts w:eastAsiaTheme="minorHAnsi"/>
          <w:sz w:val="24"/>
          <w:szCs w:val="24"/>
          <w:lang w:eastAsia="en-US"/>
        </w:rPr>
        <w:t>дств в т</w:t>
      </w:r>
      <w:proofErr w:type="gramEnd"/>
      <w:r w:rsidRPr="009513B0">
        <w:rPr>
          <w:rFonts w:eastAsiaTheme="minorHAnsi"/>
          <w:sz w:val="24"/>
          <w:szCs w:val="24"/>
          <w:lang w:eastAsia="en-US"/>
        </w:rPr>
        <w:t>ариф на их реализацию может быть осуществлено только в рамках утвержденной инвестиционной программы (для ОАО «Управляющая компания по ЖКХ» инвестиционная программа не утверждалась)), таким образом данная статья затрат не может быть учтена как экономически обоснованная.</w:t>
      </w:r>
    </w:p>
    <w:p w:rsidR="009513B0" w:rsidRPr="009513B0" w:rsidRDefault="009513B0" w:rsidP="004A69BC">
      <w:pPr>
        <w:ind w:firstLine="567"/>
        <w:contextualSpacing/>
        <w:jc w:val="both"/>
        <w:rPr>
          <w:rFonts w:eastAsiaTheme="minorHAnsi"/>
          <w:sz w:val="24"/>
          <w:szCs w:val="24"/>
          <w:u w:val="single"/>
          <w:lang w:eastAsia="en-US"/>
        </w:rPr>
      </w:pPr>
      <w:r w:rsidRPr="009513B0">
        <w:rPr>
          <w:rFonts w:eastAsiaTheme="minorHAnsi"/>
          <w:sz w:val="24"/>
          <w:szCs w:val="24"/>
          <w:u w:val="single"/>
          <w:lang w:eastAsia="en-US"/>
        </w:rPr>
        <w:t>Корректировка затрат по разделу «цеховые расходы»:</w:t>
      </w:r>
    </w:p>
    <w:p w:rsidR="009513B0" w:rsidRPr="009513B0" w:rsidRDefault="009513B0" w:rsidP="004A69BC">
      <w:pPr>
        <w:ind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513B0">
        <w:rPr>
          <w:rFonts w:eastAsiaTheme="minorHAnsi"/>
          <w:sz w:val="24"/>
          <w:szCs w:val="24"/>
          <w:lang w:eastAsia="en-US"/>
        </w:rPr>
        <w:t>Операционные расходы приняты в расчет тарифа на 2018 год по разделу «цеховые» с учетом определенного объема операционных расходов в базовый период долгосрочного регулирования - 2017 года, а также с учетом индекса-дефлятора и индекса эффективности операционных расходов.</w:t>
      </w:r>
    </w:p>
    <w:p w:rsidR="009513B0" w:rsidRPr="009513B0" w:rsidRDefault="009513B0" w:rsidP="004A69BC">
      <w:pPr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9513B0">
        <w:rPr>
          <w:rFonts w:eastAsiaTheme="minorHAnsi"/>
          <w:b/>
          <w:sz w:val="24"/>
          <w:szCs w:val="24"/>
          <w:lang w:eastAsia="en-US"/>
        </w:rPr>
        <w:t xml:space="preserve">Неподконтрольные </w:t>
      </w:r>
      <w:proofErr w:type="gramStart"/>
      <w:r w:rsidRPr="009513B0">
        <w:rPr>
          <w:rFonts w:eastAsiaTheme="minorHAnsi"/>
          <w:b/>
          <w:sz w:val="24"/>
          <w:szCs w:val="24"/>
          <w:lang w:eastAsia="en-US"/>
        </w:rPr>
        <w:t>расходы</w:t>
      </w:r>
      <w:proofErr w:type="gramEnd"/>
      <w:r w:rsidRPr="009513B0">
        <w:rPr>
          <w:rFonts w:eastAsiaTheme="minorHAnsi"/>
          <w:b/>
          <w:sz w:val="24"/>
          <w:szCs w:val="24"/>
          <w:lang w:eastAsia="en-US"/>
        </w:rPr>
        <w:t xml:space="preserve"> принятые в расчет:</w:t>
      </w:r>
    </w:p>
    <w:p w:rsidR="009513B0" w:rsidRPr="009513B0" w:rsidRDefault="009513B0" w:rsidP="004A69BC">
      <w:pPr>
        <w:numPr>
          <w:ilvl w:val="0"/>
          <w:numId w:val="13"/>
        </w:numPr>
        <w:ind w:left="0"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513B0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9513B0">
        <w:rPr>
          <w:rFonts w:eastAsiaTheme="minorHAnsi"/>
          <w:sz w:val="24"/>
          <w:szCs w:val="24"/>
          <w:lang w:eastAsia="en-US"/>
        </w:rPr>
        <w:t>«Амортизация» - по результату анализа представленных документов и материалов, а также расчета организации уровня тарифов на 2018 год, по данной статье затрат выявлено отклонение фактических значений (факт 2016 года) от ожидаемых (за 2017 год) и плановых (на 2018 год), в связи с чем ЛенРТК были запрошены инвентарный карточки, способных подтвердить постановку на баланс нового оборудования (имущества) и как следствие рост амортизации</w:t>
      </w:r>
      <w:proofErr w:type="gramEnd"/>
      <w:r w:rsidRPr="009513B0">
        <w:rPr>
          <w:rFonts w:eastAsiaTheme="minorHAnsi"/>
          <w:sz w:val="24"/>
          <w:szCs w:val="24"/>
          <w:lang w:eastAsia="en-US"/>
        </w:rPr>
        <w:t xml:space="preserve"> и непосредственно ведомость амортизации за 2016 год. На запрос ЛенРТК инвентарные карточки представлены не были, а по результату анализа представленной ведомости амортизации (расчету планового объема амортизации на 2018 год) определено снижение амортизации в связи с окончанием срока </w:t>
      </w:r>
      <w:r w:rsidRPr="009513B0">
        <w:rPr>
          <w:rFonts w:eastAsiaTheme="minorHAnsi"/>
          <w:sz w:val="24"/>
          <w:szCs w:val="24"/>
          <w:lang w:eastAsia="en-US"/>
        </w:rPr>
        <w:lastRenderedPageBreak/>
        <w:t xml:space="preserve">начисления амортизации по ряду объектов. Таким </w:t>
      </w:r>
      <w:proofErr w:type="gramStart"/>
      <w:r w:rsidRPr="009513B0">
        <w:rPr>
          <w:rFonts w:eastAsiaTheme="minorHAnsi"/>
          <w:sz w:val="24"/>
          <w:szCs w:val="24"/>
          <w:lang w:eastAsia="en-US"/>
        </w:rPr>
        <w:t>образом</w:t>
      </w:r>
      <w:proofErr w:type="gramEnd"/>
      <w:r w:rsidRPr="009513B0">
        <w:rPr>
          <w:rFonts w:eastAsiaTheme="minorHAnsi"/>
          <w:sz w:val="24"/>
          <w:szCs w:val="24"/>
          <w:lang w:eastAsia="en-US"/>
        </w:rPr>
        <w:t xml:space="preserve"> в расчете тарифа на 2018 год амортизация принята по результату расчета плановой амортизации выполненного на базе представленной ведомости амортизации.</w:t>
      </w:r>
    </w:p>
    <w:p w:rsidR="009513B0" w:rsidRPr="009513B0" w:rsidRDefault="009513B0" w:rsidP="004A69BC">
      <w:pPr>
        <w:numPr>
          <w:ilvl w:val="0"/>
          <w:numId w:val="13"/>
        </w:numPr>
        <w:ind w:left="0"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513B0">
        <w:rPr>
          <w:rFonts w:eastAsiaTheme="minorHAnsi"/>
          <w:sz w:val="24"/>
          <w:szCs w:val="24"/>
          <w:lang w:eastAsia="en-US"/>
        </w:rPr>
        <w:t>Аренда оборудования (по договора 9001, А-5093; К5099; 5079; К5088; К5089; К-5094 и иное) принята в расчет в соответствии с направленной организацией расшифровкой и непосредственно договорами аренды.</w:t>
      </w:r>
    </w:p>
    <w:p w:rsidR="009513B0" w:rsidRPr="009513B0" w:rsidRDefault="009513B0" w:rsidP="004A69BC">
      <w:pPr>
        <w:numPr>
          <w:ilvl w:val="0"/>
          <w:numId w:val="13"/>
        </w:numPr>
        <w:ind w:left="0"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513B0">
        <w:rPr>
          <w:rFonts w:eastAsiaTheme="minorHAnsi"/>
          <w:sz w:val="24"/>
          <w:szCs w:val="24"/>
          <w:lang w:eastAsia="en-US"/>
        </w:rPr>
        <w:t>Аренда имущества принята в соответствии с заявкой организации (с указанием о разделении в доли между видами деятельности).</w:t>
      </w:r>
    </w:p>
    <w:p w:rsidR="009513B0" w:rsidRPr="009513B0" w:rsidRDefault="009513B0" w:rsidP="004A69BC">
      <w:pPr>
        <w:contextualSpacing/>
        <w:jc w:val="both"/>
        <w:rPr>
          <w:rFonts w:eastAsiaTheme="minorHAnsi"/>
          <w:sz w:val="24"/>
          <w:szCs w:val="24"/>
          <w:u w:val="single"/>
          <w:lang w:eastAsia="en-US"/>
        </w:rPr>
      </w:pPr>
      <w:r w:rsidRPr="009513B0">
        <w:rPr>
          <w:rFonts w:eastAsiaTheme="minorHAnsi"/>
          <w:sz w:val="24"/>
          <w:szCs w:val="24"/>
          <w:u w:val="single"/>
          <w:lang w:eastAsia="en-US"/>
        </w:rPr>
        <w:t>Корректировка затрат по разделу «общехозяйственные расходы»:</w:t>
      </w:r>
    </w:p>
    <w:p w:rsidR="009513B0" w:rsidRPr="009513B0" w:rsidRDefault="009513B0" w:rsidP="004A69BC">
      <w:p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513B0">
        <w:rPr>
          <w:rFonts w:eastAsiaTheme="minorHAnsi"/>
          <w:sz w:val="24"/>
          <w:szCs w:val="24"/>
          <w:lang w:eastAsia="en-US"/>
        </w:rPr>
        <w:t>Операционные расходы приняты в расчет тарифа на 2018 год по разделу «общехозяйственные расходы» с учетом определенного объема операционных расходов в базовый период долгосрочного регулирования - 2017 года, а также с учетом индекса-дефлятора и индекса эффективности операционных расходов.</w:t>
      </w:r>
    </w:p>
    <w:p w:rsidR="009513B0" w:rsidRPr="009513B0" w:rsidRDefault="009513B0" w:rsidP="004A69BC">
      <w:pPr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9513B0">
        <w:rPr>
          <w:rFonts w:eastAsiaTheme="minorHAnsi"/>
          <w:b/>
          <w:sz w:val="24"/>
          <w:szCs w:val="24"/>
          <w:lang w:eastAsia="en-US"/>
        </w:rPr>
        <w:t xml:space="preserve">Неподконтрольные </w:t>
      </w:r>
      <w:proofErr w:type="gramStart"/>
      <w:r w:rsidRPr="009513B0">
        <w:rPr>
          <w:rFonts w:eastAsiaTheme="minorHAnsi"/>
          <w:b/>
          <w:sz w:val="24"/>
          <w:szCs w:val="24"/>
          <w:lang w:eastAsia="en-US"/>
        </w:rPr>
        <w:t>расходы</w:t>
      </w:r>
      <w:proofErr w:type="gramEnd"/>
      <w:r w:rsidRPr="009513B0">
        <w:rPr>
          <w:rFonts w:eastAsiaTheme="minorHAnsi"/>
          <w:b/>
          <w:sz w:val="24"/>
          <w:szCs w:val="24"/>
          <w:lang w:eastAsia="en-US"/>
        </w:rPr>
        <w:t xml:space="preserve"> принятые в расчет:</w:t>
      </w:r>
    </w:p>
    <w:p w:rsidR="009513B0" w:rsidRPr="009513B0" w:rsidRDefault="009513B0" w:rsidP="004A69BC">
      <w:pPr>
        <w:numPr>
          <w:ilvl w:val="0"/>
          <w:numId w:val="12"/>
        </w:numPr>
        <w:ind w:left="0"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513B0">
        <w:rPr>
          <w:rFonts w:eastAsiaTheme="minorHAnsi"/>
          <w:sz w:val="24"/>
          <w:szCs w:val="24"/>
          <w:lang w:eastAsia="en-US"/>
        </w:rPr>
        <w:t xml:space="preserve">Отчисления на социальные нужды по АУП приняты в расчет с учетом сформированного ФОТ в базовый период (2017 г.) а также с учетом индекса-дефлятора, индекса эффективности операционных расходов, а также процента отчисления </w:t>
      </w:r>
      <w:proofErr w:type="gramStart"/>
      <w:r w:rsidRPr="009513B0">
        <w:rPr>
          <w:rFonts w:eastAsiaTheme="minorHAnsi"/>
          <w:sz w:val="24"/>
          <w:szCs w:val="24"/>
          <w:lang w:eastAsia="en-US"/>
        </w:rPr>
        <w:t>от</w:t>
      </w:r>
      <w:proofErr w:type="gramEnd"/>
      <w:r w:rsidRPr="009513B0">
        <w:rPr>
          <w:rFonts w:eastAsiaTheme="minorHAnsi"/>
          <w:sz w:val="24"/>
          <w:szCs w:val="24"/>
          <w:lang w:eastAsia="en-US"/>
        </w:rPr>
        <w:t xml:space="preserve"> ФОТ на социальные нужды в соответствии с законодательством. </w:t>
      </w:r>
    </w:p>
    <w:p w:rsidR="009513B0" w:rsidRPr="009513B0" w:rsidRDefault="009513B0" w:rsidP="004A69BC">
      <w:pPr>
        <w:numPr>
          <w:ilvl w:val="0"/>
          <w:numId w:val="12"/>
        </w:numPr>
        <w:ind w:left="0"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513B0">
        <w:rPr>
          <w:rFonts w:eastAsiaTheme="minorHAnsi"/>
          <w:sz w:val="24"/>
          <w:szCs w:val="24"/>
          <w:lang w:eastAsia="en-US"/>
        </w:rPr>
        <w:t>Амортизация учтена согласно анализу ведомости амортизации (с расчетом планового значения на 2018 год).</w:t>
      </w:r>
    </w:p>
    <w:p w:rsidR="009513B0" w:rsidRPr="009513B0" w:rsidRDefault="009513B0" w:rsidP="004A69BC">
      <w:pPr>
        <w:numPr>
          <w:ilvl w:val="0"/>
          <w:numId w:val="12"/>
        </w:numPr>
        <w:ind w:left="0"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513B0">
        <w:rPr>
          <w:rFonts w:eastAsiaTheme="minorHAnsi"/>
          <w:sz w:val="24"/>
          <w:szCs w:val="24"/>
          <w:lang w:eastAsia="en-US"/>
        </w:rPr>
        <w:t>Учтена аренда с учетом представленной организацией расшифровкой аренды имущества.</w:t>
      </w:r>
    </w:p>
    <w:p w:rsidR="009513B0" w:rsidRPr="009513B0" w:rsidRDefault="009513B0" w:rsidP="004A69BC">
      <w:pPr>
        <w:numPr>
          <w:ilvl w:val="0"/>
          <w:numId w:val="12"/>
        </w:numPr>
        <w:ind w:left="0"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513B0">
        <w:rPr>
          <w:rFonts w:eastAsiaTheme="minorHAnsi"/>
          <w:sz w:val="24"/>
          <w:szCs w:val="24"/>
          <w:lang w:eastAsia="en-US"/>
        </w:rPr>
        <w:t>Оплата услуг Единого информационно-расчетного центра Ленинградской области (ЕИРЦ ЛО) на 2018 год, в соответствии с представленным агентским договором с АО «Единый информационно-расчетный центр Ленинградской области» от 05.05.2016 г. № 7309 (с учетом дополнительного соглашения № 2 от 10 февраля 2017 г.).</w:t>
      </w:r>
    </w:p>
    <w:p w:rsidR="009513B0" w:rsidRPr="009513B0" w:rsidRDefault="009513B0" w:rsidP="004A69BC">
      <w:pPr>
        <w:contextualSpacing/>
        <w:jc w:val="both"/>
        <w:rPr>
          <w:rFonts w:eastAsiaTheme="minorHAnsi"/>
          <w:i/>
          <w:sz w:val="24"/>
          <w:szCs w:val="24"/>
          <w:lang w:eastAsia="en-US"/>
        </w:rPr>
      </w:pPr>
      <w:r w:rsidRPr="009513B0">
        <w:rPr>
          <w:rFonts w:eastAsiaTheme="minorHAnsi"/>
          <w:i/>
          <w:sz w:val="24"/>
          <w:szCs w:val="24"/>
          <w:lang w:eastAsia="en-US"/>
        </w:rPr>
        <w:t>Распределение общехозяйственных расходов в соответствии с заявленным организацией процентом распределения по видам деятельности.</w:t>
      </w:r>
    </w:p>
    <w:p w:rsidR="009513B0" w:rsidRPr="009513B0" w:rsidRDefault="009513B0" w:rsidP="004A69BC">
      <w:pPr>
        <w:contextualSpacing/>
        <w:jc w:val="both"/>
        <w:rPr>
          <w:rFonts w:eastAsiaTheme="minorHAnsi"/>
          <w:sz w:val="24"/>
          <w:szCs w:val="24"/>
          <w:u w:val="single"/>
          <w:lang w:eastAsia="en-US"/>
        </w:rPr>
      </w:pPr>
      <w:r w:rsidRPr="009513B0">
        <w:rPr>
          <w:rFonts w:eastAsiaTheme="minorHAnsi"/>
          <w:sz w:val="24"/>
          <w:szCs w:val="24"/>
          <w:u w:val="single"/>
          <w:lang w:eastAsia="en-US"/>
        </w:rPr>
        <w:t>Корректировка затрат «выпадающие расходы»:</w:t>
      </w:r>
    </w:p>
    <w:p w:rsidR="009513B0" w:rsidRPr="009513B0" w:rsidRDefault="009513B0" w:rsidP="004A69BC">
      <w:p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513B0">
        <w:rPr>
          <w:rFonts w:eastAsiaTheme="minorHAnsi"/>
          <w:sz w:val="24"/>
          <w:szCs w:val="24"/>
          <w:lang w:eastAsia="en-US"/>
        </w:rPr>
        <w:t>По результатам рассмотрения представленных обосновывающих документов и материалов в рамках корректировки тарифов на 2018 год:</w:t>
      </w:r>
    </w:p>
    <w:p w:rsidR="009513B0" w:rsidRPr="009513B0" w:rsidRDefault="009513B0" w:rsidP="004A69BC">
      <w:pPr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9513B0">
        <w:rPr>
          <w:rFonts w:eastAsiaTheme="minorHAnsi"/>
          <w:b/>
          <w:sz w:val="24"/>
          <w:szCs w:val="24"/>
          <w:lang w:eastAsia="en-US"/>
        </w:rPr>
        <w:t>Принятые в расчет выпадающие расходы:</w:t>
      </w:r>
    </w:p>
    <w:p w:rsidR="009513B0" w:rsidRPr="009513B0" w:rsidRDefault="009513B0" w:rsidP="004A69BC">
      <w:pPr>
        <w:numPr>
          <w:ilvl w:val="0"/>
          <w:numId w:val="10"/>
        </w:numPr>
        <w:ind w:left="0"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513B0">
        <w:rPr>
          <w:rFonts w:eastAsiaTheme="minorHAnsi"/>
          <w:sz w:val="24"/>
          <w:szCs w:val="24"/>
          <w:lang w:eastAsia="en-US"/>
        </w:rPr>
        <w:t>Выпадающие расходы по статье электрическая энергия в размере 1 662,24 тыс. руб. (с учетом представленных счетов-фактур и сводных данных представленных организацией по объектам покупки электрической энергии ОАО «Управляющая компания по ЖКХ»).</w:t>
      </w:r>
    </w:p>
    <w:p w:rsidR="009513B0" w:rsidRPr="009513B0" w:rsidRDefault="009513B0" w:rsidP="004A69BC">
      <w:pPr>
        <w:numPr>
          <w:ilvl w:val="0"/>
          <w:numId w:val="10"/>
        </w:numPr>
        <w:ind w:left="0"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513B0">
        <w:rPr>
          <w:rFonts w:eastAsiaTheme="minorHAnsi"/>
          <w:sz w:val="24"/>
          <w:szCs w:val="24"/>
          <w:lang w:eastAsia="en-US"/>
        </w:rPr>
        <w:t>Выпадающие расходы по статье оплата услуг Единого информационно-расчетного центра Ленинградской области (ЕИРЦ ЛО) за период с 01 июня 2016 по 31 декабря 2016 года, в соответствии с представленным агентским договором с АО «Единый информационно-расчетный центр Ленинградской области» от 05.05.2016 г. № 7309 и счетами-фактурами за указанный период.</w:t>
      </w:r>
    </w:p>
    <w:p w:rsidR="009513B0" w:rsidRPr="009513B0" w:rsidRDefault="009513B0" w:rsidP="004A69BC">
      <w:pPr>
        <w:numPr>
          <w:ilvl w:val="0"/>
          <w:numId w:val="10"/>
        </w:numPr>
        <w:ind w:left="0"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513B0">
        <w:rPr>
          <w:rFonts w:eastAsiaTheme="minorHAnsi"/>
          <w:sz w:val="24"/>
          <w:szCs w:val="24"/>
          <w:lang w:eastAsia="en-US"/>
        </w:rPr>
        <w:t xml:space="preserve">Выпадающие </w:t>
      </w:r>
      <w:proofErr w:type="gramStart"/>
      <w:r w:rsidRPr="009513B0">
        <w:rPr>
          <w:rFonts w:eastAsiaTheme="minorHAnsi"/>
          <w:sz w:val="24"/>
          <w:szCs w:val="24"/>
          <w:lang w:eastAsia="en-US"/>
        </w:rPr>
        <w:t>расходы</w:t>
      </w:r>
      <w:proofErr w:type="gramEnd"/>
      <w:r w:rsidRPr="009513B0">
        <w:rPr>
          <w:rFonts w:eastAsiaTheme="minorHAnsi"/>
          <w:sz w:val="24"/>
          <w:szCs w:val="24"/>
          <w:lang w:eastAsia="en-US"/>
        </w:rPr>
        <w:t xml:space="preserve"> включенные по решению ФАС России (в рамках рассмотрения разногласий по установленным тарифам для ОАО «Управляющая компания по ЖКХ» на 2017 год).</w:t>
      </w:r>
    </w:p>
    <w:p w:rsidR="009513B0" w:rsidRPr="009513B0" w:rsidRDefault="009513B0" w:rsidP="004A69BC">
      <w:pPr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9513B0">
        <w:rPr>
          <w:rFonts w:eastAsiaTheme="minorHAnsi"/>
          <w:b/>
          <w:sz w:val="24"/>
          <w:szCs w:val="24"/>
          <w:lang w:eastAsia="en-US"/>
        </w:rPr>
        <w:t>Исключены из расчета следующие неподконтрольные расходы:</w:t>
      </w:r>
    </w:p>
    <w:p w:rsidR="009513B0" w:rsidRPr="009513B0" w:rsidRDefault="009513B0" w:rsidP="004A69BC">
      <w:pPr>
        <w:numPr>
          <w:ilvl w:val="0"/>
          <w:numId w:val="11"/>
        </w:numPr>
        <w:ind w:left="0"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513B0">
        <w:rPr>
          <w:rFonts w:eastAsiaTheme="minorHAnsi"/>
          <w:sz w:val="24"/>
          <w:szCs w:val="24"/>
          <w:lang w:eastAsia="en-US"/>
        </w:rPr>
        <w:t>«Выпадающие расходы»-</w:t>
      </w:r>
    </w:p>
    <w:p w:rsidR="009513B0" w:rsidRPr="009513B0" w:rsidRDefault="009513B0" w:rsidP="004A69BC">
      <w:p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513B0">
        <w:rPr>
          <w:rFonts w:eastAsiaTheme="minorHAnsi"/>
          <w:sz w:val="24"/>
          <w:szCs w:val="24"/>
          <w:lang w:eastAsia="en-US"/>
        </w:rPr>
        <w:t>ОАО «Управляющая компания по ЖКХ Выборгского района» представлен свод выпадающих расходов за 2016 год, а именно:</w:t>
      </w:r>
    </w:p>
    <w:tbl>
      <w:tblPr>
        <w:tblStyle w:val="42"/>
        <w:tblW w:w="10490" w:type="dxa"/>
        <w:tblInd w:w="-34" w:type="dxa"/>
        <w:tblLook w:val="04A0" w:firstRow="1" w:lastRow="0" w:firstColumn="1" w:lastColumn="0" w:noHBand="0" w:noVBand="1"/>
      </w:tblPr>
      <w:tblGrid>
        <w:gridCol w:w="407"/>
        <w:gridCol w:w="2145"/>
        <w:gridCol w:w="1842"/>
        <w:gridCol w:w="6096"/>
      </w:tblGrid>
      <w:tr w:rsidR="009513B0" w:rsidRPr="009513B0" w:rsidTr="00157FAA">
        <w:tc>
          <w:tcPr>
            <w:tcW w:w="0" w:type="auto"/>
            <w:vAlign w:val="center"/>
          </w:tcPr>
          <w:p w:rsidR="009513B0" w:rsidRPr="009513B0" w:rsidRDefault="009513B0" w:rsidP="009513B0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9513B0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2145" w:type="dxa"/>
            <w:vAlign w:val="center"/>
          </w:tcPr>
          <w:p w:rsidR="009513B0" w:rsidRPr="009513B0" w:rsidRDefault="009513B0" w:rsidP="009513B0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9513B0">
              <w:rPr>
                <w:rFonts w:eastAsiaTheme="minorHAnsi"/>
                <w:lang w:eastAsia="en-US"/>
              </w:rPr>
              <w:t>Наименование</w:t>
            </w:r>
          </w:p>
        </w:tc>
        <w:tc>
          <w:tcPr>
            <w:tcW w:w="1842" w:type="dxa"/>
            <w:vAlign w:val="center"/>
          </w:tcPr>
          <w:p w:rsidR="009513B0" w:rsidRPr="009513B0" w:rsidRDefault="009513B0" w:rsidP="009513B0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9513B0">
              <w:rPr>
                <w:rFonts w:eastAsiaTheme="minorHAnsi"/>
                <w:lang w:eastAsia="en-US"/>
              </w:rPr>
              <w:t>Выпадающие расходы по статьям затрат, тыс. руб.</w:t>
            </w:r>
          </w:p>
        </w:tc>
        <w:tc>
          <w:tcPr>
            <w:tcW w:w="6096" w:type="dxa"/>
            <w:vAlign w:val="center"/>
          </w:tcPr>
          <w:p w:rsidR="009513B0" w:rsidRPr="009513B0" w:rsidRDefault="009513B0" w:rsidP="009513B0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9513B0">
              <w:rPr>
                <w:rFonts w:eastAsiaTheme="minorHAnsi"/>
                <w:lang w:eastAsia="en-US"/>
              </w:rPr>
              <w:t>Примечание (основания исключения)</w:t>
            </w:r>
          </w:p>
        </w:tc>
      </w:tr>
      <w:tr w:rsidR="009513B0" w:rsidRPr="009513B0" w:rsidTr="00157FAA">
        <w:tc>
          <w:tcPr>
            <w:tcW w:w="0" w:type="auto"/>
          </w:tcPr>
          <w:p w:rsidR="009513B0" w:rsidRPr="009513B0" w:rsidRDefault="009513B0" w:rsidP="009513B0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9513B0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10083" w:type="dxa"/>
            <w:gridSpan w:val="3"/>
          </w:tcPr>
          <w:p w:rsidR="009513B0" w:rsidRPr="009513B0" w:rsidRDefault="009513B0" w:rsidP="009513B0">
            <w:pPr>
              <w:contextualSpacing/>
              <w:rPr>
                <w:rFonts w:eastAsiaTheme="minorHAnsi"/>
                <w:lang w:eastAsia="en-US"/>
              </w:rPr>
            </w:pPr>
            <w:r w:rsidRPr="009513B0">
              <w:rPr>
                <w:rFonts w:eastAsiaTheme="minorHAnsi"/>
                <w:lang w:eastAsia="en-US"/>
              </w:rPr>
              <w:t>Прочие прямые расходы</w:t>
            </w:r>
          </w:p>
        </w:tc>
      </w:tr>
      <w:tr w:rsidR="009513B0" w:rsidRPr="009513B0" w:rsidTr="00157FAA">
        <w:tc>
          <w:tcPr>
            <w:tcW w:w="0" w:type="auto"/>
          </w:tcPr>
          <w:p w:rsidR="009513B0" w:rsidRPr="009513B0" w:rsidRDefault="009513B0" w:rsidP="009513B0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45" w:type="dxa"/>
          </w:tcPr>
          <w:p w:rsidR="009513B0" w:rsidRPr="009513B0" w:rsidRDefault="009513B0" w:rsidP="009513B0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9513B0">
              <w:rPr>
                <w:rFonts w:eastAsiaTheme="minorHAnsi"/>
                <w:lang w:eastAsia="en-US"/>
              </w:rPr>
              <w:t>Резервы предстоящих расходов на оплату отпуска</w:t>
            </w:r>
          </w:p>
        </w:tc>
        <w:tc>
          <w:tcPr>
            <w:tcW w:w="1842" w:type="dxa"/>
          </w:tcPr>
          <w:p w:rsidR="009513B0" w:rsidRPr="009513B0" w:rsidRDefault="009513B0" w:rsidP="009513B0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9513B0">
              <w:rPr>
                <w:rFonts w:eastAsiaTheme="minorHAnsi"/>
                <w:lang w:eastAsia="en-US"/>
              </w:rPr>
              <w:t>11 226,78</w:t>
            </w:r>
          </w:p>
        </w:tc>
        <w:tc>
          <w:tcPr>
            <w:tcW w:w="6096" w:type="dxa"/>
          </w:tcPr>
          <w:p w:rsidR="009513B0" w:rsidRPr="009513B0" w:rsidRDefault="009513B0" w:rsidP="009513B0">
            <w:pPr>
              <w:contextualSpacing/>
              <w:rPr>
                <w:rFonts w:eastAsiaTheme="minorHAnsi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По результатам рассмотрения ФАС России (в рамках рассмотрения разногласий по установленным тарифам для ОАО «Управляющая компания по ЖКХ» на 2017 год) требование организации по данной статье затрат также определено, как необоснованное.</w:t>
            </w:r>
          </w:p>
        </w:tc>
      </w:tr>
      <w:tr w:rsidR="009513B0" w:rsidRPr="009513B0" w:rsidTr="00157FAA">
        <w:tc>
          <w:tcPr>
            <w:tcW w:w="0" w:type="auto"/>
          </w:tcPr>
          <w:p w:rsidR="009513B0" w:rsidRPr="009513B0" w:rsidRDefault="009513B0" w:rsidP="009513B0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45" w:type="dxa"/>
          </w:tcPr>
          <w:p w:rsidR="009513B0" w:rsidRPr="009513B0" w:rsidRDefault="009513B0" w:rsidP="009513B0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9513B0">
              <w:rPr>
                <w:rFonts w:eastAsiaTheme="minorHAnsi"/>
                <w:lang w:eastAsia="en-US"/>
              </w:rPr>
              <w:t xml:space="preserve">Лизинг </w:t>
            </w:r>
            <w:r w:rsidRPr="009513B0">
              <w:rPr>
                <w:rFonts w:eastAsiaTheme="minorHAnsi"/>
                <w:lang w:eastAsia="en-US"/>
              </w:rPr>
              <w:br/>
              <w:t>(ООО «</w:t>
            </w:r>
            <w:proofErr w:type="spellStart"/>
            <w:r w:rsidRPr="009513B0">
              <w:rPr>
                <w:rFonts w:eastAsiaTheme="minorHAnsi"/>
                <w:lang w:eastAsia="en-US"/>
              </w:rPr>
              <w:t>Ленобллизинг</w:t>
            </w:r>
            <w:proofErr w:type="spellEnd"/>
            <w:r w:rsidRPr="009513B0">
              <w:rPr>
                <w:rFonts w:eastAsiaTheme="minorHAnsi"/>
                <w:lang w:eastAsia="en-US"/>
              </w:rPr>
              <w:t>»)</w:t>
            </w:r>
          </w:p>
        </w:tc>
        <w:tc>
          <w:tcPr>
            <w:tcW w:w="1842" w:type="dxa"/>
          </w:tcPr>
          <w:p w:rsidR="009513B0" w:rsidRPr="009513B0" w:rsidRDefault="009513B0" w:rsidP="009513B0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9513B0">
              <w:rPr>
                <w:rFonts w:eastAsiaTheme="minorHAnsi"/>
                <w:lang w:eastAsia="en-US"/>
              </w:rPr>
              <w:t>5 170,75</w:t>
            </w:r>
          </w:p>
        </w:tc>
        <w:tc>
          <w:tcPr>
            <w:tcW w:w="6096" w:type="dxa"/>
          </w:tcPr>
          <w:p w:rsidR="009513B0" w:rsidRPr="009513B0" w:rsidRDefault="009513B0" w:rsidP="009513B0">
            <w:pPr>
              <w:contextualSpacing/>
              <w:rPr>
                <w:rFonts w:eastAsiaTheme="minorHAnsi"/>
                <w:lang w:eastAsia="en-US"/>
              </w:rPr>
            </w:pPr>
            <w:r w:rsidRPr="009513B0">
              <w:rPr>
                <w:rFonts w:eastAsiaTheme="minorHAnsi"/>
                <w:lang w:eastAsia="en-US"/>
              </w:rPr>
              <w:t>1.При формировании тарифов на 2016 год организацией заявлена величина по данной статье затрат 866,78 тыс. руб., данная величина учтена в полом объеме.</w:t>
            </w:r>
          </w:p>
          <w:p w:rsidR="009513B0" w:rsidRPr="009513B0" w:rsidRDefault="009513B0" w:rsidP="009513B0">
            <w:pPr>
              <w:contextualSpacing/>
              <w:rPr>
                <w:rFonts w:eastAsiaTheme="minorHAnsi"/>
                <w:lang w:eastAsia="en-US"/>
              </w:rPr>
            </w:pPr>
            <w:r w:rsidRPr="009513B0">
              <w:rPr>
                <w:rFonts w:eastAsiaTheme="minorHAnsi"/>
                <w:lang w:eastAsia="en-US"/>
              </w:rPr>
              <w:t>2.В пакете документов на 2018 год договоров лизинга не представлено.</w:t>
            </w:r>
          </w:p>
          <w:p w:rsidR="009513B0" w:rsidRPr="009513B0" w:rsidRDefault="009513B0" w:rsidP="009513B0">
            <w:pPr>
              <w:contextualSpacing/>
              <w:rPr>
                <w:rFonts w:eastAsiaTheme="minorHAnsi"/>
                <w:lang w:eastAsia="en-US"/>
              </w:rPr>
            </w:pPr>
            <w:r w:rsidRPr="009513B0">
              <w:rPr>
                <w:rFonts w:eastAsiaTheme="minorHAnsi"/>
                <w:lang w:eastAsia="en-US"/>
              </w:rPr>
              <w:t>3. В калькуляции 2018 года организацией в качестве фактического значения указана величина 842,40 тыс. руб. Других статей по лизингу в калькуляции не указано.</w:t>
            </w:r>
          </w:p>
          <w:p w:rsidR="009513B0" w:rsidRPr="009513B0" w:rsidRDefault="009513B0" w:rsidP="009513B0">
            <w:pPr>
              <w:contextualSpacing/>
              <w:rPr>
                <w:rFonts w:eastAsiaTheme="minorHAnsi"/>
                <w:lang w:eastAsia="en-US"/>
              </w:rPr>
            </w:pPr>
            <w:r w:rsidRPr="009513B0">
              <w:rPr>
                <w:rFonts w:eastAsiaTheme="minorHAnsi"/>
                <w:lang w:eastAsia="en-US"/>
              </w:rPr>
              <w:t>4.При этом по данным предыдущих периодов регулирования данные выпадающие доходы сформировались по договорам финансовой аренды в отношении оборудовани</w:t>
            </w:r>
            <w:proofErr w:type="gramStart"/>
            <w:r w:rsidRPr="009513B0">
              <w:rPr>
                <w:rFonts w:eastAsiaTheme="minorHAnsi"/>
                <w:lang w:eastAsia="en-US"/>
              </w:rPr>
              <w:t>е(</w:t>
            </w:r>
            <w:proofErr w:type="gramEnd"/>
            <w:r w:rsidRPr="009513B0">
              <w:rPr>
                <w:rFonts w:eastAsiaTheme="minorHAnsi"/>
                <w:lang w:eastAsia="en-US"/>
              </w:rPr>
              <w:t xml:space="preserve">котлы) на котельной. То есть данное </w:t>
            </w:r>
            <w:proofErr w:type="gramStart"/>
            <w:r w:rsidRPr="009513B0">
              <w:rPr>
                <w:rFonts w:eastAsiaTheme="minorHAnsi"/>
                <w:lang w:eastAsia="en-US"/>
              </w:rPr>
              <w:t>оборудование</w:t>
            </w:r>
            <w:proofErr w:type="gramEnd"/>
            <w:r w:rsidRPr="009513B0">
              <w:rPr>
                <w:rFonts w:eastAsiaTheme="minorHAnsi"/>
                <w:lang w:eastAsia="en-US"/>
              </w:rPr>
              <w:t xml:space="preserve"> и его установка оборудования могут быть рассмотрены только как капитальные вложения, которые надлежит реализовывать в рамках инвестиционной программы, которая для организации не утверждена.</w:t>
            </w:r>
          </w:p>
        </w:tc>
      </w:tr>
      <w:tr w:rsidR="009513B0" w:rsidRPr="009513B0" w:rsidTr="00157FAA">
        <w:tc>
          <w:tcPr>
            <w:tcW w:w="0" w:type="auto"/>
          </w:tcPr>
          <w:p w:rsidR="009513B0" w:rsidRPr="009513B0" w:rsidRDefault="009513B0" w:rsidP="009513B0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45" w:type="dxa"/>
          </w:tcPr>
          <w:p w:rsidR="009513B0" w:rsidRPr="009513B0" w:rsidRDefault="009513B0" w:rsidP="009513B0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9513B0">
              <w:rPr>
                <w:rFonts w:eastAsiaTheme="minorHAnsi"/>
                <w:lang w:eastAsia="en-US"/>
              </w:rPr>
              <w:t xml:space="preserve">Штрафы, пени, неустойки, </w:t>
            </w:r>
            <w:proofErr w:type="gramStart"/>
            <w:r w:rsidRPr="009513B0">
              <w:rPr>
                <w:rFonts w:eastAsiaTheme="minorHAnsi"/>
                <w:lang w:eastAsia="en-US"/>
              </w:rPr>
              <w:t>гос. пошлины</w:t>
            </w:r>
            <w:proofErr w:type="gramEnd"/>
          </w:p>
        </w:tc>
        <w:tc>
          <w:tcPr>
            <w:tcW w:w="1842" w:type="dxa"/>
          </w:tcPr>
          <w:p w:rsidR="009513B0" w:rsidRPr="009513B0" w:rsidRDefault="009513B0" w:rsidP="009513B0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9513B0">
              <w:rPr>
                <w:rFonts w:eastAsiaTheme="minorHAnsi"/>
                <w:lang w:eastAsia="en-US"/>
              </w:rPr>
              <w:t>42 760,03</w:t>
            </w:r>
          </w:p>
        </w:tc>
        <w:tc>
          <w:tcPr>
            <w:tcW w:w="6096" w:type="dxa"/>
          </w:tcPr>
          <w:p w:rsidR="009513B0" w:rsidRPr="009513B0" w:rsidRDefault="009513B0" w:rsidP="009513B0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>По результатам рассмотрения ФАС России (в рамках рассмотрения разногласий по установленным тарифам для ОАО «Управляющая компания по ЖКХ» на 2017 год) требование организации по данной статье затрат также определено, как необоснованное.</w:t>
            </w:r>
          </w:p>
        </w:tc>
      </w:tr>
      <w:tr w:rsidR="009513B0" w:rsidRPr="009513B0" w:rsidTr="00157FAA">
        <w:tc>
          <w:tcPr>
            <w:tcW w:w="0" w:type="auto"/>
          </w:tcPr>
          <w:p w:rsidR="009513B0" w:rsidRPr="009513B0" w:rsidRDefault="009513B0" w:rsidP="009513B0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9513B0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10083" w:type="dxa"/>
            <w:gridSpan w:val="3"/>
          </w:tcPr>
          <w:p w:rsidR="009513B0" w:rsidRPr="009513B0" w:rsidRDefault="009513B0" w:rsidP="009513B0">
            <w:pPr>
              <w:contextualSpacing/>
              <w:rPr>
                <w:rFonts w:eastAsiaTheme="minorHAnsi"/>
                <w:lang w:eastAsia="en-US"/>
              </w:rPr>
            </w:pPr>
            <w:r w:rsidRPr="009513B0">
              <w:rPr>
                <w:rFonts w:eastAsiaTheme="minorHAnsi"/>
                <w:lang w:eastAsia="en-US"/>
              </w:rPr>
              <w:t>Цеховые</w:t>
            </w:r>
          </w:p>
        </w:tc>
      </w:tr>
      <w:tr w:rsidR="009513B0" w:rsidRPr="009513B0" w:rsidTr="00157FAA">
        <w:tc>
          <w:tcPr>
            <w:tcW w:w="0" w:type="auto"/>
          </w:tcPr>
          <w:p w:rsidR="009513B0" w:rsidRPr="009513B0" w:rsidRDefault="009513B0" w:rsidP="009513B0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45" w:type="dxa"/>
          </w:tcPr>
          <w:p w:rsidR="009513B0" w:rsidRPr="009513B0" w:rsidRDefault="009513B0" w:rsidP="009513B0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9513B0">
              <w:rPr>
                <w:rFonts w:eastAsiaTheme="minorHAnsi"/>
                <w:lang w:eastAsia="en-US"/>
              </w:rPr>
              <w:t>Резервы предстоящих расходов на оплату отпуска</w:t>
            </w:r>
          </w:p>
        </w:tc>
        <w:tc>
          <w:tcPr>
            <w:tcW w:w="1842" w:type="dxa"/>
          </w:tcPr>
          <w:p w:rsidR="009513B0" w:rsidRPr="009513B0" w:rsidRDefault="009513B0" w:rsidP="009513B0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9513B0">
              <w:rPr>
                <w:rFonts w:eastAsiaTheme="minorHAnsi"/>
                <w:lang w:eastAsia="en-US"/>
              </w:rPr>
              <w:t>3407,73</w:t>
            </w:r>
          </w:p>
        </w:tc>
        <w:tc>
          <w:tcPr>
            <w:tcW w:w="6096" w:type="dxa"/>
          </w:tcPr>
          <w:p w:rsidR="009513B0" w:rsidRPr="009513B0" w:rsidRDefault="009513B0" w:rsidP="009513B0">
            <w:pPr>
              <w:contextualSpacing/>
              <w:rPr>
                <w:rFonts w:eastAsiaTheme="minorHAnsi"/>
                <w:lang w:eastAsia="en-US"/>
              </w:rPr>
            </w:pPr>
            <w:r w:rsidRPr="009513B0">
              <w:rPr>
                <w:rFonts w:eastAsiaTheme="minorHAnsi"/>
                <w:sz w:val="18"/>
                <w:szCs w:val="18"/>
                <w:lang w:eastAsia="en-US"/>
              </w:rPr>
              <w:t xml:space="preserve">По результатам рассмотрения ФАС России (в рамках рассмотрения разногласий по установленным тарифам для ОАО «Управляющая компания по ЖКХ» на 2017 год) требование организации по данной статье затрат также определено, как необоснованное. </w:t>
            </w:r>
          </w:p>
        </w:tc>
      </w:tr>
      <w:tr w:rsidR="009513B0" w:rsidRPr="009513B0" w:rsidTr="00157FAA">
        <w:tc>
          <w:tcPr>
            <w:tcW w:w="0" w:type="auto"/>
          </w:tcPr>
          <w:p w:rsidR="009513B0" w:rsidRPr="009513B0" w:rsidRDefault="009513B0" w:rsidP="009513B0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9513B0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10083" w:type="dxa"/>
            <w:gridSpan w:val="3"/>
          </w:tcPr>
          <w:p w:rsidR="009513B0" w:rsidRPr="009513B0" w:rsidRDefault="009513B0" w:rsidP="009513B0">
            <w:pPr>
              <w:contextualSpacing/>
              <w:rPr>
                <w:rFonts w:eastAsiaTheme="minorHAnsi"/>
                <w:lang w:eastAsia="en-US"/>
              </w:rPr>
            </w:pPr>
            <w:r w:rsidRPr="009513B0">
              <w:rPr>
                <w:rFonts w:eastAsiaTheme="minorHAnsi"/>
                <w:lang w:eastAsia="en-US"/>
              </w:rPr>
              <w:t>Общехозяйственные расходы</w:t>
            </w:r>
          </w:p>
        </w:tc>
      </w:tr>
      <w:tr w:rsidR="009513B0" w:rsidRPr="009513B0" w:rsidTr="00157FAA">
        <w:tc>
          <w:tcPr>
            <w:tcW w:w="0" w:type="auto"/>
          </w:tcPr>
          <w:p w:rsidR="009513B0" w:rsidRPr="009513B0" w:rsidRDefault="009513B0" w:rsidP="009513B0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45" w:type="dxa"/>
          </w:tcPr>
          <w:p w:rsidR="009513B0" w:rsidRPr="009513B0" w:rsidRDefault="009513B0" w:rsidP="009513B0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9513B0">
              <w:rPr>
                <w:rFonts w:eastAsiaTheme="minorHAnsi"/>
                <w:lang w:eastAsia="en-US"/>
              </w:rPr>
              <w:t>Заработная плата АУП</w:t>
            </w:r>
          </w:p>
        </w:tc>
        <w:tc>
          <w:tcPr>
            <w:tcW w:w="1842" w:type="dxa"/>
          </w:tcPr>
          <w:p w:rsidR="009513B0" w:rsidRPr="009513B0" w:rsidRDefault="009513B0" w:rsidP="009513B0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9513B0">
              <w:rPr>
                <w:rFonts w:eastAsiaTheme="minorHAnsi"/>
                <w:lang w:eastAsia="en-US"/>
              </w:rPr>
              <w:t>31500,47</w:t>
            </w:r>
          </w:p>
        </w:tc>
        <w:tc>
          <w:tcPr>
            <w:tcW w:w="6096" w:type="dxa"/>
            <w:vMerge w:val="restart"/>
          </w:tcPr>
          <w:p w:rsidR="009513B0" w:rsidRPr="009513B0" w:rsidRDefault="009513B0" w:rsidP="009513B0">
            <w:pPr>
              <w:contextualSpacing/>
              <w:rPr>
                <w:rFonts w:eastAsiaTheme="minorHAnsi"/>
                <w:lang w:eastAsia="en-US"/>
              </w:rPr>
            </w:pPr>
            <w:r w:rsidRPr="009513B0">
              <w:rPr>
                <w:rFonts w:eastAsiaTheme="minorHAnsi"/>
                <w:lang w:eastAsia="en-US"/>
              </w:rPr>
              <w:t xml:space="preserve">По результатам рассмотрения ФАС </w:t>
            </w:r>
            <w:r w:rsidRPr="009513B0">
              <w:rPr>
                <w:rFonts w:eastAsiaTheme="minorHAnsi"/>
                <w:sz w:val="18"/>
                <w:szCs w:val="18"/>
                <w:lang w:eastAsia="en-US"/>
              </w:rPr>
              <w:t xml:space="preserve">России (в рамках рассмотрения разногласий по установленным тарифам для ОАО «Управляющая компания по ЖКХ» на 2017 год) </w:t>
            </w:r>
            <w:r w:rsidRPr="009513B0">
              <w:rPr>
                <w:rFonts w:eastAsiaTheme="minorHAnsi"/>
                <w:lang w:eastAsia="en-US"/>
              </w:rPr>
              <w:t>требование организации увеличение ФОТ по разделу (АУП) и включения затрат в тариф также определено, как необоснованное.</w:t>
            </w:r>
          </w:p>
        </w:tc>
      </w:tr>
      <w:tr w:rsidR="009513B0" w:rsidRPr="009513B0" w:rsidTr="00157FAA">
        <w:tc>
          <w:tcPr>
            <w:tcW w:w="0" w:type="auto"/>
          </w:tcPr>
          <w:p w:rsidR="009513B0" w:rsidRPr="009513B0" w:rsidRDefault="009513B0" w:rsidP="009513B0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45" w:type="dxa"/>
          </w:tcPr>
          <w:p w:rsidR="009513B0" w:rsidRPr="009513B0" w:rsidRDefault="009513B0" w:rsidP="009513B0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9513B0">
              <w:rPr>
                <w:rFonts w:eastAsiaTheme="minorHAnsi"/>
                <w:lang w:eastAsia="en-US"/>
              </w:rPr>
              <w:t>Отчисление на соц. нужды.</w:t>
            </w:r>
          </w:p>
        </w:tc>
        <w:tc>
          <w:tcPr>
            <w:tcW w:w="1842" w:type="dxa"/>
          </w:tcPr>
          <w:p w:rsidR="009513B0" w:rsidRPr="009513B0" w:rsidRDefault="009513B0" w:rsidP="009513B0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9513B0">
              <w:rPr>
                <w:rFonts w:eastAsiaTheme="minorHAnsi"/>
                <w:lang w:eastAsia="en-US"/>
              </w:rPr>
              <w:t>9513,14</w:t>
            </w:r>
          </w:p>
        </w:tc>
        <w:tc>
          <w:tcPr>
            <w:tcW w:w="6096" w:type="dxa"/>
            <w:vMerge/>
          </w:tcPr>
          <w:p w:rsidR="009513B0" w:rsidRPr="009513B0" w:rsidRDefault="009513B0" w:rsidP="009513B0">
            <w:pPr>
              <w:contextualSpacing/>
              <w:rPr>
                <w:rFonts w:eastAsiaTheme="minorHAnsi"/>
                <w:lang w:eastAsia="en-US"/>
              </w:rPr>
            </w:pPr>
          </w:p>
        </w:tc>
      </w:tr>
    </w:tbl>
    <w:p w:rsidR="009513B0" w:rsidRPr="009513B0" w:rsidRDefault="009513B0" w:rsidP="009513B0">
      <w:pPr>
        <w:spacing w:after="200" w:line="276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9513B0" w:rsidRPr="009513B0" w:rsidRDefault="009513B0" w:rsidP="0046041A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9513B0">
        <w:rPr>
          <w:rFonts w:eastAsiaTheme="minorHAnsi"/>
          <w:sz w:val="26"/>
          <w:szCs w:val="26"/>
          <w:lang w:eastAsia="en-US"/>
        </w:rPr>
        <w:t>Предлагаемые тарифные решения.</w:t>
      </w:r>
    </w:p>
    <w:p w:rsidR="009513B0" w:rsidRPr="009513B0" w:rsidRDefault="009513B0" w:rsidP="009513B0">
      <w:pPr>
        <w:jc w:val="both"/>
        <w:rPr>
          <w:rFonts w:eastAsiaTheme="minorHAnsi" w:cstheme="minorBidi"/>
          <w:sz w:val="24"/>
          <w:szCs w:val="24"/>
        </w:rPr>
      </w:pPr>
      <w:r w:rsidRPr="009513B0">
        <w:rPr>
          <w:rFonts w:eastAsiaTheme="minorHAnsi" w:cstheme="minorBidi"/>
          <w:sz w:val="24"/>
          <w:szCs w:val="24"/>
        </w:rPr>
        <w:t>Тарифы на тепловую энергию, поставляемую открытым акционерным обществом «Управляющая компания по жилищно-коммунальному хозяйству Выборгского района Ленинградской области потребителям (кроме населения) на территории Ленинградской области на 2018 год</w:t>
      </w:r>
    </w:p>
    <w:p w:rsidR="009513B0" w:rsidRPr="009513B0" w:rsidRDefault="009513B0" w:rsidP="009513B0">
      <w:pPr>
        <w:jc w:val="both"/>
        <w:rPr>
          <w:rFonts w:eastAsiaTheme="minorHAnsi" w:cstheme="minorBidi"/>
          <w:sz w:val="24"/>
          <w:szCs w:val="24"/>
        </w:rPr>
      </w:pPr>
    </w:p>
    <w:tbl>
      <w:tblPr>
        <w:tblW w:w="503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7"/>
        <w:gridCol w:w="1799"/>
        <w:gridCol w:w="3019"/>
        <w:gridCol w:w="987"/>
        <w:gridCol w:w="808"/>
        <w:gridCol w:w="808"/>
        <w:gridCol w:w="808"/>
        <w:gridCol w:w="887"/>
        <w:gridCol w:w="978"/>
      </w:tblGrid>
      <w:tr w:rsidR="009513B0" w:rsidRPr="009513B0" w:rsidTr="00157FAA">
        <w:trPr>
          <w:trHeight w:val="540"/>
        </w:trPr>
        <w:tc>
          <w:tcPr>
            <w:tcW w:w="253" w:type="pct"/>
            <w:vMerge w:val="restart"/>
            <w:vAlign w:val="center"/>
          </w:tcPr>
          <w:p w:rsidR="009513B0" w:rsidRPr="009513B0" w:rsidRDefault="009513B0" w:rsidP="009513B0">
            <w:pPr>
              <w:contextualSpacing/>
              <w:jc w:val="center"/>
              <w:rPr>
                <w:rFonts w:eastAsiaTheme="minorHAnsi"/>
              </w:rPr>
            </w:pPr>
            <w:r w:rsidRPr="009513B0">
              <w:rPr>
                <w:rFonts w:eastAsiaTheme="minorHAnsi"/>
              </w:rPr>
              <w:t xml:space="preserve">№ </w:t>
            </w:r>
            <w:proofErr w:type="gramStart"/>
            <w:r w:rsidRPr="009513B0">
              <w:rPr>
                <w:rFonts w:eastAsiaTheme="minorHAnsi"/>
              </w:rPr>
              <w:t>п</w:t>
            </w:r>
            <w:proofErr w:type="gramEnd"/>
            <w:r w:rsidRPr="009513B0">
              <w:rPr>
                <w:rFonts w:eastAsiaTheme="minorHAnsi"/>
              </w:rPr>
              <w:t>/п</w:t>
            </w:r>
          </w:p>
        </w:tc>
        <w:tc>
          <w:tcPr>
            <w:tcW w:w="846" w:type="pct"/>
            <w:vMerge w:val="restart"/>
            <w:noWrap/>
            <w:vAlign w:val="center"/>
          </w:tcPr>
          <w:p w:rsidR="009513B0" w:rsidRPr="009513B0" w:rsidRDefault="009513B0" w:rsidP="009513B0">
            <w:pPr>
              <w:contextualSpacing/>
              <w:jc w:val="center"/>
              <w:rPr>
                <w:rFonts w:eastAsiaTheme="minorHAnsi"/>
              </w:rPr>
            </w:pPr>
            <w:r w:rsidRPr="009513B0">
              <w:rPr>
                <w:rFonts w:eastAsiaTheme="minorHAnsi"/>
              </w:rPr>
              <w:t>Вид тарифа</w:t>
            </w:r>
          </w:p>
        </w:tc>
        <w:tc>
          <w:tcPr>
            <w:tcW w:w="1420" w:type="pct"/>
            <w:vMerge w:val="restart"/>
            <w:noWrap/>
            <w:vAlign w:val="center"/>
          </w:tcPr>
          <w:p w:rsidR="009513B0" w:rsidRPr="009513B0" w:rsidRDefault="009513B0" w:rsidP="009513B0">
            <w:pPr>
              <w:contextualSpacing/>
              <w:jc w:val="center"/>
              <w:rPr>
                <w:rFonts w:eastAsiaTheme="minorHAnsi"/>
              </w:rPr>
            </w:pPr>
            <w:r w:rsidRPr="009513B0">
              <w:rPr>
                <w:rFonts w:eastAsiaTheme="minorHAnsi"/>
              </w:rPr>
              <w:t>Год с календарной разбивкой</w:t>
            </w:r>
          </w:p>
        </w:tc>
        <w:tc>
          <w:tcPr>
            <w:tcW w:w="464" w:type="pct"/>
            <w:vMerge w:val="restart"/>
            <w:noWrap/>
            <w:vAlign w:val="center"/>
          </w:tcPr>
          <w:p w:rsidR="009513B0" w:rsidRPr="009513B0" w:rsidRDefault="009513B0" w:rsidP="009513B0">
            <w:pPr>
              <w:contextualSpacing/>
              <w:jc w:val="center"/>
              <w:rPr>
                <w:rFonts w:eastAsiaTheme="minorHAnsi"/>
              </w:rPr>
            </w:pPr>
            <w:r w:rsidRPr="009513B0">
              <w:rPr>
                <w:rFonts w:eastAsiaTheme="minorHAnsi"/>
              </w:rPr>
              <w:t>Вода</w:t>
            </w:r>
          </w:p>
        </w:tc>
        <w:tc>
          <w:tcPr>
            <w:tcW w:w="1557" w:type="pct"/>
            <w:gridSpan w:val="4"/>
            <w:noWrap/>
            <w:vAlign w:val="center"/>
          </w:tcPr>
          <w:p w:rsidR="009513B0" w:rsidRPr="009513B0" w:rsidRDefault="009513B0" w:rsidP="009513B0">
            <w:pPr>
              <w:contextualSpacing/>
              <w:jc w:val="center"/>
              <w:rPr>
                <w:rFonts w:eastAsiaTheme="minorHAnsi"/>
              </w:rPr>
            </w:pPr>
            <w:r w:rsidRPr="009513B0">
              <w:rPr>
                <w:rFonts w:eastAsiaTheme="minorHAnsi"/>
              </w:rPr>
              <w:t>Отборный пар давлением</w:t>
            </w:r>
          </w:p>
        </w:tc>
        <w:tc>
          <w:tcPr>
            <w:tcW w:w="460" w:type="pct"/>
            <w:vMerge w:val="restart"/>
            <w:vAlign w:val="center"/>
          </w:tcPr>
          <w:p w:rsidR="009513B0" w:rsidRPr="009513B0" w:rsidRDefault="009513B0" w:rsidP="009513B0">
            <w:pPr>
              <w:ind w:right="-142"/>
              <w:contextualSpacing/>
              <w:jc w:val="center"/>
              <w:rPr>
                <w:rFonts w:eastAsiaTheme="minorHAnsi"/>
              </w:rPr>
            </w:pPr>
            <w:r w:rsidRPr="009513B0">
              <w:rPr>
                <w:rFonts w:eastAsiaTheme="minorHAnsi"/>
              </w:rPr>
              <w:t>Острый и редуцированный пар</w:t>
            </w:r>
          </w:p>
        </w:tc>
      </w:tr>
      <w:tr w:rsidR="009513B0" w:rsidRPr="009513B0" w:rsidTr="00157FAA">
        <w:trPr>
          <w:trHeight w:val="540"/>
        </w:trPr>
        <w:tc>
          <w:tcPr>
            <w:tcW w:w="253" w:type="pct"/>
            <w:vMerge/>
            <w:vAlign w:val="center"/>
          </w:tcPr>
          <w:p w:rsidR="009513B0" w:rsidRPr="009513B0" w:rsidRDefault="009513B0" w:rsidP="009513B0">
            <w:pPr>
              <w:contextualSpacing/>
              <w:rPr>
                <w:rFonts w:eastAsiaTheme="minorHAnsi"/>
              </w:rPr>
            </w:pPr>
          </w:p>
        </w:tc>
        <w:tc>
          <w:tcPr>
            <w:tcW w:w="846" w:type="pct"/>
            <w:vMerge/>
            <w:vAlign w:val="center"/>
          </w:tcPr>
          <w:p w:rsidR="009513B0" w:rsidRPr="009513B0" w:rsidRDefault="009513B0" w:rsidP="009513B0">
            <w:pPr>
              <w:contextualSpacing/>
              <w:rPr>
                <w:rFonts w:eastAsiaTheme="minorHAnsi"/>
              </w:rPr>
            </w:pPr>
          </w:p>
        </w:tc>
        <w:tc>
          <w:tcPr>
            <w:tcW w:w="1420" w:type="pct"/>
            <w:vMerge/>
            <w:vAlign w:val="center"/>
          </w:tcPr>
          <w:p w:rsidR="009513B0" w:rsidRPr="009513B0" w:rsidRDefault="009513B0" w:rsidP="009513B0">
            <w:pPr>
              <w:contextualSpacing/>
              <w:rPr>
                <w:rFonts w:eastAsiaTheme="minorHAnsi"/>
              </w:rPr>
            </w:pPr>
          </w:p>
        </w:tc>
        <w:tc>
          <w:tcPr>
            <w:tcW w:w="464" w:type="pct"/>
            <w:vMerge/>
            <w:vAlign w:val="center"/>
          </w:tcPr>
          <w:p w:rsidR="009513B0" w:rsidRPr="009513B0" w:rsidRDefault="009513B0" w:rsidP="009513B0">
            <w:pPr>
              <w:contextualSpacing/>
              <w:rPr>
                <w:rFonts w:eastAsiaTheme="minorHAnsi"/>
              </w:rPr>
            </w:pPr>
          </w:p>
        </w:tc>
        <w:tc>
          <w:tcPr>
            <w:tcW w:w="380" w:type="pct"/>
            <w:vAlign w:val="center"/>
          </w:tcPr>
          <w:p w:rsidR="009513B0" w:rsidRPr="009513B0" w:rsidRDefault="009513B0" w:rsidP="009513B0">
            <w:pPr>
              <w:contextualSpacing/>
              <w:jc w:val="center"/>
              <w:rPr>
                <w:rFonts w:eastAsiaTheme="minorHAnsi"/>
              </w:rPr>
            </w:pPr>
            <w:r w:rsidRPr="009513B0">
              <w:rPr>
                <w:rFonts w:eastAsiaTheme="minorHAnsi"/>
              </w:rPr>
              <w:t>от 1,2 до 2,5 кг/см</w:t>
            </w:r>
            <w:proofErr w:type="gramStart"/>
            <w:r w:rsidRPr="009513B0">
              <w:rPr>
                <w:rFonts w:eastAsiaTheme="minorHAnsi"/>
                <w:vertAlign w:val="superscript"/>
              </w:rPr>
              <w:t>2</w:t>
            </w:r>
            <w:proofErr w:type="gramEnd"/>
          </w:p>
        </w:tc>
        <w:tc>
          <w:tcPr>
            <w:tcW w:w="380" w:type="pct"/>
            <w:vAlign w:val="center"/>
          </w:tcPr>
          <w:p w:rsidR="009513B0" w:rsidRPr="009513B0" w:rsidRDefault="009513B0" w:rsidP="009513B0">
            <w:pPr>
              <w:contextualSpacing/>
              <w:jc w:val="center"/>
              <w:rPr>
                <w:rFonts w:eastAsiaTheme="minorHAnsi"/>
              </w:rPr>
            </w:pPr>
            <w:r w:rsidRPr="009513B0">
              <w:rPr>
                <w:rFonts w:eastAsiaTheme="minorHAnsi"/>
              </w:rPr>
              <w:t>от 2,5 до 7,0 кг/см</w:t>
            </w:r>
            <w:proofErr w:type="gramStart"/>
            <w:r w:rsidRPr="009513B0">
              <w:rPr>
                <w:rFonts w:eastAsiaTheme="minorHAnsi"/>
                <w:vertAlign w:val="superscript"/>
              </w:rPr>
              <w:t>2</w:t>
            </w:r>
            <w:proofErr w:type="gramEnd"/>
          </w:p>
        </w:tc>
        <w:tc>
          <w:tcPr>
            <w:tcW w:w="380" w:type="pct"/>
            <w:vAlign w:val="center"/>
          </w:tcPr>
          <w:p w:rsidR="009513B0" w:rsidRPr="009513B0" w:rsidRDefault="009513B0" w:rsidP="009513B0">
            <w:pPr>
              <w:contextualSpacing/>
              <w:jc w:val="center"/>
              <w:rPr>
                <w:rFonts w:eastAsiaTheme="minorHAnsi"/>
              </w:rPr>
            </w:pPr>
            <w:r w:rsidRPr="009513B0">
              <w:rPr>
                <w:rFonts w:eastAsiaTheme="minorHAnsi"/>
              </w:rPr>
              <w:t>от 7,0 до 13,0 кг/см</w:t>
            </w:r>
            <w:proofErr w:type="gramStart"/>
            <w:r w:rsidRPr="009513B0">
              <w:rPr>
                <w:rFonts w:eastAsiaTheme="minorHAnsi"/>
                <w:vertAlign w:val="superscript"/>
              </w:rPr>
              <w:t>2</w:t>
            </w:r>
            <w:proofErr w:type="gramEnd"/>
          </w:p>
        </w:tc>
        <w:tc>
          <w:tcPr>
            <w:tcW w:w="417" w:type="pct"/>
            <w:vAlign w:val="center"/>
          </w:tcPr>
          <w:p w:rsidR="009513B0" w:rsidRPr="009513B0" w:rsidRDefault="009513B0" w:rsidP="009513B0">
            <w:pPr>
              <w:contextualSpacing/>
              <w:jc w:val="center"/>
              <w:rPr>
                <w:rFonts w:eastAsiaTheme="minorHAnsi"/>
              </w:rPr>
            </w:pPr>
            <w:r w:rsidRPr="009513B0">
              <w:rPr>
                <w:rFonts w:eastAsiaTheme="minorHAnsi"/>
              </w:rPr>
              <w:t>свыше 13,0 кг/см</w:t>
            </w:r>
            <w:proofErr w:type="gramStart"/>
            <w:r w:rsidRPr="009513B0">
              <w:rPr>
                <w:rFonts w:eastAsiaTheme="minorHAnsi"/>
                <w:vertAlign w:val="superscript"/>
              </w:rPr>
              <w:t>2</w:t>
            </w:r>
            <w:proofErr w:type="gramEnd"/>
          </w:p>
        </w:tc>
        <w:tc>
          <w:tcPr>
            <w:tcW w:w="460" w:type="pct"/>
            <w:vMerge/>
            <w:vAlign w:val="center"/>
          </w:tcPr>
          <w:p w:rsidR="009513B0" w:rsidRPr="009513B0" w:rsidRDefault="009513B0" w:rsidP="009513B0">
            <w:pPr>
              <w:contextualSpacing/>
              <w:rPr>
                <w:rFonts w:eastAsiaTheme="minorHAnsi"/>
              </w:rPr>
            </w:pPr>
          </w:p>
        </w:tc>
      </w:tr>
      <w:tr w:rsidR="009513B0" w:rsidRPr="009513B0" w:rsidTr="00157FAA">
        <w:trPr>
          <w:trHeight w:val="540"/>
        </w:trPr>
        <w:tc>
          <w:tcPr>
            <w:tcW w:w="253" w:type="pct"/>
            <w:vMerge w:val="restart"/>
            <w:noWrap/>
            <w:vAlign w:val="center"/>
          </w:tcPr>
          <w:p w:rsidR="009513B0" w:rsidRPr="009513B0" w:rsidRDefault="009513B0" w:rsidP="009513B0">
            <w:pPr>
              <w:contextualSpacing/>
              <w:jc w:val="center"/>
              <w:rPr>
                <w:rFonts w:eastAsiaTheme="minorHAnsi"/>
              </w:rPr>
            </w:pPr>
            <w:r w:rsidRPr="009513B0">
              <w:rPr>
                <w:rFonts w:eastAsiaTheme="minorHAnsi"/>
              </w:rPr>
              <w:t>1</w:t>
            </w:r>
          </w:p>
        </w:tc>
        <w:tc>
          <w:tcPr>
            <w:tcW w:w="4747" w:type="pct"/>
            <w:gridSpan w:val="8"/>
            <w:vAlign w:val="center"/>
          </w:tcPr>
          <w:p w:rsidR="009513B0" w:rsidRPr="009513B0" w:rsidRDefault="009513B0" w:rsidP="009513B0">
            <w:pPr>
              <w:contextualSpacing/>
              <w:rPr>
                <w:rFonts w:eastAsiaTheme="minorHAnsi"/>
              </w:rPr>
            </w:pPr>
            <w:r w:rsidRPr="009513B0">
              <w:rPr>
                <w:rFonts w:eastAsiaTheme="minorHAnsi"/>
              </w:rPr>
              <w:t>Для потребителей муниципального образования "Выборгский муниципальный район" Ленинградской области в случае отсутствия дифференциации тарифов по схеме подключения</w:t>
            </w:r>
          </w:p>
        </w:tc>
      </w:tr>
      <w:tr w:rsidR="009513B0" w:rsidRPr="009513B0" w:rsidTr="00157FAA">
        <w:trPr>
          <w:trHeight w:val="56"/>
        </w:trPr>
        <w:tc>
          <w:tcPr>
            <w:tcW w:w="253" w:type="pct"/>
            <w:vMerge/>
            <w:vAlign w:val="center"/>
          </w:tcPr>
          <w:p w:rsidR="009513B0" w:rsidRPr="009513B0" w:rsidRDefault="009513B0" w:rsidP="009513B0">
            <w:pPr>
              <w:contextualSpacing/>
              <w:rPr>
                <w:rFonts w:eastAsiaTheme="minorHAnsi"/>
              </w:rPr>
            </w:pPr>
          </w:p>
        </w:tc>
        <w:tc>
          <w:tcPr>
            <w:tcW w:w="846" w:type="pct"/>
            <w:vMerge w:val="restart"/>
            <w:vAlign w:val="center"/>
          </w:tcPr>
          <w:p w:rsidR="009513B0" w:rsidRPr="009513B0" w:rsidRDefault="009513B0" w:rsidP="009513B0">
            <w:pPr>
              <w:contextualSpacing/>
              <w:rPr>
                <w:rFonts w:eastAsiaTheme="minorHAnsi"/>
              </w:rPr>
            </w:pPr>
            <w:proofErr w:type="spellStart"/>
            <w:r w:rsidRPr="009513B0">
              <w:rPr>
                <w:rFonts w:eastAsiaTheme="minorHAnsi"/>
              </w:rPr>
              <w:t>Одноставочный</w:t>
            </w:r>
            <w:proofErr w:type="spellEnd"/>
            <w:r w:rsidRPr="009513B0">
              <w:rPr>
                <w:rFonts w:eastAsiaTheme="minorHAnsi"/>
              </w:rPr>
              <w:t>, руб./Гкал</w:t>
            </w:r>
          </w:p>
        </w:tc>
        <w:tc>
          <w:tcPr>
            <w:tcW w:w="1420" w:type="pct"/>
            <w:vAlign w:val="center"/>
          </w:tcPr>
          <w:p w:rsidR="009513B0" w:rsidRPr="009513B0" w:rsidRDefault="009513B0" w:rsidP="009513B0">
            <w:pPr>
              <w:contextualSpacing/>
              <w:jc w:val="center"/>
              <w:rPr>
                <w:rFonts w:eastAsiaTheme="minorHAnsi"/>
              </w:rPr>
            </w:pPr>
            <w:r w:rsidRPr="009513B0">
              <w:rPr>
                <w:rFonts w:eastAsiaTheme="minorHAnsi"/>
              </w:rPr>
              <w:t>с 01.01.2018 по 30.06.2018</w:t>
            </w:r>
          </w:p>
        </w:tc>
        <w:tc>
          <w:tcPr>
            <w:tcW w:w="464" w:type="pct"/>
            <w:noWrap/>
            <w:vAlign w:val="center"/>
          </w:tcPr>
          <w:p w:rsidR="009513B0" w:rsidRPr="009513B0" w:rsidRDefault="009513B0" w:rsidP="009513B0">
            <w:pPr>
              <w:contextualSpacing/>
              <w:jc w:val="center"/>
              <w:rPr>
                <w:rFonts w:eastAsiaTheme="minorHAnsi"/>
              </w:rPr>
            </w:pPr>
            <w:r w:rsidRPr="009513B0">
              <w:rPr>
                <w:rFonts w:eastAsiaTheme="minorHAnsi"/>
              </w:rPr>
              <w:t>2 461,57</w:t>
            </w:r>
          </w:p>
        </w:tc>
        <w:tc>
          <w:tcPr>
            <w:tcW w:w="380" w:type="pct"/>
            <w:noWrap/>
            <w:vAlign w:val="center"/>
          </w:tcPr>
          <w:p w:rsidR="009513B0" w:rsidRPr="009513B0" w:rsidRDefault="009513B0" w:rsidP="009513B0">
            <w:pPr>
              <w:contextualSpacing/>
              <w:jc w:val="center"/>
              <w:rPr>
                <w:rFonts w:eastAsiaTheme="minorHAnsi"/>
              </w:rPr>
            </w:pPr>
            <w:r w:rsidRPr="009513B0">
              <w:rPr>
                <w:rFonts w:eastAsiaTheme="minorHAnsi"/>
              </w:rPr>
              <w:t> -</w:t>
            </w:r>
          </w:p>
        </w:tc>
        <w:tc>
          <w:tcPr>
            <w:tcW w:w="380" w:type="pct"/>
            <w:noWrap/>
            <w:vAlign w:val="center"/>
          </w:tcPr>
          <w:p w:rsidR="009513B0" w:rsidRPr="009513B0" w:rsidRDefault="009513B0" w:rsidP="009513B0">
            <w:pPr>
              <w:contextualSpacing/>
              <w:jc w:val="center"/>
              <w:rPr>
                <w:rFonts w:eastAsiaTheme="minorHAnsi"/>
              </w:rPr>
            </w:pPr>
            <w:r w:rsidRPr="009513B0">
              <w:rPr>
                <w:rFonts w:eastAsiaTheme="minorHAnsi"/>
              </w:rPr>
              <w:t>-</w:t>
            </w:r>
          </w:p>
        </w:tc>
        <w:tc>
          <w:tcPr>
            <w:tcW w:w="380" w:type="pct"/>
            <w:noWrap/>
            <w:vAlign w:val="center"/>
          </w:tcPr>
          <w:p w:rsidR="009513B0" w:rsidRPr="009513B0" w:rsidRDefault="009513B0" w:rsidP="009513B0">
            <w:pPr>
              <w:contextualSpacing/>
              <w:jc w:val="center"/>
              <w:rPr>
                <w:rFonts w:eastAsiaTheme="minorHAnsi"/>
              </w:rPr>
            </w:pPr>
            <w:r w:rsidRPr="009513B0">
              <w:rPr>
                <w:rFonts w:eastAsiaTheme="minorHAnsi"/>
              </w:rPr>
              <w:t> -</w:t>
            </w:r>
          </w:p>
        </w:tc>
        <w:tc>
          <w:tcPr>
            <w:tcW w:w="417" w:type="pct"/>
            <w:noWrap/>
            <w:vAlign w:val="center"/>
          </w:tcPr>
          <w:p w:rsidR="009513B0" w:rsidRPr="009513B0" w:rsidRDefault="009513B0" w:rsidP="009513B0">
            <w:pPr>
              <w:contextualSpacing/>
              <w:jc w:val="center"/>
              <w:rPr>
                <w:rFonts w:eastAsiaTheme="minorHAnsi"/>
              </w:rPr>
            </w:pPr>
            <w:r w:rsidRPr="009513B0">
              <w:rPr>
                <w:rFonts w:eastAsiaTheme="minorHAnsi"/>
              </w:rPr>
              <w:t>- </w:t>
            </w:r>
          </w:p>
        </w:tc>
        <w:tc>
          <w:tcPr>
            <w:tcW w:w="460" w:type="pct"/>
            <w:noWrap/>
            <w:vAlign w:val="center"/>
          </w:tcPr>
          <w:p w:rsidR="009513B0" w:rsidRPr="009513B0" w:rsidRDefault="009513B0" w:rsidP="009513B0">
            <w:pPr>
              <w:contextualSpacing/>
              <w:jc w:val="center"/>
              <w:rPr>
                <w:rFonts w:eastAsiaTheme="minorHAnsi"/>
              </w:rPr>
            </w:pPr>
            <w:r w:rsidRPr="009513B0">
              <w:rPr>
                <w:rFonts w:eastAsiaTheme="minorHAnsi"/>
              </w:rPr>
              <w:t> -</w:t>
            </w:r>
          </w:p>
        </w:tc>
      </w:tr>
      <w:tr w:rsidR="009513B0" w:rsidRPr="009513B0" w:rsidTr="00157FAA">
        <w:trPr>
          <w:trHeight w:val="56"/>
        </w:trPr>
        <w:tc>
          <w:tcPr>
            <w:tcW w:w="253" w:type="pct"/>
            <w:vMerge/>
            <w:vAlign w:val="center"/>
          </w:tcPr>
          <w:p w:rsidR="009513B0" w:rsidRPr="009513B0" w:rsidRDefault="009513B0" w:rsidP="009513B0">
            <w:pPr>
              <w:contextualSpacing/>
              <w:rPr>
                <w:rFonts w:eastAsiaTheme="minorHAnsi"/>
              </w:rPr>
            </w:pPr>
          </w:p>
        </w:tc>
        <w:tc>
          <w:tcPr>
            <w:tcW w:w="846" w:type="pct"/>
            <w:vMerge/>
            <w:vAlign w:val="center"/>
          </w:tcPr>
          <w:p w:rsidR="009513B0" w:rsidRPr="009513B0" w:rsidRDefault="009513B0" w:rsidP="009513B0">
            <w:pPr>
              <w:contextualSpacing/>
              <w:rPr>
                <w:rFonts w:eastAsiaTheme="minorHAnsi"/>
              </w:rPr>
            </w:pPr>
          </w:p>
        </w:tc>
        <w:tc>
          <w:tcPr>
            <w:tcW w:w="1420" w:type="pct"/>
            <w:vAlign w:val="center"/>
          </w:tcPr>
          <w:p w:rsidR="009513B0" w:rsidRPr="009513B0" w:rsidRDefault="009513B0" w:rsidP="009513B0">
            <w:pPr>
              <w:contextualSpacing/>
              <w:jc w:val="center"/>
              <w:rPr>
                <w:rFonts w:eastAsiaTheme="minorHAnsi"/>
              </w:rPr>
            </w:pPr>
            <w:r w:rsidRPr="009513B0">
              <w:rPr>
                <w:rFonts w:eastAsiaTheme="minorHAnsi"/>
              </w:rPr>
              <w:t>с 01.07.2018 по 31.12.2018</w:t>
            </w:r>
          </w:p>
        </w:tc>
        <w:tc>
          <w:tcPr>
            <w:tcW w:w="464" w:type="pct"/>
            <w:noWrap/>
            <w:vAlign w:val="center"/>
          </w:tcPr>
          <w:p w:rsidR="009513B0" w:rsidRPr="009513B0" w:rsidRDefault="009513B0" w:rsidP="009513B0">
            <w:pPr>
              <w:contextualSpacing/>
              <w:jc w:val="center"/>
              <w:rPr>
                <w:rFonts w:eastAsiaTheme="minorHAnsi"/>
              </w:rPr>
            </w:pPr>
            <w:r w:rsidRPr="009513B0">
              <w:rPr>
                <w:rFonts w:eastAsiaTheme="minorHAnsi"/>
              </w:rPr>
              <w:t>2 575,75</w:t>
            </w:r>
          </w:p>
        </w:tc>
        <w:tc>
          <w:tcPr>
            <w:tcW w:w="380" w:type="pct"/>
            <w:noWrap/>
            <w:vAlign w:val="center"/>
          </w:tcPr>
          <w:p w:rsidR="009513B0" w:rsidRPr="009513B0" w:rsidRDefault="009513B0" w:rsidP="009513B0">
            <w:pPr>
              <w:contextualSpacing/>
              <w:jc w:val="center"/>
              <w:rPr>
                <w:rFonts w:eastAsiaTheme="minorHAnsi"/>
              </w:rPr>
            </w:pPr>
            <w:r w:rsidRPr="009513B0">
              <w:rPr>
                <w:rFonts w:eastAsiaTheme="minorHAnsi"/>
              </w:rPr>
              <w:t> -</w:t>
            </w:r>
          </w:p>
        </w:tc>
        <w:tc>
          <w:tcPr>
            <w:tcW w:w="380" w:type="pct"/>
            <w:noWrap/>
            <w:vAlign w:val="center"/>
          </w:tcPr>
          <w:p w:rsidR="009513B0" w:rsidRPr="009513B0" w:rsidRDefault="009513B0" w:rsidP="009513B0">
            <w:pPr>
              <w:contextualSpacing/>
              <w:jc w:val="center"/>
              <w:rPr>
                <w:rFonts w:eastAsiaTheme="minorHAnsi"/>
              </w:rPr>
            </w:pPr>
            <w:r w:rsidRPr="009513B0">
              <w:rPr>
                <w:rFonts w:eastAsiaTheme="minorHAnsi"/>
              </w:rPr>
              <w:t>-</w:t>
            </w:r>
          </w:p>
        </w:tc>
        <w:tc>
          <w:tcPr>
            <w:tcW w:w="380" w:type="pct"/>
            <w:noWrap/>
            <w:vAlign w:val="center"/>
          </w:tcPr>
          <w:p w:rsidR="009513B0" w:rsidRPr="009513B0" w:rsidRDefault="009513B0" w:rsidP="009513B0">
            <w:pPr>
              <w:contextualSpacing/>
              <w:jc w:val="center"/>
              <w:rPr>
                <w:rFonts w:eastAsiaTheme="minorHAnsi"/>
              </w:rPr>
            </w:pPr>
            <w:r w:rsidRPr="009513B0">
              <w:rPr>
                <w:rFonts w:eastAsiaTheme="minorHAnsi"/>
              </w:rPr>
              <w:t> -</w:t>
            </w:r>
          </w:p>
        </w:tc>
        <w:tc>
          <w:tcPr>
            <w:tcW w:w="417" w:type="pct"/>
            <w:noWrap/>
            <w:vAlign w:val="center"/>
          </w:tcPr>
          <w:p w:rsidR="009513B0" w:rsidRPr="009513B0" w:rsidRDefault="009513B0" w:rsidP="009513B0">
            <w:pPr>
              <w:contextualSpacing/>
              <w:jc w:val="center"/>
              <w:rPr>
                <w:rFonts w:eastAsiaTheme="minorHAnsi"/>
              </w:rPr>
            </w:pPr>
            <w:r w:rsidRPr="009513B0">
              <w:rPr>
                <w:rFonts w:eastAsiaTheme="minorHAnsi"/>
              </w:rPr>
              <w:t>- </w:t>
            </w:r>
          </w:p>
        </w:tc>
        <w:tc>
          <w:tcPr>
            <w:tcW w:w="460" w:type="pct"/>
            <w:noWrap/>
            <w:vAlign w:val="center"/>
          </w:tcPr>
          <w:p w:rsidR="009513B0" w:rsidRPr="009513B0" w:rsidRDefault="009513B0" w:rsidP="009513B0">
            <w:pPr>
              <w:contextualSpacing/>
              <w:jc w:val="center"/>
              <w:rPr>
                <w:rFonts w:eastAsiaTheme="minorHAnsi"/>
              </w:rPr>
            </w:pPr>
            <w:r w:rsidRPr="009513B0">
              <w:rPr>
                <w:rFonts w:eastAsiaTheme="minorHAnsi"/>
              </w:rPr>
              <w:t> -</w:t>
            </w:r>
          </w:p>
        </w:tc>
      </w:tr>
    </w:tbl>
    <w:p w:rsidR="009513B0" w:rsidRPr="009513B0" w:rsidRDefault="009513B0" w:rsidP="009513B0">
      <w:pPr>
        <w:jc w:val="both"/>
        <w:rPr>
          <w:rFonts w:eastAsiaTheme="minorHAnsi" w:cstheme="minorBidi"/>
          <w:sz w:val="24"/>
          <w:szCs w:val="24"/>
        </w:rPr>
      </w:pPr>
      <w:r w:rsidRPr="009513B0">
        <w:rPr>
          <w:rFonts w:eastAsiaTheme="minorHAnsi" w:cstheme="minorBidi"/>
          <w:sz w:val="24"/>
          <w:szCs w:val="24"/>
        </w:rPr>
        <w:t xml:space="preserve">Тарифы на горячую воду, поставляемую открытым акционерным обществом «Управляющая компания по жилищно-коммунальному хозяйству Выборгского района Ленинградской области» потребителям (кроме населения) на территории Ленинградской области, на 2018 год </w:t>
      </w:r>
    </w:p>
    <w:tbl>
      <w:tblPr>
        <w:tblW w:w="48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8"/>
        <w:gridCol w:w="2226"/>
        <w:gridCol w:w="25"/>
        <w:gridCol w:w="2603"/>
        <w:gridCol w:w="45"/>
        <w:gridCol w:w="2587"/>
        <w:gridCol w:w="8"/>
        <w:gridCol w:w="2213"/>
      </w:tblGrid>
      <w:tr w:rsidR="009513B0" w:rsidRPr="009513B0" w:rsidTr="00157FAA">
        <w:trPr>
          <w:trHeight w:val="488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  <w:jc w:val="center"/>
              <w:rPr>
                <w:color w:val="000000"/>
              </w:rPr>
            </w:pPr>
            <w:r w:rsidRPr="009513B0">
              <w:rPr>
                <w:color w:val="000000"/>
              </w:rPr>
              <w:t xml:space="preserve">№ </w:t>
            </w:r>
            <w:proofErr w:type="gramStart"/>
            <w:r w:rsidRPr="009513B0">
              <w:rPr>
                <w:color w:val="000000"/>
              </w:rPr>
              <w:t>п</w:t>
            </w:r>
            <w:proofErr w:type="gramEnd"/>
            <w:r w:rsidRPr="009513B0">
              <w:rPr>
                <w:color w:val="000000"/>
              </w:rPr>
              <w:t>/п</w:t>
            </w: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  <w:jc w:val="center"/>
              <w:rPr>
                <w:color w:val="000000"/>
              </w:rPr>
            </w:pPr>
            <w:r w:rsidRPr="009513B0">
              <w:rPr>
                <w:color w:val="000000"/>
              </w:rPr>
              <w:t>Вид системы теплоснабжения (горячего водоснабжения)</w:t>
            </w:r>
          </w:p>
        </w:tc>
        <w:tc>
          <w:tcPr>
            <w:tcW w:w="1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  <w:jc w:val="center"/>
              <w:rPr>
                <w:color w:val="000000"/>
              </w:rPr>
            </w:pPr>
            <w:r w:rsidRPr="009513B0">
              <w:rPr>
                <w:color w:val="000000"/>
              </w:rPr>
              <w:t>Год с календарной разбивкой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  <w:jc w:val="center"/>
              <w:rPr>
                <w:color w:val="000000"/>
              </w:rPr>
            </w:pPr>
            <w:r w:rsidRPr="009513B0">
              <w:rPr>
                <w:color w:val="000000"/>
              </w:rPr>
              <w:t>Компонент на теплоноситель/холодную воду, руб./куб. м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B0" w:rsidRPr="009513B0" w:rsidRDefault="009513B0" w:rsidP="009513B0">
            <w:pPr>
              <w:contextualSpacing/>
              <w:jc w:val="center"/>
              <w:rPr>
                <w:color w:val="000000"/>
              </w:rPr>
            </w:pPr>
            <w:r w:rsidRPr="009513B0">
              <w:rPr>
                <w:color w:val="000000"/>
              </w:rPr>
              <w:t xml:space="preserve">Компонент на тепловую энергию </w:t>
            </w:r>
            <w:proofErr w:type="spellStart"/>
            <w:r w:rsidRPr="009513B0">
              <w:rPr>
                <w:color w:val="000000"/>
              </w:rPr>
              <w:t>Одноставочный</w:t>
            </w:r>
            <w:proofErr w:type="spellEnd"/>
            <w:r w:rsidRPr="009513B0">
              <w:rPr>
                <w:color w:val="000000"/>
              </w:rPr>
              <w:t>, руб./Гкал</w:t>
            </w:r>
          </w:p>
        </w:tc>
      </w:tr>
      <w:tr w:rsidR="009513B0" w:rsidRPr="009513B0" w:rsidTr="00157FAA">
        <w:tblPrEx>
          <w:tblLook w:val="00A0" w:firstRow="1" w:lastRow="0" w:firstColumn="1" w:lastColumn="0" w:noHBand="0" w:noVBand="0"/>
        </w:tblPrEx>
        <w:trPr>
          <w:trHeight w:val="545"/>
        </w:trPr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3B0" w:rsidRPr="009513B0" w:rsidRDefault="009513B0" w:rsidP="009513B0">
            <w:pPr>
              <w:contextualSpacing/>
              <w:jc w:val="center"/>
              <w:rPr>
                <w:rFonts w:eastAsiaTheme="minorHAnsi"/>
                <w:color w:val="000000"/>
              </w:rPr>
            </w:pPr>
            <w:r w:rsidRPr="009513B0"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47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0" w:rsidRPr="009513B0" w:rsidRDefault="009513B0" w:rsidP="009513B0">
            <w:pPr>
              <w:contextualSpacing/>
              <w:rPr>
                <w:rFonts w:eastAsiaTheme="minorHAnsi"/>
                <w:color w:val="000000"/>
              </w:rPr>
            </w:pPr>
            <w:r w:rsidRPr="009513B0">
              <w:rPr>
                <w:rFonts w:eastAsiaTheme="minorHAnsi"/>
              </w:rPr>
              <w:t>Для потребителей Выборгского муниципального района Ленинградской области</w:t>
            </w:r>
          </w:p>
        </w:tc>
      </w:tr>
      <w:tr w:rsidR="009513B0" w:rsidRPr="009513B0" w:rsidTr="00157FAA">
        <w:tblPrEx>
          <w:tblLook w:val="00A0" w:firstRow="1" w:lastRow="0" w:firstColumn="1" w:lastColumn="0" w:noHBand="0" w:noVBand="0"/>
        </w:tblPrEx>
        <w:trPr>
          <w:trHeight w:val="1044"/>
        </w:trPr>
        <w:tc>
          <w:tcPr>
            <w:tcW w:w="2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3B0" w:rsidRPr="009513B0" w:rsidRDefault="009513B0" w:rsidP="009513B0">
            <w:pPr>
              <w:contextualSpacing/>
              <w:rPr>
                <w:rFonts w:eastAsiaTheme="minorHAnsi"/>
                <w:color w:val="000000"/>
              </w:rPr>
            </w:pPr>
            <w:r w:rsidRPr="009513B0">
              <w:rPr>
                <w:rFonts w:eastAsiaTheme="minorHAnsi"/>
                <w:color w:val="000000"/>
              </w:rPr>
              <w:lastRenderedPageBreak/>
              <w:t>1.1</w:t>
            </w:r>
          </w:p>
        </w:tc>
        <w:tc>
          <w:tcPr>
            <w:tcW w:w="10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B0" w:rsidRPr="009513B0" w:rsidRDefault="009513B0" w:rsidP="009513B0">
            <w:pPr>
              <w:contextualSpacing/>
              <w:rPr>
                <w:rFonts w:eastAsiaTheme="minorHAnsi"/>
                <w:color w:val="000000"/>
              </w:rPr>
            </w:pPr>
            <w:r w:rsidRPr="009513B0">
              <w:rPr>
                <w:rFonts w:eastAsiaTheme="minorHAnsi"/>
                <w:color w:val="000000"/>
              </w:rPr>
              <w:t>Открытая система теплоснабжения (горячего водоснабжения), закрытая система теплоснабжения (горячего водоснабжения) без теплового пункта</w:t>
            </w: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3B0" w:rsidRPr="009513B0" w:rsidRDefault="009513B0" w:rsidP="009513B0">
            <w:pPr>
              <w:contextualSpacing/>
              <w:jc w:val="center"/>
              <w:rPr>
                <w:rFonts w:eastAsiaTheme="minorHAnsi"/>
              </w:rPr>
            </w:pPr>
            <w:r w:rsidRPr="009513B0">
              <w:rPr>
                <w:rFonts w:eastAsiaTheme="minorHAnsi"/>
              </w:rPr>
              <w:t>с 01.01.2018 по 30.06.2018</w:t>
            </w:r>
          </w:p>
        </w:tc>
        <w:tc>
          <w:tcPr>
            <w:tcW w:w="12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513B0" w:rsidRPr="009513B0" w:rsidRDefault="009513B0" w:rsidP="009513B0">
            <w:pPr>
              <w:contextualSpacing/>
              <w:jc w:val="center"/>
            </w:pPr>
            <w:r w:rsidRPr="009513B0">
              <w:t>27,91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513B0" w:rsidRPr="009513B0" w:rsidRDefault="009513B0" w:rsidP="009513B0">
            <w:pPr>
              <w:contextualSpacing/>
              <w:jc w:val="center"/>
              <w:rPr>
                <w:rFonts w:eastAsiaTheme="minorHAnsi"/>
              </w:rPr>
            </w:pPr>
            <w:r w:rsidRPr="009513B0">
              <w:rPr>
                <w:rFonts w:eastAsiaTheme="minorHAnsi"/>
              </w:rPr>
              <w:t>2 461,57</w:t>
            </w:r>
          </w:p>
        </w:tc>
      </w:tr>
      <w:tr w:rsidR="009513B0" w:rsidRPr="009513B0" w:rsidTr="00157FAA">
        <w:tblPrEx>
          <w:tblLook w:val="00A0" w:firstRow="1" w:lastRow="0" w:firstColumn="1" w:lastColumn="0" w:noHBand="0" w:noVBand="0"/>
        </w:tblPrEx>
        <w:trPr>
          <w:trHeight w:val="693"/>
        </w:trPr>
        <w:tc>
          <w:tcPr>
            <w:tcW w:w="2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3B0" w:rsidRPr="009513B0" w:rsidRDefault="009513B0" w:rsidP="009513B0">
            <w:pPr>
              <w:contextualSpacing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0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0" w:rsidRPr="009513B0" w:rsidRDefault="009513B0" w:rsidP="009513B0">
            <w:pPr>
              <w:contextualSpacing/>
              <w:rPr>
                <w:rFonts w:eastAsiaTheme="minorHAnsi"/>
                <w:color w:val="000000"/>
              </w:rPr>
            </w:pP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3B0" w:rsidRPr="009513B0" w:rsidRDefault="009513B0" w:rsidP="009513B0">
            <w:pPr>
              <w:contextualSpacing/>
              <w:jc w:val="center"/>
              <w:rPr>
                <w:rFonts w:eastAsiaTheme="minorHAnsi"/>
              </w:rPr>
            </w:pPr>
            <w:r w:rsidRPr="009513B0">
              <w:rPr>
                <w:rFonts w:eastAsiaTheme="minorHAnsi"/>
              </w:rPr>
              <w:t>с 01.07.2018 по 31.12.2018</w:t>
            </w:r>
          </w:p>
        </w:tc>
        <w:tc>
          <w:tcPr>
            <w:tcW w:w="12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513B0" w:rsidRPr="009513B0" w:rsidRDefault="009513B0" w:rsidP="009513B0">
            <w:pPr>
              <w:contextualSpacing/>
              <w:jc w:val="center"/>
            </w:pPr>
            <w:r w:rsidRPr="009513B0">
              <w:t>28,65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513B0" w:rsidRPr="009513B0" w:rsidRDefault="009513B0" w:rsidP="009513B0">
            <w:pPr>
              <w:contextualSpacing/>
              <w:jc w:val="center"/>
              <w:rPr>
                <w:rFonts w:eastAsiaTheme="minorHAnsi"/>
              </w:rPr>
            </w:pPr>
            <w:r w:rsidRPr="009513B0">
              <w:rPr>
                <w:rFonts w:eastAsiaTheme="minorHAnsi"/>
              </w:rPr>
              <w:t>2 575,75</w:t>
            </w:r>
          </w:p>
        </w:tc>
      </w:tr>
    </w:tbl>
    <w:p w:rsidR="009513B0" w:rsidRPr="009513B0" w:rsidRDefault="009513B0" w:rsidP="009513B0">
      <w:pPr>
        <w:contextualSpacing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9513B0" w:rsidRPr="009513B0" w:rsidRDefault="009513B0" w:rsidP="009513B0">
      <w:pPr>
        <w:contextualSpacing/>
        <w:jc w:val="center"/>
        <w:rPr>
          <w:rFonts w:eastAsiaTheme="minorHAnsi"/>
          <w:sz w:val="24"/>
          <w:szCs w:val="24"/>
          <w:lang w:eastAsia="en-US"/>
        </w:rPr>
      </w:pPr>
      <w:r w:rsidRPr="009513B0">
        <w:rPr>
          <w:rFonts w:eastAsiaTheme="minorHAnsi"/>
          <w:b/>
          <w:sz w:val="24"/>
          <w:szCs w:val="24"/>
          <w:lang w:eastAsia="en-US"/>
        </w:rPr>
        <w:t>Результаты голосования: за - 6 человек, против – нет, воздержались – нет.</w:t>
      </w:r>
    </w:p>
    <w:p w:rsidR="00203C93" w:rsidRPr="00793992" w:rsidRDefault="00203C93" w:rsidP="00203C93">
      <w:pPr>
        <w:tabs>
          <w:tab w:val="left" w:pos="567"/>
        </w:tabs>
        <w:ind w:firstLine="567"/>
        <w:jc w:val="both"/>
        <w:rPr>
          <w:b/>
          <w:sz w:val="24"/>
          <w:szCs w:val="24"/>
        </w:rPr>
      </w:pPr>
    </w:p>
    <w:p w:rsidR="009513B0" w:rsidRPr="009513B0" w:rsidRDefault="00203C93" w:rsidP="009513B0">
      <w:pPr>
        <w:ind w:firstLine="567"/>
        <w:jc w:val="both"/>
        <w:rPr>
          <w:b/>
          <w:bCs/>
          <w:sz w:val="24"/>
          <w:szCs w:val="24"/>
        </w:rPr>
      </w:pPr>
      <w:r w:rsidRPr="00793992">
        <w:rPr>
          <w:b/>
          <w:sz w:val="24"/>
          <w:szCs w:val="24"/>
        </w:rPr>
        <w:t>2</w:t>
      </w:r>
      <w:r w:rsidR="00793992" w:rsidRPr="00793992">
        <w:rPr>
          <w:b/>
          <w:sz w:val="24"/>
          <w:szCs w:val="24"/>
        </w:rPr>
        <w:t>1</w:t>
      </w:r>
      <w:r w:rsidRPr="00793992">
        <w:rPr>
          <w:b/>
          <w:sz w:val="24"/>
          <w:szCs w:val="24"/>
        </w:rPr>
        <w:t xml:space="preserve">. </w:t>
      </w:r>
      <w:proofErr w:type="gramStart"/>
      <w:r w:rsidRPr="00793992">
        <w:rPr>
          <w:b/>
          <w:sz w:val="24"/>
          <w:szCs w:val="24"/>
        </w:rPr>
        <w:t>По вопросу повестки «</w:t>
      </w:r>
      <w:r w:rsidR="009513B0" w:rsidRPr="009513B0">
        <w:rPr>
          <w:b/>
          <w:sz w:val="24"/>
          <w:szCs w:val="24"/>
        </w:rPr>
        <w:t>Об установлении предельных розничных цен на сжиженный газ, реализуемый закрытым акционерным обществом «СЕВЕРНОЕ» населению, а также жилищно-эксплуатационным организациям, организациям, управляющим многоквартирными домами, жилищно-строительным кооперативам и товариществам собственников жилья для бытовых нужд населения (кроме газа для арендаторов нежилых помещений в жилых домах и газа для заправки автотранспортных средств) на территории Ленинградской области, на 2018 год</w:t>
      </w:r>
      <w:r w:rsidRPr="00793992">
        <w:rPr>
          <w:b/>
          <w:sz w:val="24"/>
          <w:szCs w:val="24"/>
        </w:rPr>
        <w:t xml:space="preserve">» </w:t>
      </w:r>
      <w:r w:rsidR="009513B0" w:rsidRPr="009513B0">
        <w:rPr>
          <w:sz w:val="24"/>
          <w:szCs w:val="24"/>
        </w:rPr>
        <w:t>выступила начальник отдела</w:t>
      </w:r>
      <w:proofErr w:type="gramEnd"/>
      <w:r w:rsidR="009513B0" w:rsidRPr="009513B0">
        <w:rPr>
          <w:sz w:val="24"/>
          <w:szCs w:val="24"/>
        </w:rPr>
        <w:t xml:space="preserve"> регулирования социально значимых товаров и тарифов газоснабжения комитета </w:t>
      </w:r>
      <w:proofErr w:type="spellStart"/>
      <w:r w:rsidR="009513B0" w:rsidRPr="009513B0">
        <w:rPr>
          <w:sz w:val="24"/>
          <w:szCs w:val="24"/>
        </w:rPr>
        <w:t>Синюкова</w:t>
      </w:r>
      <w:proofErr w:type="spellEnd"/>
      <w:r w:rsidR="009513B0" w:rsidRPr="009513B0">
        <w:rPr>
          <w:sz w:val="24"/>
          <w:szCs w:val="24"/>
        </w:rPr>
        <w:t xml:space="preserve"> И.В.:</w:t>
      </w:r>
    </w:p>
    <w:p w:rsidR="009513B0" w:rsidRPr="009513B0" w:rsidRDefault="009513B0" w:rsidP="009513B0">
      <w:pPr>
        <w:ind w:firstLine="708"/>
        <w:jc w:val="both"/>
        <w:rPr>
          <w:sz w:val="24"/>
          <w:szCs w:val="24"/>
        </w:rPr>
      </w:pPr>
      <w:proofErr w:type="gramStart"/>
      <w:r w:rsidRPr="009513B0">
        <w:rPr>
          <w:sz w:val="24"/>
          <w:szCs w:val="24"/>
        </w:rPr>
        <w:t xml:space="preserve">- озвучила размер предельных розничных цен на сжиженный газ, реализуемый закрытым акционерным обществом «СЕВЕРНОЕ» </w:t>
      </w:r>
      <w:r w:rsidRPr="009513B0">
        <w:rPr>
          <w:bCs/>
          <w:sz w:val="24"/>
          <w:szCs w:val="24"/>
        </w:rPr>
        <w:t xml:space="preserve">населению, а также жилищно-эксплуатационным организациям, организациям, управляющим многоквартирными домами, жилищно-строительным кооперативам и товариществам собственников жилья для бытовых нужд населения (кроме газа для арендаторов нежилых помещений в жилых домах и газа для заправки автотранспортных средств) </w:t>
      </w:r>
      <w:r w:rsidRPr="009513B0">
        <w:rPr>
          <w:sz w:val="24"/>
          <w:szCs w:val="24"/>
        </w:rPr>
        <w:t xml:space="preserve">на территории Ленинградской области на 2018 год, согласно заключению ЛенРТК </w:t>
      </w:r>
      <w:r w:rsidRPr="009513B0">
        <w:rPr>
          <w:sz w:val="24"/>
          <w:szCs w:val="24"/>
        </w:rPr>
        <w:br/>
        <w:t>к расчёту предельных</w:t>
      </w:r>
      <w:proofErr w:type="gramEnd"/>
      <w:r w:rsidRPr="009513B0">
        <w:rPr>
          <w:sz w:val="24"/>
          <w:szCs w:val="24"/>
        </w:rPr>
        <w:t xml:space="preserve"> розничных цен;</w:t>
      </w:r>
    </w:p>
    <w:p w:rsidR="009513B0" w:rsidRPr="009513B0" w:rsidRDefault="009513B0" w:rsidP="009513B0">
      <w:pPr>
        <w:ind w:firstLine="708"/>
        <w:jc w:val="both"/>
        <w:rPr>
          <w:sz w:val="24"/>
          <w:szCs w:val="24"/>
        </w:rPr>
      </w:pPr>
      <w:proofErr w:type="gramStart"/>
      <w:r w:rsidRPr="009513B0">
        <w:rPr>
          <w:sz w:val="24"/>
          <w:szCs w:val="24"/>
        </w:rPr>
        <w:t>- представила письмо ЗАО «СЕВЕРНОЕ»</w:t>
      </w:r>
      <w:r w:rsidRPr="009513B0">
        <w:rPr>
          <w:b/>
          <w:sz w:val="24"/>
          <w:szCs w:val="24"/>
        </w:rPr>
        <w:t xml:space="preserve"> </w:t>
      </w:r>
      <w:r w:rsidRPr="009513B0">
        <w:rPr>
          <w:sz w:val="24"/>
          <w:szCs w:val="24"/>
        </w:rPr>
        <w:t>с просьбой рассмотреть вопрос об установлении предельной розничной цены на сжиженный газ, реализуемый закрытым акционерным обществом «СЕВЕРНОЕ» в отсутствии представителей предприятия (</w:t>
      </w:r>
      <w:proofErr w:type="spellStart"/>
      <w:r w:rsidRPr="009513B0">
        <w:rPr>
          <w:sz w:val="24"/>
          <w:szCs w:val="24"/>
        </w:rPr>
        <w:t>вх</w:t>
      </w:r>
      <w:proofErr w:type="spellEnd"/>
      <w:r w:rsidRPr="009513B0">
        <w:rPr>
          <w:sz w:val="24"/>
          <w:szCs w:val="24"/>
        </w:rPr>
        <w:t>.</w:t>
      </w:r>
      <w:proofErr w:type="gramEnd"/>
      <w:r w:rsidRPr="009513B0">
        <w:rPr>
          <w:sz w:val="24"/>
          <w:szCs w:val="24"/>
        </w:rPr>
        <w:t xml:space="preserve"> № </w:t>
      </w:r>
      <w:proofErr w:type="gramStart"/>
      <w:r w:rsidRPr="009513B0">
        <w:rPr>
          <w:sz w:val="24"/>
          <w:szCs w:val="24"/>
        </w:rPr>
        <w:t>КТ-1-3322/2017 от 19.12.2017).</w:t>
      </w:r>
      <w:proofErr w:type="gramEnd"/>
    </w:p>
    <w:p w:rsidR="009513B0" w:rsidRPr="009513B0" w:rsidRDefault="009513B0" w:rsidP="009513B0">
      <w:pPr>
        <w:jc w:val="both"/>
        <w:rPr>
          <w:b/>
          <w:snapToGrid w:val="0"/>
          <w:sz w:val="24"/>
          <w:szCs w:val="24"/>
        </w:rPr>
      </w:pPr>
    </w:p>
    <w:p w:rsidR="009513B0" w:rsidRPr="009513B0" w:rsidRDefault="009513B0" w:rsidP="009513B0">
      <w:pPr>
        <w:ind w:firstLine="567"/>
        <w:jc w:val="both"/>
        <w:rPr>
          <w:b/>
          <w:snapToGrid w:val="0"/>
          <w:sz w:val="24"/>
          <w:szCs w:val="24"/>
        </w:rPr>
      </w:pPr>
      <w:r w:rsidRPr="009513B0">
        <w:rPr>
          <w:b/>
          <w:snapToGrid w:val="0"/>
          <w:sz w:val="24"/>
          <w:szCs w:val="24"/>
        </w:rPr>
        <w:t>Правление приняло решение:</w:t>
      </w:r>
    </w:p>
    <w:p w:rsidR="009513B0" w:rsidRPr="009513B0" w:rsidRDefault="009513B0" w:rsidP="009513B0">
      <w:pPr>
        <w:tabs>
          <w:tab w:val="left" w:pos="851"/>
          <w:tab w:val="left" w:pos="1134"/>
        </w:tabs>
        <w:ind w:left="283"/>
        <w:jc w:val="both"/>
        <w:rPr>
          <w:sz w:val="24"/>
          <w:szCs w:val="24"/>
        </w:rPr>
      </w:pPr>
    </w:p>
    <w:p w:rsidR="009513B0" w:rsidRPr="009513B0" w:rsidRDefault="009513B0" w:rsidP="0046041A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proofErr w:type="gramStart"/>
      <w:r w:rsidRPr="009513B0">
        <w:rPr>
          <w:sz w:val="24"/>
          <w:szCs w:val="24"/>
        </w:rPr>
        <w:t>Установить предельные розничные цены на сжиженный газ, реализуемый закрытым акционерным обществом «СЕВЕРНОЕ» населению, а также жилищно-эксплуатационным организациям, организациям, управляющим многоквартирными домами, жилищно-строительным кооперативам и товариществам собственников жилья для бытовых нужд населения (кроме газа для арендаторов нежилых помещений в жилых домах и газа для заправки автотранспортных средств) на территории Ленинградской области, на 2018 год с календарной разбивкой:</w:t>
      </w:r>
      <w:proofErr w:type="gramEnd"/>
    </w:p>
    <w:p w:rsidR="009513B0" w:rsidRPr="009513B0" w:rsidRDefault="009513B0" w:rsidP="009513B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9513B0">
        <w:rPr>
          <w:sz w:val="24"/>
          <w:szCs w:val="24"/>
        </w:rPr>
        <w:t>с 01.01.2018 по 30.06.2018 – в размере 18,14 руб./</w:t>
      </w:r>
      <w:proofErr w:type="gramStart"/>
      <w:r w:rsidRPr="009513B0">
        <w:rPr>
          <w:sz w:val="24"/>
          <w:szCs w:val="24"/>
        </w:rPr>
        <w:t>кг</w:t>
      </w:r>
      <w:proofErr w:type="gramEnd"/>
      <w:r w:rsidRPr="009513B0">
        <w:rPr>
          <w:sz w:val="24"/>
          <w:szCs w:val="24"/>
        </w:rPr>
        <w:t xml:space="preserve"> (включая налог на добавленную стоимость);</w:t>
      </w:r>
    </w:p>
    <w:p w:rsidR="009513B0" w:rsidRPr="009513B0" w:rsidRDefault="009513B0" w:rsidP="009513B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9513B0">
        <w:rPr>
          <w:sz w:val="24"/>
          <w:szCs w:val="24"/>
        </w:rPr>
        <w:t>с 01.07.2018 по 31.12.2018 – в размере 18,75 руб./</w:t>
      </w:r>
      <w:proofErr w:type="gramStart"/>
      <w:r w:rsidRPr="009513B0">
        <w:rPr>
          <w:sz w:val="24"/>
          <w:szCs w:val="24"/>
        </w:rPr>
        <w:t>кг</w:t>
      </w:r>
      <w:proofErr w:type="gramEnd"/>
      <w:r w:rsidRPr="009513B0">
        <w:rPr>
          <w:sz w:val="24"/>
          <w:szCs w:val="24"/>
        </w:rPr>
        <w:t xml:space="preserve"> (включая налог на добавленную стоимость).</w:t>
      </w:r>
    </w:p>
    <w:p w:rsidR="009513B0" w:rsidRPr="009513B0" w:rsidRDefault="009513B0" w:rsidP="009513B0">
      <w:pPr>
        <w:jc w:val="center"/>
        <w:rPr>
          <w:bCs/>
        </w:rPr>
      </w:pPr>
    </w:p>
    <w:p w:rsidR="009513B0" w:rsidRPr="009513B0" w:rsidRDefault="009513B0" w:rsidP="004A69BC">
      <w:pPr>
        <w:ind w:right="-144" w:firstLine="567"/>
        <w:jc w:val="center"/>
        <w:rPr>
          <w:b/>
          <w:sz w:val="24"/>
          <w:szCs w:val="24"/>
        </w:rPr>
      </w:pPr>
      <w:r w:rsidRPr="009513B0"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975868" w:rsidRDefault="00975868" w:rsidP="007057F1">
      <w:pPr>
        <w:ind w:right="-144" w:firstLine="567"/>
        <w:jc w:val="both"/>
        <w:rPr>
          <w:sz w:val="24"/>
          <w:szCs w:val="24"/>
        </w:rPr>
      </w:pPr>
    </w:p>
    <w:p w:rsidR="00CD3315" w:rsidRDefault="00CD3315" w:rsidP="007057F1">
      <w:pPr>
        <w:ind w:right="-144" w:firstLine="567"/>
        <w:jc w:val="both"/>
        <w:rPr>
          <w:sz w:val="24"/>
          <w:szCs w:val="24"/>
        </w:rPr>
      </w:pPr>
    </w:p>
    <w:p w:rsidR="00CD3315" w:rsidRDefault="00CD3315" w:rsidP="007057F1">
      <w:pPr>
        <w:ind w:right="-144" w:firstLine="567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ЛенРТК </w:t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  <w:t xml:space="preserve">                            </w:t>
      </w:r>
      <w:r w:rsidR="0045055B">
        <w:rPr>
          <w:sz w:val="24"/>
          <w:szCs w:val="24"/>
        </w:rPr>
        <w:t xml:space="preserve">  </w:t>
      </w:r>
      <w:r w:rsidR="0097586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А.В. Кийски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Члены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4A69BC" w:rsidRDefault="004A69BC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975868" w:rsidRDefault="00975868" w:rsidP="00975868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Заместитель председателя ЛенРТК – </w:t>
      </w:r>
    </w:p>
    <w:p w:rsidR="00975868" w:rsidRDefault="00975868" w:rsidP="00975868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регулирования</w:t>
      </w:r>
    </w:p>
    <w:p w:rsidR="00975868" w:rsidRDefault="00975868" w:rsidP="00975868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</w:t>
      </w:r>
      <w:proofErr w:type="gramStart"/>
      <w:r>
        <w:rPr>
          <w:sz w:val="24"/>
          <w:szCs w:val="24"/>
        </w:rPr>
        <w:t>коммунального</w:t>
      </w:r>
      <w:proofErr w:type="gramEnd"/>
    </w:p>
    <w:p w:rsidR="00975868" w:rsidRDefault="00975868" w:rsidP="00975868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комплекса и электр</w:t>
      </w:r>
      <w:r w:rsidR="00CD3315">
        <w:rPr>
          <w:sz w:val="24"/>
          <w:szCs w:val="24"/>
        </w:rPr>
        <w:t xml:space="preserve">ической энергии </w:t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Т.Л. Свиридова</w:t>
      </w:r>
    </w:p>
    <w:p w:rsidR="0045055B" w:rsidRDefault="0045055B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45055B" w:rsidRPr="0045055B" w:rsidRDefault="0045055B" w:rsidP="0045055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45055B">
        <w:rPr>
          <w:sz w:val="24"/>
          <w:szCs w:val="24"/>
        </w:rPr>
        <w:t>Заместитель председателя ЛенРТК -</w:t>
      </w:r>
    </w:p>
    <w:p w:rsidR="0045055B" w:rsidRPr="0045055B" w:rsidRDefault="0045055B" w:rsidP="0045055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45055B">
        <w:rPr>
          <w:sz w:val="24"/>
          <w:szCs w:val="24"/>
        </w:rPr>
        <w:t>начальник департамента контроля и регулирования</w:t>
      </w:r>
    </w:p>
    <w:p w:rsidR="0045055B" w:rsidRDefault="0045055B" w:rsidP="0045055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45055B">
        <w:rPr>
          <w:sz w:val="24"/>
          <w:szCs w:val="24"/>
        </w:rPr>
        <w:t xml:space="preserve">тарифов газоснабжения и социально значимых товаров  </w:t>
      </w:r>
      <w:r w:rsidRPr="0045055B">
        <w:rPr>
          <w:sz w:val="24"/>
          <w:szCs w:val="24"/>
        </w:rPr>
        <w:tab/>
      </w:r>
      <w:r w:rsidRPr="0045055B">
        <w:rPr>
          <w:sz w:val="24"/>
          <w:szCs w:val="24"/>
        </w:rPr>
        <w:tab/>
      </w:r>
      <w:r w:rsidRPr="0045055B">
        <w:rPr>
          <w:sz w:val="24"/>
          <w:szCs w:val="24"/>
        </w:rPr>
        <w:tab/>
      </w:r>
      <w:r w:rsidRPr="0045055B">
        <w:rPr>
          <w:sz w:val="24"/>
          <w:szCs w:val="24"/>
        </w:rPr>
        <w:tab/>
        <w:t xml:space="preserve"> </w:t>
      </w:r>
      <w:r w:rsidR="00CD3315">
        <w:rPr>
          <w:sz w:val="24"/>
          <w:szCs w:val="24"/>
        </w:rPr>
        <w:t xml:space="preserve"> </w:t>
      </w:r>
      <w:r w:rsidR="009758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5055B">
        <w:rPr>
          <w:sz w:val="24"/>
          <w:szCs w:val="24"/>
        </w:rPr>
        <w:t xml:space="preserve"> С.Г. Чащихина</w:t>
      </w:r>
    </w:p>
    <w:p w:rsidR="00150357" w:rsidRDefault="00150357" w:rsidP="0045055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департамента контроля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регулирования социально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значимых товаров и тарифов газоснабжения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975868">
        <w:rPr>
          <w:sz w:val="24"/>
          <w:szCs w:val="24"/>
        </w:rPr>
        <w:t xml:space="preserve"> </w:t>
      </w:r>
      <w:r w:rsidR="0045055B">
        <w:rPr>
          <w:sz w:val="24"/>
          <w:szCs w:val="24"/>
        </w:rPr>
        <w:t xml:space="preserve"> </w:t>
      </w:r>
      <w:r w:rsidR="00EA7D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И.В. </w:t>
      </w:r>
      <w:proofErr w:type="spellStart"/>
      <w:r>
        <w:rPr>
          <w:sz w:val="24"/>
          <w:szCs w:val="24"/>
        </w:rPr>
        <w:t>Синюкова</w:t>
      </w:r>
      <w:proofErr w:type="spell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ценами и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тарифами </w:t>
      </w:r>
      <w:r w:rsidRPr="007753ED">
        <w:rPr>
          <w:sz w:val="24"/>
          <w:szCs w:val="24"/>
        </w:rPr>
        <w:t>департамента контроля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 xml:space="preserve">и регулирования тарифов газоснабжения </w:t>
      </w:r>
    </w:p>
    <w:p w:rsid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>и социально значимых товаров ЛенРТК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5055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CD3315">
        <w:rPr>
          <w:sz w:val="24"/>
          <w:szCs w:val="24"/>
        </w:rPr>
        <w:t xml:space="preserve"> </w:t>
      </w:r>
      <w:r>
        <w:rPr>
          <w:sz w:val="24"/>
          <w:szCs w:val="24"/>
        </w:rPr>
        <w:t>Н.Н. Кремнева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CD3315" w:rsidRDefault="00CD3315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регулирования тарифов (цен)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сфере теплоснабжения департамента регулирования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коммунального комплекса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электрической энергии ЛенРТК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45055B">
        <w:rPr>
          <w:sz w:val="24"/>
          <w:szCs w:val="24"/>
        </w:rPr>
        <w:t xml:space="preserve">  </w:t>
      </w:r>
      <w:r w:rsidR="00CD3315">
        <w:rPr>
          <w:sz w:val="24"/>
          <w:szCs w:val="24"/>
        </w:rPr>
        <w:t xml:space="preserve"> </w:t>
      </w:r>
      <w:r w:rsidR="004A69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С.А. Курылко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EA7DA6" w:rsidRDefault="00EA7DA6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правления                                                                                                   </w:t>
      </w:r>
      <w:bookmarkStart w:id="1" w:name="_GoBack"/>
      <w:bookmarkEnd w:id="1"/>
      <w:r>
        <w:rPr>
          <w:sz w:val="24"/>
          <w:szCs w:val="24"/>
        </w:rPr>
        <w:t xml:space="preserve">   </w:t>
      </w:r>
      <w:r w:rsidR="00C00B12">
        <w:rPr>
          <w:sz w:val="24"/>
          <w:szCs w:val="24"/>
        </w:rPr>
        <w:t xml:space="preserve">   </w:t>
      </w:r>
      <w:r w:rsidR="00CD3315">
        <w:rPr>
          <w:sz w:val="24"/>
          <w:szCs w:val="24"/>
        </w:rPr>
        <w:t xml:space="preserve">   </w:t>
      </w:r>
      <w:r w:rsidR="009758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А.И. Тулупова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sectPr w:rsidR="007057F1" w:rsidSect="009B3973">
      <w:headerReference w:type="default" r:id="rId12"/>
      <w:pgSz w:w="11906" w:h="16838"/>
      <w:pgMar w:top="993" w:right="566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FAA" w:rsidRDefault="00157FAA" w:rsidP="00EA7DA6">
      <w:r>
        <w:separator/>
      </w:r>
    </w:p>
  </w:endnote>
  <w:endnote w:type="continuationSeparator" w:id="0">
    <w:p w:rsidR="00157FAA" w:rsidRDefault="00157FAA" w:rsidP="00EA7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FAA" w:rsidRDefault="00157FAA" w:rsidP="00EA7DA6">
      <w:r>
        <w:separator/>
      </w:r>
    </w:p>
  </w:footnote>
  <w:footnote w:type="continuationSeparator" w:id="0">
    <w:p w:rsidR="00157FAA" w:rsidRDefault="00157FAA" w:rsidP="00EA7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1107612"/>
      <w:docPartObj>
        <w:docPartGallery w:val="Page Numbers (Top of Page)"/>
        <w:docPartUnique/>
      </w:docPartObj>
    </w:sdtPr>
    <w:sdtContent>
      <w:p w:rsidR="00157FAA" w:rsidRDefault="00157FA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9BC">
          <w:rPr>
            <w:noProof/>
          </w:rPr>
          <w:t>129</w:t>
        </w:r>
        <w:r>
          <w:fldChar w:fldCharType="end"/>
        </w:r>
      </w:p>
    </w:sdtContent>
  </w:sdt>
  <w:p w:rsidR="00157FAA" w:rsidRDefault="00157FA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i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i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i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i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i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i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i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i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i/>
      </w:rPr>
    </w:lvl>
  </w:abstractNum>
  <w:abstractNum w:abstractNumId="3">
    <w:nsid w:val="1886006E"/>
    <w:multiLevelType w:val="hybridMultilevel"/>
    <w:tmpl w:val="37C84A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477200"/>
    <w:multiLevelType w:val="hybridMultilevel"/>
    <w:tmpl w:val="8FB0B672"/>
    <w:lvl w:ilvl="0" w:tplc="674424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0E702F3"/>
    <w:multiLevelType w:val="hybridMultilevel"/>
    <w:tmpl w:val="2DC0A6B4"/>
    <w:lvl w:ilvl="0" w:tplc="94CA74C0">
      <w:start w:val="1"/>
      <w:numFmt w:val="decimal"/>
      <w:pStyle w:val="12"/>
      <w:lvlText w:val="Таблица %1. "/>
      <w:lvlJc w:val="left"/>
      <w:pPr>
        <w:tabs>
          <w:tab w:val="num" w:pos="1247"/>
        </w:tabs>
        <w:ind w:left="0" w:firstLine="0"/>
      </w:pPr>
      <w:rPr>
        <w:rFonts w:hint="default"/>
      </w:rPr>
    </w:lvl>
    <w:lvl w:ilvl="1" w:tplc="84C063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3CCC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4864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F43C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B82B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462E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68D5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8C86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572EAC"/>
    <w:multiLevelType w:val="hybridMultilevel"/>
    <w:tmpl w:val="8E1066E8"/>
    <w:lvl w:ilvl="0" w:tplc="FA842C04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6066AC0"/>
    <w:multiLevelType w:val="hybridMultilevel"/>
    <w:tmpl w:val="9634EE6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CB13B8A"/>
    <w:multiLevelType w:val="hybridMultilevel"/>
    <w:tmpl w:val="AA60BF64"/>
    <w:lvl w:ilvl="0" w:tplc="07C2EE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4960AD"/>
    <w:multiLevelType w:val="hybridMultilevel"/>
    <w:tmpl w:val="D326F4EA"/>
    <w:lvl w:ilvl="0" w:tplc="C486EFDE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4511DD7"/>
    <w:multiLevelType w:val="hybridMultilevel"/>
    <w:tmpl w:val="EED023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4831E05"/>
    <w:multiLevelType w:val="hybridMultilevel"/>
    <w:tmpl w:val="E26E4A70"/>
    <w:lvl w:ilvl="0" w:tplc="0C00D0A8">
      <w:start w:val="1"/>
      <w:numFmt w:val="bullet"/>
      <w:pStyle w:val="a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AE9E8050">
      <w:start w:val="1"/>
      <w:numFmt w:val="bullet"/>
      <w:lvlText w:val="-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793084"/>
    <w:multiLevelType w:val="hybridMultilevel"/>
    <w:tmpl w:val="D66A5A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6CC0B95"/>
    <w:multiLevelType w:val="hybridMultilevel"/>
    <w:tmpl w:val="2B3E6BE0"/>
    <w:lvl w:ilvl="0" w:tplc="BCC09D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591D39"/>
    <w:multiLevelType w:val="hybridMultilevel"/>
    <w:tmpl w:val="01EAE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A8094A"/>
    <w:multiLevelType w:val="multilevel"/>
    <w:tmpl w:val="FE661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pStyle w:val="6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pStyle w:val="7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pStyle w:val="9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>
    <w:nsid w:val="7E886A12"/>
    <w:multiLevelType w:val="hybridMultilevel"/>
    <w:tmpl w:val="ED4E921A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7">
    <w:nsid w:val="7F8F5292"/>
    <w:multiLevelType w:val="multilevel"/>
    <w:tmpl w:val="BF0A7B1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90" w:hanging="1800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5"/>
  </w:num>
  <w:num w:numId="4">
    <w:abstractNumId w:val="14"/>
  </w:num>
  <w:num w:numId="5">
    <w:abstractNumId w:val="8"/>
  </w:num>
  <w:num w:numId="6">
    <w:abstractNumId w:val="13"/>
  </w:num>
  <w:num w:numId="7">
    <w:abstractNumId w:val="4"/>
  </w:num>
  <w:num w:numId="8">
    <w:abstractNumId w:val="6"/>
  </w:num>
  <w:num w:numId="9">
    <w:abstractNumId w:val="16"/>
  </w:num>
  <w:num w:numId="10">
    <w:abstractNumId w:val="12"/>
  </w:num>
  <w:num w:numId="11">
    <w:abstractNumId w:val="7"/>
  </w:num>
  <w:num w:numId="12">
    <w:abstractNumId w:val="10"/>
  </w:num>
  <w:num w:numId="13">
    <w:abstractNumId w:val="3"/>
  </w:num>
  <w:num w:numId="14">
    <w:abstractNumId w:val="17"/>
  </w:num>
  <w:num w:numId="15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87"/>
    <w:rsid w:val="000845E9"/>
    <w:rsid w:val="000D476C"/>
    <w:rsid w:val="000E08F4"/>
    <w:rsid w:val="000E1613"/>
    <w:rsid w:val="000F2677"/>
    <w:rsid w:val="0011521D"/>
    <w:rsid w:val="00150357"/>
    <w:rsid w:val="00150971"/>
    <w:rsid w:val="0015227D"/>
    <w:rsid w:val="0015437D"/>
    <w:rsid w:val="00157FAA"/>
    <w:rsid w:val="001620E2"/>
    <w:rsid w:val="00165D22"/>
    <w:rsid w:val="00166940"/>
    <w:rsid w:val="00203C93"/>
    <w:rsid w:val="002627EB"/>
    <w:rsid w:val="002854E6"/>
    <w:rsid w:val="00291713"/>
    <w:rsid w:val="0029198D"/>
    <w:rsid w:val="002B0839"/>
    <w:rsid w:val="002C6960"/>
    <w:rsid w:val="003039E3"/>
    <w:rsid w:val="00347F35"/>
    <w:rsid w:val="003B6B87"/>
    <w:rsid w:val="003C3944"/>
    <w:rsid w:val="003F5959"/>
    <w:rsid w:val="00407EA8"/>
    <w:rsid w:val="0045055B"/>
    <w:rsid w:val="0046041A"/>
    <w:rsid w:val="00463DB4"/>
    <w:rsid w:val="00483C61"/>
    <w:rsid w:val="004A69BC"/>
    <w:rsid w:val="004C0D0F"/>
    <w:rsid w:val="00526CD0"/>
    <w:rsid w:val="005A40CD"/>
    <w:rsid w:val="005C4BD0"/>
    <w:rsid w:val="005D1069"/>
    <w:rsid w:val="00644EE3"/>
    <w:rsid w:val="006634E7"/>
    <w:rsid w:val="00674DAB"/>
    <w:rsid w:val="00686D8D"/>
    <w:rsid w:val="006E033A"/>
    <w:rsid w:val="007057F1"/>
    <w:rsid w:val="00705B31"/>
    <w:rsid w:val="0077354B"/>
    <w:rsid w:val="007753ED"/>
    <w:rsid w:val="00792041"/>
    <w:rsid w:val="00792840"/>
    <w:rsid w:val="00793992"/>
    <w:rsid w:val="007B66DD"/>
    <w:rsid w:val="008009E6"/>
    <w:rsid w:val="00845918"/>
    <w:rsid w:val="0084613E"/>
    <w:rsid w:val="00894DB5"/>
    <w:rsid w:val="00922D53"/>
    <w:rsid w:val="00932E36"/>
    <w:rsid w:val="009513B0"/>
    <w:rsid w:val="00975868"/>
    <w:rsid w:val="009A63CA"/>
    <w:rsid w:val="009B3973"/>
    <w:rsid w:val="009C3159"/>
    <w:rsid w:val="009E0151"/>
    <w:rsid w:val="009E045E"/>
    <w:rsid w:val="00A34C6B"/>
    <w:rsid w:val="00A35524"/>
    <w:rsid w:val="00A64675"/>
    <w:rsid w:val="00A6543A"/>
    <w:rsid w:val="00AD7366"/>
    <w:rsid w:val="00AE6B71"/>
    <w:rsid w:val="00AF6A0F"/>
    <w:rsid w:val="00B03709"/>
    <w:rsid w:val="00B26219"/>
    <w:rsid w:val="00B342B2"/>
    <w:rsid w:val="00B4654F"/>
    <w:rsid w:val="00B72463"/>
    <w:rsid w:val="00BA5420"/>
    <w:rsid w:val="00BB56A5"/>
    <w:rsid w:val="00BB6C2B"/>
    <w:rsid w:val="00BD37E4"/>
    <w:rsid w:val="00BD4910"/>
    <w:rsid w:val="00C00B12"/>
    <w:rsid w:val="00CC623D"/>
    <w:rsid w:val="00CD3315"/>
    <w:rsid w:val="00CF585B"/>
    <w:rsid w:val="00D021C3"/>
    <w:rsid w:val="00D06125"/>
    <w:rsid w:val="00D16D19"/>
    <w:rsid w:val="00D174A8"/>
    <w:rsid w:val="00D30C90"/>
    <w:rsid w:val="00D350F8"/>
    <w:rsid w:val="00D56A37"/>
    <w:rsid w:val="00D836CF"/>
    <w:rsid w:val="00D96C87"/>
    <w:rsid w:val="00DA1171"/>
    <w:rsid w:val="00E33A5E"/>
    <w:rsid w:val="00E93883"/>
    <w:rsid w:val="00EA7DA6"/>
    <w:rsid w:val="00EE3A3B"/>
    <w:rsid w:val="00F01733"/>
    <w:rsid w:val="00F6622B"/>
    <w:rsid w:val="00FA2FD8"/>
    <w:rsid w:val="00FD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057F1"/>
    <w:pPr>
      <w:keepNext/>
      <w:jc w:val="center"/>
      <w:outlineLvl w:val="0"/>
    </w:pPr>
  </w:style>
  <w:style w:type="paragraph" w:styleId="2">
    <w:name w:val="heading 2"/>
    <w:basedOn w:val="a0"/>
    <w:next w:val="a0"/>
    <w:link w:val="20"/>
    <w:qFormat/>
    <w:rsid w:val="00463DB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paragraph" w:styleId="4">
    <w:name w:val="heading 4"/>
    <w:basedOn w:val="a0"/>
    <w:next w:val="a0"/>
    <w:link w:val="40"/>
    <w:qFormat/>
    <w:rsid w:val="00463DB4"/>
    <w:pPr>
      <w:keepNext/>
      <w:numPr>
        <w:ilvl w:val="3"/>
        <w:numId w:val="1"/>
      </w:numPr>
      <w:outlineLvl w:val="3"/>
    </w:pPr>
    <w:rPr>
      <w:sz w:val="24"/>
      <w:lang w:val="x-none" w:eastAsia="ar-SA"/>
    </w:rPr>
  </w:style>
  <w:style w:type="paragraph" w:styleId="5">
    <w:name w:val="heading 5"/>
    <w:basedOn w:val="a0"/>
    <w:next w:val="a0"/>
    <w:link w:val="50"/>
    <w:qFormat/>
    <w:rsid w:val="00463DB4"/>
    <w:pPr>
      <w:keepNext/>
      <w:numPr>
        <w:ilvl w:val="4"/>
        <w:numId w:val="1"/>
      </w:numPr>
      <w:jc w:val="right"/>
      <w:outlineLvl w:val="4"/>
    </w:pPr>
    <w:rPr>
      <w:sz w:val="24"/>
      <w:lang w:val="x-none" w:eastAsia="ar-SA"/>
    </w:rPr>
  </w:style>
  <w:style w:type="paragraph" w:styleId="6">
    <w:name w:val="heading 6"/>
    <w:basedOn w:val="a0"/>
    <w:next w:val="a0"/>
    <w:link w:val="60"/>
    <w:qFormat/>
    <w:rsid w:val="00463DB4"/>
    <w:pPr>
      <w:keepNext/>
      <w:numPr>
        <w:ilvl w:val="5"/>
        <w:numId w:val="1"/>
      </w:numPr>
      <w:ind w:left="0" w:right="-108" w:hanging="133"/>
      <w:outlineLvl w:val="5"/>
    </w:pPr>
    <w:rPr>
      <w:sz w:val="24"/>
      <w:lang w:val="x-none" w:eastAsia="ar-SA"/>
    </w:rPr>
  </w:style>
  <w:style w:type="paragraph" w:styleId="7">
    <w:name w:val="heading 7"/>
    <w:basedOn w:val="a0"/>
    <w:next w:val="a0"/>
    <w:link w:val="70"/>
    <w:qFormat/>
    <w:rsid w:val="00463DB4"/>
    <w:pPr>
      <w:keepNext/>
      <w:numPr>
        <w:ilvl w:val="6"/>
        <w:numId w:val="1"/>
      </w:numPr>
      <w:ind w:left="-133" w:right="-108" w:firstLine="0"/>
      <w:outlineLvl w:val="6"/>
    </w:pPr>
    <w:rPr>
      <w:sz w:val="24"/>
      <w:lang w:val="x-none" w:eastAsia="ar-SA"/>
    </w:rPr>
  </w:style>
  <w:style w:type="paragraph" w:styleId="8">
    <w:name w:val="heading 8"/>
    <w:basedOn w:val="a0"/>
    <w:next w:val="a0"/>
    <w:link w:val="80"/>
    <w:qFormat/>
    <w:rsid w:val="00463DB4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463DB4"/>
    <w:pPr>
      <w:keepNext/>
      <w:numPr>
        <w:ilvl w:val="8"/>
        <w:numId w:val="1"/>
      </w:numPr>
      <w:jc w:val="center"/>
      <w:outlineLvl w:val="8"/>
    </w:pPr>
    <w:rPr>
      <w:rFonts w:ascii="Arial" w:hAnsi="Arial"/>
      <w:b/>
      <w:color w:val="000000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uiPriority w:val="99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unhideWhenUsed/>
    <w:rsid w:val="007057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0"/>
    <w:link w:val="a7"/>
    <w:unhideWhenUsed/>
    <w:rsid w:val="00D96C87"/>
    <w:pPr>
      <w:spacing w:after="120"/>
    </w:pPr>
  </w:style>
  <w:style w:type="character" w:customStyle="1" w:styleId="a7">
    <w:name w:val="Основной текст Знак"/>
    <w:basedOn w:val="a1"/>
    <w:link w:val="a6"/>
    <w:rsid w:val="00D96C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0"/>
    <w:link w:val="a9"/>
    <w:unhideWhenUsed/>
    <w:rsid w:val="00EA7D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EA7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0"/>
    <w:link w:val="ab"/>
    <w:unhideWhenUsed/>
    <w:rsid w:val="00EA7D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EA7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0"/>
    <w:uiPriority w:val="34"/>
    <w:qFormat/>
    <w:rsid w:val="0045055B"/>
    <w:pPr>
      <w:ind w:left="720"/>
      <w:contextualSpacing/>
    </w:pPr>
  </w:style>
  <w:style w:type="paragraph" w:styleId="ad">
    <w:name w:val="Body Text Indent"/>
    <w:basedOn w:val="a0"/>
    <w:link w:val="ae"/>
    <w:uiPriority w:val="99"/>
    <w:unhideWhenUsed/>
    <w:rsid w:val="00E33A5E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rsid w:val="00E33A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1"/>
    <w:rsid w:val="006634E7"/>
  </w:style>
  <w:style w:type="character" w:customStyle="1" w:styleId="20">
    <w:name w:val="Заголовок 2 Знак"/>
    <w:basedOn w:val="a1"/>
    <w:link w:val="2"/>
    <w:rsid w:val="00463DB4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1"/>
    <w:link w:val="4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50">
    <w:name w:val="Заголовок 5 Знак"/>
    <w:basedOn w:val="a1"/>
    <w:link w:val="5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60">
    <w:name w:val="Заголовок 6 Знак"/>
    <w:basedOn w:val="a1"/>
    <w:link w:val="6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70">
    <w:name w:val="Заголовок 7 Знак"/>
    <w:basedOn w:val="a1"/>
    <w:link w:val="7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80">
    <w:name w:val="Заголовок 8 Знак"/>
    <w:basedOn w:val="a1"/>
    <w:link w:val="8"/>
    <w:rsid w:val="00463DB4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463DB4"/>
    <w:rPr>
      <w:rFonts w:ascii="Arial" w:eastAsia="Times New Roman" w:hAnsi="Arial" w:cs="Times New Roman"/>
      <w:b/>
      <w:color w:val="000000"/>
      <w:sz w:val="20"/>
      <w:szCs w:val="20"/>
      <w:lang w:val="x-none" w:eastAsia="ar-SA"/>
    </w:rPr>
  </w:style>
  <w:style w:type="paragraph" w:styleId="21">
    <w:name w:val="Body Text 2"/>
    <w:basedOn w:val="a0"/>
    <w:link w:val="22"/>
    <w:rsid w:val="00463DB4"/>
    <w:pPr>
      <w:keepLines/>
      <w:tabs>
        <w:tab w:val="left" w:pos="-142"/>
        <w:tab w:val="left" w:pos="567"/>
      </w:tabs>
      <w:spacing w:line="240" w:lineRule="atLeast"/>
      <w:ind w:right="-766"/>
      <w:jc w:val="both"/>
    </w:pPr>
    <w:rPr>
      <w:sz w:val="26"/>
      <w:lang w:val="x-none" w:eastAsia="x-none"/>
    </w:rPr>
  </w:style>
  <w:style w:type="character" w:customStyle="1" w:styleId="22">
    <w:name w:val="Основной текст 2 Знак"/>
    <w:basedOn w:val="a1"/>
    <w:link w:val="21"/>
    <w:rsid w:val="00463DB4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31">
    <w:name w:val="Body Text 3"/>
    <w:basedOn w:val="a0"/>
    <w:link w:val="32"/>
    <w:rsid w:val="00463DB4"/>
    <w:pPr>
      <w:jc w:val="both"/>
    </w:pPr>
    <w:rPr>
      <w:sz w:val="28"/>
    </w:rPr>
  </w:style>
  <w:style w:type="character" w:customStyle="1" w:styleId="32">
    <w:name w:val="Основной текст 3 Знак"/>
    <w:basedOn w:val="a1"/>
    <w:link w:val="31"/>
    <w:rsid w:val="00463D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463D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0">
    <w:name w:val="Table Grid"/>
    <w:basedOn w:val="a2"/>
    <w:rsid w:val="0046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63DB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463D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63D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0"/>
    <w:link w:val="24"/>
    <w:rsid w:val="00463D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463D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63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rsid w:val="00463DB4"/>
    <w:rPr>
      <w:color w:val="0000FF"/>
      <w:u w:val="single"/>
    </w:rPr>
  </w:style>
  <w:style w:type="character" w:customStyle="1" w:styleId="WW8Num4z0">
    <w:name w:val="WW8Num4z0"/>
    <w:rsid w:val="00463DB4"/>
    <w:rPr>
      <w:i/>
    </w:rPr>
  </w:style>
  <w:style w:type="character" w:customStyle="1" w:styleId="WW8Num5z0">
    <w:name w:val="WW8Num5z0"/>
    <w:rsid w:val="00463DB4"/>
    <w:rPr>
      <w:rFonts w:ascii="Symbol" w:hAnsi="Symbol" w:cs="OpenSymbol"/>
    </w:rPr>
  </w:style>
  <w:style w:type="character" w:customStyle="1" w:styleId="WW8Num6z0">
    <w:name w:val="WW8Num6z0"/>
    <w:rsid w:val="00463DB4"/>
    <w:rPr>
      <w:rFonts w:ascii="Symbol" w:hAnsi="Symbol"/>
    </w:rPr>
  </w:style>
  <w:style w:type="character" w:customStyle="1" w:styleId="WW8Num6z1">
    <w:name w:val="WW8Num6z1"/>
    <w:rsid w:val="00463DB4"/>
    <w:rPr>
      <w:rFonts w:ascii="Courier New" w:hAnsi="Courier New" w:cs="Courier New"/>
    </w:rPr>
  </w:style>
  <w:style w:type="character" w:customStyle="1" w:styleId="WW8Num6z2">
    <w:name w:val="WW8Num6z2"/>
    <w:rsid w:val="00463DB4"/>
    <w:rPr>
      <w:rFonts w:ascii="Wingdings" w:hAnsi="Wingdings"/>
    </w:rPr>
  </w:style>
  <w:style w:type="character" w:customStyle="1" w:styleId="25">
    <w:name w:val="Основной шрифт абзаца2"/>
    <w:rsid w:val="00463DB4"/>
  </w:style>
  <w:style w:type="character" w:customStyle="1" w:styleId="Absatz-Standardschriftart">
    <w:name w:val="Absatz-Standardschriftart"/>
    <w:rsid w:val="00463DB4"/>
  </w:style>
  <w:style w:type="character" w:customStyle="1" w:styleId="WW8Num2z0">
    <w:name w:val="WW8Num2z0"/>
    <w:rsid w:val="00463DB4"/>
    <w:rPr>
      <w:b w:val="0"/>
      <w:sz w:val="20"/>
    </w:rPr>
  </w:style>
  <w:style w:type="character" w:customStyle="1" w:styleId="WW8Num7z0">
    <w:name w:val="WW8Num7z0"/>
    <w:rsid w:val="00463DB4"/>
    <w:rPr>
      <w:b/>
    </w:rPr>
  </w:style>
  <w:style w:type="character" w:customStyle="1" w:styleId="WW8Num16z0">
    <w:name w:val="WW8Num16z0"/>
    <w:rsid w:val="00463DB4"/>
    <w:rPr>
      <w:rFonts w:ascii="Symbol" w:hAnsi="Symbol"/>
      <w:b w:val="0"/>
    </w:rPr>
  </w:style>
  <w:style w:type="character" w:customStyle="1" w:styleId="WW8Num16z1">
    <w:name w:val="WW8Num16z1"/>
    <w:rsid w:val="00463DB4"/>
    <w:rPr>
      <w:rFonts w:ascii="Courier New" w:hAnsi="Courier New" w:cs="Courier New"/>
    </w:rPr>
  </w:style>
  <w:style w:type="character" w:customStyle="1" w:styleId="WW8Num16z2">
    <w:name w:val="WW8Num16z2"/>
    <w:rsid w:val="00463DB4"/>
    <w:rPr>
      <w:rFonts w:ascii="Wingdings" w:hAnsi="Wingdings"/>
    </w:rPr>
  </w:style>
  <w:style w:type="character" w:customStyle="1" w:styleId="WW8Num16z3">
    <w:name w:val="WW8Num16z3"/>
    <w:rsid w:val="00463DB4"/>
    <w:rPr>
      <w:rFonts w:ascii="Symbol" w:hAnsi="Symbol"/>
    </w:rPr>
  </w:style>
  <w:style w:type="character" w:customStyle="1" w:styleId="WW8Num17z0">
    <w:name w:val="WW8Num17z0"/>
    <w:rsid w:val="00463DB4"/>
    <w:rPr>
      <w:b/>
    </w:rPr>
  </w:style>
  <w:style w:type="character" w:customStyle="1" w:styleId="WW8Num26z0">
    <w:name w:val="WW8Num26z0"/>
    <w:rsid w:val="00463DB4"/>
    <w:rPr>
      <w:rFonts w:ascii="Wingdings" w:hAnsi="Wingdings"/>
    </w:rPr>
  </w:style>
  <w:style w:type="character" w:customStyle="1" w:styleId="WW8Num26z1">
    <w:name w:val="WW8Num26z1"/>
    <w:rsid w:val="00463DB4"/>
    <w:rPr>
      <w:rFonts w:ascii="Courier New" w:hAnsi="Courier New" w:cs="Courier New"/>
    </w:rPr>
  </w:style>
  <w:style w:type="character" w:customStyle="1" w:styleId="WW8Num26z3">
    <w:name w:val="WW8Num26z3"/>
    <w:rsid w:val="00463DB4"/>
    <w:rPr>
      <w:rFonts w:ascii="Symbol" w:hAnsi="Symbol"/>
    </w:rPr>
  </w:style>
  <w:style w:type="character" w:customStyle="1" w:styleId="WW8Num29z0">
    <w:name w:val="WW8Num29z0"/>
    <w:rsid w:val="00463DB4"/>
    <w:rPr>
      <w:i/>
    </w:rPr>
  </w:style>
  <w:style w:type="character" w:customStyle="1" w:styleId="WW8Num30z0">
    <w:name w:val="WW8Num30z0"/>
    <w:rsid w:val="00463DB4"/>
    <w:rPr>
      <w:rFonts w:ascii="Symbol" w:hAnsi="Symbol"/>
    </w:rPr>
  </w:style>
  <w:style w:type="character" w:customStyle="1" w:styleId="WW8Num30z1">
    <w:name w:val="WW8Num30z1"/>
    <w:rsid w:val="00463DB4"/>
    <w:rPr>
      <w:rFonts w:ascii="Courier New" w:hAnsi="Courier New" w:cs="Courier New"/>
    </w:rPr>
  </w:style>
  <w:style w:type="character" w:customStyle="1" w:styleId="WW8Num30z2">
    <w:name w:val="WW8Num30z2"/>
    <w:rsid w:val="00463DB4"/>
    <w:rPr>
      <w:rFonts w:ascii="Wingdings" w:hAnsi="Wingdings"/>
    </w:rPr>
  </w:style>
  <w:style w:type="character" w:customStyle="1" w:styleId="WW8Num33z0">
    <w:name w:val="WW8Num33z0"/>
    <w:rsid w:val="00463DB4"/>
    <w:rPr>
      <w:rFonts w:ascii="Symbol" w:eastAsia="Times New Roman" w:hAnsi="Symbol" w:cs="Times New Roman"/>
    </w:rPr>
  </w:style>
  <w:style w:type="character" w:customStyle="1" w:styleId="WW8Num33z1">
    <w:name w:val="WW8Num33z1"/>
    <w:rsid w:val="00463DB4"/>
    <w:rPr>
      <w:rFonts w:ascii="Courier New" w:hAnsi="Courier New" w:cs="Courier New"/>
    </w:rPr>
  </w:style>
  <w:style w:type="character" w:customStyle="1" w:styleId="WW8Num33z2">
    <w:name w:val="WW8Num33z2"/>
    <w:rsid w:val="00463DB4"/>
    <w:rPr>
      <w:rFonts w:ascii="Wingdings" w:hAnsi="Wingdings"/>
    </w:rPr>
  </w:style>
  <w:style w:type="character" w:customStyle="1" w:styleId="WW8Num33z3">
    <w:name w:val="WW8Num33z3"/>
    <w:rsid w:val="00463DB4"/>
    <w:rPr>
      <w:rFonts w:ascii="Symbol" w:hAnsi="Symbol"/>
    </w:rPr>
  </w:style>
  <w:style w:type="character" w:customStyle="1" w:styleId="WW8Num35z0">
    <w:name w:val="WW8Num35z0"/>
    <w:rsid w:val="00463DB4"/>
    <w:rPr>
      <w:rFonts w:ascii="Symbol" w:eastAsia="Times New Roman" w:hAnsi="Symbol" w:cs="Times New Roman"/>
    </w:rPr>
  </w:style>
  <w:style w:type="character" w:customStyle="1" w:styleId="WW8Num35z1">
    <w:name w:val="WW8Num35z1"/>
    <w:rsid w:val="00463DB4"/>
    <w:rPr>
      <w:rFonts w:ascii="Courier New" w:hAnsi="Courier New" w:cs="Courier New"/>
    </w:rPr>
  </w:style>
  <w:style w:type="character" w:customStyle="1" w:styleId="WW8Num35z2">
    <w:name w:val="WW8Num35z2"/>
    <w:rsid w:val="00463DB4"/>
    <w:rPr>
      <w:rFonts w:ascii="Wingdings" w:hAnsi="Wingdings"/>
    </w:rPr>
  </w:style>
  <w:style w:type="character" w:customStyle="1" w:styleId="WW8Num35z3">
    <w:name w:val="WW8Num35z3"/>
    <w:rsid w:val="00463DB4"/>
    <w:rPr>
      <w:rFonts w:ascii="Symbol" w:hAnsi="Symbol"/>
    </w:rPr>
  </w:style>
  <w:style w:type="character" w:customStyle="1" w:styleId="WW8Num37z0">
    <w:name w:val="WW8Num37z0"/>
    <w:rsid w:val="00463DB4"/>
    <w:rPr>
      <w:rFonts w:ascii="Wingdings" w:hAnsi="Wingdings"/>
    </w:rPr>
  </w:style>
  <w:style w:type="character" w:customStyle="1" w:styleId="WW8Num37z1">
    <w:name w:val="WW8Num37z1"/>
    <w:rsid w:val="00463DB4"/>
    <w:rPr>
      <w:rFonts w:ascii="Courier New" w:hAnsi="Courier New" w:cs="Courier New"/>
    </w:rPr>
  </w:style>
  <w:style w:type="character" w:customStyle="1" w:styleId="WW8Num37z3">
    <w:name w:val="WW8Num37z3"/>
    <w:rsid w:val="00463DB4"/>
    <w:rPr>
      <w:rFonts w:ascii="Symbol" w:hAnsi="Symbol"/>
    </w:rPr>
  </w:style>
  <w:style w:type="character" w:customStyle="1" w:styleId="WW8Num38z0">
    <w:name w:val="WW8Num38z0"/>
    <w:rsid w:val="00463DB4"/>
    <w:rPr>
      <w:rFonts w:ascii="Symbol" w:hAnsi="Symbol"/>
    </w:rPr>
  </w:style>
  <w:style w:type="character" w:customStyle="1" w:styleId="WW8Num39z0">
    <w:name w:val="WW8Num39z0"/>
    <w:rsid w:val="00463DB4"/>
    <w:rPr>
      <w:rFonts w:ascii="Symbol" w:hAnsi="Symbol"/>
    </w:rPr>
  </w:style>
  <w:style w:type="character" w:customStyle="1" w:styleId="13">
    <w:name w:val="Основной шрифт абзаца1"/>
    <w:rsid w:val="00463DB4"/>
  </w:style>
  <w:style w:type="character" w:customStyle="1" w:styleId="af2">
    <w:name w:val="Маркеры списка"/>
    <w:rsid w:val="00463DB4"/>
    <w:rPr>
      <w:rFonts w:ascii="OpenSymbol" w:eastAsia="OpenSymbol" w:hAnsi="OpenSymbol" w:cs="OpenSymbol"/>
    </w:rPr>
  </w:style>
  <w:style w:type="character" w:customStyle="1" w:styleId="af3">
    <w:name w:val="Символ сноски"/>
    <w:rsid w:val="00463DB4"/>
  </w:style>
  <w:style w:type="character" w:customStyle="1" w:styleId="14">
    <w:name w:val="Знак сноски1"/>
    <w:rsid w:val="00463DB4"/>
    <w:rPr>
      <w:vertAlign w:val="superscript"/>
    </w:rPr>
  </w:style>
  <w:style w:type="paragraph" w:customStyle="1" w:styleId="af4">
    <w:name w:val="Заголовок"/>
    <w:basedOn w:val="a0"/>
    <w:next w:val="a6"/>
    <w:rsid w:val="00463DB4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5">
    <w:name w:val="List"/>
    <w:basedOn w:val="a6"/>
    <w:rsid w:val="00463DB4"/>
    <w:pPr>
      <w:spacing w:after="0"/>
      <w:jc w:val="center"/>
    </w:pPr>
    <w:rPr>
      <w:rFonts w:ascii="Arial" w:hAnsi="Arial" w:cs="Mangal"/>
      <w:b/>
      <w:sz w:val="26"/>
      <w:lang w:val="x-none" w:eastAsia="ar-SA"/>
    </w:rPr>
  </w:style>
  <w:style w:type="paragraph" w:customStyle="1" w:styleId="26">
    <w:name w:val="Название2"/>
    <w:basedOn w:val="a0"/>
    <w:rsid w:val="00463DB4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27">
    <w:name w:val="Указатель2"/>
    <w:basedOn w:val="a0"/>
    <w:rsid w:val="00463DB4"/>
    <w:pPr>
      <w:suppressLineNumbers/>
    </w:pPr>
    <w:rPr>
      <w:rFonts w:ascii="Arial" w:hAnsi="Arial" w:cs="Mangal"/>
      <w:lang w:eastAsia="ar-SA"/>
    </w:rPr>
  </w:style>
  <w:style w:type="paragraph" w:customStyle="1" w:styleId="15">
    <w:name w:val="Название1"/>
    <w:basedOn w:val="a0"/>
    <w:rsid w:val="00463DB4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6">
    <w:name w:val="Указатель1"/>
    <w:basedOn w:val="a0"/>
    <w:rsid w:val="00463DB4"/>
    <w:pPr>
      <w:suppressLineNumbers/>
    </w:pPr>
    <w:rPr>
      <w:rFonts w:ascii="Arial" w:hAnsi="Arial" w:cs="Mangal"/>
      <w:lang w:eastAsia="ar-SA"/>
    </w:rPr>
  </w:style>
  <w:style w:type="paragraph" w:customStyle="1" w:styleId="210">
    <w:name w:val="Основной текст с отступом 21"/>
    <w:basedOn w:val="a0"/>
    <w:rsid w:val="00463DB4"/>
    <w:pPr>
      <w:ind w:firstLine="720"/>
      <w:jc w:val="both"/>
    </w:pPr>
    <w:rPr>
      <w:sz w:val="28"/>
      <w:lang w:eastAsia="ar-SA"/>
    </w:rPr>
  </w:style>
  <w:style w:type="paragraph" w:customStyle="1" w:styleId="310">
    <w:name w:val="Основной текст с отступом 31"/>
    <w:basedOn w:val="a0"/>
    <w:rsid w:val="00463DB4"/>
    <w:pPr>
      <w:ind w:firstLine="720"/>
    </w:pPr>
    <w:rPr>
      <w:sz w:val="28"/>
      <w:lang w:eastAsia="ar-SA"/>
    </w:rPr>
  </w:style>
  <w:style w:type="paragraph" w:customStyle="1" w:styleId="211">
    <w:name w:val="Основной текст 21"/>
    <w:basedOn w:val="a0"/>
    <w:rsid w:val="00463DB4"/>
    <w:pPr>
      <w:jc w:val="both"/>
    </w:pPr>
    <w:rPr>
      <w:sz w:val="28"/>
      <w:lang w:eastAsia="ar-SA"/>
    </w:rPr>
  </w:style>
  <w:style w:type="paragraph" w:customStyle="1" w:styleId="af6">
    <w:name w:val="Содержимое таблицы"/>
    <w:basedOn w:val="a0"/>
    <w:rsid w:val="00463DB4"/>
    <w:pPr>
      <w:suppressLineNumbers/>
    </w:pPr>
    <w:rPr>
      <w:lang w:eastAsia="ar-SA"/>
    </w:rPr>
  </w:style>
  <w:style w:type="paragraph" w:customStyle="1" w:styleId="af7">
    <w:name w:val="Заголовок таблицы"/>
    <w:basedOn w:val="af6"/>
    <w:rsid w:val="00463DB4"/>
    <w:pPr>
      <w:jc w:val="center"/>
    </w:pPr>
    <w:rPr>
      <w:b/>
      <w:bCs/>
    </w:rPr>
  </w:style>
  <w:style w:type="character" w:customStyle="1" w:styleId="af8">
    <w:name w:val="Основной текст_"/>
    <w:link w:val="17"/>
    <w:rsid w:val="00463DB4"/>
    <w:rPr>
      <w:spacing w:val="9"/>
      <w:shd w:val="clear" w:color="auto" w:fill="FFFFFF"/>
    </w:rPr>
  </w:style>
  <w:style w:type="paragraph" w:customStyle="1" w:styleId="17">
    <w:name w:val="Основной текст1"/>
    <w:basedOn w:val="a0"/>
    <w:link w:val="af8"/>
    <w:rsid w:val="00463DB4"/>
    <w:pPr>
      <w:widowControl w:val="0"/>
      <w:shd w:val="clear" w:color="auto" w:fill="FFFFFF"/>
      <w:spacing w:after="300" w:line="317" w:lineRule="exact"/>
      <w:jc w:val="both"/>
    </w:pPr>
    <w:rPr>
      <w:rFonts w:asciiTheme="minorHAnsi" w:eastAsiaTheme="minorHAnsi" w:hAnsiTheme="minorHAnsi" w:cstheme="minorBidi"/>
      <w:spacing w:val="9"/>
      <w:sz w:val="22"/>
      <w:szCs w:val="22"/>
      <w:lang w:eastAsia="en-US"/>
    </w:rPr>
  </w:style>
  <w:style w:type="character" w:customStyle="1" w:styleId="0pt">
    <w:name w:val="Основной текст + Курсив;Интервал 0 pt"/>
    <w:rsid w:val="00463D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28">
    <w:name w:val="Основной текст2"/>
    <w:basedOn w:val="a0"/>
    <w:rsid w:val="00463DB4"/>
    <w:pPr>
      <w:widowControl w:val="0"/>
      <w:shd w:val="clear" w:color="auto" w:fill="FFFFFF"/>
      <w:spacing w:before="60" w:line="0" w:lineRule="atLeast"/>
      <w:jc w:val="both"/>
    </w:pPr>
    <w:rPr>
      <w:color w:val="000000"/>
      <w:spacing w:val="1"/>
      <w:lang w:bidi="ru-RU"/>
    </w:rPr>
  </w:style>
  <w:style w:type="character" w:customStyle="1" w:styleId="13pt0pt">
    <w:name w:val="Основной текст + 13 pt;Интервал 0 pt"/>
    <w:rsid w:val="00463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9">
    <w:name w:val="Основной текст + Полужирный"/>
    <w:rsid w:val="00463D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80pt">
    <w:name w:val="Основной текст (8) + Полужирный;Интервал 0 pt"/>
    <w:rsid w:val="00463D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pt">
    <w:name w:val="Основной текст + Интервал 1 pt"/>
    <w:rsid w:val="00463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rsid w:val="00463DB4"/>
  </w:style>
  <w:style w:type="paragraph" w:customStyle="1" w:styleId="51">
    <w:name w:val="Знак5 Знак Знак Знак"/>
    <w:basedOn w:val="a0"/>
    <w:rsid w:val="00463DB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Обычный + 11 пт"/>
    <w:aliases w:val="По центру"/>
    <w:basedOn w:val="a0"/>
    <w:rsid w:val="00463DB4"/>
    <w:pPr>
      <w:snapToGrid w:val="0"/>
      <w:jc w:val="center"/>
    </w:pPr>
    <w:rPr>
      <w:sz w:val="24"/>
      <w:szCs w:val="24"/>
      <w:lang w:eastAsia="ar-SA"/>
    </w:rPr>
  </w:style>
  <w:style w:type="paragraph" w:customStyle="1" w:styleId="12">
    <w:name w:val="Стиль1_маркир_2"/>
    <w:basedOn w:val="a0"/>
    <w:qFormat/>
    <w:rsid w:val="00463DB4"/>
    <w:pPr>
      <w:numPr>
        <w:numId w:val="3"/>
      </w:numPr>
      <w:tabs>
        <w:tab w:val="left" w:pos="1134"/>
      </w:tabs>
      <w:spacing w:after="120" w:line="360" w:lineRule="auto"/>
      <w:contextualSpacing/>
      <w:jc w:val="both"/>
    </w:pPr>
    <w:rPr>
      <w:sz w:val="24"/>
    </w:rPr>
  </w:style>
  <w:style w:type="paragraph" w:customStyle="1" w:styleId="a">
    <w:name w:val="Таблица подпись"/>
    <w:basedOn w:val="a0"/>
    <w:rsid w:val="00463DB4"/>
    <w:pPr>
      <w:keepNext/>
      <w:keepLines/>
      <w:numPr>
        <w:numId w:val="2"/>
      </w:numPr>
      <w:tabs>
        <w:tab w:val="left" w:pos="1418"/>
      </w:tabs>
      <w:suppressAutoHyphens/>
      <w:spacing w:before="120" w:after="120" w:line="276" w:lineRule="auto"/>
      <w:jc w:val="both"/>
    </w:pPr>
    <w:rPr>
      <w:rFonts w:cs="Tahoma"/>
      <w:b/>
      <w:spacing w:val="-4"/>
      <w:kern w:val="16"/>
      <w:sz w:val="24"/>
    </w:rPr>
  </w:style>
  <w:style w:type="paragraph" w:styleId="afa">
    <w:name w:val="Revision"/>
    <w:hidden/>
    <w:uiPriority w:val="99"/>
    <w:semiHidden/>
    <w:rsid w:val="0046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ТЕКСТ ЗАКЛЮЧЕНИЯ"/>
    <w:basedOn w:val="a0"/>
    <w:qFormat/>
    <w:rsid w:val="00463DB4"/>
    <w:pPr>
      <w:spacing w:line="360" w:lineRule="auto"/>
      <w:ind w:firstLine="709"/>
      <w:jc w:val="both"/>
    </w:pPr>
    <w:rPr>
      <w:iCs/>
      <w:sz w:val="24"/>
      <w:szCs w:val="24"/>
    </w:rPr>
  </w:style>
  <w:style w:type="character" w:customStyle="1" w:styleId="18">
    <w:name w:val="Основной текст Знак1"/>
    <w:rsid w:val="00463DB4"/>
    <w:rPr>
      <w:b/>
      <w:sz w:val="26"/>
      <w:lang w:eastAsia="ar-SA"/>
    </w:rPr>
  </w:style>
  <w:style w:type="character" w:customStyle="1" w:styleId="19">
    <w:name w:val="Верхний колонтитул Знак1"/>
    <w:rsid w:val="00463DB4"/>
  </w:style>
  <w:style w:type="paragraph" w:customStyle="1" w:styleId="52">
    <w:name w:val="Знак5 Знак Знак Знак"/>
    <w:basedOn w:val="a0"/>
    <w:rsid w:val="00463DB4"/>
    <w:pPr>
      <w:spacing w:after="160" w:line="240" w:lineRule="exact"/>
    </w:pPr>
    <w:rPr>
      <w:rFonts w:ascii="Verdana" w:hAnsi="Verdana"/>
      <w:lang w:val="en-US" w:eastAsia="en-US"/>
    </w:rPr>
  </w:style>
  <w:style w:type="paragraph" w:styleId="afc">
    <w:name w:val="Normal (Web)"/>
    <w:basedOn w:val="a0"/>
    <w:uiPriority w:val="99"/>
    <w:unhideWhenUsed/>
    <w:rsid w:val="00463DB4"/>
    <w:pPr>
      <w:spacing w:before="100" w:beforeAutospacing="1" w:after="100" w:afterAutospacing="1"/>
    </w:pPr>
    <w:rPr>
      <w:sz w:val="24"/>
      <w:szCs w:val="24"/>
    </w:rPr>
  </w:style>
  <w:style w:type="table" w:customStyle="1" w:styleId="1a">
    <w:name w:val="Сетка таблицы1"/>
    <w:basedOn w:val="a2"/>
    <w:next w:val="af0"/>
    <w:uiPriority w:val="59"/>
    <w:rsid w:val="00CC62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623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b">
    <w:name w:val="Нет списка1"/>
    <w:next w:val="a3"/>
    <w:uiPriority w:val="99"/>
    <w:semiHidden/>
    <w:unhideWhenUsed/>
    <w:rsid w:val="00CC623D"/>
  </w:style>
  <w:style w:type="paragraph" w:styleId="afd">
    <w:name w:val="endnote text"/>
    <w:basedOn w:val="a0"/>
    <w:link w:val="afe"/>
    <w:uiPriority w:val="99"/>
    <w:unhideWhenUsed/>
    <w:rsid w:val="00CC623D"/>
    <w:rPr>
      <w:rFonts w:ascii="Calibri" w:eastAsia="Calibri" w:hAnsi="Calibri"/>
      <w:lang w:eastAsia="en-US"/>
    </w:rPr>
  </w:style>
  <w:style w:type="character" w:customStyle="1" w:styleId="afe">
    <w:name w:val="Текст концевой сноски Знак"/>
    <w:basedOn w:val="a1"/>
    <w:link w:val="afd"/>
    <w:uiPriority w:val="99"/>
    <w:rsid w:val="00CC623D"/>
    <w:rPr>
      <w:rFonts w:ascii="Calibri" w:eastAsia="Calibri" w:hAnsi="Calibri" w:cs="Times New Roman"/>
      <w:sz w:val="20"/>
      <w:szCs w:val="20"/>
    </w:rPr>
  </w:style>
  <w:style w:type="character" w:styleId="aff">
    <w:name w:val="endnote reference"/>
    <w:uiPriority w:val="99"/>
    <w:unhideWhenUsed/>
    <w:rsid w:val="00CC623D"/>
    <w:rPr>
      <w:vertAlign w:val="superscript"/>
    </w:rPr>
  </w:style>
  <w:style w:type="paragraph" w:styleId="aff0">
    <w:name w:val="footnote text"/>
    <w:basedOn w:val="a0"/>
    <w:link w:val="aff1"/>
    <w:uiPriority w:val="99"/>
    <w:unhideWhenUsed/>
    <w:rsid w:val="00CC623D"/>
    <w:rPr>
      <w:rFonts w:ascii="Calibri" w:eastAsia="Calibri" w:hAnsi="Calibri"/>
      <w:lang w:eastAsia="en-US"/>
    </w:rPr>
  </w:style>
  <w:style w:type="character" w:customStyle="1" w:styleId="aff1">
    <w:name w:val="Текст сноски Знак"/>
    <w:basedOn w:val="a1"/>
    <w:link w:val="aff0"/>
    <w:uiPriority w:val="99"/>
    <w:rsid w:val="00CC623D"/>
    <w:rPr>
      <w:rFonts w:ascii="Calibri" w:eastAsia="Calibri" w:hAnsi="Calibri" w:cs="Times New Roman"/>
      <w:sz w:val="20"/>
      <w:szCs w:val="20"/>
    </w:rPr>
  </w:style>
  <w:style w:type="character" w:styleId="aff2">
    <w:name w:val="footnote reference"/>
    <w:uiPriority w:val="99"/>
    <w:unhideWhenUsed/>
    <w:rsid w:val="00CC623D"/>
    <w:rPr>
      <w:vertAlign w:val="superscript"/>
    </w:rPr>
  </w:style>
  <w:style w:type="table" w:customStyle="1" w:styleId="29">
    <w:name w:val="Сетка таблицы2"/>
    <w:basedOn w:val="a2"/>
    <w:next w:val="af0"/>
    <w:uiPriority w:val="59"/>
    <w:rsid w:val="00CC62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FollowedHyperlink"/>
    <w:uiPriority w:val="99"/>
    <w:unhideWhenUsed/>
    <w:rsid w:val="00CC623D"/>
    <w:rPr>
      <w:color w:val="800080"/>
      <w:u w:val="single"/>
    </w:rPr>
  </w:style>
  <w:style w:type="paragraph" w:customStyle="1" w:styleId="xl63">
    <w:name w:val="xl63"/>
    <w:basedOn w:val="a0"/>
    <w:rsid w:val="00CC623D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0"/>
    <w:rsid w:val="00CC623D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5">
    <w:name w:val="xl65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0"/>
    <w:rsid w:val="00CC623D"/>
    <w:pPr>
      <w:spacing w:before="100" w:beforeAutospacing="1" w:after="100" w:afterAutospacing="1"/>
      <w:textAlignment w:val="center"/>
    </w:pPr>
    <w:rPr>
      <w:rFonts w:ascii="Helv" w:hAnsi="Helv"/>
    </w:rPr>
  </w:style>
  <w:style w:type="paragraph" w:customStyle="1" w:styleId="xl70">
    <w:name w:val="xl70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0"/>
    <w:rsid w:val="00CC623D"/>
    <w:pPr>
      <w:spacing w:before="100" w:beforeAutospacing="1" w:after="100" w:afterAutospacing="1"/>
      <w:textAlignment w:val="center"/>
    </w:pPr>
    <w:rPr>
      <w:rFonts w:ascii="Helv" w:hAnsi="Helv"/>
    </w:rPr>
  </w:style>
  <w:style w:type="paragraph" w:customStyle="1" w:styleId="xl72">
    <w:name w:val="xl72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numbering" w:customStyle="1" w:styleId="2a">
    <w:name w:val="Нет списка2"/>
    <w:next w:val="a3"/>
    <w:uiPriority w:val="99"/>
    <w:semiHidden/>
    <w:unhideWhenUsed/>
    <w:rsid w:val="00166940"/>
  </w:style>
  <w:style w:type="numbering" w:customStyle="1" w:styleId="33">
    <w:name w:val="Нет списка3"/>
    <w:next w:val="a3"/>
    <w:uiPriority w:val="99"/>
    <w:semiHidden/>
    <w:unhideWhenUsed/>
    <w:rsid w:val="00165D22"/>
  </w:style>
  <w:style w:type="table" w:customStyle="1" w:styleId="34">
    <w:name w:val="Сетка таблицы3"/>
    <w:basedOn w:val="a2"/>
    <w:next w:val="af0"/>
    <w:uiPriority w:val="59"/>
    <w:rsid w:val="00165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65D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11">
    <w:name w:val="Сетка таблицы11"/>
    <w:basedOn w:val="a2"/>
    <w:next w:val="af0"/>
    <w:uiPriority w:val="59"/>
    <w:rsid w:val="00165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3"/>
    <w:uiPriority w:val="99"/>
    <w:semiHidden/>
    <w:unhideWhenUsed/>
    <w:rsid w:val="009513B0"/>
  </w:style>
  <w:style w:type="table" w:customStyle="1" w:styleId="42">
    <w:name w:val="Сетка таблицы4"/>
    <w:basedOn w:val="a2"/>
    <w:next w:val="af0"/>
    <w:uiPriority w:val="59"/>
    <w:rsid w:val="00951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057F1"/>
    <w:pPr>
      <w:keepNext/>
      <w:jc w:val="center"/>
      <w:outlineLvl w:val="0"/>
    </w:pPr>
  </w:style>
  <w:style w:type="paragraph" w:styleId="2">
    <w:name w:val="heading 2"/>
    <w:basedOn w:val="a0"/>
    <w:next w:val="a0"/>
    <w:link w:val="20"/>
    <w:qFormat/>
    <w:rsid w:val="00463DB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paragraph" w:styleId="4">
    <w:name w:val="heading 4"/>
    <w:basedOn w:val="a0"/>
    <w:next w:val="a0"/>
    <w:link w:val="40"/>
    <w:qFormat/>
    <w:rsid w:val="00463DB4"/>
    <w:pPr>
      <w:keepNext/>
      <w:numPr>
        <w:ilvl w:val="3"/>
        <w:numId w:val="1"/>
      </w:numPr>
      <w:outlineLvl w:val="3"/>
    </w:pPr>
    <w:rPr>
      <w:sz w:val="24"/>
      <w:lang w:val="x-none" w:eastAsia="ar-SA"/>
    </w:rPr>
  </w:style>
  <w:style w:type="paragraph" w:styleId="5">
    <w:name w:val="heading 5"/>
    <w:basedOn w:val="a0"/>
    <w:next w:val="a0"/>
    <w:link w:val="50"/>
    <w:qFormat/>
    <w:rsid w:val="00463DB4"/>
    <w:pPr>
      <w:keepNext/>
      <w:numPr>
        <w:ilvl w:val="4"/>
        <w:numId w:val="1"/>
      </w:numPr>
      <w:jc w:val="right"/>
      <w:outlineLvl w:val="4"/>
    </w:pPr>
    <w:rPr>
      <w:sz w:val="24"/>
      <w:lang w:val="x-none" w:eastAsia="ar-SA"/>
    </w:rPr>
  </w:style>
  <w:style w:type="paragraph" w:styleId="6">
    <w:name w:val="heading 6"/>
    <w:basedOn w:val="a0"/>
    <w:next w:val="a0"/>
    <w:link w:val="60"/>
    <w:qFormat/>
    <w:rsid w:val="00463DB4"/>
    <w:pPr>
      <w:keepNext/>
      <w:numPr>
        <w:ilvl w:val="5"/>
        <w:numId w:val="1"/>
      </w:numPr>
      <w:ind w:left="0" w:right="-108" w:hanging="133"/>
      <w:outlineLvl w:val="5"/>
    </w:pPr>
    <w:rPr>
      <w:sz w:val="24"/>
      <w:lang w:val="x-none" w:eastAsia="ar-SA"/>
    </w:rPr>
  </w:style>
  <w:style w:type="paragraph" w:styleId="7">
    <w:name w:val="heading 7"/>
    <w:basedOn w:val="a0"/>
    <w:next w:val="a0"/>
    <w:link w:val="70"/>
    <w:qFormat/>
    <w:rsid w:val="00463DB4"/>
    <w:pPr>
      <w:keepNext/>
      <w:numPr>
        <w:ilvl w:val="6"/>
        <w:numId w:val="1"/>
      </w:numPr>
      <w:ind w:left="-133" w:right="-108" w:firstLine="0"/>
      <w:outlineLvl w:val="6"/>
    </w:pPr>
    <w:rPr>
      <w:sz w:val="24"/>
      <w:lang w:val="x-none" w:eastAsia="ar-SA"/>
    </w:rPr>
  </w:style>
  <w:style w:type="paragraph" w:styleId="8">
    <w:name w:val="heading 8"/>
    <w:basedOn w:val="a0"/>
    <w:next w:val="a0"/>
    <w:link w:val="80"/>
    <w:qFormat/>
    <w:rsid w:val="00463DB4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463DB4"/>
    <w:pPr>
      <w:keepNext/>
      <w:numPr>
        <w:ilvl w:val="8"/>
        <w:numId w:val="1"/>
      </w:numPr>
      <w:jc w:val="center"/>
      <w:outlineLvl w:val="8"/>
    </w:pPr>
    <w:rPr>
      <w:rFonts w:ascii="Arial" w:hAnsi="Arial"/>
      <w:b/>
      <w:color w:val="000000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uiPriority w:val="99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unhideWhenUsed/>
    <w:rsid w:val="007057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0"/>
    <w:link w:val="a7"/>
    <w:unhideWhenUsed/>
    <w:rsid w:val="00D96C87"/>
    <w:pPr>
      <w:spacing w:after="120"/>
    </w:pPr>
  </w:style>
  <w:style w:type="character" w:customStyle="1" w:styleId="a7">
    <w:name w:val="Основной текст Знак"/>
    <w:basedOn w:val="a1"/>
    <w:link w:val="a6"/>
    <w:rsid w:val="00D96C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0"/>
    <w:link w:val="a9"/>
    <w:unhideWhenUsed/>
    <w:rsid w:val="00EA7D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EA7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0"/>
    <w:link w:val="ab"/>
    <w:unhideWhenUsed/>
    <w:rsid w:val="00EA7D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EA7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0"/>
    <w:uiPriority w:val="34"/>
    <w:qFormat/>
    <w:rsid w:val="0045055B"/>
    <w:pPr>
      <w:ind w:left="720"/>
      <w:contextualSpacing/>
    </w:pPr>
  </w:style>
  <w:style w:type="paragraph" w:styleId="ad">
    <w:name w:val="Body Text Indent"/>
    <w:basedOn w:val="a0"/>
    <w:link w:val="ae"/>
    <w:uiPriority w:val="99"/>
    <w:unhideWhenUsed/>
    <w:rsid w:val="00E33A5E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rsid w:val="00E33A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1"/>
    <w:rsid w:val="006634E7"/>
  </w:style>
  <w:style w:type="character" w:customStyle="1" w:styleId="20">
    <w:name w:val="Заголовок 2 Знак"/>
    <w:basedOn w:val="a1"/>
    <w:link w:val="2"/>
    <w:rsid w:val="00463DB4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1"/>
    <w:link w:val="4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50">
    <w:name w:val="Заголовок 5 Знак"/>
    <w:basedOn w:val="a1"/>
    <w:link w:val="5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60">
    <w:name w:val="Заголовок 6 Знак"/>
    <w:basedOn w:val="a1"/>
    <w:link w:val="6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70">
    <w:name w:val="Заголовок 7 Знак"/>
    <w:basedOn w:val="a1"/>
    <w:link w:val="7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80">
    <w:name w:val="Заголовок 8 Знак"/>
    <w:basedOn w:val="a1"/>
    <w:link w:val="8"/>
    <w:rsid w:val="00463DB4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463DB4"/>
    <w:rPr>
      <w:rFonts w:ascii="Arial" w:eastAsia="Times New Roman" w:hAnsi="Arial" w:cs="Times New Roman"/>
      <w:b/>
      <w:color w:val="000000"/>
      <w:sz w:val="20"/>
      <w:szCs w:val="20"/>
      <w:lang w:val="x-none" w:eastAsia="ar-SA"/>
    </w:rPr>
  </w:style>
  <w:style w:type="paragraph" w:styleId="21">
    <w:name w:val="Body Text 2"/>
    <w:basedOn w:val="a0"/>
    <w:link w:val="22"/>
    <w:rsid w:val="00463DB4"/>
    <w:pPr>
      <w:keepLines/>
      <w:tabs>
        <w:tab w:val="left" w:pos="-142"/>
        <w:tab w:val="left" w:pos="567"/>
      </w:tabs>
      <w:spacing w:line="240" w:lineRule="atLeast"/>
      <w:ind w:right="-766"/>
      <w:jc w:val="both"/>
    </w:pPr>
    <w:rPr>
      <w:sz w:val="26"/>
      <w:lang w:val="x-none" w:eastAsia="x-none"/>
    </w:rPr>
  </w:style>
  <w:style w:type="character" w:customStyle="1" w:styleId="22">
    <w:name w:val="Основной текст 2 Знак"/>
    <w:basedOn w:val="a1"/>
    <w:link w:val="21"/>
    <w:rsid w:val="00463DB4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31">
    <w:name w:val="Body Text 3"/>
    <w:basedOn w:val="a0"/>
    <w:link w:val="32"/>
    <w:rsid w:val="00463DB4"/>
    <w:pPr>
      <w:jc w:val="both"/>
    </w:pPr>
    <w:rPr>
      <w:sz w:val="28"/>
    </w:rPr>
  </w:style>
  <w:style w:type="character" w:customStyle="1" w:styleId="32">
    <w:name w:val="Основной текст 3 Знак"/>
    <w:basedOn w:val="a1"/>
    <w:link w:val="31"/>
    <w:rsid w:val="00463D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463D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0">
    <w:name w:val="Table Grid"/>
    <w:basedOn w:val="a2"/>
    <w:rsid w:val="0046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63DB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463D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63D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0"/>
    <w:link w:val="24"/>
    <w:rsid w:val="00463D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463D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63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rsid w:val="00463DB4"/>
    <w:rPr>
      <w:color w:val="0000FF"/>
      <w:u w:val="single"/>
    </w:rPr>
  </w:style>
  <w:style w:type="character" w:customStyle="1" w:styleId="WW8Num4z0">
    <w:name w:val="WW8Num4z0"/>
    <w:rsid w:val="00463DB4"/>
    <w:rPr>
      <w:i/>
    </w:rPr>
  </w:style>
  <w:style w:type="character" w:customStyle="1" w:styleId="WW8Num5z0">
    <w:name w:val="WW8Num5z0"/>
    <w:rsid w:val="00463DB4"/>
    <w:rPr>
      <w:rFonts w:ascii="Symbol" w:hAnsi="Symbol" w:cs="OpenSymbol"/>
    </w:rPr>
  </w:style>
  <w:style w:type="character" w:customStyle="1" w:styleId="WW8Num6z0">
    <w:name w:val="WW8Num6z0"/>
    <w:rsid w:val="00463DB4"/>
    <w:rPr>
      <w:rFonts w:ascii="Symbol" w:hAnsi="Symbol"/>
    </w:rPr>
  </w:style>
  <w:style w:type="character" w:customStyle="1" w:styleId="WW8Num6z1">
    <w:name w:val="WW8Num6z1"/>
    <w:rsid w:val="00463DB4"/>
    <w:rPr>
      <w:rFonts w:ascii="Courier New" w:hAnsi="Courier New" w:cs="Courier New"/>
    </w:rPr>
  </w:style>
  <w:style w:type="character" w:customStyle="1" w:styleId="WW8Num6z2">
    <w:name w:val="WW8Num6z2"/>
    <w:rsid w:val="00463DB4"/>
    <w:rPr>
      <w:rFonts w:ascii="Wingdings" w:hAnsi="Wingdings"/>
    </w:rPr>
  </w:style>
  <w:style w:type="character" w:customStyle="1" w:styleId="25">
    <w:name w:val="Основной шрифт абзаца2"/>
    <w:rsid w:val="00463DB4"/>
  </w:style>
  <w:style w:type="character" w:customStyle="1" w:styleId="Absatz-Standardschriftart">
    <w:name w:val="Absatz-Standardschriftart"/>
    <w:rsid w:val="00463DB4"/>
  </w:style>
  <w:style w:type="character" w:customStyle="1" w:styleId="WW8Num2z0">
    <w:name w:val="WW8Num2z0"/>
    <w:rsid w:val="00463DB4"/>
    <w:rPr>
      <w:b w:val="0"/>
      <w:sz w:val="20"/>
    </w:rPr>
  </w:style>
  <w:style w:type="character" w:customStyle="1" w:styleId="WW8Num7z0">
    <w:name w:val="WW8Num7z0"/>
    <w:rsid w:val="00463DB4"/>
    <w:rPr>
      <w:b/>
    </w:rPr>
  </w:style>
  <w:style w:type="character" w:customStyle="1" w:styleId="WW8Num16z0">
    <w:name w:val="WW8Num16z0"/>
    <w:rsid w:val="00463DB4"/>
    <w:rPr>
      <w:rFonts w:ascii="Symbol" w:hAnsi="Symbol"/>
      <w:b w:val="0"/>
    </w:rPr>
  </w:style>
  <w:style w:type="character" w:customStyle="1" w:styleId="WW8Num16z1">
    <w:name w:val="WW8Num16z1"/>
    <w:rsid w:val="00463DB4"/>
    <w:rPr>
      <w:rFonts w:ascii="Courier New" w:hAnsi="Courier New" w:cs="Courier New"/>
    </w:rPr>
  </w:style>
  <w:style w:type="character" w:customStyle="1" w:styleId="WW8Num16z2">
    <w:name w:val="WW8Num16z2"/>
    <w:rsid w:val="00463DB4"/>
    <w:rPr>
      <w:rFonts w:ascii="Wingdings" w:hAnsi="Wingdings"/>
    </w:rPr>
  </w:style>
  <w:style w:type="character" w:customStyle="1" w:styleId="WW8Num16z3">
    <w:name w:val="WW8Num16z3"/>
    <w:rsid w:val="00463DB4"/>
    <w:rPr>
      <w:rFonts w:ascii="Symbol" w:hAnsi="Symbol"/>
    </w:rPr>
  </w:style>
  <w:style w:type="character" w:customStyle="1" w:styleId="WW8Num17z0">
    <w:name w:val="WW8Num17z0"/>
    <w:rsid w:val="00463DB4"/>
    <w:rPr>
      <w:b/>
    </w:rPr>
  </w:style>
  <w:style w:type="character" w:customStyle="1" w:styleId="WW8Num26z0">
    <w:name w:val="WW8Num26z0"/>
    <w:rsid w:val="00463DB4"/>
    <w:rPr>
      <w:rFonts w:ascii="Wingdings" w:hAnsi="Wingdings"/>
    </w:rPr>
  </w:style>
  <w:style w:type="character" w:customStyle="1" w:styleId="WW8Num26z1">
    <w:name w:val="WW8Num26z1"/>
    <w:rsid w:val="00463DB4"/>
    <w:rPr>
      <w:rFonts w:ascii="Courier New" w:hAnsi="Courier New" w:cs="Courier New"/>
    </w:rPr>
  </w:style>
  <w:style w:type="character" w:customStyle="1" w:styleId="WW8Num26z3">
    <w:name w:val="WW8Num26z3"/>
    <w:rsid w:val="00463DB4"/>
    <w:rPr>
      <w:rFonts w:ascii="Symbol" w:hAnsi="Symbol"/>
    </w:rPr>
  </w:style>
  <w:style w:type="character" w:customStyle="1" w:styleId="WW8Num29z0">
    <w:name w:val="WW8Num29z0"/>
    <w:rsid w:val="00463DB4"/>
    <w:rPr>
      <w:i/>
    </w:rPr>
  </w:style>
  <w:style w:type="character" w:customStyle="1" w:styleId="WW8Num30z0">
    <w:name w:val="WW8Num30z0"/>
    <w:rsid w:val="00463DB4"/>
    <w:rPr>
      <w:rFonts w:ascii="Symbol" w:hAnsi="Symbol"/>
    </w:rPr>
  </w:style>
  <w:style w:type="character" w:customStyle="1" w:styleId="WW8Num30z1">
    <w:name w:val="WW8Num30z1"/>
    <w:rsid w:val="00463DB4"/>
    <w:rPr>
      <w:rFonts w:ascii="Courier New" w:hAnsi="Courier New" w:cs="Courier New"/>
    </w:rPr>
  </w:style>
  <w:style w:type="character" w:customStyle="1" w:styleId="WW8Num30z2">
    <w:name w:val="WW8Num30z2"/>
    <w:rsid w:val="00463DB4"/>
    <w:rPr>
      <w:rFonts w:ascii="Wingdings" w:hAnsi="Wingdings"/>
    </w:rPr>
  </w:style>
  <w:style w:type="character" w:customStyle="1" w:styleId="WW8Num33z0">
    <w:name w:val="WW8Num33z0"/>
    <w:rsid w:val="00463DB4"/>
    <w:rPr>
      <w:rFonts w:ascii="Symbol" w:eastAsia="Times New Roman" w:hAnsi="Symbol" w:cs="Times New Roman"/>
    </w:rPr>
  </w:style>
  <w:style w:type="character" w:customStyle="1" w:styleId="WW8Num33z1">
    <w:name w:val="WW8Num33z1"/>
    <w:rsid w:val="00463DB4"/>
    <w:rPr>
      <w:rFonts w:ascii="Courier New" w:hAnsi="Courier New" w:cs="Courier New"/>
    </w:rPr>
  </w:style>
  <w:style w:type="character" w:customStyle="1" w:styleId="WW8Num33z2">
    <w:name w:val="WW8Num33z2"/>
    <w:rsid w:val="00463DB4"/>
    <w:rPr>
      <w:rFonts w:ascii="Wingdings" w:hAnsi="Wingdings"/>
    </w:rPr>
  </w:style>
  <w:style w:type="character" w:customStyle="1" w:styleId="WW8Num33z3">
    <w:name w:val="WW8Num33z3"/>
    <w:rsid w:val="00463DB4"/>
    <w:rPr>
      <w:rFonts w:ascii="Symbol" w:hAnsi="Symbol"/>
    </w:rPr>
  </w:style>
  <w:style w:type="character" w:customStyle="1" w:styleId="WW8Num35z0">
    <w:name w:val="WW8Num35z0"/>
    <w:rsid w:val="00463DB4"/>
    <w:rPr>
      <w:rFonts w:ascii="Symbol" w:eastAsia="Times New Roman" w:hAnsi="Symbol" w:cs="Times New Roman"/>
    </w:rPr>
  </w:style>
  <w:style w:type="character" w:customStyle="1" w:styleId="WW8Num35z1">
    <w:name w:val="WW8Num35z1"/>
    <w:rsid w:val="00463DB4"/>
    <w:rPr>
      <w:rFonts w:ascii="Courier New" w:hAnsi="Courier New" w:cs="Courier New"/>
    </w:rPr>
  </w:style>
  <w:style w:type="character" w:customStyle="1" w:styleId="WW8Num35z2">
    <w:name w:val="WW8Num35z2"/>
    <w:rsid w:val="00463DB4"/>
    <w:rPr>
      <w:rFonts w:ascii="Wingdings" w:hAnsi="Wingdings"/>
    </w:rPr>
  </w:style>
  <w:style w:type="character" w:customStyle="1" w:styleId="WW8Num35z3">
    <w:name w:val="WW8Num35z3"/>
    <w:rsid w:val="00463DB4"/>
    <w:rPr>
      <w:rFonts w:ascii="Symbol" w:hAnsi="Symbol"/>
    </w:rPr>
  </w:style>
  <w:style w:type="character" w:customStyle="1" w:styleId="WW8Num37z0">
    <w:name w:val="WW8Num37z0"/>
    <w:rsid w:val="00463DB4"/>
    <w:rPr>
      <w:rFonts w:ascii="Wingdings" w:hAnsi="Wingdings"/>
    </w:rPr>
  </w:style>
  <w:style w:type="character" w:customStyle="1" w:styleId="WW8Num37z1">
    <w:name w:val="WW8Num37z1"/>
    <w:rsid w:val="00463DB4"/>
    <w:rPr>
      <w:rFonts w:ascii="Courier New" w:hAnsi="Courier New" w:cs="Courier New"/>
    </w:rPr>
  </w:style>
  <w:style w:type="character" w:customStyle="1" w:styleId="WW8Num37z3">
    <w:name w:val="WW8Num37z3"/>
    <w:rsid w:val="00463DB4"/>
    <w:rPr>
      <w:rFonts w:ascii="Symbol" w:hAnsi="Symbol"/>
    </w:rPr>
  </w:style>
  <w:style w:type="character" w:customStyle="1" w:styleId="WW8Num38z0">
    <w:name w:val="WW8Num38z0"/>
    <w:rsid w:val="00463DB4"/>
    <w:rPr>
      <w:rFonts w:ascii="Symbol" w:hAnsi="Symbol"/>
    </w:rPr>
  </w:style>
  <w:style w:type="character" w:customStyle="1" w:styleId="WW8Num39z0">
    <w:name w:val="WW8Num39z0"/>
    <w:rsid w:val="00463DB4"/>
    <w:rPr>
      <w:rFonts w:ascii="Symbol" w:hAnsi="Symbol"/>
    </w:rPr>
  </w:style>
  <w:style w:type="character" w:customStyle="1" w:styleId="13">
    <w:name w:val="Основной шрифт абзаца1"/>
    <w:rsid w:val="00463DB4"/>
  </w:style>
  <w:style w:type="character" w:customStyle="1" w:styleId="af2">
    <w:name w:val="Маркеры списка"/>
    <w:rsid w:val="00463DB4"/>
    <w:rPr>
      <w:rFonts w:ascii="OpenSymbol" w:eastAsia="OpenSymbol" w:hAnsi="OpenSymbol" w:cs="OpenSymbol"/>
    </w:rPr>
  </w:style>
  <w:style w:type="character" w:customStyle="1" w:styleId="af3">
    <w:name w:val="Символ сноски"/>
    <w:rsid w:val="00463DB4"/>
  </w:style>
  <w:style w:type="character" w:customStyle="1" w:styleId="14">
    <w:name w:val="Знак сноски1"/>
    <w:rsid w:val="00463DB4"/>
    <w:rPr>
      <w:vertAlign w:val="superscript"/>
    </w:rPr>
  </w:style>
  <w:style w:type="paragraph" w:customStyle="1" w:styleId="af4">
    <w:name w:val="Заголовок"/>
    <w:basedOn w:val="a0"/>
    <w:next w:val="a6"/>
    <w:rsid w:val="00463DB4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5">
    <w:name w:val="List"/>
    <w:basedOn w:val="a6"/>
    <w:rsid w:val="00463DB4"/>
    <w:pPr>
      <w:spacing w:after="0"/>
      <w:jc w:val="center"/>
    </w:pPr>
    <w:rPr>
      <w:rFonts w:ascii="Arial" w:hAnsi="Arial" w:cs="Mangal"/>
      <w:b/>
      <w:sz w:val="26"/>
      <w:lang w:val="x-none" w:eastAsia="ar-SA"/>
    </w:rPr>
  </w:style>
  <w:style w:type="paragraph" w:customStyle="1" w:styleId="26">
    <w:name w:val="Название2"/>
    <w:basedOn w:val="a0"/>
    <w:rsid w:val="00463DB4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27">
    <w:name w:val="Указатель2"/>
    <w:basedOn w:val="a0"/>
    <w:rsid w:val="00463DB4"/>
    <w:pPr>
      <w:suppressLineNumbers/>
    </w:pPr>
    <w:rPr>
      <w:rFonts w:ascii="Arial" w:hAnsi="Arial" w:cs="Mangal"/>
      <w:lang w:eastAsia="ar-SA"/>
    </w:rPr>
  </w:style>
  <w:style w:type="paragraph" w:customStyle="1" w:styleId="15">
    <w:name w:val="Название1"/>
    <w:basedOn w:val="a0"/>
    <w:rsid w:val="00463DB4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6">
    <w:name w:val="Указатель1"/>
    <w:basedOn w:val="a0"/>
    <w:rsid w:val="00463DB4"/>
    <w:pPr>
      <w:suppressLineNumbers/>
    </w:pPr>
    <w:rPr>
      <w:rFonts w:ascii="Arial" w:hAnsi="Arial" w:cs="Mangal"/>
      <w:lang w:eastAsia="ar-SA"/>
    </w:rPr>
  </w:style>
  <w:style w:type="paragraph" w:customStyle="1" w:styleId="210">
    <w:name w:val="Основной текст с отступом 21"/>
    <w:basedOn w:val="a0"/>
    <w:rsid w:val="00463DB4"/>
    <w:pPr>
      <w:ind w:firstLine="720"/>
      <w:jc w:val="both"/>
    </w:pPr>
    <w:rPr>
      <w:sz w:val="28"/>
      <w:lang w:eastAsia="ar-SA"/>
    </w:rPr>
  </w:style>
  <w:style w:type="paragraph" w:customStyle="1" w:styleId="310">
    <w:name w:val="Основной текст с отступом 31"/>
    <w:basedOn w:val="a0"/>
    <w:rsid w:val="00463DB4"/>
    <w:pPr>
      <w:ind w:firstLine="720"/>
    </w:pPr>
    <w:rPr>
      <w:sz w:val="28"/>
      <w:lang w:eastAsia="ar-SA"/>
    </w:rPr>
  </w:style>
  <w:style w:type="paragraph" w:customStyle="1" w:styleId="211">
    <w:name w:val="Основной текст 21"/>
    <w:basedOn w:val="a0"/>
    <w:rsid w:val="00463DB4"/>
    <w:pPr>
      <w:jc w:val="both"/>
    </w:pPr>
    <w:rPr>
      <w:sz w:val="28"/>
      <w:lang w:eastAsia="ar-SA"/>
    </w:rPr>
  </w:style>
  <w:style w:type="paragraph" w:customStyle="1" w:styleId="af6">
    <w:name w:val="Содержимое таблицы"/>
    <w:basedOn w:val="a0"/>
    <w:rsid w:val="00463DB4"/>
    <w:pPr>
      <w:suppressLineNumbers/>
    </w:pPr>
    <w:rPr>
      <w:lang w:eastAsia="ar-SA"/>
    </w:rPr>
  </w:style>
  <w:style w:type="paragraph" w:customStyle="1" w:styleId="af7">
    <w:name w:val="Заголовок таблицы"/>
    <w:basedOn w:val="af6"/>
    <w:rsid w:val="00463DB4"/>
    <w:pPr>
      <w:jc w:val="center"/>
    </w:pPr>
    <w:rPr>
      <w:b/>
      <w:bCs/>
    </w:rPr>
  </w:style>
  <w:style w:type="character" w:customStyle="1" w:styleId="af8">
    <w:name w:val="Основной текст_"/>
    <w:link w:val="17"/>
    <w:rsid w:val="00463DB4"/>
    <w:rPr>
      <w:spacing w:val="9"/>
      <w:shd w:val="clear" w:color="auto" w:fill="FFFFFF"/>
    </w:rPr>
  </w:style>
  <w:style w:type="paragraph" w:customStyle="1" w:styleId="17">
    <w:name w:val="Основной текст1"/>
    <w:basedOn w:val="a0"/>
    <w:link w:val="af8"/>
    <w:rsid w:val="00463DB4"/>
    <w:pPr>
      <w:widowControl w:val="0"/>
      <w:shd w:val="clear" w:color="auto" w:fill="FFFFFF"/>
      <w:spacing w:after="300" w:line="317" w:lineRule="exact"/>
      <w:jc w:val="both"/>
    </w:pPr>
    <w:rPr>
      <w:rFonts w:asciiTheme="minorHAnsi" w:eastAsiaTheme="minorHAnsi" w:hAnsiTheme="minorHAnsi" w:cstheme="minorBidi"/>
      <w:spacing w:val="9"/>
      <w:sz w:val="22"/>
      <w:szCs w:val="22"/>
      <w:lang w:eastAsia="en-US"/>
    </w:rPr>
  </w:style>
  <w:style w:type="character" w:customStyle="1" w:styleId="0pt">
    <w:name w:val="Основной текст + Курсив;Интервал 0 pt"/>
    <w:rsid w:val="00463D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28">
    <w:name w:val="Основной текст2"/>
    <w:basedOn w:val="a0"/>
    <w:rsid w:val="00463DB4"/>
    <w:pPr>
      <w:widowControl w:val="0"/>
      <w:shd w:val="clear" w:color="auto" w:fill="FFFFFF"/>
      <w:spacing w:before="60" w:line="0" w:lineRule="atLeast"/>
      <w:jc w:val="both"/>
    </w:pPr>
    <w:rPr>
      <w:color w:val="000000"/>
      <w:spacing w:val="1"/>
      <w:lang w:bidi="ru-RU"/>
    </w:rPr>
  </w:style>
  <w:style w:type="character" w:customStyle="1" w:styleId="13pt0pt">
    <w:name w:val="Основной текст + 13 pt;Интервал 0 pt"/>
    <w:rsid w:val="00463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9">
    <w:name w:val="Основной текст + Полужирный"/>
    <w:rsid w:val="00463D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80pt">
    <w:name w:val="Основной текст (8) + Полужирный;Интервал 0 pt"/>
    <w:rsid w:val="00463D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pt">
    <w:name w:val="Основной текст + Интервал 1 pt"/>
    <w:rsid w:val="00463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rsid w:val="00463DB4"/>
  </w:style>
  <w:style w:type="paragraph" w:customStyle="1" w:styleId="51">
    <w:name w:val="Знак5 Знак Знак Знак"/>
    <w:basedOn w:val="a0"/>
    <w:rsid w:val="00463DB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Обычный + 11 пт"/>
    <w:aliases w:val="По центру"/>
    <w:basedOn w:val="a0"/>
    <w:rsid w:val="00463DB4"/>
    <w:pPr>
      <w:snapToGrid w:val="0"/>
      <w:jc w:val="center"/>
    </w:pPr>
    <w:rPr>
      <w:sz w:val="24"/>
      <w:szCs w:val="24"/>
      <w:lang w:eastAsia="ar-SA"/>
    </w:rPr>
  </w:style>
  <w:style w:type="paragraph" w:customStyle="1" w:styleId="12">
    <w:name w:val="Стиль1_маркир_2"/>
    <w:basedOn w:val="a0"/>
    <w:qFormat/>
    <w:rsid w:val="00463DB4"/>
    <w:pPr>
      <w:numPr>
        <w:numId w:val="3"/>
      </w:numPr>
      <w:tabs>
        <w:tab w:val="left" w:pos="1134"/>
      </w:tabs>
      <w:spacing w:after="120" w:line="360" w:lineRule="auto"/>
      <w:contextualSpacing/>
      <w:jc w:val="both"/>
    </w:pPr>
    <w:rPr>
      <w:sz w:val="24"/>
    </w:rPr>
  </w:style>
  <w:style w:type="paragraph" w:customStyle="1" w:styleId="a">
    <w:name w:val="Таблица подпись"/>
    <w:basedOn w:val="a0"/>
    <w:rsid w:val="00463DB4"/>
    <w:pPr>
      <w:keepNext/>
      <w:keepLines/>
      <w:numPr>
        <w:numId w:val="2"/>
      </w:numPr>
      <w:tabs>
        <w:tab w:val="left" w:pos="1418"/>
      </w:tabs>
      <w:suppressAutoHyphens/>
      <w:spacing w:before="120" w:after="120" w:line="276" w:lineRule="auto"/>
      <w:jc w:val="both"/>
    </w:pPr>
    <w:rPr>
      <w:rFonts w:cs="Tahoma"/>
      <w:b/>
      <w:spacing w:val="-4"/>
      <w:kern w:val="16"/>
      <w:sz w:val="24"/>
    </w:rPr>
  </w:style>
  <w:style w:type="paragraph" w:styleId="afa">
    <w:name w:val="Revision"/>
    <w:hidden/>
    <w:uiPriority w:val="99"/>
    <w:semiHidden/>
    <w:rsid w:val="0046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ТЕКСТ ЗАКЛЮЧЕНИЯ"/>
    <w:basedOn w:val="a0"/>
    <w:qFormat/>
    <w:rsid w:val="00463DB4"/>
    <w:pPr>
      <w:spacing w:line="360" w:lineRule="auto"/>
      <w:ind w:firstLine="709"/>
      <w:jc w:val="both"/>
    </w:pPr>
    <w:rPr>
      <w:iCs/>
      <w:sz w:val="24"/>
      <w:szCs w:val="24"/>
    </w:rPr>
  </w:style>
  <w:style w:type="character" w:customStyle="1" w:styleId="18">
    <w:name w:val="Основной текст Знак1"/>
    <w:rsid w:val="00463DB4"/>
    <w:rPr>
      <w:b/>
      <w:sz w:val="26"/>
      <w:lang w:eastAsia="ar-SA"/>
    </w:rPr>
  </w:style>
  <w:style w:type="character" w:customStyle="1" w:styleId="19">
    <w:name w:val="Верхний колонтитул Знак1"/>
    <w:rsid w:val="00463DB4"/>
  </w:style>
  <w:style w:type="paragraph" w:customStyle="1" w:styleId="52">
    <w:name w:val="Знак5 Знак Знак Знак"/>
    <w:basedOn w:val="a0"/>
    <w:rsid w:val="00463DB4"/>
    <w:pPr>
      <w:spacing w:after="160" w:line="240" w:lineRule="exact"/>
    </w:pPr>
    <w:rPr>
      <w:rFonts w:ascii="Verdana" w:hAnsi="Verdana"/>
      <w:lang w:val="en-US" w:eastAsia="en-US"/>
    </w:rPr>
  </w:style>
  <w:style w:type="paragraph" w:styleId="afc">
    <w:name w:val="Normal (Web)"/>
    <w:basedOn w:val="a0"/>
    <w:uiPriority w:val="99"/>
    <w:unhideWhenUsed/>
    <w:rsid w:val="00463DB4"/>
    <w:pPr>
      <w:spacing w:before="100" w:beforeAutospacing="1" w:after="100" w:afterAutospacing="1"/>
    </w:pPr>
    <w:rPr>
      <w:sz w:val="24"/>
      <w:szCs w:val="24"/>
    </w:rPr>
  </w:style>
  <w:style w:type="table" w:customStyle="1" w:styleId="1a">
    <w:name w:val="Сетка таблицы1"/>
    <w:basedOn w:val="a2"/>
    <w:next w:val="af0"/>
    <w:uiPriority w:val="59"/>
    <w:rsid w:val="00CC62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623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b">
    <w:name w:val="Нет списка1"/>
    <w:next w:val="a3"/>
    <w:uiPriority w:val="99"/>
    <w:semiHidden/>
    <w:unhideWhenUsed/>
    <w:rsid w:val="00CC623D"/>
  </w:style>
  <w:style w:type="paragraph" w:styleId="afd">
    <w:name w:val="endnote text"/>
    <w:basedOn w:val="a0"/>
    <w:link w:val="afe"/>
    <w:uiPriority w:val="99"/>
    <w:unhideWhenUsed/>
    <w:rsid w:val="00CC623D"/>
    <w:rPr>
      <w:rFonts w:ascii="Calibri" w:eastAsia="Calibri" w:hAnsi="Calibri"/>
      <w:lang w:eastAsia="en-US"/>
    </w:rPr>
  </w:style>
  <w:style w:type="character" w:customStyle="1" w:styleId="afe">
    <w:name w:val="Текст концевой сноски Знак"/>
    <w:basedOn w:val="a1"/>
    <w:link w:val="afd"/>
    <w:uiPriority w:val="99"/>
    <w:rsid w:val="00CC623D"/>
    <w:rPr>
      <w:rFonts w:ascii="Calibri" w:eastAsia="Calibri" w:hAnsi="Calibri" w:cs="Times New Roman"/>
      <w:sz w:val="20"/>
      <w:szCs w:val="20"/>
    </w:rPr>
  </w:style>
  <w:style w:type="character" w:styleId="aff">
    <w:name w:val="endnote reference"/>
    <w:uiPriority w:val="99"/>
    <w:unhideWhenUsed/>
    <w:rsid w:val="00CC623D"/>
    <w:rPr>
      <w:vertAlign w:val="superscript"/>
    </w:rPr>
  </w:style>
  <w:style w:type="paragraph" w:styleId="aff0">
    <w:name w:val="footnote text"/>
    <w:basedOn w:val="a0"/>
    <w:link w:val="aff1"/>
    <w:uiPriority w:val="99"/>
    <w:unhideWhenUsed/>
    <w:rsid w:val="00CC623D"/>
    <w:rPr>
      <w:rFonts w:ascii="Calibri" w:eastAsia="Calibri" w:hAnsi="Calibri"/>
      <w:lang w:eastAsia="en-US"/>
    </w:rPr>
  </w:style>
  <w:style w:type="character" w:customStyle="1" w:styleId="aff1">
    <w:name w:val="Текст сноски Знак"/>
    <w:basedOn w:val="a1"/>
    <w:link w:val="aff0"/>
    <w:uiPriority w:val="99"/>
    <w:rsid w:val="00CC623D"/>
    <w:rPr>
      <w:rFonts w:ascii="Calibri" w:eastAsia="Calibri" w:hAnsi="Calibri" w:cs="Times New Roman"/>
      <w:sz w:val="20"/>
      <w:szCs w:val="20"/>
    </w:rPr>
  </w:style>
  <w:style w:type="character" w:styleId="aff2">
    <w:name w:val="footnote reference"/>
    <w:uiPriority w:val="99"/>
    <w:unhideWhenUsed/>
    <w:rsid w:val="00CC623D"/>
    <w:rPr>
      <w:vertAlign w:val="superscript"/>
    </w:rPr>
  </w:style>
  <w:style w:type="table" w:customStyle="1" w:styleId="29">
    <w:name w:val="Сетка таблицы2"/>
    <w:basedOn w:val="a2"/>
    <w:next w:val="af0"/>
    <w:uiPriority w:val="59"/>
    <w:rsid w:val="00CC62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FollowedHyperlink"/>
    <w:uiPriority w:val="99"/>
    <w:unhideWhenUsed/>
    <w:rsid w:val="00CC623D"/>
    <w:rPr>
      <w:color w:val="800080"/>
      <w:u w:val="single"/>
    </w:rPr>
  </w:style>
  <w:style w:type="paragraph" w:customStyle="1" w:styleId="xl63">
    <w:name w:val="xl63"/>
    <w:basedOn w:val="a0"/>
    <w:rsid w:val="00CC623D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0"/>
    <w:rsid w:val="00CC623D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5">
    <w:name w:val="xl65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0"/>
    <w:rsid w:val="00CC623D"/>
    <w:pPr>
      <w:spacing w:before="100" w:beforeAutospacing="1" w:after="100" w:afterAutospacing="1"/>
      <w:textAlignment w:val="center"/>
    </w:pPr>
    <w:rPr>
      <w:rFonts w:ascii="Helv" w:hAnsi="Helv"/>
    </w:rPr>
  </w:style>
  <w:style w:type="paragraph" w:customStyle="1" w:styleId="xl70">
    <w:name w:val="xl70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0"/>
    <w:rsid w:val="00CC623D"/>
    <w:pPr>
      <w:spacing w:before="100" w:beforeAutospacing="1" w:after="100" w:afterAutospacing="1"/>
      <w:textAlignment w:val="center"/>
    </w:pPr>
    <w:rPr>
      <w:rFonts w:ascii="Helv" w:hAnsi="Helv"/>
    </w:rPr>
  </w:style>
  <w:style w:type="paragraph" w:customStyle="1" w:styleId="xl72">
    <w:name w:val="xl72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numbering" w:customStyle="1" w:styleId="2a">
    <w:name w:val="Нет списка2"/>
    <w:next w:val="a3"/>
    <w:uiPriority w:val="99"/>
    <w:semiHidden/>
    <w:unhideWhenUsed/>
    <w:rsid w:val="00166940"/>
  </w:style>
  <w:style w:type="numbering" w:customStyle="1" w:styleId="33">
    <w:name w:val="Нет списка3"/>
    <w:next w:val="a3"/>
    <w:uiPriority w:val="99"/>
    <w:semiHidden/>
    <w:unhideWhenUsed/>
    <w:rsid w:val="00165D22"/>
  </w:style>
  <w:style w:type="table" w:customStyle="1" w:styleId="34">
    <w:name w:val="Сетка таблицы3"/>
    <w:basedOn w:val="a2"/>
    <w:next w:val="af0"/>
    <w:uiPriority w:val="59"/>
    <w:rsid w:val="00165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65D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11">
    <w:name w:val="Сетка таблицы11"/>
    <w:basedOn w:val="a2"/>
    <w:next w:val="af0"/>
    <w:uiPriority w:val="59"/>
    <w:rsid w:val="00165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3"/>
    <w:uiPriority w:val="99"/>
    <w:semiHidden/>
    <w:unhideWhenUsed/>
    <w:rsid w:val="009513B0"/>
  </w:style>
  <w:style w:type="table" w:customStyle="1" w:styleId="42">
    <w:name w:val="Сетка таблицы4"/>
    <w:basedOn w:val="a2"/>
    <w:next w:val="af0"/>
    <w:uiPriority w:val="59"/>
    <w:rsid w:val="00951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sa_kuryilko\Desktop\&#1050;&#1091;&#1088;&#1099;&#1083;&#1082;&#1086;%20&#1084;&#1086;&#1103;\&#1042;&#1089;&#1077;&#1074;&#1086;&#1083;&#1086;&#1078;&#1089;&#1082;&#1080;&#1081;%20&#1088;&#1077;&#1075;&#1091;&#1083;&#1080;&#1088;&#1086;&#1074;&#1072;&#1085;&#1080;&#1077;%202017,2018\&#1043;&#1058;&#1052;-&#1058;&#1077;&#1087;&#1083;&#1086;&#1089;&#1077;&#1088;&#1074;&#1080;&#1089;\2018\&#1058;&#1072;&#1073;&#1083;&#1080;&#1094;&#1072;%20&#1082;%20&#1101;&#1082;&#1089;&#1087;.&#1079;&#1072;&#1082;&#1083;%20&#1057;&#1042;&#1054;&#1044;%20&#1087;&#1086;%20&#1043;&#1058;&#1052;%20&#1085;&#1072;%202018%20&#1075;&#1086;&#1076;.xlsx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2EB7DEE89669B311B38401B6A0BCD45442CBB22B14D2622CC16475F3A32F510F76C0155ABCC43k5l3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ED677E2BC4471125D65A661DC0A1568388A36E25A41ECB3810B4D2E75B7D617A20515D9E81BC5B5ZF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9754F-93E0-4906-BC85-45480900F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1645</TotalTime>
  <Pages>129</Pages>
  <Words>44653</Words>
  <Characters>254525</Characters>
  <Application>Microsoft Office Word</Application>
  <DocSecurity>0</DocSecurity>
  <Lines>2121</Lines>
  <Paragraphs>597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Ивановна Тулупова</dc:creator>
  <cp:keywords/>
  <dc:description/>
  <cp:lastModifiedBy>Анна Ивановна Тулупова</cp:lastModifiedBy>
  <cp:revision>62</cp:revision>
  <cp:lastPrinted>2018-01-16T13:51:00Z</cp:lastPrinted>
  <dcterms:created xsi:type="dcterms:W3CDTF">2014-10-27T07:45:00Z</dcterms:created>
  <dcterms:modified xsi:type="dcterms:W3CDTF">2018-01-16T13:55:00Z</dcterms:modified>
</cp:coreProperties>
</file>